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68E7C" w14:textId="77777777" w:rsidR="00C2257D" w:rsidRDefault="00C2257D" w:rsidP="009558B8">
      <w:pPr>
        <w:spacing w:before="11"/>
        <w:ind w:left="20"/>
        <w:jc w:val="center"/>
        <w:rPr>
          <w:b/>
        </w:rPr>
      </w:pPr>
    </w:p>
    <w:p w14:paraId="0EF1496D" w14:textId="022B31EA" w:rsidR="00EB75AF" w:rsidRDefault="00C52052" w:rsidP="009558B8">
      <w:pPr>
        <w:spacing w:before="11"/>
        <w:ind w:left="20"/>
        <w:jc w:val="center"/>
        <w:rPr>
          <w:b/>
        </w:rPr>
      </w:pPr>
      <w:r w:rsidRPr="009558B8">
        <w:rPr>
          <w:b/>
        </w:rPr>
        <w:t>ANEXO XXX. FORMATO DE EVALUACIÓN DE REPORTE DE RESIDENCIA PROFESIONAL</w:t>
      </w:r>
    </w:p>
    <w:p w14:paraId="1C657CC1" w14:textId="77777777" w:rsidR="009558B8" w:rsidRPr="009558B8" w:rsidRDefault="009558B8" w:rsidP="009558B8">
      <w:pPr>
        <w:spacing w:before="11"/>
        <w:ind w:left="20"/>
        <w:jc w:val="center"/>
        <w:rPr>
          <w:b/>
          <w:sz w:val="24"/>
        </w:rPr>
      </w:pPr>
    </w:p>
    <w:p w14:paraId="7C6FB481" w14:textId="46923B71" w:rsidR="00C52052" w:rsidRPr="009558B8" w:rsidRDefault="00C52052" w:rsidP="00C52052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left="510" w:right="275"/>
        <w:rPr>
          <w:sz w:val="16"/>
        </w:rPr>
      </w:pPr>
      <w:r w:rsidRPr="009558B8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D4E2B" wp14:editId="08CC9720">
                <wp:simplePos x="0" y="0"/>
                <wp:positionH relativeFrom="page">
                  <wp:posOffset>4354830</wp:posOffset>
                </wp:positionH>
                <wp:positionV relativeFrom="paragraph">
                  <wp:posOffset>369570</wp:posOffset>
                </wp:positionV>
                <wp:extent cx="2517775" cy="0"/>
                <wp:effectExtent l="11430" t="10795" r="13970" b="825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7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43F53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.9pt,29.1pt" to="541.1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" strokeweight=".48pt">
                <w10:wrap anchorx="page"/>
              </v:line>
            </w:pict>
          </mc:Fallback>
        </mc:AlternateContent>
      </w:r>
      <w:bookmarkStart w:id="0" w:name="_bookmark280"/>
      <w:bookmarkEnd w:id="0"/>
      <w:r w:rsidRPr="009558B8">
        <w:rPr>
          <w:sz w:val="16"/>
        </w:rPr>
        <w:t>Nombre</w:t>
      </w:r>
      <w:r w:rsidRPr="009558B8">
        <w:rPr>
          <w:spacing w:val="-2"/>
          <w:sz w:val="16"/>
        </w:rPr>
        <w:t xml:space="preserve"> </w:t>
      </w:r>
      <w:r w:rsidRPr="009558B8">
        <w:rPr>
          <w:sz w:val="16"/>
        </w:rPr>
        <w:t>del</w:t>
      </w:r>
      <w:r w:rsidRPr="009558B8">
        <w:rPr>
          <w:spacing w:val="-3"/>
          <w:sz w:val="16"/>
        </w:rPr>
        <w:t xml:space="preserve"> </w:t>
      </w:r>
      <w:r w:rsidRPr="009558B8">
        <w:rPr>
          <w:sz w:val="16"/>
        </w:rPr>
        <w:t>Residente:</w:t>
      </w:r>
      <w:r w:rsidRPr="009558B8">
        <w:rPr>
          <w:sz w:val="16"/>
        </w:rPr>
        <w:tab/>
      </w:r>
      <w:r w:rsidRPr="009558B8">
        <w:rPr>
          <w:sz w:val="16"/>
          <w:u w:val="single"/>
        </w:rPr>
        <w:t xml:space="preserve"> </w:t>
      </w:r>
      <w:r w:rsidRPr="009558B8">
        <w:rPr>
          <w:sz w:val="16"/>
          <w:u w:val="single"/>
        </w:rPr>
        <w:tab/>
      </w:r>
      <w:r w:rsidRPr="009558B8">
        <w:rPr>
          <w:sz w:val="16"/>
        </w:rPr>
        <w:tab/>
        <w:t>Número</w:t>
      </w:r>
      <w:r w:rsidRPr="009558B8">
        <w:rPr>
          <w:spacing w:val="-2"/>
          <w:sz w:val="16"/>
        </w:rPr>
        <w:t xml:space="preserve"> </w:t>
      </w:r>
      <w:r w:rsidRPr="009558B8">
        <w:rPr>
          <w:sz w:val="16"/>
        </w:rPr>
        <w:t>de</w:t>
      </w:r>
      <w:r w:rsidRPr="009558B8">
        <w:rPr>
          <w:spacing w:val="-4"/>
          <w:sz w:val="16"/>
        </w:rPr>
        <w:t xml:space="preserve"> </w:t>
      </w:r>
      <w:r w:rsidRPr="009558B8">
        <w:rPr>
          <w:sz w:val="16"/>
        </w:rPr>
        <w:t xml:space="preserve">control: </w:t>
      </w:r>
      <w:r w:rsidRPr="009558B8">
        <w:rPr>
          <w:spacing w:val="21"/>
          <w:sz w:val="16"/>
        </w:rPr>
        <w:t xml:space="preserve"> </w:t>
      </w:r>
      <w:r w:rsidRPr="009558B8">
        <w:rPr>
          <w:sz w:val="16"/>
          <w:u w:val="single"/>
        </w:rPr>
        <w:t xml:space="preserve"> </w:t>
      </w:r>
      <w:r w:rsidRPr="009558B8">
        <w:rPr>
          <w:sz w:val="16"/>
          <w:u w:val="single"/>
        </w:rPr>
        <w:tab/>
      </w:r>
      <w:r w:rsidRPr="009558B8">
        <w:rPr>
          <w:sz w:val="16"/>
        </w:rPr>
        <w:t xml:space="preserve">                                           Nombre</w:t>
      </w:r>
      <w:r w:rsidRPr="009558B8">
        <w:rPr>
          <w:spacing w:val="-2"/>
          <w:sz w:val="16"/>
        </w:rPr>
        <w:t xml:space="preserve"> </w:t>
      </w:r>
      <w:r w:rsidRPr="009558B8">
        <w:rPr>
          <w:sz w:val="16"/>
        </w:rPr>
        <w:t>del</w:t>
      </w:r>
      <w:r w:rsidRPr="009558B8">
        <w:rPr>
          <w:spacing w:val="-4"/>
          <w:sz w:val="16"/>
        </w:rPr>
        <w:t xml:space="preserve"> </w:t>
      </w:r>
      <w:r w:rsidRPr="009558B8">
        <w:rPr>
          <w:sz w:val="16"/>
        </w:rPr>
        <w:t>proyecto</w:t>
      </w:r>
      <w:r w:rsidRPr="009558B8">
        <w:rPr>
          <w:sz w:val="16"/>
        </w:rPr>
        <w:tab/>
      </w:r>
      <w:r w:rsidRPr="009558B8">
        <w:rPr>
          <w:sz w:val="16"/>
          <w:u w:val="single"/>
        </w:rPr>
        <w:t xml:space="preserve"> </w:t>
      </w:r>
      <w:r w:rsidRPr="009558B8">
        <w:rPr>
          <w:sz w:val="16"/>
          <w:u w:val="single"/>
        </w:rPr>
        <w:tab/>
      </w:r>
      <w:r w:rsidRPr="009558B8">
        <w:rPr>
          <w:sz w:val="16"/>
          <w:u w:val="single"/>
        </w:rPr>
        <w:tab/>
      </w:r>
      <w:r w:rsidRPr="009558B8">
        <w:rPr>
          <w:sz w:val="16"/>
          <w:u w:val="single"/>
        </w:rPr>
        <w:tab/>
      </w:r>
      <w:r w:rsidRPr="009558B8">
        <w:rPr>
          <w:sz w:val="16"/>
        </w:rPr>
        <w:t xml:space="preserve">                                                                                                                                                             Programa</w:t>
      </w:r>
      <w:r w:rsidRPr="009558B8">
        <w:rPr>
          <w:spacing w:val="-3"/>
          <w:sz w:val="16"/>
        </w:rPr>
        <w:t xml:space="preserve"> </w:t>
      </w:r>
      <w:r w:rsidRPr="009558B8">
        <w:rPr>
          <w:sz w:val="16"/>
        </w:rPr>
        <w:t>Educativo:</w:t>
      </w:r>
    </w:p>
    <w:p w14:paraId="646CA223" w14:textId="77777777" w:rsidR="00C52052" w:rsidRPr="009558B8" w:rsidRDefault="00C52052" w:rsidP="00EB75AF">
      <w:pPr>
        <w:tabs>
          <w:tab w:val="left" w:pos="5558"/>
          <w:tab w:val="left" w:pos="9562"/>
        </w:tabs>
        <w:spacing w:line="254" w:lineRule="auto"/>
        <w:ind w:left="510" w:right="275"/>
        <w:rPr>
          <w:sz w:val="16"/>
        </w:rPr>
      </w:pPr>
      <w:r w:rsidRPr="009558B8">
        <w:rPr>
          <w:sz w:val="16"/>
        </w:rPr>
        <w:t>Periodo de realización de la</w:t>
      </w:r>
      <w:r w:rsidRPr="009558B8">
        <w:rPr>
          <w:spacing w:val="-13"/>
          <w:sz w:val="16"/>
        </w:rPr>
        <w:t xml:space="preserve"> </w:t>
      </w:r>
      <w:r w:rsidRPr="009558B8">
        <w:rPr>
          <w:sz w:val="16"/>
        </w:rPr>
        <w:t>Residencia</w:t>
      </w:r>
      <w:r w:rsidRPr="009558B8">
        <w:rPr>
          <w:spacing w:val="-3"/>
          <w:sz w:val="16"/>
        </w:rPr>
        <w:t xml:space="preserve"> </w:t>
      </w:r>
      <w:r w:rsidRPr="009558B8">
        <w:rPr>
          <w:sz w:val="16"/>
        </w:rPr>
        <w:t>Profesional:</w:t>
      </w:r>
      <w:r w:rsidRPr="009558B8">
        <w:rPr>
          <w:sz w:val="16"/>
        </w:rPr>
        <w:tab/>
      </w:r>
      <w:r w:rsidRPr="009558B8">
        <w:rPr>
          <w:sz w:val="16"/>
          <w:u w:val="single"/>
        </w:rPr>
        <w:t xml:space="preserve"> </w:t>
      </w:r>
      <w:r w:rsidRPr="009558B8">
        <w:rPr>
          <w:sz w:val="16"/>
          <w:u w:val="single"/>
        </w:rPr>
        <w:tab/>
      </w:r>
      <w:r w:rsidRPr="009558B8">
        <w:rPr>
          <w:sz w:val="16"/>
        </w:rPr>
        <w:t xml:space="preserve"> Calificación Final (promedio de ambas</w:t>
      </w:r>
      <w:r w:rsidRPr="009558B8">
        <w:rPr>
          <w:spacing w:val="-4"/>
          <w:sz w:val="16"/>
        </w:rPr>
        <w:t xml:space="preserve"> </w:t>
      </w:r>
      <w:r w:rsidRPr="009558B8">
        <w:rPr>
          <w:sz w:val="16"/>
        </w:rPr>
        <w:t>evaluaciones):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6821"/>
        <w:gridCol w:w="705"/>
        <w:gridCol w:w="1182"/>
      </w:tblGrid>
      <w:tr w:rsidR="00C52052" w:rsidRPr="009558B8" w14:paraId="0C5AB58D" w14:textId="77777777" w:rsidTr="009558B8">
        <w:trPr>
          <w:trHeight w:val="184"/>
        </w:trPr>
        <w:tc>
          <w:tcPr>
            <w:tcW w:w="9157" w:type="dxa"/>
            <w:gridSpan w:val="4"/>
          </w:tcPr>
          <w:p w14:paraId="3694FA7F" w14:textId="77777777" w:rsidR="00C52052" w:rsidRPr="009558B8" w:rsidRDefault="00C52052" w:rsidP="00D45BA2">
            <w:pPr>
              <w:pStyle w:val="TableParagraph"/>
              <w:spacing w:line="164" w:lineRule="exact"/>
              <w:ind w:left="2589"/>
              <w:rPr>
                <w:b/>
                <w:sz w:val="16"/>
              </w:rPr>
            </w:pPr>
            <w:r w:rsidRPr="009558B8">
              <w:rPr>
                <w:b/>
                <w:sz w:val="16"/>
              </w:rPr>
              <w:t>En qué medida el residente cumple con lo siguiente</w:t>
            </w:r>
          </w:p>
        </w:tc>
      </w:tr>
      <w:tr w:rsidR="00C52052" w:rsidRPr="009558B8" w14:paraId="2C3C7E8D" w14:textId="77777777" w:rsidTr="009558B8">
        <w:trPr>
          <w:trHeight w:val="184"/>
        </w:trPr>
        <w:tc>
          <w:tcPr>
            <w:tcW w:w="7270" w:type="dxa"/>
            <w:gridSpan w:val="2"/>
          </w:tcPr>
          <w:p w14:paraId="0EF3ACC8" w14:textId="77777777" w:rsidR="00C52052" w:rsidRPr="009558B8" w:rsidRDefault="00C52052" w:rsidP="00D45BA2">
            <w:pPr>
              <w:pStyle w:val="TableParagraph"/>
              <w:spacing w:line="163" w:lineRule="exact"/>
              <w:ind w:left="2897" w:right="2887"/>
              <w:jc w:val="center"/>
              <w:rPr>
                <w:b/>
                <w:sz w:val="16"/>
              </w:rPr>
            </w:pPr>
            <w:r w:rsidRPr="009558B8">
              <w:rPr>
                <w:b/>
                <w:sz w:val="16"/>
              </w:rPr>
              <w:t>Criterios a evaluar</w:t>
            </w:r>
          </w:p>
        </w:tc>
        <w:tc>
          <w:tcPr>
            <w:tcW w:w="705" w:type="dxa"/>
          </w:tcPr>
          <w:p w14:paraId="35381DDE" w14:textId="77777777" w:rsidR="00C52052" w:rsidRPr="009558B8" w:rsidRDefault="00C52052" w:rsidP="00D45BA2">
            <w:pPr>
              <w:pStyle w:val="TableParagraph"/>
              <w:spacing w:line="163" w:lineRule="exact"/>
              <w:ind w:left="130" w:right="123"/>
              <w:jc w:val="center"/>
              <w:rPr>
                <w:b/>
                <w:sz w:val="16"/>
              </w:rPr>
            </w:pPr>
            <w:r w:rsidRPr="009558B8">
              <w:rPr>
                <w:b/>
                <w:sz w:val="16"/>
              </w:rPr>
              <w:t>Valor</w:t>
            </w:r>
          </w:p>
        </w:tc>
        <w:tc>
          <w:tcPr>
            <w:tcW w:w="1182" w:type="dxa"/>
          </w:tcPr>
          <w:p w14:paraId="44DEA3BE" w14:textId="77777777" w:rsidR="00C52052" w:rsidRPr="009558B8" w:rsidRDefault="00C52052" w:rsidP="00D45BA2">
            <w:pPr>
              <w:pStyle w:val="TableParagraph"/>
              <w:spacing w:line="163" w:lineRule="exact"/>
              <w:ind w:left="170"/>
              <w:rPr>
                <w:b/>
                <w:sz w:val="16"/>
              </w:rPr>
            </w:pPr>
            <w:r w:rsidRPr="009558B8">
              <w:rPr>
                <w:b/>
                <w:sz w:val="16"/>
              </w:rPr>
              <w:t>Evaluación</w:t>
            </w:r>
          </w:p>
        </w:tc>
      </w:tr>
      <w:tr w:rsidR="00C52052" w:rsidRPr="009558B8" w14:paraId="638A6BBA" w14:textId="77777777" w:rsidTr="009558B8">
        <w:trPr>
          <w:trHeight w:val="203"/>
        </w:trPr>
        <w:tc>
          <w:tcPr>
            <w:tcW w:w="449" w:type="dxa"/>
            <w:vMerge w:val="restart"/>
            <w:textDirection w:val="btLr"/>
          </w:tcPr>
          <w:p w14:paraId="27CFA87D" w14:textId="77777777" w:rsidR="00C52052" w:rsidRPr="009558B8" w:rsidRDefault="00C52052" w:rsidP="00D45BA2">
            <w:pPr>
              <w:pStyle w:val="TableParagraph"/>
              <w:spacing w:before="106"/>
              <w:ind w:left="626"/>
              <w:rPr>
                <w:b/>
                <w:sz w:val="16"/>
              </w:rPr>
            </w:pPr>
            <w:r w:rsidRPr="009558B8">
              <w:rPr>
                <w:b/>
                <w:sz w:val="16"/>
              </w:rPr>
              <w:t>Evaluación por el asesor externo</w:t>
            </w:r>
          </w:p>
        </w:tc>
        <w:tc>
          <w:tcPr>
            <w:tcW w:w="6821" w:type="dxa"/>
          </w:tcPr>
          <w:p w14:paraId="647F7EE7" w14:textId="77777777" w:rsidR="00C52052" w:rsidRPr="009558B8" w:rsidRDefault="00C52052" w:rsidP="009558B8">
            <w:pPr>
              <w:pStyle w:val="TableParagraph"/>
              <w:spacing w:line="165" w:lineRule="exact"/>
              <w:ind w:left="142" w:right="120"/>
              <w:jc w:val="both"/>
              <w:rPr>
                <w:sz w:val="16"/>
              </w:rPr>
            </w:pPr>
            <w:r w:rsidRPr="009558B8">
              <w:rPr>
                <w:sz w:val="16"/>
              </w:rPr>
              <w:t>Portada.</w:t>
            </w:r>
          </w:p>
        </w:tc>
        <w:tc>
          <w:tcPr>
            <w:tcW w:w="705" w:type="dxa"/>
          </w:tcPr>
          <w:p w14:paraId="0A34464D" w14:textId="77777777" w:rsidR="00C52052" w:rsidRPr="009558B8" w:rsidRDefault="00C52052" w:rsidP="00D45BA2">
            <w:pPr>
              <w:pStyle w:val="TableParagraph"/>
              <w:spacing w:line="175" w:lineRule="exact"/>
              <w:ind w:left="7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2</w:t>
            </w:r>
          </w:p>
        </w:tc>
        <w:tc>
          <w:tcPr>
            <w:tcW w:w="1182" w:type="dxa"/>
          </w:tcPr>
          <w:p w14:paraId="1279BE69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2F431D8E" w14:textId="77777777" w:rsidTr="009558B8">
        <w:trPr>
          <w:trHeight w:val="203"/>
        </w:trPr>
        <w:tc>
          <w:tcPr>
            <w:tcW w:w="449" w:type="dxa"/>
            <w:vMerge/>
            <w:tcBorders>
              <w:top w:val="nil"/>
            </w:tcBorders>
            <w:textDirection w:val="btLr"/>
          </w:tcPr>
          <w:p w14:paraId="5053B781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36B3B026" w14:textId="77777777" w:rsidR="00C52052" w:rsidRPr="009558B8" w:rsidRDefault="00C52052" w:rsidP="009558B8">
            <w:pPr>
              <w:pStyle w:val="TableParagraph"/>
              <w:spacing w:line="165" w:lineRule="exact"/>
              <w:ind w:left="142" w:right="120"/>
              <w:jc w:val="both"/>
              <w:rPr>
                <w:sz w:val="16"/>
              </w:rPr>
            </w:pPr>
            <w:r w:rsidRPr="009558B8">
              <w:rPr>
                <w:sz w:val="16"/>
              </w:rPr>
              <w:t>Agradecimientos.</w:t>
            </w:r>
          </w:p>
        </w:tc>
        <w:tc>
          <w:tcPr>
            <w:tcW w:w="705" w:type="dxa"/>
          </w:tcPr>
          <w:p w14:paraId="267964F1" w14:textId="77777777" w:rsidR="00C52052" w:rsidRPr="009558B8" w:rsidRDefault="00C52052" w:rsidP="00D45BA2">
            <w:pPr>
              <w:pStyle w:val="TableParagraph"/>
              <w:spacing w:line="177" w:lineRule="exact"/>
              <w:ind w:left="7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2</w:t>
            </w:r>
          </w:p>
        </w:tc>
        <w:tc>
          <w:tcPr>
            <w:tcW w:w="1182" w:type="dxa"/>
          </w:tcPr>
          <w:p w14:paraId="1A2241CD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67019163" w14:textId="77777777" w:rsidTr="009558B8">
        <w:trPr>
          <w:trHeight w:val="206"/>
        </w:trPr>
        <w:tc>
          <w:tcPr>
            <w:tcW w:w="449" w:type="dxa"/>
            <w:vMerge/>
            <w:tcBorders>
              <w:top w:val="nil"/>
            </w:tcBorders>
            <w:textDirection w:val="btLr"/>
          </w:tcPr>
          <w:p w14:paraId="3CD1A063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5102BA99" w14:textId="77777777" w:rsidR="00C52052" w:rsidRPr="009558B8" w:rsidRDefault="00C52052" w:rsidP="009558B8">
            <w:pPr>
              <w:pStyle w:val="TableParagraph"/>
              <w:spacing w:line="168" w:lineRule="exact"/>
              <w:ind w:left="142" w:right="120"/>
              <w:jc w:val="both"/>
              <w:rPr>
                <w:sz w:val="16"/>
              </w:rPr>
            </w:pPr>
            <w:r w:rsidRPr="009558B8">
              <w:rPr>
                <w:sz w:val="16"/>
              </w:rPr>
              <w:t>Resumen.</w:t>
            </w:r>
          </w:p>
        </w:tc>
        <w:tc>
          <w:tcPr>
            <w:tcW w:w="705" w:type="dxa"/>
          </w:tcPr>
          <w:p w14:paraId="70BD681B" w14:textId="77777777" w:rsidR="00C52052" w:rsidRPr="009558B8" w:rsidRDefault="00C52052" w:rsidP="00D45BA2">
            <w:pPr>
              <w:pStyle w:val="TableParagraph"/>
              <w:spacing w:line="178" w:lineRule="exact"/>
              <w:ind w:left="7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2</w:t>
            </w:r>
          </w:p>
        </w:tc>
        <w:tc>
          <w:tcPr>
            <w:tcW w:w="1182" w:type="dxa"/>
          </w:tcPr>
          <w:p w14:paraId="2D4FBC8F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12DDC216" w14:textId="77777777" w:rsidTr="009558B8">
        <w:trPr>
          <w:trHeight w:val="203"/>
        </w:trPr>
        <w:tc>
          <w:tcPr>
            <w:tcW w:w="449" w:type="dxa"/>
            <w:vMerge/>
            <w:tcBorders>
              <w:top w:val="nil"/>
            </w:tcBorders>
            <w:textDirection w:val="btLr"/>
          </w:tcPr>
          <w:p w14:paraId="42338231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4D167BF9" w14:textId="77777777" w:rsidR="00C52052" w:rsidRPr="009558B8" w:rsidRDefault="00C52052" w:rsidP="009558B8">
            <w:pPr>
              <w:pStyle w:val="TableParagraph"/>
              <w:spacing w:line="165" w:lineRule="exact"/>
              <w:ind w:left="142" w:right="120"/>
              <w:jc w:val="both"/>
              <w:rPr>
                <w:sz w:val="16"/>
              </w:rPr>
            </w:pPr>
            <w:r w:rsidRPr="009558B8">
              <w:rPr>
                <w:sz w:val="16"/>
              </w:rPr>
              <w:t>Índice.</w:t>
            </w:r>
          </w:p>
        </w:tc>
        <w:tc>
          <w:tcPr>
            <w:tcW w:w="705" w:type="dxa"/>
          </w:tcPr>
          <w:p w14:paraId="729EE80E" w14:textId="77777777" w:rsidR="00C52052" w:rsidRPr="009558B8" w:rsidRDefault="00C52052" w:rsidP="00D45BA2">
            <w:pPr>
              <w:pStyle w:val="TableParagraph"/>
              <w:spacing w:line="175" w:lineRule="exact"/>
              <w:ind w:left="7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2</w:t>
            </w:r>
          </w:p>
        </w:tc>
        <w:tc>
          <w:tcPr>
            <w:tcW w:w="1182" w:type="dxa"/>
          </w:tcPr>
          <w:p w14:paraId="553950CE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237CC966" w14:textId="77777777" w:rsidTr="009558B8">
        <w:trPr>
          <w:trHeight w:val="203"/>
        </w:trPr>
        <w:tc>
          <w:tcPr>
            <w:tcW w:w="449" w:type="dxa"/>
            <w:vMerge/>
            <w:tcBorders>
              <w:top w:val="nil"/>
            </w:tcBorders>
            <w:textDirection w:val="btLr"/>
          </w:tcPr>
          <w:p w14:paraId="606B71E6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14FD6F55" w14:textId="77777777" w:rsidR="00C52052" w:rsidRPr="009558B8" w:rsidRDefault="00C52052" w:rsidP="009558B8">
            <w:pPr>
              <w:pStyle w:val="TableParagraph"/>
              <w:spacing w:line="165" w:lineRule="exact"/>
              <w:ind w:left="142" w:right="120"/>
              <w:jc w:val="both"/>
              <w:rPr>
                <w:sz w:val="16"/>
              </w:rPr>
            </w:pPr>
            <w:r w:rsidRPr="009558B8">
              <w:rPr>
                <w:sz w:val="16"/>
              </w:rPr>
              <w:t>Introducción.</w:t>
            </w:r>
          </w:p>
        </w:tc>
        <w:tc>
          <w:tcPr>
            <w:tcW w:w="705" w:type="dxa"/>
          </w:tcPr>
          <w:p w14:paraId="59A4BD22" w14:textId="77777777" w:rsidR="00C52052" w:rsidRPr="009558B8" w:rsidRDefault="00C52052" w:rsidP="00D45BA2">
            <w:pPr>
              <w:pStyle w:val="TableParagraph"/>
              <w:spacing w:line="175" w:lineRule="exact"/>
              <w:ind w:left="7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2</w:t>
            </w:r>
          </w:p>
        </w:tc>
        <w:tc>
          <w:tcPr>
            <w:tcW w:w="1182" w:type="dxa"/>
          </w:tcPr>
          <w:p w14:paraId="1FF8B677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77283840" w14:textId="77777777" w:rsidTr="009558B8">
        <w:trPr>
          <w:trHeight w:val="203"/>
        </w:trPr>
        <w:tc>
          <w:tcPr>
            <w:tcW w:w="449" w:type="dxa"/>
            <w:vMerge/>
            <w:tcBorders>
              <w:top w:val="nil"/>
            </w:tcBorders>
            <w:textDirection w:val="btLr"/>
          </w:tcPr>
          <w:p w14:paraId="0547238D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152B955E" w14:textId="77777777" w:rsidR="00C52052" w:rsidRPr="009558B8" w:rsidRDefault="00C52052" w:rsidP="009558B8">
            <w:pPr>
              <w:pStyle w:val="TableParagraph"/>
              <w:spacing w:line="165" w:lineRule="exact"/>
              <w:ind w:left="142" w:right="120"/>
              <w:jc w:val="both"/>
              <w:rPr>
                <w:sz w:val="16"/>
              </w:rPr>
            </w:pPr>
            <w:r w:rsidRPr="009558B8">
              <w:rPr>
                <w:sz w:val="16"/>
              </w:rPr>
              <w:t>Problemas a resolver, priorizándolos.</w:t>
            </w:r>
          </w:p>
        </w:tc>
        <w:tc>
          <w:tcPr>
            <w:tcW w:w="705" w:type="dxa"/>
          </w:tcPr>
          <w:p w14:paraId="440DF304" w14:textId="77777777" w:rsidR="00C52052" w:rsidRPr="009558B8" w:rsidRDefault="00C52052" w:rsidP="00D45BA2">
            <w:pPr>
              <w:pStyle w:val="TableParagraph"/>
              <w:spacing w:line="175" w:lineRule="exact"/>
              <w:ind w:left="7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5</w:t>
            </w:r>
          </w:p>
        </w:tc>
        <w:tc>
          <w:tcPr>
            <w:tcW w:w="1182" w:type="dxa"/>
          </w:tcPr>
          <w:p w14:paraId="6630BF4F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015773EC" w14:textId="77777777" w:rsidTr="009558B8">
        <w:trPr>
          <w:trHeight w:val="203"/>
        </w:trPr>
        <w:tc>
          <w:tcPr>
            <w:tcW w:w="449" w:type="dxa"/>
            <w:vMerge/>
            <w:tcBorders>
              <w:top w:val="nil"/>
            </w:tcBorders>
            <w:textDirection w:val="btLr"/>
          </w:tcPr>
          <w:p w14:paraId="5D02E76F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537574A6" w14:textId="77777777" w:rsidR="00C52052" w:rsidRPr="009558B8" w:rsidRDefault="00C52052" w:rsidP="009558B8">
            <w:pPr>
              <w:pStyle w:val="TableParagraph"/>
              <w:spacing w:line="165" w:lineRule="exact"/>
              <w:ind w:left="142" w:right="120"/>
              <w:jc w:val="both"/>
              <w:rPr>
                <w:sz w:val="16"/>
              </w:rPr>
            </w:pPr>
            <w:r w:rsidRPr="009558B8">
              <w:rPr>
                <w:sz w:val="16"/>
              </w:rPr>
              <w:t>Objetivos.</w:t>
            </w:r>
          </w:p>
        </w:tc>
        <w:tc>
          <w:tcPr>
            <w:tcW w:w="705" w:type="dxa"/>
          </w:tcPr>
          <w:p w14:paraId="5C08F0A6" w14:textId="77777777" w:rsidR="00C52052" w:rsidRPr="009558B8" w:rsidRDefault="00C52052" w:rsidP="00D45BA2">
            <w:pPr>
              <w:pStyle w:val="TableParagraph"/>
              <w:spacing w:line="175" w:lineRule="exact"/>
              <w:ind w:left="7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5</w:t>
            </w:r>
          </w:p>
        </w:tc>
        <w:tc>
          <w:tcPr>
            <w:tcW w:w="1182" w:type="dxa"/>
          </w:tcPr>
          <w:p w14:paraId="5E05032B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2E1027A1" w14:textId="77777777" w:rsidTr="009558B8">
        <w:trPr>
          <w:trHeight w:val="203"/>
        </w:trPr>
        <w:tc>
          <w:tcPr>
            <w:tcW w:w="449" w:type="dxa"/>
            <w:vMerge/>
            <w:tcBorders>
              <w:top w:val="nil"/>
            </w:tcBorders>
            <w:textDirection w:val="btLr"/>
          </w:tcPr>
          <w:p w14:paraId="1306DC69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09425A0D" w14:textId="77777777" w:rsidR="00C52052" w:rsidRPr="009558B8" w:rsidRDefault="00C52052" w:rsidP="009558B8">
            <w:pPr>
              <w:pStyle w:val="TableParagraph"/>
              <w:spacing w:line="165" w:lineRule="exact"/>
              <w:ind w:left="142" w:right="120"/>
              <w:jc w:val="both"/>
              <w:rPr>
                <w:sz w:val="16"/>
              </w:rPr>
            </w:pPr>
            <w:r w:rsidRPr="009558B8">
              <w:rPr>
                <w:sz w:val="16"/>
              </w:rPr>
              <w:t>Justificación.</w:t>
            </w:r>
          </w:p>
        </w:tc>
        <w:tc>
          <w:tcPr>
            <w:tcW w:w="705" w:type="dxa"/>
          </w:tcPr>
          <w:p w14:paraId="518562A6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  <w:tc>
          <w:tcPr>
            <w:tcW w:w="1182" w:type="dxa"/>
          </w:tcPr>
          <w:p w14:paraId="05266C2A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776FBFE8" w14:textId="77777777" w:rsidTr="009558B8">
        <w:trPr>
          <w:trHeight w:val="206"/>
        </w:trPr>
        <w:tc>
          <w:tcPr>
            <w:tcW w:w="449" w:type="dxa"/>
            <w:vMerge/>
            <w:tcBorders>
              <w:top w:val="nil"/>
            </w:tcBorders>
            <w:textDirection w:val="btLr"/>
          </w:tcPr>
          <w:p w14:paraId="3CCD10F3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220FFC5E" w14:textId="77777777" w:rsidR="00C52052" w:rsidRPr="009558B8" w:rsidRDefault="00C52052" w:rsidP="009558B8">
            <w:pPr>
              <w:pStyle w:val="TableParagraph"/>
              <w:spacing w:line="168" w:lineRule="exact"/>
              <w:ind w:left="142" w:right="120"/>
              <w:jc w:val="both"/>
              <w:rPr>
                <w:sz w:val="16"/>
              </w:rPr>
            </w:pPr>
            <w:r w:rsidRPr="009558B8">
              <w:rPr>
                <w:sz w:val="16"/>
              </w:rPr>
              <w:t>Marco teórico (fundamentos teóricos)</w:t>
            </w:r>
            <w:r w:rsidR="009558B8">
              <w:rPr>
                <w:sz w:val="16"/>
              </w:rPr>
              <w:t>.</w:t>
            </w:r>
          </w:p>
        </w:tc>
        <w:tc>
          <w:tcPr>
            <w:tcW w:w="705" w:type="dxa"/>
          </w:tcPr>
          <w:p w14:paraId="5A515D91" w14:textId="77777777" w:rsidR="00C52052" w:rsidRPr="009558B8" w:rsidRDefault="00C52052" w:rsidP="00D45BA2">
            <w:pPr>
              <w:pStyle w:val="TableParagraph"/>
              <w:spacing w:line="177" w:lineRule="exact"/>
              <w:ind w:left="130" w:right="123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10</w:t>
            </w:r>
          </w:p>
        </w:tc>
        <w:tc>
          <w:tcPr>
            <w:tcW w:w="1182" w:type="dxa"/>
          </w:tcPr>
          <w:p w14:paraId="7E7F5F16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6A735506" w14:textId="77777777" w:rsidTr="009558B8">
        <w:trPr>
          <w:trHeight w:val="203"/>
        </w:trPr>
        <w:tc>
          <w:tcPr>
            <w:tcW w:w="449" w:type="dxa"/>
            <w:vMerge/>
            <w:tcBorders>
              <w:top w:val="nil"/>
            </w:tcBorders>
            <w:textDirection w:val="btLr"/>
          </w:tcPr>
          <w:p w14:paraId="15221D4C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58CAA361" w14:textId="77777777" w:rsidR="00C52052" w:rsidRPr="009558B8" w:rsidRDefault="00C52052" w:rsidP="009558B8">
            <w:pPr>
              <w:pStyle w:val="TableParagraph"/>
              <w:spacing w:line="165" w:lineRule="exact"/>
              <w:ind w:left="142" w:right="120"/>
              <w:jc w:val="both"/>
              <w:rPr>
                <w:sz w:val="16"/>
              </w:rPr>
            </w:pPr>
            <w:r w:rsidRPr="009558B8">
              <w:rPr>
                <w:sz w:val="16"/>
              </w:rPr>
              <w:t>Procedimiento y descripción de las actividades realizadas.</w:t>
            </w:r>
          </w:p>
        </w:tc>
        <w:tc>
          <w:tcPr>
            <w:tcW w:w="705" w:type="dxa"/>
          </w:tcPr>
          <w:p w14:paraId="70EAB7F9" w14:textId="77777777" w:rsidR="00C52052" w:rsidRPr="009558B8" w:rsidRDefault="00C52052" w:rsidP="00D45BA2">
            <w:pPr>
              <w:pStyle w:val="TableParagraph"/>
              <w:spacing w:line="175" w:lineRule="exact"/>
              <w:ind w:left="7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5</w:t>
            </w:r>
          </w:p>
        </w:tc>
        <w:tc>
          <w:tcPr>
            <w:tcW w:w="1182" w:type="dxa"/>
          </w:tcPr>
          <w:p w14:paraId="77A0AF55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1CCFB766" w14:textId="77777777" w:rsidTr="009558B8">
        <w:trPr>
          <w:trHeight w:val="755"/>
        </w:trPr>
        <w:tc>
          <w:tcPr>
            <w:tcW w:w="449" w:type="dxa"/>
            <w:vMerge/>
            <w:tcBorders>
              <w:top w:val="nil"/>
            </w:tcBorders>
            <w:textDirection w:val="btLr"/>
          </w:tcPr>
          <w:p w14:paraId="6591BED7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23531B05" w14:textId="77777777" w:rsidR="00C52052" w:rsidRPr="009558B8" w:rsidRDefault="00C52052" w:rsidP="009558B8">
            <w:pPr>
              <w:pStyle w:val="TableParagraph"/>
              <w:spacing w:line="165" w:lineRule="exact"/>
              <w:ind w:left="142" w:right="120"/>
              <w:jc w:val="both"/>
              <w:rPr>
                <w:sz w:val="16"/>
              </w:rPr>
            </w:pPr>
            <w:r w:rsidRPr="009558B8">
              <w:rPr>
                <w:sz w:val="16"/>
              </w:rPr>
              <w:t>Resultados, planos, gráficas, prototipos, manuales, programas, análisis estadísticos, modelos</w:t>
            </w:r>
            <w:r w:rsidR="009558B8">
              <w:rPr>
                <w:sz w:val="16"/>
              </w:rPr>
              <w:t xml:space="preserve"> </w:t>
            </w:r>
            <w:r w:rsidRPr="009558B8">
              <w:rPr>
                <w:sz w:val="16"/>
              </w:rPr>
              <w:t xml:space="preserve">matemáticos, simulaciones, </w:t>
            </w:r>
            <w:r w:rsidR="004B43E5" w:rsidRPr="009558B8">
              <w:rPr>
                <w:sz w:val="16"/>
              </w:rPr>
              <w:t>normatividades</w:t>
            </w:r>
            <w:r w:rsidRPr="009558B8">
              <w:rPr>
                <w:sz w:val="16"/>
              </w:rPr>
              <w:t>, regulaciones y restricciones, entre otros. Solo para proyectos que por su naturaleza lo requieran: estudio de mercado, estudio técnico y estudio económico.</w:t>
            </w:r>
            <w:r w:rsidR="009558B8">
              <w:rPr>
                <w:sz w:val="16"/>
              </w:rPr>
              <w:t xml:space="preserve"> </w:t>
            </w:r>
            <w:r w:rsidR="009558B8" w:rsidRPr="009558B8">
              <w:rPr>
                <w:position w:val="6"/>
                <w:sz w:val="10"/>
              </w:rPr>
              <w:t>**</w:t>
            </w:r>
          </w:p>
        </w:tc>
        <w:tc>
          <w:tcPr>
            <w:tcW w:w="705" w:type="dxa"/>
          </w:tcPr>
          <w:p w14:paraId="46404B49" w14:textId="77777777" w:rsidR="00C52052" w:rsidRPr="009558B8" w:rsidRDefault="00C52052" w:rsidP="00D45BA2">
            <w:pPr>
              <w:pStyle w:val="TableParagraph"/>
              <w:spacing w:before="2"/>
            </w:pPr>
          </w:p>
          <w:p w14:paraId="2B94F967" w14:textId="77777777" w:rsidR="00C52052" w:rsidRPr="009558B8" w:rsidRDefault="00C52052" w:rsidP="00D45BA2">
            <w:pPr>
              <w:pStyle w:val="TableParagraph"/>
              <w:ind w:left="130" w:right="123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45</w:t>
            </w:r>
          </w:p>
        </w:tc>
        <w:tc>
          <w:tcPr>
            <w:tcW w:w="1182" w:type="dxa"/>
          </w:tcPr>
          <w:p w14:paraId="0D309BA5" w14:textId="77777777" w:rsidR="00C52052" w:rsidRPr="009558B8" w:rsidRDefault="00C52052" w:rsidP="00D45BA2">
            <w:pPr>
              <w:pStyle w:val="TableParagraph"/>
              <w:rPr>
                <w:sz w:val="16"/>
              </w:rPr>
            </w:pPr>
          </w:p>
        </w:tc>
      </w:tr>
      <w:tr w:rsidR="00C52052" w:rsidRPr="009558B8" w14:paraId="61027554" w14:textId="77777777" w:rsidTr="009558B8">
        <w:trPr>
          <w:trHeight w:val="203"/>
        </w:trPr>
        <w:tc>
          <w:tcPr>
            <w:tcW w:w="449" w:type="dxa"/>
            <w:vMerge/>
            <w:tcBorders>
              <w:top w:val="nil"/>
            </w:tcBorders>
            <w:textDirection w:val="btLr"/>
          </w:tcPr>
          <w:p w14:paraId="67BB8F35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2171C537" w14:textId="77777777" w:rsidR="00C52052" w:rsidRPr="009558B8" w:rsidRDefault="00C52052" w:rsidP="009558B8">
            <w:pPr>
              <w:pStyle w:val="TableParagraph"/>
              <w:spacing w:line="165" w:lineRule="exact"/>
              <w:ind w:left="142" w:right="120"/>
              <w:jc w:val="both"/>
              <w:rPr>
                <w:sz w:val="16"/>
              </w:rPr>
            </w:pPr>
            <w:r w:rsidRPr="009558B8">
              <w:rPr>
                <w:sz w:val="16"/>
              </w:rPr>
              <w:t>Conclusiones, recomendaciones y experiencia profesional adquirida.</w:t>
            </w:r>
          </w:p>
        </w:tc>
        <w:tc>
          <w:tcPr>
            <w:tcW w:w="705" w:type="dxa"/>
          </w:tcPr>
          <w:p w14:paraId="24A7841B" w14:textId="77777777" w:rsidR="00C52052" w:rsidRPr="009558B8" w:rsidRDefault="00C52052" w:rsidP="00D45BA2">
            <w:pPr>
              <w:pStyle w:val="TableParagraph"/>
              <w:spacing w:line="175" w:lineRule="exact"/>
              <w:ind w:left="130" w:right="123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15</w:t>
            </w:r>
          </w:p>
        </w:tc>
        <w:tc>
          <w:tcPr>
            <w:tcW w:w="1182" w:type="dxa"/>
          </w:tcPr>
          <w:p w14:paraId="4983D155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77C8D84F" w14:textId="77777777" w:rsidTr="009558B8">
        <w:trPr>
          <w:trHeight w:val="203"/>
        </w:trPr>
        <w:tc>
          <w:tcPr>
            <w:tcW w:w="449" w:type="dxa"/>
            <w:vMerge/>
            <w:tcBorders>
              <w:top w:val="nil"/>
            </w:tcBorders>
            <w:textDirection w:val="btLr"/>
          </w:tcPr>
          <w:p w14:paraId="365C1459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05856557" w14:textId="77777777" w:rsidR="00C52052" w:rsidRPr="009558B8" w:rsidRDefault="00C52052" w:rsidP="009558B8">
            <w:pPr>
              <w:pStyle w:val="TableParagraph"/>
              <w:spacing w:line="165" w:lineRule="exact"/>
              <w:ind w:left="142" w:right="120"/>
              <w:jc w:val="both"/>
              <w:rPr>
                <w:sz w:val="16"/>
              </w:rPr>
            </w:pPr>
            <w:r w:rsidRPr="009558B8">
              <w:rPr>
                <w:sz w:val="16"/>
              </w:rPr>
              <w:t>Competencias desarrolladas y/o aplicadas.</w:t>
            </w:r>
          </w:p>
        </w:tc>
        <w:tc>
          <w:tcPr>
            <w:tcW w:w="705" w:type="dxa"/>
          </w:tcPr>
          <w:p w14:paraId="698D6743" w14:textId="77777777" w:rsidR="00C52052" w:rsidRPr="009558B8" w:rsidRDefault="00C52052" w:rsidP="00D45BA2">
            <w:pPr>
              <w:pStyle w:val="TableParagraph"/>
              <w:spacing w:line="175" w:lineRule="exact"/>
              <w:ind w:left="7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3</w:t>
            </w:r>
          </w:p>
        </w:tc>
        <w:tc>
          <w:tcPr>
            <w:tcW w:w="1182" w:type="dxa"/>
          </w:tcPr>
          <w:p w14:paraId="70BF5911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5F44A0F5" w14:textId="77777777" w:rsidTr="009558B8">
        <w:trPr>
          <w:trHeight w:val="203"/>
        </w:trPr>
        <w:tc>
          <w:tcPr>
            <w:tcW w:w="449" w:type="dxa"/>
            <w:vMerge/>
            <w:tcBorders>
              <w:top w:val="nil"/>
            </w:tcBorders>
            <w:textDirection w:val="btLr"/>
          </w:tcPr>
          <w:p w14:paraId="6F1F47B5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1E0ED215" w14:textId="77777777" w:rsidR="00C52052" w:rsidRPr="009558B8" w:rsidRDefault="00C52052" w:rsidP="009558B8">
            <w:pPr>
              <w:pStyle w:val="TableParagraph"/>
              <w:spacing w:line="165" w:lineRule="exact"/>
              <w:ind w:left="142" w:right="120"/>
              <w:jc w:val="both"/>
              <w:rPr>
                <w:sz w:val="16"/>
              </w:rPr>
            </w:pPr>
            <w:r w:rsidRPr="009558B8">
              <w:rPr>
                <w:sz w:val="16"/>
              </w:rPr>
              <w:t>Fuentes de información</w:t>
            </w:r>
            <w:r w:rsidR="009558B8">
              <w:rPr>
                <w:sz w:val="16"/>
              </w:rPr>
              <w:t>.</w:t>
            </w:r>
          </w:p>
        </w:tc>
        <w:tc>
          <w:tcPr>
            <w:tcW w:w="705" w:type="dxa"/>
          </w:tcPr>
          <w:p w14:paraId="399E35B0" w14:textId="77777777" w:rsidR="00C52052" w:rsidRPr="009558B8" w:rsidRDefault="00C52052" w:rsidP="00D45BA2">
            <w:pPr>
              <w:pStyle w:val="TableParagraph"/>
              <w:spacing w:line="177" w:lineRule="exact"/>
              <w:ind w:left="7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2</w:t>
            </w:r>
          </w:p>
        </w:tc>
        <w:tc>
          <w:tcPr>
            <w:tcW w:w="1182" w:type="dxa"/>
          </w:tcPr>
          <w:p w14:paraId="057E7469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786DE88C" w14:textId="77777777" w:rsidTr="009558B8">
        <w:trPr>
          <w:trHeight w:val="184"/>
        </w:trPr>
        <w:tc>
          <w:tcPr>
            <w:tcW w:w="449" w:type="dxa"/>
            <w:vMerge/>
            <w:tcBorders>
              <w:top w:val="nil"/>
            </w:tcBorders>
            <w:textDirection w:val="btLr"/>
          </w:tcPr>
          <w:p w14:paraId="66DFB569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821" w:type="dxa"/>
          </w:tcPr>
          <w:p w14:paraId="2F3F7841" w14:textId="77777777" w:rsidR="00C52052" w:rsidRPr="009558B8" w:rsidRDefault="00C52052" w:rsidP="00D45BA2">
            <w:pPr>
              <w:pStyle w:val="TableParagraph"/>
              <w:spacing w:line="164" w:lineRule="exact"/>
              <w:ind w:right="96"/>
              <w:jc w:val="right"/>
              <w:rPr>
                <w:b/>
                <w:sz w:val="16"/>
              </w:rPr>
            </w:pPr>
            <w:r w:rsidRPr="009558B8">
              <w:rPr>
                <w:b/>
                <w:sz w:val="16"/>
              </w:rPr>
              <w:t>Calificación total</w:t>
            </w:r>
          </w:p>
        </w:tc>
        <w:tc>
          <w:tcPr>
            <w:tcW w:w="705" w:type="dxa"/>
          </w:tcPr>
          <w:p w14:paraId="30F519CD" w14:textId="77777777" w:rsidR="00C52052" w:rsidRPr="009558B8" w:rsidRDefault="00C52052" w:rsidP="00D45BA2">
            <w:pPr>
              <w:pStyle w:val="TableParagraph"/>
              <w:spacing w:line="164" w:lineRule="exact"/>
              <w:ind w:left="128" w:right="123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100</w:t>
            </w:r>
          </w:p>
        </w:tc>
        <w:tc>
          <w:tcPr>
            <w:tcW w:w="1182" w:type="dxa"/>
          </w:tcPr>
          <w:p w14:paraId="45EB8C30" w14:textId="77777777" w:rsidR="00C52052" w:rsidRPr="009558B8" w:rsidRDefault="00C52052" w:rsidP="00D45BA2">
            <w:pPr>
              <w:pStyle w:val="TableParagraph"/>
              <w:rPr>
                <w:sz w:val="12"/>
              </w:rPr>
            </w:pPr>
          </w:p>
        </w:tc>
      </w:tr>
    </w:tbl>
    <w:p w14:paraId="2B7F3E45" w14:textId="77777777" w:rsidR="00C52052" w:rsidRPr="009558B8" w:rsidRDefault="00C52052" w:rsidP="00C52052">
      <w:pPr>
        <w:tabs>
          <w:tab w:val="left" w:pos="9550"/>
        </w:tabs>
        <w:ind w:left="1110"/>
        <w:rPr>
          <w:b/>
          <w:sz w:val="16"/>
        </w:rPr>
      </w:pPr>
      <w:r w:rsidRPr="009558B8">
        <w:rPr>
          <w:b/>
          <w:sz w:val="16"/>
        </w:rPr>
        <w:t>Observaciones:</w:t>
      </w:r>
      <w:r w:rsidRPr="009558B8">
        <w:rPr>
          <w:b/>
          <w:sz w:val="16"/>
          <w:u w:val="single"/>
        </w:rPr>
        <w:t xml:space="preserve"> </w:t>
      </w:r>
      <w:r w:rsidRPr="009558B8">
        <w:rPr>
          <w:b/>
          <w:sz w:val="16"/>
          <w:u w:val="single"/>
        </w:rPr>
        <w:tab/>
      </w:r>
    </w:p>
    <w:p w14:paraId="4B8496D6" w14:textId="77777777" w:rsidR="00C52052" w:rsidRPr="009558B8" w:rsidRDefault="00C52052" w:rsidP="00C52052">
      <w:pPr>
        <w:pStyle w:val="Textoindependiente"/>
        <w:spacing w:before="5"/>
        <w:rPr>
          <w:b/>
          <w:sz w:val="14"/>
        </w:rPr>
      </w:pPr>
    </w:p>
    <w:tbl>
      <w:tblPr>
        <w:tblStyle w:val="TableNormal"/>
        <w:tblW w:w="0" w:type="auto"/>
        <w:tblInd w:w="428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685"/>
        <w:gridCol w:w="2279"/>
      </w:tblGrid>
      <w:tr w:rsidR="00C52052" w:rsidRPr="009558B8" w14:paraId="1E0FAB6D" w14:textId="77777777" w:rsidTr="00D45BA2">
        <w:trPr>
          <w:trHeight w:val="372"/>
        </w:trPr>
        <w:tc>
          <w:tcPr>
            <w:tcW w:w="3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6B4E" w14:textId="77777777" w:rsidR="00C52052" w:rsidRPr="009558B8" w:rsidRDefault="00C52052" w:rsidP="00D45BA2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3D7067D4" w14:textId="77777777" w:rsidR="00C52052" w:rsidRPr="009558B8" w:rsidRDefault="00C52052" w:rsidP="00D45BA2">
            <w:pPr>
              <w:pStyle w:val="TableParagraph"/>
              <w:spacing w:line="168" w:lineRule="exact"/>
              <w:ind w:left="328"/>
              <w:rPr>
                <w:sz w:val="16"/>
              </w:rPr>
            </w:pPr>
            <w:r w:rsidRPr="009558B8">
              <w:rPr>
                <w:sz w:val="16"/>
              </w:rPr>
              <w:t>Nombre y firma del asesor externo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F75A" w14:textId="77777777" w:rsidR="00C52052" w:rsidRPr="009558B8" w:rsidRDefault="00C52052" w:rsidP="00D45BA2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295CE82D" w14:textId="77777777" w:rsidR="00C52052" w:rsidRPr="009558B8" w:rsidRDefault="00C52052" w:rsidP="00D45BA2">
            <w:pPr>
              <w:pStyle w:val="TableParagraph"/>
              <w:spacing w:line="168" w:lineRule="exact"/>
              <w:ind w:left="165"/>
              <w:rPr>
                <w:sz w:val="16"/>
              </w:rPr>
            </w:pPr>
            <w:r w:rsidRPr="009558B8">
              <w:rPr>
                <w:sz w:val="16"/>
              </w:rPr>
              <w:t>Sello de la empresa, organismo o dependencia</w:t>
            </w:r>
          </w:p>
        </w:tc>
        <w:tc>
          <w:tcPr>
            <w:tcW w:w="2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CDD4" w14:textId="77777777" w:rsidR="00C52052" w:rsidRPr="009558B8" w:rsidRDefault="00C52052" w:rsidP="00D45BA2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003C22CC" w14:textId="77777777" w:rsidR="00C52052" w:rsidRPr="009558B8" w:rsidRDefault="00C52052" w:rsidP="00D45BA2">
            <w:pPr>
              <w:pStyle w:val="TableParagraph"/>
              <w:spacing w:line="168" w:lineRule="exact"/>
              <w:ind w:left="390"/>
              <w:rPr>
                <w:sz w:val="16"/>
              </w:rPr>
            </w:pPr>
            <w:r w:rsidRPr="009558B8">
              <w:rPr>
                <w:sz w:val="16"/>
              </w:rPr>
              <w:t>Fecha de Evaluación</w:t>
            </w:r>
          </w:p>
        </w:tc>
      </w:tr>
    </w:tbl>
    <w:p w14:paraId="5A303ABB" w14:textId="77777777" w:rsidR="00C52052" w:rsidRPr="009558B8" w:rsidRDefault="00C52052" w:rsidP="00C52052">
      <w:pPr>
        <w:pStyle w:val="Textoindependiente"/>
        <w:spacing w:after="1"/>
        <w:rPr>
          <w:b/>
          <w:sz w:val="16"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6783"/>
        <w:gridCol w:w="709"/>
        <w:gridCol w:w="1176"/>
      </w:tblGrid>
      <w:tr w:rsidR="00C52052" w:rsidRPr="009558B8" w14:paraId="3D0BF0BD" w14:textId="77777777" w:rsidTr="00D45BA2">
        <w:trPr>
          <w:trHeight w:val="184"/>
        </w:trPr>
        <w:tc>
          <w:tcPr>
            <w:tcW w:w="9112" w:type="dxa"/>
            <w:gridSpan w:val="4"/>
          </w:tcPr>
          <w:p w14:paraId="074A00C3" w14:textId="77777777" w:rsidR="00C52052" w:rsidRPr="009558B8" w:rsidRDefault="00C52052" w:rsidP="00D45BA2">
            <w:pPr>
              <w:pStyle w:val="TableParagraph"/>
              <w:spacing w:line="164" w:lineRule="exact"/>
              <w:ind w:left="2585"/>
              <w:rPr>
                <w:b/>
                <w:sz w:val="16"/>
              </w:rPr>
            </w:pPr>
            <w:r w:rsidRPr="009558B8">
              <w:rPr>
                <w:b/>
                <w:sz w:val="16"/>
              </w:rPr>
              <w:t>En qué medida el residente cumple con lo siguiente</w:t>
            </w:r>
          </w:p>
        </w:tc>
      </w:tr>
      <w:tr w:rsidR="00C52052" w:rsidRPr="009558B8" w14:paraId="14D6769A" w14:textId="77777777" w:rsidTr="00D45BA2">
        <w:trPr>
          <w:trHeight w:val="184"/>
        </w:trPr>
        <w:tc>
          <w:tcPr>
            <w:tcW w:w="7227" w:type="dxa"/>
            <w:gridSpan w:val="2"/>
          </w:tcPr>
          <w:p w14:paraId="0E1F4979" w14:textId="77777777" w:rsidR="00C52052" w:rsidRPr="009558B8" w:rsidRDefault="00C52052" w:rsidP="00D45BA2">
            <w:pPr>
              <w:pStyle w:val="TableParagraph"/>
              <w:spacing w:line="164" w:lineRule="exact"/>
              <w:ind w:left="2894" w:right="2885"/>
              <w:jc w:val="center"/>
              <w:rPr>
                <w:b/>
                <w:sz w:val="16"/>
              </w:rPr>
            </w:pPr>
            <w:r w:rsidRPr="009558B8">
              <w:rPr>
                <w:b/>
                <w:sz w:val="16"/>
              </w:rPr>
              <w:t>Criterios a evaluar</w:t>
            </w:r>
          </w:p>
        </w:tc>
        <w:tc>
          <w:tcPr>
            <w:tcW w:w="709" w:type="dxa"/>
          </w:tcPr>
          <w:p w14:paraId="61524D05" w14:textId="77777777" w:rsidR="00C52052" w:rsidRPr="009558B8" w:rsidRDefault="00C52052" w:rsidP="00D45BA2">
            <w:pPr>
              <w:pStyle w:val="TableParagraph"/>
              <w:spacing w:line="164" w:lineRule="exact"/>
              <w:ind w:left="132" w:right="126"/>
              <w:jc w:val="center"/>
              <w:rPr>
                <w:b/>
                <w:sz w:val="16"/>
              </w:rPr>
            </w:pPr>
            <w:r w:rsidRPr="009558B8">
              <w:rPr>
                <w:b/>
                <w:sz w:val="16"/>
              </w:rPr>
              <w:t>Valor</w:t>
            </w:r>
          </w:p>
        </w:tc>
        <w:tc>
          <w:tcPr>
            <w:tcW w:w="1176" w:type="dxa"/>
          </w:tcPr>
          <w:p w14:paraId="2D619D26" w14:textId="77777777" w:rsidR="00C52052" w:rsidRPr="009558B8" w:rsidRDefault="00C52052" w:rsidP="00D45BA2">
            <w:pPr>
              <w:pStyle w:val="TableParagraph"/>
              <w:spacing w:line="164" w:lineRule="exact"/>
              <w:ind w:left="162"/>
              <w:rPr>
                <w:b/>
                <w:sz w:val="16"/>
              </w:rPr>
            </w:pPr>
            <w:r w:rsidRPr="009558B8">
              <w:rPr>
                <w:b/>
                <w:sz w:val="16"/>
              </w:rPr>
              <w:t>Evaluación</w:t>
            </w:r>
          </w:p>
        </w:tc>
      </w:tr>
      <w:tr w:rsidR="00C52052" w:rsidRPr="009558B8" w14:paraId="45963AA4" w14:textId="77777777" w:rsidTr="009558B8">
        <w:trPr>
          <w:trHeight w:val="203"/>
        </w:trPr>
        <w:tc>
          <w:tcPr>
            <w:tcW w:w="444" w:type="dxa"/>
            <w:vMerge w:val="restart"/>
            <w:textDirection w:val="btLr"/>
          </w:tcPr>
          <w:p w14:paraId="0290A37A" w14:textId="77777777" w:rsidR="00C52052" w:rsidRPr="009558B8" w:rsidRDefault="00C52052" w:rsidP="00D45BA2">
            <w:pPr>
              <w:pStyle w:val="TableParagraph"/>
              <w:spacing w:before="106" w:line="141" w:lineRule="exact"/>
              <w:ind w:left="611"/>
              <w:rPr>
                <w:b/>
                <w:sz w:val="16"/>
              </w:rPr>
            </w:pPr>
            <w:r w:rsidRPr="009558B8">
              <w:rPr>
                <w:b/>
                <w:sz w:val="16"/>
              </w:rPr>
              <w:t xml:space="preserve">Evaluación por el asesor </w:t>
            </w:r>
            <w:r w:rsidR="00F32EF1">
              <w:rPr>
                <w:b/>
                <w:sz w:val="16"/>
              </w:rPr>
              <w:t>interno</w:t>
            </w:r>
          </w:p>
        </w:tc>
        <w:tc>
          <w:tcPr>
            <w:tcW w:w="6783" w:type="dxa"/>
          </w:tcPr>
          <w:p w14:paraId="01DC3546" w14:textId="77777777" w:rsidR="00C52052" w:rsidRPr="009558B8" w:rsidRDefault="00C52052" w:rsidP="009558B8">
            <w:pPr>
              <w:pStyle w:val="TableParagraph"/>
              <w:spacing w:line="180" w:lineRule="exact"/>
              <w:ind w:left="142" w:right="121"/>
              <w:jc w:val="both"/>
              <w:rPr>
                <w:sz w:val="16"/>
              </w:rPr>
            </w:pPr>
            <w:r w:rsidRPr="009558B8">
              <w:rPr>
                <w:sz w:val="16"/>
              </w:rPr>
              <w:t>Portada.</w:t>
            </w:r>
          </w:p>
        </w:tc>
        <w:tc>
          <w:tcPr>
            <w:tcW w:w="709" w:type="dxa"/>
          </w:tcPr>
          <w:p w14:paraId="77F46983" w14:textId="77777777" w:rsidR="00C52052" w:rsidRPr="009558B8" w:rsidRDefault="00C52052" w:rsidP="00D45BA2">
            <w:pPr>
              <w:pStyle w:val="TableParagraph"/>
              <w:spacing w:before="5" w:line="178" w:lineRule="exact"/>
              <w:ind w:left="6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2</w:t>
            </w:r>
          </w:p>
        </w:tc>
        <w:tc>
          <w:tcPr>
            <w:tcW w:w="1176" w:type="dxa"/>
          </w:tcPr>
          <w:p w14:paraId="7680C86F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28ED8731" w14:textId="77777777" w:rsidTr="009558B8">
        <w:trPr>
          <w:trHeight w:val="203"/>
        </w:trPr>
        <w:tc>
          <w:tcPr>
            <w:tcW w:w="444" w:type="dxa"/>
            <w:vMerge/>
            <w:tcBorders>
              <w:top w:val="nil"/>
            </w:tcBorders>
            <w:textDirection w:val="btLr"/>
          </w:tcPr>
          <w:p w14:paraId="2F548A35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783" w:type="dxa"/>
          </w:tcPr>
          <w:p w14:paraId="5946EAEB" w14:textId="77777777" w:rsidR="00C52052" w:rsidRPr="009558B8" w:rsidRDefault="00C52052" w:rsidP="009558B8">
            <w:pPr>
              <w:pStyle w:val="TableParagraph"/>
              <w:spacing w:line="180" w:lineRule="exact"/>
              <w:ind w:left="142" w:right="121"/>
              <w:jc w:val="both"/>
              <w:rPr>
                <w:sz w:val="16"/>
              </w:rPr>
            </w:pPr>
            <w:r w:rsidRPr="009558B8">
              <w:rPr>
                <w:sz w:val="16"/>
              </w:rPr>
              <w:t>Agradecimientos.</w:t>
            </w:r>
          </w:p>
        </w:tc>
        <w:tc>
          <w:tcPr>
            <w:tcW w:w="709" w:type="dxa"/>
          </w:tcPr>
          <w:p w14:paraId="10AF2725" w14:textId="77777777" w:rsidR="00C52052" w:rsidRPr="009558B8" w:rsidRDefault="00C52052" w:rsidP="00D45BA2">
            <w:pPr>
              <w:pStyle w:val="TableParagraph"/>
              <w:spacing w:before="5" w:line="178" w:lineRule="exact"/>
              <w:ind w:left="6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2</w:t>
            </w:r>
          </w:p>
        </w:tc>
        <w:tc>
          <w:tcPr>
            <w:tcW w:w="1176" w:type="dxa"/>
          </w:tcPr>
          <w:p w14:paraId="2A7D6DE4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7E841861" w14:textId="77777777" w:rsidTr="009558B8">
        <w:trPr>
          <w:trHeight w:val="203"/>
        </w:trPr>
        <w:tc>
          <w:tcPr>
            <w:tcW w:w="444" w:type="dxa"/>
            <w:vMerge/>
            <w:tcBorders>
              <w:top w:val="nil"/>
            </w:tcBorders>
            <w:textDirection w:val="btLr"/>
          </w:tcPr>
          <w:p w14:paraId="3B682197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783" w:type="dxa"/>
          </w:tcPr>
          <w:p w14:paraId="24DD7FF0" w14:textId="77777777" w:rsidR="00C52052" w:rsidRPr="009558B8" w:rsidRDefault="00C52052" w:rsidP="009558B8">
            <w:pPr>
              <w:pStyle w:val="TableParagraph"/>
              <w:spacing w:line="180" w:lineRule="exact"/>
              <w:ind w:left="142" w:right="121"/>
              <w:jc w:val="both"/>
              <w:rPr>
                <w:sz w:val="16"/>
              </w:rPr>
            </w:pPr>
            <w:r w:rsidRPr="009558B8">
              <w:rPr>
                <w:sz w:val="16"/>
              </w:rPr>
              <w:t>Resumen.</w:t>
            </w:r>
          </w:p>
        </w:tc>
        <w:tc>
          <w:tcPr>
            <w:tcW w:w="709" w:type="dxa"/>
          </w:tcPr>
          <w:p w14:paraId="6081EB1C" w14:textId="77777777" w:rsidR="00C52052" w:rsidRPr="009558B8" w:rsidRDefault="00C52052" w:rsidP="00D45BA2">
            <w:pPr>
              <w:pStyle w:val="TableParagraph"/>
              <w:spacing w:before="5" w:line="178" w:lineRule="exact"/>
              <w:ind w:left="6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2</w:t>
            </w:r>
          </w:p>
        </w:tc>
        <w:tc>
          <w:tcPr>
            <w:tcW w:w="1176" w:type="dxa"/>
          </w:tcPr>
          <w:p w14:paraId="7325719A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2DABF826" w14:textId="77777777" w:rsidTr="009558B8">
        <w:trPr>
          <w:trHeight w:val="203"/>
        </w:trPr>
        <w:tc>
          <w:tcPr>
            <w:tcW w:w="444" w:type="dxa"/>
            <w:vMerge/>
            <w:tcBorders>
              <w:top w:val="nil"/>
            </w:tcBorders>
            <w:textDirection w:val="btLr"/>
          </w:tcPr>
          <w:p w14:paraId="2CA82FC2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783" w:type="dxa"/>
          </w:tcPr>
          <w:p w14:paraId="4B3CFC51" w14:textId="77777777" w:rsidR="00C52052" w:rsidRPr="009558B8" w:rsidRDefault="00C52052" w:rsidP="009558B8">
            <w:pPr>
              <w:pStyle w:val="TableParagraph"/>
              <w:spacing w:line="180" w:lineRule="exact"/>
              <w:ind w:left="142" w:right="121"/>
              <w:jc w:val="both"/>
              <w:rPr>
                <w:sz w:val="16"/>
              </w:rPr>
            </w:pPr>
            <w:r w:rsidRPr="009558B8">
              <w:rPr>
                <w:sz w:val="16"/>
              </w:rPr>
              <w:t>Índice.</w:t>
            </w:r>
          </w:p>
        </w:tc>
        <w:tc>
          <w:tcPr>
            <w:tcW w:w="709" w:type="dxa"/>
          </w:tcPr>
          <w:p w14:paraId="7DA89D44" w14:textId="77777777" w:rsidR="00C52052" w:rsidRPr="009558B8" w:rsidRDefault="00C52052" w:rsidP="00D45BA2">
            <w:pPr>
              <w:pStyle w:val="TableParagraph"/>
              <w:spacing w:before="5" w:line="178" w:lineRule="exact"/>
              <w:ind w:left="6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2</w:t>
            </w:r>
          </w:p>
        </w:tc>
        <w:tc>
          <w:tcPr>
            <w:tcW w:w="1176" w:type="dxa"/>
          </w:tcPr>
          <w:p w14:paraId="48A644D8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42DF095C" w14:textId="77777777" w:rsidTr="009558B8">
        <w:trPr>
          <w:trHeight w:val="203"/>
        </w:trPr>
        <w:tc>
          <w:tcPr>
            <w:tcW w:w="444" w:type="dxa"/>
            <w:vMerge/>
            <w:tcBorders>
              <w:top w:val="nil"/>
            </w:tcBorders>
            <w:textDirection w:val="btLr"/>
          </w:tcPr>
          <w:p w14:paraId="395B8FF0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783" w:type="dxa"/>
          </w:tcPr>
          <w:p w14:paraId="08ADC4A1" w14:textId="77777777" w:rsidR="00C52052" w:rsidRPr="009558B8" w:rsidRDefault="00C52052" w:rsidP="009558B8">
            <w:pPr>
              <w:pStyle w:val="TableParagraph"/>
              <w:spacing w:line="180" w:lineRule="exact"/>
              <w:ind w:left="142" w:right="121"/>
              <w:jc w:val="both"/>
              <w:rPr>
                <w:sz w:val="16"/>
              </w:rPr>
            </w:pPr>
            <w:r w:rsidRPr="009558B8">
              <w:rPr>
                <w:sz w:val="16"/>
              </w:rPr>
              <w:t>Introducción.</w:t>
            </w:r>
          </w:p>
        </w:tc>
        <w:tc>
          <w:tcPr>
            <w:tcW w:w="709" w:type="dxa"/>
          </w:tcPr>
          <w:p w14:paraId="0D5D112F" w14:textId="77777777" w:rsidR="00C52052" w:rsidRPr="009558B8" w:rsidRDefault="00C52052" w:rsidP="00D45BA2">
            <w:pPr>
              <w:pStyle w:val="TableParagraph"/>
              <w:spacing w:before="8" w:line="175" w:lineRule="exact"/>
              <w:ind w:left="6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2</w:t>
            </w:r>
          </w:p>
        </w:tc>
        <w:tc>
          <w:tcPr>
            <w:tcW w:w="1176" w:type="dxa"/>
          </w:tcPr>
          <w:p w14:paraId="4668F07F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44C6EF7F" w14:textId="77777777" w:rsidTr="009558B8">
        <w:trPr>
          <w:trHeight w:val="206"/>
        </w:trPr>
        <w:tc>
          <w:tcPr>
            <w:tcW w:w="444" w:type="dxa"/>
            <w:vMerge/>
            <w:tcBorders>
              <w:top w:val="nil"/>
            </w:tcBorders>
            <w:textDirection w:val="btLr"/>
          </w:tcPr>
          <w:p w14:paraId="0176E45E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783" w:type="dxa"/>
          </w:tcPr>
          <w:p w14:paraId="4923AABD" w14:textId="77777777" w:rsidR="00C52052" w:rsidRPr="009558B8" w:rsidRDefault="00C52052" w:rsidP="009558B8">
            <w:pPr>
              <w:pStyle w:val="TableParagraph"/>
              <w:spacing w:line="183" w:lineRule="exact"/>
              <w:ind w:left="142" w:right="121"/>
              <w:jc w:val="both"/>
              <w:rPr>
                <w:sz w:val="16"/>
              </w:rPr>
            </w:pPr>
            <w:r w:rsidRPr="009558B8">
              <w:rPr>
                <w:sz w:val="16"/>
              </w:rPr>
              <w:t>Problemas a resolver, priorizándolos.</w:t>
            </w:r>
          </w:p>
        </w:tc>
        <w:tc>
          <w:tcPr>
            <w:tcW w:w="709" w:type="dxa"/>
          </w:tcPr>
          <w:p w14:paraId="7859DE2A" w14:textId="77777777" w:rsidR="00C52052" w:rsidRPr="009558B8" w:rsidRDefault="00C52052" w:rsidP="00D45BA2">
            <w:pPr>
              <w:pStyle w:val="TableParagraph"/>
              <w:spacing w:before="8" w:line="178" w:lineRule="exact"/>
              <w:ind w:left="6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5</w:t>
            </w:r>
          </w:p>
        </w:tc>
        <w:tc>
          <w:tcPr>
            <w:tcW w:w="1176" w:type="dxa"/>
          </w:tcPr>
          <w:p w14:paraId="2AACDDD5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265E1736" w14:textId="77777777" w:rsidTr="009558B8">
        <w:trPr>
          <w:trHeight w:val="203"/>
        </w:trPr>
        <w:tc>
          <w:tcPr>
            <w:tcW w:w="444" w:type="dxa"/>
            <w:vMerge/>
            <w:tcBorders>
              <w:top w:val="nil"/>
            </w:tcBorders>
            <w:textDirection w:val="btLr"/>
          </w:tcPr>
          <w:p w14:paraId="1EDEC10B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783" w:type="dxa"/>
          </w:tcPr>
          <w:p w14:paraId="62A077AB" w14:textId="77777777" w:rsidR="00C52052" w:rsidRPr="009558B8" w:rsidRDefault="00C52052" w:rsidP="009558B8">
            <w:pPr>
              <w:pStyle w:val="TableParagraph"/>
              <w:spacing w:line="180" w:lineRule="exact"/>
              <w:ind w:left="142" w:right="121"/>
              <w:jc w:val="both"/>
              <w:rPr>
                <w:sz w:val="16"/>
              </w:rPr>
            </w:pPr>
            <w:r w:rsidRPr="009558B8">
              <w:rPr>
                <w:sz w:val="16"/>
              </w:rPr>
              <w:t>Objetivos.</w:t>
            </w:r>
          </w:p>
        </w:tc>
        <w:tc>
          <w:tcPr>
            <w:tcW w:w="709" w:type="dxa"/>
          </w:tcPr>
          <w:p w14:paraId="411BCF8F" w14:textId="77777777" w:rsidR="00C52052" w:rsidRPr="009558B8" w:rsidRDefault="00C52052" w:rsidP="00D45BA2">
            <w:pPr>
              <w:pStyle w:val="TableParagraph"/>
              <w:spacing w:before="5" w:line="178" w:lineRule="exact"/>
              <w:ind w:left="6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5</w:t>
            </w:r>
          </w:p>
        </w:tc>
        <w:tc>
          <w:tcPr>
            <w:tcW w:w="1176" w:type="dxa"/>
          </w:tcPr>
          <w:p w14:paraId="62F68520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393D3396" w14:textId="77777777" w:rsidTr="009558B8">
        <w:trPr>
          <w:trHeight w:val="203"/>
        </w:trPr>
        <w:tc>
          <w:tcPr>
            <w:tcW w:w="444" w:type="dxa"/>
            <w:vMerge/>
            <w:tcBorders>
              <w:top w:val="nil"/>
            </w:tcBorders>
            <w:textDirection w:val="btLr"/>
          </w:tcPr>
          <w:p w14:paraId="02AD2C64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783" w:type="dxa"/>
          </w:tcPr>
          <w:p w14:paraId="488CAD87" w14:textId="77777777" w:rsidR="00C52052" w:rsidRPr="009558B8" w:rsidRDefault="00C52052" w:rsidP="009558B8">
            <w:pPr>
              <w:pStyle w:val="TableParagraph"/>
              <w:spacing w:line="180" w:lineRule="exact"/>
              <w:ind w:left="142" w:right="121"/>
              <w:jc w:val="both"/>
              <w:rPr>
                <w:sz w:val="16"/>
              </w:rPr>
            </w:pPr>
            <w:r w:rsidRPr="009558B8">
              <w:rPr>
                <w:sz w:val="16"/>
              </w:rPr>
              <w:t>Justificación.</w:t>
            </w:r>
          </w:p>
        </w:tc>
        <w:tc>
          <w:tcPr>
            <w:tcW w:w="709" w:type="dxa"/>
          </w:tcPr>
          <w:p w14:paraId="57E9EC89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  <w:tc>
          <w:tcPr>
            <w:tcW w:w="1176" w:type="dxa"/>
          </w:tcPr>
          <w:p w14:paraId="4424221B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3651B5E6" w14:textId="77777777" w:rsidTr="009558B8">
        <w:trPr>
          <w:trHeight w:val="203"/>
        </w:trPr>
        <w:tc>
          <w:tcPr>
            <w:tcW w:w="444" w:type="dxa"/>
            <w:vMerge/>
            <w:tcBorders>
              <w:top w:val="nil"/>
            </w:tcBorders>
            <w:textDirection w:val="btLr"/>
          </w:tcPr>
          <w:p w14:paraId="7BF0C9CB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783" w:type="dxa"/>
          </w:tcPr>
          <w:p w14:paraId="5F7A7BD0" w14:textId="77777777" w:rsidR="00C52052" w:rsidRPr="009558B8" w:rsidRDefault="00C52052" w:rsidP="009558B8">
            <w:pPr>
              <w:pStyle w:val="TableParagraph"/>
              <w:spacing w:line="180" w:lineRule="exact"/>
              <w:ind w:left="142" w:right="121"/>
              <w:jc w:val="both"/>
              <w:rPr>
                <w:sz w:val="16"/>
              </w:rPr>
            </w:pPr>
            <w:r w:rsidRPr="009558B8">
              <w:rPr>
                <w:sz w:val="16"/>
              </w:rPr>
              <w:t>Marco teórico (fundamentos teóricos)</w:t>
            </w:r>
            <w:r w:rsidR="009558B8">
              <w:rPr>
                <w:sz w:val="16"/>
              </w:rPr>
              <w:t>.</w:t>
            </w:r>
          </w:p>
        </w:tc>
        <w:tc>
          <w:tcPr>
            <w:tcW w:w="709" w:type="dxa"/>
          </w:tcPr>
          <w:p w14:paraId="78ECB932" w14:textId="77777777" w:rsidR="00C52052" w:rsidRPr="009558B8" w:rsidRDefault="00C52052" w:rsidP="00D45BA2">
            <w:pPr>
              <w:pStyle w:val="TableParagraph"/>
              <w:spacing w:before="5" w:line="178" w:lineRule="exact"/>
              <w:ind w:left="128" w:right="126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10</w:t>
            </w:r>
          </w:p>
        </w:tc>
        <w:tc>
          <w:tcPr>
            <w:tcW w:w="1176" w:type="dxa"/>
          </w:tcPr>
          <w:p w14:paraId="2C899CD1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468504A1" w14:textId="77777777" w:rsidTr="009558B8">
        <w:trPr>
          <w:trHeight w:val="203"/>
        </w:trPr>
        <w:tc>
          <w:tcPr>
            <w:tcW w:w="444" w:type="dxa"/>
            <w:vMerge/>
            <w:tcBorders>
              <w:top w:val="nil"/>
            </w:tcBorders>
            <w:textDirection w:val="btLr"/>
          </w:tcPr>
          <w:p w14:paraId="77BC0654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783" w:type="dxa"/>
          </w:tcPr>
          <w:p w14:paraId="034BB330" w14:textId="77777777" w:rsidR="00C52052" w:rsidRPr="009558B8" w:rsidRDefault="00C52052" w:rsidP="009558B8">
            <w:pPr>
              <w:pStyle w:val="TableParagraph"/>
              <w:spacing w:line="180" w:lineRule="exact"/>
              <w:ind w:left="142" w:right="121"/>
              <w:jc w:val="both"/>
              <w:rPr>
                <w:sz w:val="16"/>
              </w:rPr>
            </w:pPr>
            <w:r w:rsidRPr="009558B8">
              <w:rPr>
                <w:sz w:val="16"/>
              </w:rPr>
              <w:t>Procedimiento y descripción de las actividades realizadas.</w:t>
            </w:r>
          </w:p>
        </w:tc>
        <w:tc>
          <w:tcPr>
            <w:tcW w:w="709" w:type="dxa"/>
          </w:tcPr>
          <w:p w14:paraId="0A25F6DB" w14:textId="77777777" w:rsidR="00C52052" w:rsidRPr="009558B8" w:rsidRDefault="00C52052" w:rsidP="00D45BA2">
            <w:pPr>
              <w:pStyle w:val="TableParagraph"/>
              <w:spacing w:before="5" w:line="178" w:lineRule="exact"/>
              <w:ind w:left="6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5</w:t>
            </w:r>
          </w:p>
        </w:tc>
        <w:tc>
          <w:tcPr>
            <w:tcW w:w="1176" w:type="dxa"/>
          </w:tcPr>
          <w:p w14:paraId="6D7BEECC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750553FB" w14:textId="77777777" w:rsidTr="009558B8">
        <w:trPr>
          <w:trHeight w:val="756"/>
        </w:trPr>
        <w:tc>
          <w:tcPr>
            <w:tcW w:w="444" w:type="dxa"/>
            <w:vMerge/>
            <w:tcBorders>
              <w:top w:val="nil"/>
            </w:tcBorders>
            <w:textDirection w:val="btLr"/>
          </w:tcPr>
          <w:p w14:paraId="780F8135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783" w:type="dxa"/>
          </w:tcPr>
          <w:p w14:paraId="05DCBD9A" w14:textId="77777777" w:rsidR="00C52052" w:rsidRPr="009558B8" w:rsidRDefault="00C52052" w:rsidP="009558B8">
            <w:pPr>
              <w:pStyle w:val="TableParagraph"/>
              <w:spacing w:line="237" w:lineRule="auto"/>
              <w:ind w:left="142" w:right="121"/>
              <w:jc w:val="both"/>
              <w:rPr>
                <w:sz w:val="10"/>
              </w:rPr>
            </w:pPr>
            <w:r w:rsidRPr="009558B8">
              <w:rPr>
                <w:sz w:val="16"/>
              </w:rPr>
              <w:t>Resultados, planos, gráficas, prototipos, manuales, programas, análisis estadísticos, modelos matem</w:t>
            </w:r>
            <w:r w:rsidR="009558B8">
              <w:rPr>
                <w:sz w:val="16"/>
              </w:rPr>
              <w:t>áticos, simulaciones, normatividade</w:t>
            </w:r>
            <w:r w:rsidRPr="009558B8">
              <w:rPr>
                <w:sz w:val="16"/>
              </w:rPr>
              <w:t xml:space="preserve">s, regulaciones y restricciones, entre otros. Solo para proyectos que por su naturaleza lo requieran: estudio de mercado, estudio técnico y estudio económico. </w:t>
            </w:r>
            <w:r w:rsidR="009558B8" w:rsidRPr="009558B8">
              <w:rPr>
                <w:position w:val="6"/>
                <w:sz w:val="10"/>
              </w:rPr>
              <w:t>**</w:t>
            </w:r>
          </w:p>
        </w:tc>
        <w:tc>
          <w:tcPr>
            <w:tcW w:w="709" w:type="dxa"/>
          </w:tcPr>
          <w:p w14:paraId="00626D6E" w14:textId="77777777" w:rsidR="00C52052" w:rsidRPr="009558B8" w:rsidRDefault="00C52052" w:rsidP="00D45BA2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5B0CB614" w14:textId="77777777" w:rsidR="00C52052" w:rsidRPr="009558B8" w:rsidRDefault="00C52052" w:rsidP="00D45BA2">
            <w:pPr>
              <w:pStyle w:val="TableParagraph"/>
              <w:ind w:left="128" w:right="126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45</w:t>
            </w:r>
          </w:p>
        </w:tc>
        <w:tc>
          <w:tcPr>
            <w:tcW w:w="1176" w:type="dxa"/>
          </w:tcPr>
          <w:p w14:paraId="11B2020C" w14:textId="77777777" w:rsidR="00C52052" w:rsidRPr="009558B8" w:rsidRDefault="00C52052" w:rsidP="00D45BA2">
            <w:pPr>
              <w:pStyle w:val="TableParagraph"/>
              <w:rPr>
                <w:sz w:val="16"/>
              </w:rPr>
            </w:pPr>
          </w:p>
        </w:tc>
      </w:tr>
      <w:tr w:rsidR="00C52052" w:rsidRPr="009558B8" w14:paraId="65D52EAC" w14:textId="77777777" w:rsidTr="009558B8">
        <w:trPr>
          <w:trHeight w:val="206"/>
        </w:trPr>
        <w:tc>
          <w:tcPr>
            <w:tcW w:w="444" w:type="dxa"/>
            <w:vMerge/>
            <w:tcBorders>
              <w:top w:val="nil"/>
            </w:tcBorders>
            <w:textDirection w:val="btLr"/>
          </w:tcPr>
          <w:p w14:paraId="6873CB47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783" w:type="dxa"/>
          </w:tcPr>
          <w:p w14:paraId="3D4A4FD0" w14:textId="77777777" w:rsidR="00C52052" w:rsidRPr="009558B8" w:rsidRDefault="00C52052" w:rsidP="009558B8">
            <w:pPr>
              <w:pStyle w:val="TableParagraph"/>
              <w:spacing w:line="183" w:lineRule="exact"/>
              <w:ind w:left="142" w:right="121"/>
              <w:jc w:val="both"/>
              <w:rPr>
                <w:sz w:val="16"/>
              </w:rPr>
            </w:pPr>
            <w:r w:rsidRPr="009558B8">
              <w:rPr>
                <w:sz w:val="16"/>
              </w:rPr>
              <w:t>Conclusiones, recomendaciones y experiencia profesional adquirida.</w:t>
            </w:r>
          </w:p>
        </w:tc>
        <w:tc>
          <w:tcPr>
            <w:tcW w:w="709" w:type="dxa"/>
          </w:tcPr>
          <w:p w14:paraId="66E4C36A" w14:textId="77777777" w:rsidR="00C52052" w:rsidRPr="009558B8" w:rsidRDefault="00C52052" w:rsidP="00D45BA2">
            <w:pPr>
              <w:pStyle w:val="TableParagraph"/>
              <w:spacing w:before="8" w:line="178" w:lineRule="exact"/>
              <w:ind w:left="128" w:right="126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15</w:t>
            </w:r>
          </w:p>
        </w:tc>
        <w:tc>
          <w:tcPr>
            <w:tcW w:w="1176" w:type="dxa"/>
          </w:tcPr>
          <w:p w14:paraId="7129A614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2C1B628E" w14:textId="77777777" w:rsidTr="009558B8">
        <w:trPr>
          <w:trHeight w:val="203"/>
        </w:trPr>
        <w:tc>
          <w:tcPr>
            <w:tcW w:w="444" w:type="dxa"/>
            <w:vMerge/>
            <w:tcBorders>
              <w:top w:val="nil"/>
            </w:tcBorders>
            <w:textDirection w:val="btLr"/>
          </w:tcPr>
          <w:p w14:paraId="3E6C5B6B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783" w:type="dxa"/>
          </w:tcPr>
          <w:p w14:paraId="5DFBF707" w14:textId="77777777" w:rsidR="00C52052" w:rsidRPr="009558B8" w:rsidRDefault="00C52052" w:rsidP="009558B8">
            <w:pPr>
              <w:pStyle w:val="TableParagraph"/>
              <w:spacing w:line="180" w:lineRule="exact"/>
              <w:ind w:left="142" w:right="121"/>
              <w:jc w:val="both"/>
              <w:rPr>
                <w:sz w:val="16"/>
              </w:rPr>
            </w:pPr>
            <w:r w:rsidRPr="009558B8">
              <w:rPr>
                <w:sz w:val="16"/>
              </w:rPr>
              <w:t>Competencias desarrolladas y/o aplicadas.</w:t>
            </w:r>
          </w:p>
        </w:tc>
        <w:tc>
          <w:tcPr>
            <w:tcW w:w="709" w:type="dxa"/>
          </w:tcPr>
          <w:p w14:paraId="2640BB9C" w14:textId="77777777" w:rsidR="00C52052" w:rsidRPr="009558B8" w:rsidRDefault="00C52052" w:rsidP="00D45BA2">
            <w:pPr>
              <w:pStyle w:val="TableParagraph"/>
              <w:spacing w:before="5" w:line="178" w:lineRule="exact"/>
              <w:ind w:left="6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3</w:t>
            </w:r>
          </w:p>
        </w:tc>
        <w:tc>
          <w:tcPr>
            <w:tcW w:w="1176" w:type="dxa"/>
          </w:tcPr>
          <w:p w14:paraId="1C6A1103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71791387" w14:textId="77777777" w:rsidTr="009558B8">
        <w:trPr>
          <w:trHeight w:val="203"/>
        </w:trPr>
        <w:tc>
          <w:tcPr>
            <w:tcW w:w="444" w:type="dxa"/>
            <w:vMerge/>
            <w:tcBorders>
              <w:top w:val="nil"/>
            </w:tcBorders>
            <w:textDirection w:val="btLr"/>
          </w:tcPr>
          <w:p w14:paraId="31A0997C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783" w:type="dxa"/>
          </w:tcPr>
          <w:p w14:paraId="792CF0DA" w14:textId="77777777" w:rsidR="00C52052" w:rsidRPr="009558B8" w:rsidRDefault="00C52052" w:rsidP="009558B8">
            <w:pPr>
              <w:pStyle w:val="TableParagraph"/>
              <w:spacing w:line="180" w:lineRule="exact"/>
              <w:ind w:left="142" w:right="121"/>
              <w:jc w:val="both"/>
              <w:rPr>
                <w:sz w:val="16"/>
              </w:rPr>
            </w:pPr>
            <w:r w:rsidRPr="009558B8">
              <w:rPr>
                <w:sz w:val="16"/>
              </w:rPr>
              <w:t>Fuentes de información</w:t>
            </w:r>
            <w:r w:rsidR="009558B8">
              <w:rPr>
                <w:sz w:val="16"/>
              </w:rPr>
              <w:t>.</w:t>
            </w:r>
          </w:p>
        </w:tc>
        <w:tc>
          <w:tcPr>
            <w:tcW w:w="709" w:type="dxa"/>
          </w:tcPr>
          <w:p w14:paraId="4C20CDFC" w14:textId="77777777" w:rsidR="00C52052" w:rsidRPr="009558B8" w:rsidRDefault="00C52052" w:rsidP="00D45BA2">
            <w:pPr>
              <w:pStyle w:val="TableParagraph"/>
              <w:spacing w:before="5" w:line="178" w:lineRule="exact"/>
              <w:ind w:left="6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2</w:t>
            </w:r>
          </w:p>
        </w:tc>
        <w:tc>
          <w:tcPr>
            <w:tcW w:w="1176" w:type="dxa"/>
          </w:tcPr>
          <w:p w14:paraId="218B20E1" w14:textId="77777777" w:rsidR="00C52052" w:rsidRPr="009558B8" w:rsidRDefault="00C52052" w:rsidP="00D45BA2">
            <w:pPr>
              <w:pStyle w:val="TableParagraph"/>
              <w:rPr>
                <w:sz w:val="14"/>
              </w:rPr>
            </w:pPr>
          </w:p>
        </w:tc>
      </w:tr>
      <w:tr w:rsidR="00C52052" w:rsidRPr="009558B8" w14:paraId="4CAD0DBD" w14:textId="77777777" w:rsidTr="009558B8">
        <w:trPr>
          <w:trHeight w:val="184"/>
        </w:trPr>
        <w:tc>
          <w:tcPr>
            <w:tcW w:w="444" w:type="dxa"/>
            <w:vMerge/>
            <w:tcBorders>
              <w:top w:val="nil"/>
            </w:tcBorders>
            <w:textDirection w:val="btLr"/>
          </w:tcPr>
          <w:p w14:paraId="4CEF204C" w14:textId="77777777" w:rsidR="00C52052" w:rsidRPr="009558B8" w:rsidRDefault="00C52052" w:rsidP="00D45BA2">
            <w:pPr>
              <w:rPr>
                <w:sz w:val="2"/>
                <w:szCs w:val="2"/>
              </w:rPr>
            </w:pPr>
          </w:p>
        </w:tc>
        <w:tc>
          <w:tcPr>
            <w:tcW w:w="6783" w:type="dxa"/>
          </w:tcPr>
          <w:p w14:paraId="0CB6E000" w14:textId="77777777" w:rsidR="00C52052" w:rsidRPr="009558B8" w:rsidRDefault="00C52052" w:rsidP="009558B8">
            <w:pPr>
              <w:pStyle w:val="TableParagraph"/>
              <w:spacing w:line="164" w:lineRule="exact"/>
              <w:ind w:left="308" w:right="121"/>
              <w:jc w:val="right"/>
              <w:rPr>
                <w:b/>
                <w:sz w:val="16"/>
              </w:rPr>
            </w:pPr>
            <w:r w:rsidRPr="009558B8">
              <w:rPr>
                <w:b/>
                <w:sz w:val="16"/>
              </w:rPr>
              <w:t>Calificación total</w:t>
            </w:r>
          </w:p>
        </w:tc>
        <w:tc>
          <w:tcPr>
            <w:tcW w:w="709" w:type="dxa"/>
          </w:tcPr>
          <w:p w14:paraId="5EBC120D" w14:textId="77777777" w:rsidR="00C52052" w:rsidRPr="009558B8" w:rsidRDefault="00C52052" w:rsidP="00D45BA2">
            <w:pPr>
              <w:pStyle w:val="TableParagraph"/>
              <w:spacing w:line="164" w:lineRule="exact"/>
              <w:ind w:left="130" w:right="126"/>
              <w:jc w:val="center"/>
              <w:rPr>
                <w:sz w:val="16"/>
              </w:rPr>
            </w:pPr>
            <w:r w:rsidRPr="009558B8">
              <w:rPr>
                <w:sz w:val="16"/>
              </w:rPr>
              <w:t>100</w:t>
            </w:r>
          </w:p>
        </w:tc>
        <w:tc>
          <w:tcPr>
            <w:tcW w:w="1176" w:type="dxa"/>
          </w:tcPr>
          <w:p w14:paraId="700D6372" w14:textId="77777777" w:rsidR="00C52052" w:rsidRPr="009558B8" w:rsidRDefault="00C52052" w:rsidP="00D45BA2">
            <w:pPr>
              <w:pStyle w:val="TableParagraph"/>
              <w:rPr>
                <w:sz w:val="12"/>
              </w:rPr>
            </w:pPr>
          </w:p>
        </w:tc>
      </w:tr>
    </w:tbl>
    <w:p w14:paraId="25F4F948" w14:textId="77777777" w:rsidR="00C52052" w:rsidRPr="009558B8" w:rsidRDefault="00C52052" w:rsidP="00C52052">
      <w:pPr>
        <w:tabs>
          <w:tab w:val="left" w:pos="9553"/>
        </w:tabs>
        <w:ind w:left="1110"/>
        <w:rPr>
          <w:b/>
          <w:sz w:val="16"/>
        </w:rPr>
      </w:pPr>
      <w:r w:rsidRPr="009558B8">
        <w:rPr>
          <w:b/>
          <w:sz w:val="16"/>
        </w:rPr>
        <w:t>Observaciones:</w:t>
      </w:r>
      <w:r w:rsidRPr="009558B8">
        <w:rPr>
          <w:b/>
          <w:sz w:val="16"/>
          <w:u w:val="single"/>
        </w:rPr>
        <w:t xml:space="preserve"> </w:t>
      </w:r>
      <w:r w:rsidRPr="009558B8">
        <w:rPr>
          <w:b/>
          <w:sz w:val="16"/>
          <w:u w:val="single"/>
        </w:rPr>
        <w:tab/>
      </w:r>
    </w:p>
    <w:p w14:paraId="420C0F08" w14:textId="77777777" w:rsidR="00C52052" w:rsidRPr="009558B8" w:rsidRDefault="00C52052" w:rsidP="00C52052">
      <w:pPr>
        <w:pStyle w:val="Textoindependiente"/>
        <w:spacing w:before="2" w:after="1"/>
        <w:rPr>
          <w:b/>
          <w:sz w:val="14"/>
        </w:rPr>
      </w:pPr>
    </w:p>
    <w:tbl>
      <w:tblPr>
        <w:tblStyle w:val="TableNormal"/>
        <w:tblW w:w="0" w:type="auto"/>
        <w:tblInd w:w="412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8"/>
        <w:gridCol w:w="3243"/>
        <w:gridCol w:w="2622"/>
      </w:tblGrid>
      <w:tr w:rsidR="00C52052" w:rsidRPr="009558B8" w14:paraId="4992DC4D" w14:textId="77777777" w:rsidTr="00D45BA2">
        <w:trPr>
          <w:trHeight w:val="374"/>
        </w:trPr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7182" w14:textId="77777777" w:rsidR="00C52052" w:rsidRPr="009558B8" w:rsidRDefault="00C52052" w:rsidP="00D45BA2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6746CA1" w14:textId="77777777" w:rsidR="00C52052" w:rsidRPr="009558B8" w:rsidRDefault="00C52052" w:rsidP="00D45BA2">
            <w:pPr>
              <w:pStyle w:val="TableParagraph"/>
              <w:spacing w:line="168" w:lineRule="exact"/>
              <w:ind w:left="417"/>
              <w:rPr>
                <w:sz w:val="16"/>
              </w:rPr>
            </w:pPr>
            <w:r w:rsidRPr="009558B8">
              <w:rPr>
                <w:sz w:val="16"/>
              </w:rPr>
              <w:t>Nombre y firma del asesor interno</w:t>
            </w:r>
          </w:p>
        </w:tc>
        <w:tc>
          <w:tcPr>
            <w:tcW w:w="32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459C" w14:textId="77777777" w:rsidR="00C52052" w:rsidRPr="009558B8" w:rsidRDefault="00C52052" w:rsidP="00D45BA2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0136BE2" w14:textId="77777777" w:rsidR="00C52052" w:rsidRPr="009558B8" w:rsidRDefault="00C52052" w:rsidP="00D45BA2">
            <w:pPr>
              <w:pStyle w:val="TableParagraph"/>
              <w:spacing w:line="168" w:lineRule="exact"/>
              <w:ind w:left="863"/>
              <w:rPr>
                <w:sz w:val="16"/>
              </w:rPr>
            </w:pPr>
            <w:r w:rsidRPr="009558B8">
              <w:rPr>
                <w:sz w:val="16"/>
              </w:rPr>
              <w:t>Sello de la Institución</w:t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7A79" w14:textId="77777777" w:rsidR="00C52052" w:rsidRPr="009558B8" w:rsidRDefault="00C52052" w:rsidP="00D45BA2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04D1E5F" w14:textId="77777777" w:rsidR="00C52052" w:rsidRPr="009558B8" w:rsidRDefault="00C52052" w:rsidP="00D45BA2">
            <w:pPr>
              <w:pStyle w:val="TableParagraph"/>
              <w:spacing w:line="168" w:lineRule="exact"/>
              <w:ind w:left="560"/>
              <w:rPr>
                <w:sz w:val="16"/>
              </w:rPr>
            </w:pPr>
            <w:r w:rsidRPr="009558B8">
              <w:rPr>
                <w:sz w:val="16"/>
              </w:rPr>
              <w:t>Fecha de Evaluación</w:t>
            </w:r>
          </w:p>
        </w:tc>
      </w:tr>
    </w:tbl>
    <w:p w14:paraId="221A49AB" w14:textId="77777777" w:rsidR="009558B8" w:rsidRPr="009558B8" w:rsidRDefault="00C52052" w:rsidP="009558B8">
      <w:pPr>
        <w:ind w:left="294"/>
        <w:rPr>
          <w:sz w:val="16"/>
        </w:rPr>
      </w:pPr>
      <w:r w:rsidRPr="009558B8">
        <w:rPr>
          <w:position w:val="6"/>
          <w:sz w:val="10"/>
        </w:rPr>
        <w:t xml:space="preserve">** </w:t>
      </w:r>
      <w:r w:rsidRPr="009558B8">
        <w:rPr>
          <w:sz w:val="16"/>
        </w:rPr>
        <w:t xml:space="preserve">Considerar los criterios a evaluar que correspondan a cada programa educativo y </w:t>
      </w:r>
      <w:proofErr w:type="gramStart"/>
      <w:r w:rsidRPr="009558B8">
        <w:rPr>
          <w:sz w:val="16"/>
        </w:rPr>
        <w:t>de acuerdo a</w:t>
      </w:r>
      <w:proofErr w:type="gramEnd"/>
      <w:r w:rsidRPr="009558B8">
        <w:rPr>
          <w:sz w:val="16"/>
        </w:rPr>
        <w:t xml:space="preserve"> la naturaleza del proyecto</w:t>
      </w:r>
      <w:r w:rsidR="009558B8" w:rsidRPr="009558B8">
        <w:rPr>
          <w:sz w:val="16"/>
        </w:rPr>
        <w:t>.</w:t>
      </w:r>
    </w:p>
    <w:sectPr w:rsidR="009558B8" w:rsidRPr="009558B8" w:rsidSect="003464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09" w:right="1080" w:bottom="1440" w:left="1080" w:header="0" w:footer="1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A1EE4" w14:textId="77777777" w:rsidR="003464BA" w:rsidRDefault="003464BA" w:rsidP="00960C65">
      <w:r>
        <w:separator/>
      </w:r>
    </w:p>
  </w:endnote>
  <w:endnote w:type="continuationSeparator" w:id="0">
    <w:p w14:paraId="521E4C6C" w14:textId="77777777" w:rsidR="003464BA" w:rsidRDefault="003464BA" w:rsidP="0096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Gotham Bold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modern"/>
    <w:notTrueType/>
    <w:pitch w:val="variable"/>
    <w:sig w:usb0="800000AF" w:usb1="5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34EA6" w14:textId="77777777" w:rsidR="00E41BF3" w:rsidRDefault="00E41B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BE88D" w14:textId="18F6543D" w:rsidR="00F22BA7" w:rsidRDefault="00C2257D">
    <w:pPr>
      <w:pStyle w:val="Piedepgina"/>
    </w:pPr>
    <w:r>
      <w:rPr>
        <w:rFonts w:ascii="Montserrat SemiBold" w:hAnsi="Montserrat SemiBold"/>
        <w:b/>
        <w:noProof/>
        <w:color w:val="C39852"/>
        <w:sz w:val="15"/>
        <w:lang w:eastAsia="es-MX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D0A5C29" wp14:editId="49B8A8FC">
              <wp:simplePos x="0" y="0"/>
              <wp:positionH relativeFrom="column">
                <wp:posOffset>0</wp:posOffset>
              </wp:positionH>
              <wp:positionV relativeFrom="paragraph">
                <wp:posOffset>-382432</wp:posOffset>
              </wp:positionV>
              <wp:extent cx="6350558" cy="391131"/>
              <wp:effectExtent l="0" t="0" r="0" b="0"/>
              <wp:wrapNone/>
              <wp:docPr id="794973168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558" cy="3911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A756BD" w14:textId="77777777" w:rsidR="000D6DDB" w:rsidRPr="005055E2" w:rsidRDefault="000D6DDB" w:rsidP="000D6DDB">
                          <w:pPr>
                            <w:jc w:val="center"/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</w:pPr>
                          <w:r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>Carretera f</w:t>
                          </w:r>
                          <w:r w:rsidRPr="005055E2"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>ederal México-Cuautla sin número</w:t>
                          </w:r>
                          <w:r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>,</w:t>
                          </w:r>
                          <w:r w:rsidRPr="005055E2"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 xml:space="preserve"> La Candelaria Tlapala</w:t>
                          </w:r>
                          <w:r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>,</w:t>
                          </w:r>
                          <w:r w:rsidRPr="005055E2"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 xml:space="preserve"> C. P. 56641, Chalco, Estado de México.</w:t>
                          </w:r>
                        </w:p>
                        <w:p w14:paraId="65B75AEA" w14:textId="77777777" w:rsidR="000D6DDB" w:rsidRPr="007E1632" w:rsidRDefault="000D6DDB" w:rsidP="000D6DDB">
                          <w:pPr>
                            <w:jc w:val="center"/>
                            <w:rPr>
                              <w:rFonts w:ascii="Gotham Book" w:hAnsi="Gotham Book"/>
                              <w:color w:val="FF0000"/>
                              <w:sz w:val="15"/>
                              <w:szCs w:val="15"/>
                              <w:lang w:val="es-ES_tradnl"/>
                            </w:rPr>
                          </w:pPr>
                          <w:r w:rsidRPr="005055E2"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>Tels.: 55 5982 10 88 y 55 5982 10</w:t>
                          </w:r>
                          <w:r w:rsidRPr="00AF6A57"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 xml:space="preserve"> 89, </w:t>
                          </w:r>
                          <w:proofErr w:type="spellStart"/>
                          <w:r w:rsidRPr="00AF6A57"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>ext</w:t>
                          </w:r>
                          <w:proofErr w:type="spellEnd"/>
                          <w:r w:rsidRPr="00AF6A57"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 xml:space="preserve">:  1121. Página web: </w:t>
                          </w:r>
                          <w:hyperlink r:id="rId1" w:history="1">
                            <w:r w:rsidRPr="00AF6A57">
                              <w:rPr>
                                <w:rStyle w:val="Hipervnculo"/>
                                <w:rFonts w:ascii="Montserrat" w:hAnsi="Montserrat"/>
                                <w:sz w:val="15"/>
                                <w:szCs w:val="15"/>
                                <w:lang w:val="es-ES_tradnl"/>
                              </w:rPr>
                              <w:t>https://www.tescha.edomex.gob.mx/</w:t>
                            </w:r>
                          </w:hyperlink>
                          <w:r w:rsidRPr="00AF6A57">
                            <w:rPr>
                              <w:rFonts w:ascii="Montserrat" w:hAnsi="Montserrat"/>
                              <w:sz w:val="15"/>
                              <w:szCs w:val="15"/>
                              <w:lang w:val="es-ES_tradnl"/>
                            </w:rPr>
                            <w:t xml:space="preserve">  jefatura.sistemas@tesch.edu.mx</w:t>
                          </w:r>
                        </w:p>
                        <w:p w14:paraId="11178F4F" w14:textId="5899E9B3" w:rsidR="00C2257D" w:rsidRPr="00236015" w:rsidRDefault="00C2257D" w:rsidP="00C2257D">
                          <w:pPr>
                            <w:jc w:val="center"/>
                            <w:rPr>
                              <w:rFonts w:ascii="Montserrat" w:hAnsi="Montserrat"/>
                              <w:sz w:val="16"/>
                              <w:szCs w:val="16"/>
                              <w:lang w:val="es-ES_tradn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0A5C2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-30.1pt;width:500.05pt;height:30.8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" filled="f" stroked="f" strokeweight=".5pt">
              <v:textbox>
                <w:txbxContent>
                  <w:p w14:paraId="23A756BD" w14:textId="77777777" w:rsidR="000D6DDB" w:rsidRPr="005055E2" w:rsidRDefault="000D6DDB" w:rsidP="000D6DDB">
                    <w:pPr>
                      <w:jc w:val="center"/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</w:pPr>
                    <w:r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>Carretera f</w:t>
                    </w:r>
                    <w:r w:rsidRPr="005055E2"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>ederal México-Cuautla sin número</w:t>
                    </w:r>
                    <w:r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>,</w:t>
                    </w:r>
                    <w:r w:rsidRPr="005055E2"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 xml:space="preserve"> La Candelaria Tlapala</w:t>
                    </w:r>
                    <w:r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>,</w:t>
                    </w:r>
                    <w:r w:rsidRPr="005055E2"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 xml:space="preserve"> C. P. 56641, Chalco, Estado de México.</w:t>
                    </w:r>
                  </w:p>
                  <w:p w14:paraId="65B75AEA" w14:textId="77777777" w:rsidR="000D6DDB" w:rsidRPr="007E1632" w:rsidRDefault="000D6DDB" w:rsidP="000D6DDB">
                    <w:pPr>
                      <w:jc w:val="center"/>
                      <w:rPr>
                        <w:rFonts w:ascii="Gotham Book" w:hAnsi="Gotham Book"/>
                        <w:color w:val="FF0000"/>
                        <w:sz w:val="15"/>
                        <w:szCs w:val="15"/>
                        <w:lang w:val="es-ES_tradnl"/>
                      </w:rPr>
                    </w:pPr>
                    <w:r w:rsidRPr="005055E2"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>Tels.: 55 5982 10 88 y 55 5982 10</w:t>
                    </w:r>
                    <w:r w:rsidRPr="00AF6A57"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 xml:space="preserve"> 89, </w:t>
                    </w:r>
                    <w:proofErr w:type="spellStart"/>
                    <w:r w:rsidRPr="00AF6A57"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>ext</w:t>
                    </w:r>
                    <w:proofErr w:type="spellEnd"/>
                    <w:r w:rsidRPr="00AF6A57"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 xml:space="preserve">:  1121. Página web: </w:t>
                    </w:r>
                    <w:hyperlink r:id="rId2" w:history="1">
                      <w:r w:rsidRPr="00AF6A57">
                        <w:rPr>
                          <w:rStyle w:val="Hipervnculo"/>
                          <w:rFonts w:ascii="Montserrat" w:hAnsi="Montserrat"/>
                          <w:sz w:val="15"/>
                          <w:szCs w:val="15"/>
                          <w:lang w:val="es-ES_tradnl"/>
                        </w:rPr>
                        <w:t>https://www.tescha.edomex.gob.mx/</w:t>
                      </w:r>
                    </w:hyperlink>
                    <w:r w:rsidRPr="00AF6A57">
                      <w:rPr>
                        <w:rFonts w:ascii="Montserrat" w:hAnsi="Montserrat"/>
                        <w:sz w:val="15"/>
                        <w:szCs w:val="15"/>
                        <w:lang w:val="es-ES_tradnl"/>
                      </w:rPr>
                      <w:t xml:space="preserve">  jefatura.sistemas@tesch.edu.mx</w:t>
                    </w:r>
                  </w:p>
                  <w:p w14:paraId="11178F4F" w14:textId="5899E9B3" w:rsidR="00C2257D" w:rsidRPr="00236015" w:rsidRDefault="00C2257D" w:rsidP="00C2257D">
                    <w:pPr>
                      <w:jc w:val="center"/>
                      <w:rPr>
                        <w:rFonts w:ascii="Montserrat" w:hAnsi="Montserrat"/>
                        <w:sz w:val="16"/>
                        <w:szCs w:val="16"/>
                        <w:lang w:val="es-ES_tradnl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428FB" w14:textId="77777777" w:rsidR="00E41BF3" w:rsidRDefault="00E41B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609E2" w14:textId="77777777" w:rsidR="003464BA" w:rsidRDefault="003464BA" w:rsidP="00960C65">
      <w:r>
        <w:separator/>
      </w:r>
    </w:p>
  </w:footnote>
  <w:footnote w:type="continuationSeparator" w:id="0">
    <w:p w14:paraId="4D56D9CE" w14:textId="77777777" w:rsidR="003464BA" w:rsidRDefault="003464BA" w:rsidP="00960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691AD" w14:textId="77777777" w:rsidR="00E41BF3" w:rsidRDefault="00E41B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8CF8B" w14:textId="1FA5DEE5" w:rsidR="00F22BA7" w:rsidRDefault="00E25FD7" w:rsidP="00F22BA7">
    <w:pPr>
      <w:jc w:val="right"/>
      <w:rPr>
        <w:rFonts w:ascii="Montserrat ExtraBold" w:hAnsi="Montserrat ExtraBold"/>
        <w:b/>
        <w:sz w:val="9"/>
        <w:szCs w:val="9"/>
      </w:rPr>
    </w:pPr>
    <w:r>
      <w:rPr>
        <w:rFonts w:ascii="Montserrat SemiBold" w:hAnsi="Montserrat SemiBold"/>
        <w:b/>
        <w:noProof/>
        <w:color w:val="C39852"/>
        <w:sz w:val="15"/>
        <w:lang w:eastAsia="es-MX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964B6E2" wp14:editId="67C8BEB6">
              <wp:simplePos x="0" y="0"/>
              <wp:positionH relativeFrom="column">
                <wp:posOffset>-533400</wp:posOffset>
              </wp:positionH>
              <wp:positionV relativeFrom="paragraph">
                <wp:posOffset>-400493</wp:posOffset>
              </wp:positionV>
              <wp:extent cx="6350558" cy="391131"/>
              <wp:effectExtent l="0" t="0" r="0" b="0"/>
              <wp:wrapNone/>
              <wp:docPr id="1981074206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558" cy="3911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E880AC" w14:textId="77777777" w:rsidR="00E25FD7" w:rsidRPr="00236015" w:rsidRDefault="00E25FD7" w:rsidP="00E25FD7">
                          <w:pPr>
                            <w:jc w:val="center"/>
                            <w:rPr>
                              <w:rFonts w:ascii="Montserrat" w:hAnsi="Montserrat"/>
                              <w:sz w:val="16"/>
                              <w:szCs w:val="16"/>
                              <w:lang w:val="es-ES_tradnl"/>
                            </w:rPr>
                          </w:pPr>
                          <w:r w:rsidRPr="00236015">
                            <w:rPr>
                              <w:rFonts w:ascii="Montserrat" w:hAnsi="Montserrat"/>
                              <w:sz w:val="16"/>
                              <w:szCs w:val="16"/>
                              <w:lang w:val="es-ES_tradnl"/>
                            </w:rPr>
                            <w:t>Carretera Federal México-Cuautla s/n La Candelaria Tlapala C.P. 56641, Chalco, Estado de México.</w:t>
                          </w:r>
                        </w:p>
                        <w:p w14:paraId="179D2CC4" w14:textId="77777777" w:rsidR="00E25FD7" w:rsidRPr="00236015" w:rsidRDefault="00E25FD7" w:rsidP="00E25FD7">
                          <w:pPr>
                            <w:jc w:val="center"/>
                            <w:rPr>
                              <w:rFonts w:ascii="Montserrat" w:hAnsi="Montserrat"/>
                              <w:sz w:val="16"/>
                              <w:szCs w:val="16"/>
                              <w:lang w:val="es-ES_tradnl"/>
                            </w:rPr>
                          </w:pPr>
                          <w:r w:rsidRPr="00236015">
                            <w:rPr>
                              <w:rFonts w:ascii="Montserrat" w:hAnsi="Montserrat"/>
                              <w:sz w:val="16"/>
                              <w:szCs w:val="16"/>
                              <w:lang w:val="es-ES_tradnl"/>
                            </w:rPr>
                            <w:t>T</w:t>
                          </w:r>
                          <w:r>
                            <w:rPr>
                              <w:rFonts w:ascii="Montserrat" w:hAnsi="Montserrat"/>
                              <w:sz w:val="16"/>
                              <w:szCs w:val="16"/>
                              <w:lang w:val="es-ES_tradnl"/>
                            </w:rPr>
                            <w:t xml:space="preserve">els.: 55 5982 10 88 y 55 5982 10 89 Ext. 1121  </w:t>
                          </w:r>
                          <w:hyperlink r:id="rId1" w:history="1">
                            <w:r w:rsidRPr="00AF5F2B">
                              <w:rPr>
                                <w:rStyle w:val="Hipervnculo"/>
                                <w:rFonts w:ascii="Montserrat" w:hAnsi="Montserrat"/>
                                <w:sz w:val="16"/>
                                <w:szCs w:val="16"/>
                                <w:lang w:val="es-ES_tradnl"/>
                              </w:rPr>
                              <w:t>jefatura.sistemas@tesch.edu.mx</w:t>
                            </w:r>
                          </w:hyperlink>
                          <w:r>
                            <w:rPr>
                              <w:rFonts w:ascii="Montserrat" w:hAnsi="Montserrat"/>
                              <w:sz w:val="16"/>
                              <w:szCs w:val="16"/>
                              <w:lang w:val="es-ES_tradnl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64B6E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42pt;margin-top:-31.55pt;width:500.05pt;height:30.8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" filled="f" stroked="f" strokeweight=".5pt">
              <v:textbox>
                <w:txbxContent>
                  <w:p w14:paraId="69E880AC" w14:textId="77777777" w:rsidR="00E25FD7" w:rsidRPr="00236015" w:rsidRDefault="00E25FD7" w:rsidP="00E25FD7">
                    <w:pPr>
                      <w:jc w:val="center"/>
                      <w:rPr>
                        <w:rFonts w:ascii="Montserrat" w:hAnsi="Montserrat"/>
                        <w:sz w:val="16"/>
                        <w:szCs w:val="16"/>
                        <w:lang w:val="es-ES_tradnl"/>
                      </w:rPr>
                    </w:pPr>
                    <w:r w:rsidRPr="00236015">
                      <w:rPr>
                        <w:rFonts w:ascii="Montserrat" w:hAnsi="Montserrat"/>
                        <w:sz w:val="16"/>
                        <w:szCs w:val="16"/>
                        <w:lang w:val="es-ES_tradnl"/>
                      </w:rPr>
                      <w:t>Carretera Federal México-Cuautla s/n La Candelaria Tlapala C.P. 56641, Chalco, Estado de México.</w:t>
                    </w:r>
                  </w:p>
                  <w:p w14:paraId="179D2CC4" w14:textId="77777777" w:rsidR="00E25FD7" w:rsidRPr="00236015" w:rsidRDefault="00E25FD7" w:rsidP="00E25FD7">
                    <w:pPr>
                      <w:jc w:val="center"/>
                      <w:rPr>
                        <w:rFonts w:ascii="Montserrat" w:hAnsi="Montserrat"/>
                        <w:sz w:val="16"/>
                        <w:szCs w:val="16"/>
                        <w:lang w:val="es-ES_tradnl"/>
                      </w:rPr>
                    </w:pPr>
                    <w:r w:rsidRPr="00236015">
                      <w:rPr>
                        <w:rFonts w:ascii="Montserrat" w:hAnsi="Montserrat"/>
                        <w:sz w:val="16"/>
                        <w:szCs w:val="16"/>
                        <w:lang w:val="es-ES_tradnl"/>
                      </w:rPr>
                      <w:t>T</w:t>
                    </w:r>
                    <w:r>
                      <w:rPr>
                        <w:rFonts w:ascii="Montserrat" w:hAnsi="Montserrat"/>
                        <w:sz w:val="16"/>
                        <w:szCs w:val="16"/>
                        <w:lang w:val="es-ES_tradnl"/>
                      </w:rPr>
                      <w:t xml:space="preserve">els.: 55 5982 10 88 y 55 5982 10 89 Ext. 1121  </w:t>
                    </w:r>
                    <w:hyperlink r:id="rId2" w:history="1">
                      <w:r w:rsidRPr="00AF5F2B">
                        <w:rPr>
                          <w:rStyle w:val="Hipervnculo"/>
                          <w:rFonts w:ascii="Montserrat" w:hAnsi="Montserrat"/>
                          <w:sz w:val="16"/>
                          <w:szCs w:val="16"/>
                          <w:lang w:val="es-ES_tradnl"/>
                        </w:rPr>
                        <w:t>jefatura.sistemas@tesch.edu.mx</w:t>
                      </w:r>
                    </w:hyperlink>
                    <w:r>
                      <w:rPr>
                        <w:rFonts w:ascii="Montserrat" w:hAnsi="Montserrat"/>
                        <w:sz w:val="16"/>
                        <w:szCs w:val="16"/>
                        <w:lang w:val="es-ES_tradnl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648F0">
      <w:rPr>
        <w:rFonts w:ascii="Montserrat SemiBold" w:hAnsi="Montserrat SemiBold"/>
        <w:b/>
        <w:noProof/>
        <w:color w:val="C39852"/>
        <w:sz w:val="15"/>
        <w:lang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EAE51C4" wp14:editId="3083C13F">
              <wp:simplePos x="0" y="0"/>
              <wp:positionH relativeFrom="column">
                <wp:posOffset>-685800</wp:posOffset>
              </wp:positionH>
              <wp:positionV relativeFrom="paragraph">
                <wp:posOffset>-552893</wp:posOffset>
              </wp:positionV>
              <wp:extent cx="6350558" cy="391131"/>
              <wp:effectExtent l="0" t="0" r="0" b="0"/>
              <wp:wrapNone/>
              <wp:docPr id="2442654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558" cy="3911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D5F3F0" w14:textId="77777777" w:rsidR="008648F0" w:rsidRPr="00236015" w:rsidRDefault="008648F0" w:rsidP="008648F0">
                          <w:pPr>
                            <w:jc w:val="center"/>
                            <w:rPr>
                              <w:rFonts w:ascii="Montserrat" w:hAnsi="Montserrat"/>
                              <w:sz w:val="16"/>
                              <w:szCs w:val="16"/>
                              <w:lang w:val="es-ES_tradnl"/>
                            </w:rPr>
                          </w:pPr>
                          <w:r w:rsidRPr="00236015">
                            <w:rPr>
                              <w:rFonts w:ascii="Montserrat" w:hAnsi="Montserrat"/>
                              <w:sz w:val="16"/>
                              <w:szCs w:val="16"/>
                              <w:lang w:val="es-ES_tradnl"/>
                            </w:rPr>
                            <w:t>Carretera Federal México-Cuautla s/n La Candelaria Tlapala C.P. 56641, Chalco, Estado de México.</w:t>
                          </w:r>
                        </w:p>
                        <w:p w14:paraId="7CFC3086" w14:textId="77777777" w:rsidR="008648F0" w:rsidRPr="00236015" w:rsidRDefault="008648F0" w:rsidP="008648F0">
                          <w:pPr>
                            <w:jc w:val="center"/>
                            <w:rPr>
                              <w:rFonts w:ascii="Montserrat" w:hAnsi="Montserrat"/>
                              <w:sz w:val="16"/>
                              <w:szCs w:val="16"/>
                              <w:lang w:val="es-ES_tradnl"/>
                            </w:rPr>
                          </w:pPr>
                          <w:r w:rsidRPr="00236015">
                            <w:rPr>
                              <w:rFonts w:ascii="Montserrat" w:hAnsi="Montserrat"/>
                              <w:sz w:val="16"/>
                              <w:szCs w:val="16"/>
                              <w:lang w:val="es-ES_tradnl"/>
                            </w:rPr>
                            <w:t>T</w:t>
                          </w:r>
                          <w:r>
                            <w:rPr>
                              <w:rFonts w:ascii="Montserrat" w:hAnsi="Montserrat"/>
                              <w:sz w:val="16"/>
                              <w:szCs w:val="16"/>
                              <w:lang w:val="es-ES_tradnl"/>
                            </w:rPr>
                            <w:t xml:space="preserve">els.: 55 5982 10 88 y 55 5982 10 89 Ext. 1121  </w:t>
                          </w:r>
                          <w:hyperlink r:id="rId3" w:history="1">
                            <w:r w:rsidRPr="00AF5F2B">
                              <w:rPr>
                                <w:rStyle w:val="Hipervnculo"/>
                                <w:rFonts w:ascii="Montserrat" w:hAnsi="Montserrat"/>
                                <w:sz w:val="16"/>
                                <w:szCs w:val="16"/>
                                <w:lang w:val="es-ES_tradnl"/>
                              </w:rPr>
                              <w:t>jefatura.sistemas@tesch.edu.mx</w:t>
                            </w:r>
                          </w:hyperlink>
                          <w:r>
                            <w:rPr>
                              <w:rFonts w:ascii="Montserrat" w:hAnsi="Montserrat"/>
                              <w:sz w:val="16"/>
                              <w:szCs w:val="16"/>
                              <w:lang w:val="es-ES_tradnl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AE51C4" id="_x0000_s1027" type="#_x0000_t202" style="position:absolute;left:0;text-align:left;margin-left:-54pt;margin-top:-43.55pt;width:500.05pt;height:30.8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" filled="f" stroked="f" strokeweight=".5pt">
              <v:textbox>
                <w:txbxContent>
                  <w:p w14:paraId="7AD5F3F0" w14:textId="77777777" w:rsidR="008648F0" w:rsidRPr="00236015" w:rsidRDefault="008648F0" w:rsidP="008648F0">
                    <w:pPr>
                      <w:jc w:val="center"/>
                      <w:rPr>
                        <w:rFonts w:ascii="Montserrat" w:hAnsi="Montserrat"/>
                        <w:sz w:val="16"/>
                        <w:szCs w:val="16"/>
                        <w:lang w:val="es-ES_tradnl"/>
                      </w:rPr>
                    </w:pPr>
                    <w:r w:rsidRPr="00236015">
                      <w:rPr>
                        <w:rFonts w:ascii="Montserrat" w:hAnsi="Montserrat"/>
                        <w:sz w:val="16"/>
                        <w:szCs w:val="16"/>
                        <w:lang w:val="es-ES_tradnl"/>
                      </w:rPr>
                      <w:t>Carretera Federal México-Cuautla s/n La Candelaria Tlapala C.P. 56641, Chalco, Estado de México.</w:t>
                    </w:r>
                  </w:p>
                  <w:p w14:paraId="7CFC3086" w14:textId="77777777" w:rsidR="008648F0" w:rsidRPr="00236015" w:rsidRDefault="008648F0" w:rsidP="008648F0">
                    <w:pPr>
                      <w:jc w:val="center"/>
                      <w:rPr>
                        <w:rFonts w:ascii="Montserrat" w:hAnsi="Montserrat"/>
                        <w:sz w:val="16"/>
                        <w:szCs w:val="16"/>
                        <w:lang w:val="es-ES_tradnl"/>
                      </w:rPr>
                    </w:pPr>
                    <w:r w:rsidRPr="00236015">
                      <w:rPr>
                        <w:rFonts w:ascii="Montserrat" w:hAnsi="Montserrat"/>
                        <w:sz w:val="16"/>
                        <w:szCs w:val="16"/>
                        <w:lang w:val="es-ES_tradnl"/>
                      </w:rPr>
                      <w:t>T</w:t>
                    </w:r>
                    <w:r>
                      <w:rPr>
                        <w:rFonts w:ascii="Montserrat" w:hAnsi="Montserrat"/>
                        <w:sz w:val="16"/>
                        <w:szCs w:val="16"/>
                        <w:lang w:val="es-ES_tradnl"/>
                      </w:rPr>
                      <w:t xml:space="preserve">els.: 55 5982 10 88 y 55 5982 10 89 Ext. 1121  </w:t>
                    </w:r>
                    <w:hyperlink r:id="rId4" w:history="1">
                      <w:r w:rsidRPr="00AF5F2B">
                        <w:rPr>
                          <w:rStyle w:val="Hipervnculo"/>
                          <w:rFonts w:ascii="Montserrat" w:hAnsi="Montserrat"/>
                          <w:sz w:val="16"/>
                          <w:szCs w:val="16"/>
                          <w:lang w:val="es-ES_tradnl"/>
                        </w:rPr>
                        <w:t>jefatura.sistemas@tesch.edu.mx</w:t>
                      </w:r>
                    </w:hyperlink>
                    <w:r>
                      <w:rPr>
                        <w:rFonts w:ascii="Montserrat" w:hAnsi="Montserrat"/>
                        <w:sz w:val="16"/>
                        <w:szCs w:val="16"/>
                        <w:lang w:val="es-ES_tradnl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22BA7">
      <w:rPr>
        <w:rFonts w:ascii="Montserrat ExtraBold" w:hAnsi="Montserrat ExtraBold"/>
        <w:b/>
        <w:noProof/>
        <w:sz w:val="9"/>
        <w:szCs w:val="9"/>
      </w:rPr>
      <w:drawing>
        <wp:anchor distT="0" distB="0" distL="114300" distR="114300" simplePos="0" relativeHeight="251656704" behindDoc="1" locked="0" layoutInCell="1" allowOverlap="1" wp14:anchorId="7F54BDC1" wp14:editId="666FB980">
          <wp:simplePos x="0" y="0"/>
          <wp:positionH relativeFrom="page">
            <wp:align>left</wp:align>
          </wp:positionH>
          <wp:positionV relativeFrom="paragraph">
            <wp:posOffset>-555625</wp:posOffset>
          </wp:positionV>
          <wp:extent cx="7763093" cy="10441172"/>
          <wp:effectExtent l="0" t="0" r="0" b="0"/>
          <wp:wrapNone/>
          <wp:docPr id="52834642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346427" name="Imagen 528346427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34" cy="10445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DED307" w14:textId="77777777" w:rsidR="00F22BA7" w:rsidRDefault="00F22BA7" w:rsidP="00F22BA7">
    <w:pPr>
      <w:jc w:val="right"/>
      <w:rPr>
        <w:rFonts w:ascii="Montserrat ExtraBold" w:hAnsi="Montserrat ExtraBold"/>
        <w:b/>
        <w:sz w:val="9"/>
        <w:szCs w:val="9"/>
      </w:rPr>
    </w:pPr>
  </w:p>
  <w:p w14:paraId="7D526A9D" w14:textId="77777777" w:rsidR="00F22BA7" w:rsidRPr="00EB35BC" w:rsidRDefault="00F22BA7" w:rsidP="00F22BA7">
    <w:pPr>
      <w:jc w:val="right"/>
      <w:rPr>
        <w:rFonts w:ascii="Montserrat ExtraBold" w:hAnsi="Montserrat ExtraBold"/>
        <w:b/>
        <w:sz w:val="10"/>
        <w:szCs w:val="10"/>
      </w:rPr>
    </w:pPr>
    <w:r w:rsidRPr="00EB35BC">
      <w:rPr>
        <w:rFonts w:ascii="Montserrat ExtraBold" w:hAnsi="Montserrat ExtraBold"/>
        <w:b/>
        <w:sz w:val="10"/>
        <w:szCs w:val="10"/>
      </w:rPr>
      <w:t>Tecnológico de Estudios Superiores de Chalco</w:t>
    </w:r>
  </w:p>
  <w:p w14:paraId="5DD0F647" w14:textId="77777777" w:rsidR="00F22BA7" w:rsidRPr="00EB35BC" w:rsidRDefault="00F22BA7" w:rsidP="00F22BA7">
    <w:pPr>
      <w:jc w:val="right"/>
      <w:rPr>
        <w:rFonts w:ascii="Montserrat" w:hAnsi="Montserrat"/>
        <w:b/>
        <w:sz w:val="10"/>
        <w:szCs w:val="10"/>
      </w:rPr>
    </w:pPr>
    <w:r w:rsidRPr="00EB35BC">
      <w:rPr>
        <w:rFonts w:ascii="Montserrat" w:hAnsi="Montserrat"/>
        <w:b/>
        <w:sz w:val="10"/>
        <w:szCs w:val="10"/>
      </w:rPr>
      <w:t>Dirección General</w:t>
    </w:r>
  </w:p>
  <w:p w14:paraId="3484FBB4" w14:textId="77777777" w:rsidR="00F22BA7" w:rsidRPr="000772A0" w:rsidRDefault="00F22BA7" w:rsidP="00F22BA7">
    <w:pPr>
      <w:jc w:val="right"/>
      <w:rPr>
        <w:rFonts w:ascii="Montserrat" w:hAnsi="Montserrat"/>
        <w:sz w:val="9"/>
        <w:szCs w:val="9"/>
      </w:rPr>
    </w:pPr>
    <w:r w:rsidRPr="000772A0">
      <w:rPr>
        <w:rFonts w:ascii="Montserrat" w:hAnsi="Montserrat"/>
        <w:sz w:val="9"/>
        <w:szCs w:val="9"/>
      </w:rPr>
      <w:t>Dirección Académica</w:t>
    </w:r>
  </w:p>
  <w:p w14:paraId="6CB8F02B" w14:textId="77777777" w:rsidR="00F22BA7" w:rsidRPr="000772A0" w:rsidRDefault="00F22BA7" w:rsidP="00F22BA7">
    <w:pPr>
      <w:jc w:val="right"/>
      <w:rPr>
        <w:rFonts w:ascii="Montserrat Light" w:hAnsi="Montserrat Light"/>
        <w:sz w:val="9"/>
        <w:szCs w:val="9"/>
      </w:rPr>
    </w:pPr>
    <w:r w:rsidRPr="000772A0">
      <w:rPr>
        <w:rFonts w:ascii="Montserrat Light" w:hAnsi="Montserrat Light"/>
        <w:sz w:val="9"/>
        <w:szCs w:val="9"/>
      </w:rPr>
      <w:t xml:space="preserve">Jefatura de División de Ingeniería </w:t>
    </w:r>
    <w:r>
      <w:rPr>
        <w:rFonts w:ascii="Montserrat Light" w:hAnsi="Montserrat Light"/>
        <w:sz w:val="9"/>
        <w:szCs w:val="9"/>
      </w:rPr>
      <w:t>en Sistemas Computacionales</w:t>
    </w:r>
  </w:p>
  <w:p w14:paraId="0DE2A247" w14:textId="77777777" w:rsidR="00F22BA7" w:rsidRPr="00C82A83" w:rsidRDefault="00F22BA7" w:rsidP="00F22BA7">
    <w:pPr>
      <w:jc w:val="right"/>
      <w:rPr>
        <w:rFonts w:ascii="Montserrat" w:hAnsi="Montserrat"/>
        <w:sz w:val="9"/>
        <w:szCs w:val="9"/>
      </w:rPr>
    </w:pPr>
  </w:p>
  <w:p w14:paraId="4A782C9F" w14:textId="77777777" w:rsidR="00F22BA7" w:rsidRDefault="00F22BA7" w:rsidP="00F22BA7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67AD74" wp14:editId="70760218">
              <wp:simplePos x="0" y="0"/>
              <wp:positionH relativeFrom="column">
                <wp:posOffset>670009</wp:posOffset>
              </wp:positionH>
              <wp:positionV relativeFrom="paragraph">
                <wp:posOffset>119831</wp:posOffset>
              </wp:positionV>
              <wp:extent cx="4695825" cy="253707"/>
              <wp:effectExtent l="0" t="0" r="952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5825" cy="2537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D5142" w14:textId="14F045CF" w:rsidR="00F22BA7" w:rsidRPr="007C3502" w:rsidRDefault="00F22BA7" w:rsidP="00F22BA7">
                          <w:pPr>
                            <w:jc w:val="center"/>
                            <w:rPr>
                              <w:rFonts w:ascii="Gotham Bold" w:hAnsi="Gotham Bold"/>
                              <w:sz w:val="20"/>
                            </w:rPr>
                          </w:pPr>
                          <w:r w:rsidRPr="007C3502">
                            <w:rPr>
                              <w:rFonts w:ascii="Gotham Bold" w:hAnsi="Gotham Bold"/>
                              <w:b/>
                              <w:bCs/>
                              <w:color w:val="000000"/>
                              <w:sz w:val="20"/>
                              <w:bdr w:val="none" w:sz="0" w:space="0" w:color="auto" w:frame="1"/>
                              <w:shd w:val="clear" w:color="auto" w:fill="FFFFFF"/>
                            </w:rPr>
                            <w:t>“</w:t>
                          </w:r>
                          <w:r w:rsidRPr="007C3502">
                            <w:rPr>
                              <w:rFonts w:ascii="Gotham Bold" w:hAnsi="Gotham Bold"/>
                              <w:b/>
                              <w:bCs/>
                              <w:color w:val="800000"/>
                              <w:sz w:val="20"/>
                              <w:bdr w:val="none" w:sz="0" w:space="0" w:color="auto" w:frame="1"/>
                              <w:shd w:val="clear" w:color="auto" w:fill="FFFFFF"/>
                            </w:rPr>
                            <w:t>202</w:t>
                          </w:r>
                          <w:r w:rsidR="00D177AB">
                            <w:rPr>
                              <w:rFonts w:ascii="Gotham Bold" w:hAnsi="Gotham Bold"/>
                              <w:b/>
                              <w:bCs/>
                              <w:color w:val="800000"/>
                              <w:sz w:val="20"/>
                              <w:bdr w:val="none" w:sz="0" w:space="0" w:color="auto" w:frame="1"/>
                              <w:shd w:val="clear" w:color="auto" w:fill="FFFFFF"/>
                            </w:rPr>
                            <w:t>5</w:t>
                          </w:r>
                          <w:r w:rsidRPr="007C3502">
                            <w:rPr>
                              <w:rFonts w:ascii="Gotham Bold" w:hAnsi="Gotham Bold"/>
                              <w:b/>
                              <w:bCs/>
                              <w:color w:val="000000"/>
                              <w:sz w:val="20"/>
                              <w:bdr w:val="none" w:sz="0" w:space="0" w:color="auto" w:frame="1"/>
                              <w:shd w:val="clear" w:color="auto" w:fill="FFFFFF"/>
                            </w:rPr>
                            <w:t xml:space="preserve">. </w:t>
                          </w:r>
                          <w:r w:rsidR="00E41BF3">
                            <w:rPr>
                              <w:rFonts w:ascii="Gotham Bold" w:hAnsi="Gotham Bold"/>
                              <w:b/>
                              <w:bCs/>
                              <w:color w:val="000000"/>
                              <w:sz w:val="20"/>
                              <w:bdr w:val="none" w:sz="0" w:space="0" w:color="auto" w:frame="1"/>
                              <w:shd w:val="clear" w:color="auto" w:fill="FFFFFF"/>
                            </w:rPr>
                            <w:t xml:space="preserve">Bicentenario de la vida municipal </w:t>
                          </w:r>
                          <w:r w:rsidR="00B2368F">
                            <w:rPr>
                              <w:rFonts w:ascii="Gotham Bold" w:hAnsi="Gotham Bold"/>
                              <w:b/>
                              <w:bCs/>
                              <w:color w:val="000000"/>
                              <w:sz w:val="20"/>
                              <w:bdr w:val="none" w:sz="0" w:space="0" w:color="auto" w:frame="1"/>
                              <w:shd w:val="clear" w:color="auto" w:fill="FFFFFF"/>
                            </w:rPr>
                            <w:t>en el</w:t>
                          </w:r>
                          <w:r w:rsidR="00E41BF3">
                            <w:rPr>
                              <w:rFonts w:ascii="Gotham Bold" w:hAnsi="Gotham Bold"/>
                              <w:b/>
                              <w:bCs/>
                              <w:color w:val="000000"/>
                              <w:sz w:val="20"/>
                              <w:bdr w:val="none" w:sz="0" w:space="0" w:color="auto" w:frame="1"/>
                              <w:shd w:val="clear" w:color="auto" w:fill="FFFFFF"/>
                            </w:rPr>
                            <w:t xml:space="preserve"> Estado de México</w:t>
                          </w:r>
                          <w:r w:rsidRPr="007C3502">
                            <w:rPr>
                              <w:rFonts w:ascii="Gotham Bold" w:hAnsi="Gotham Bold"/>
                              <w:b/>
                              <w:bCs/>
                              <w:color w:val="000000"/>
                              <w:sz w:val="20"/>
                              <w:bdr w:val="none" w:sz="0" w:space="0" w:color="auto" w:frame="1"/>
                              <w:shd w:val="clear" w:color="auto" w:fill="FFFFFF"/>
                            </w:rPr>
                            <w:t>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67AD74" id="Cuadro de texto 3" o:spid="_x0000_s1028" type="#_x0000_t202" style="position:absolute;left:0;text-align:left;margin-left:52.75pt;margin-top:9.45pt;width:369.75pt;height:2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" fillcolor="white [3201]" stroked="f" strokeweight=".5pt">
              <v:textbox>
                <w:txbxContent>
                  <w:p w14:paraId="7CED5142" w14:textId="14F045CF" w:rsidR="00F22BA7" w:rsidRPr="007C3502" w:rsidRDefault="00F22BA7" w:rsidP="00F22BA7">
                    <w:pPr>
                      <w:jc w:val="center"/>
                      <w:rPr>
                        <w:rFonts w:ascii="Gotham Bold" w:hAnsi="Gotham Bold"/>
                        <w:sz w:val="20"/>
                      </w:rPr>
                    </w:pPr>
                    <w:r w:rsidRPr="007C3502">
                      <w:rPr>
                        <w:rFonts w:ascii="Gotham Bold" w:hAnsi="Gotham Bold"/>
                        <w:b/>
                        <w:bCs/>
                        <w:color w:val="000000"/>
                        <w:sz w:val="20"/>
                        <w:bdr w:val="none" w:sz="0" w:space="0" w:color="auto" w:frame="1"/>
                        <w:shd w:val="clear" w:color="auto" w:fill="FFFFFF"/>
                      </w:rPr>
                      <w:t>“</w:t>
                    </w:r>
                    <w:r w:rsidRPr="007C3502">
                      <w:rPr>
                        <w:rFonts w:ascii="Gotham Bold" w:hAnsi="Gotham Bold"/>
                        <w:b/>
                        <w:bCs/>
                        <w:color w:val="800000"/>
                        <w:sz w:val="20"/>
                        <w:bdr w:val="none" w:sz="0" w:space="0" w:color="auto" w:frame="1"/>
                        <w:shd w:val="clear" w:color="auto" w:fill="FFFFFF"/>
                      </w:rPr>
                      <w:t>202</w:t>
                    </w:r>
                    <w:r w:rsidR="00D177AB">
                      <w:rPr>
                        <w:rFonts w:ascii="Gotham Bold" w:hAnsi="Gotham Bold"/>
                        <w:b/>
                        <w:bCs/>
                        <w:color w:val="800000"/>
                        <w:sz w:val="20"/>
                        <w:bdr w:val="none" w:sz="0" w:space="0" w:color="auto" w:frame="1"/>
                        <w:shd w:val="clear" w:color="auto" w:fill="FFFFFF"/>
                      </w:rPr>
                      <w:t>5</w:t>
                    </w:r>
                    <w:r w:rsidRPr="007C3502">
                      <w:rPr>
                        <w:rFonts w:ascii="Gotham Bold" w:hAnsi="Gotham Bold"/>
                        <w:b/>
                        <w:bCs/>
                        <w:color w:val="000000"/>
                        <w:sz w:val="20"/>
                        <w:bdr w:val="none" w:sz="0" w:space="0" w:color="auto" w:frame="1"/>
                        <w:shd w:val="clear" w:color="auto" w:fill="FFFFFF"/>
                      </w:rPr>
                      <w:t xml:space="preserve">. </w:t>
                    </w:r>
                    <w:r w:rsidR="00E41BF3">
                      <w:rPr>
                        <w:rFonts w:ascii="Gotham Bold" w:hAnsi="Gotham Bold"/>
                        <w:b/>
                        <w:bCs/>
                        <w:color w:val="000000"/>
                        <w:sz w:val="20"/>
                        <w:bdr w:val="none" w:sz="0" w:space="0" w:color="auto" w:frame="1"/>
                        <w:shd w:val="clear" w:color="auto" w:fill="FFFFFF"/>
                      </w:rPr>
                      <w:t xml:space="preserve">Bicentenario de la vida municipal </w:t>
                    </w:r>
                    <w:r w:rsidR="00B2368F">
                      <w:rPr>
                        <w:rFonts w:ascii="Gotham Bold" w:hAnsi="Gotham Bold"/>
                        <w:b/>
                        <w:bCs/>
                        <w:color w:val="000000"/>
                        <w:sz w:val="20"/>
                        <w:bdr w:val="none" w:sz="0" w:space="0" w:color="auto" w:frame="1"/>
                        <w:shd w:val="clear" w:color="auto" w:fill="FFFFFF"/>
                      </w:rPr>
                      <w:t>en el</w:t>
                    </w:r>
                    <w:r w:rsidR="00E41BF3">
                      <w:rPr>
                        <w:rFonts w:ascii="Gotham Bold" w:hAnsi="Gotham Bold"/>
                        <w:b/>
                        <w:bCs/>
                        <w:color w:val="000000"/>
                        <w:sz w:val="20"/>
                        <w:bdr w:val="none" w:sz="0" w:space="0" w:color="auto" w:frame="1"/>
                        <w:shd w:val="clear" w:color="auto" w:fill="FFFFFF"/>
                      </w:rPr>
                      <w:t xml:space="preserve"> Estado de México</w:t>
                    </w:r>
                    <w:r w:rsidRPr="007C3502">
                      <w:rPr>
                        <w:rFonts w:ascii="Gotham Bold" w:hAnsi="Gotham Bold"/>
                        <w:b/>
                        <w:bCs/>
                        <w:color w:val="000000"/>
                        <w:sz w:val="20"/>
                        <w:bdr w:val="none" w:sz="0" w:space="0" w:color="auto" w:frame="1"/>
                        <w:shd w:val="clear" w:color="auto" w:fill="FFFFFF"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</w:p>
  <w:p w14:paraId="42420376" w14:textId="77777777" w:rsidR="00F22BA7" w:rsidRDefault="00F22BA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2FD98" w14:textId="77777777" w:rsidR="00E41BF3" w:rsidRDefault="00E41B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F1DC1"/>
    <w:multiLevelType w:val="hybridMultilevel"/>
    <w:tmpl w:val="09B2728A"/>
    <w:lvl w:ilvl="0" w:tplc="7BA04FA8">
      <w:start w:val="3"/>
      <w:numFmt w:val="lowerLetter"/>
      <w:lvlText w:val="%1"/>
      <w:lvlJc w:val="left"/>
      <w:pPr>
        <w:ind w:left="402" w:hanging="629"/>
      </w:pPr>
      <w:rPr>
        <w:rFonts w:hint="default"/>
        <w:lang w:val="es-ES" w:eastAsia="es-ES" w:bidi="es-ES"/>
      </w:rPr>
    </w:lvl>
    <w:lvl w:ilvl="1" w:tplc="4064BE44">
      <w:numFmt w:val="none"/>
      <w:lvlText w:val=""/>
      <w:lvlJc w:val="left"/>
      <w:pPr>
        <w:tabs>
          <w:tab w:val="num" w:pos="360"/>
        </w:tabs>
      </w:pPr>
    </w:lvl>
    <w:lvl w:ilvl="2" w:tplc="CC8EEDDC">
      <w:numFmt w:val="none"/>
      <w:lvlText w:val=""/>
      <w:lvlJc w:val="left"/>
      <w:pPr>
        <w:tabs>
          <w:tab w:val="num" w:pos="360"/>
        </w:tabs>
      </w:pPr>
    </w:lvl>
    <w:lvl w:ilvl="3" w:tplc="DA5ECEC6">
      <w:start w:val="1"/>
      <w:numFmt w:val="lowerLetter"/>
      <w:lvlText w:val="%4)"/>
      <w:lvlJc w:val="left"/>
      <w:pPr>
        <w:ind w:left="147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4" w:tplc="1A3A981C">
      <w:numFmt w:val="bullet"/>
      <w:lvlText w:val="•"/>
      <w:lvlJc w:val="left"/>
      <w:pPr>
        <w:ind w:left="4266" w:hanging="360"/>
      </w:pPr>
      <w:rPr>
        <w:rFonts w:hint="default"/>
        <w:lang w:val="es-ES" w:eastAsia="es-ES" w:bidi="es-ES"/>
      </w:rPr>
    </w:lvl>
    <w:lvl w:ilvl="5" w:tplc="E638B23A">
      <w:numFmt w:val="bullet"/>
      <w:lvlText w:val="•"/>
      <w:lvlJc w:val="left"/>
      <w:pPr>
        <w:ind w:left="5195" w:hanging="360"/>
      </w:pPr>
      <w:rPr>
        <w:rFonts w:hint="default"/>
        <w:lang w:val="es-ES" w:eastAsia="es-ES" w:bidi="es-ES"/>
      </w:rPr>
    </w:lvl>
    <w:lvl w:ilvl="6" w:tplc="EB7C7AF4">
      <w:numFmt w:val="bullet"/>
      <w:lvlText w:val="•"/>
      <w:lvlJc w:val="left"/>
      <w:pPr>
        <w:ind w:left="6124" w:hanging="360"/>
      </w:pPr>
      <w:rPr>
        <w:rFonts w:hint="default"/>
        <w:lang w:val="es-ES" w:eastAsia="es-ES" w:bidi="es-ES"/>
      </w:rPr>
    </w:lvl>
    <w:lvl w:ilvl="7" w:tplc="7BA4C8C6">
      <w:numFmt w:val="bullet"/>
      <w:lvlText w:val="•"/>
      <w:lvlJc w:val="left"/>
      <w:pPr>
        <w:ind w:left="7053" w:hanging="360"/>
      </w:pPr>
      <w:rPr>
        <w:rFonts w:hint="default"/>
        <w:lang w:val="es-ES" w:eastAsia="es-ES" w:bidi="es-ES"/>
      </w:rPr>
    </w:lvl>
    <w:lvl w:ilvl="8" w:tplc="D1DC7876">
      <w:numFmt w:val="bullet"/>
      <w:lvlText w:val="•"/>
      <w:lvlJc w:val="left"/>
      <w:pPr>
        <w:ind w:left="798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9230258"/>
    <w:multiLevelType w:val="hybridMultilevel"/>
    <w:tmpl w:val="4B3238D4"/>
    <w:lvl w:ilvl="0" w:tplc="793EE572">
      <w:start w:val="1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0B9A93B2">
      <w:numFmt w:val="bullet"/>
      <w:lvlText w:val="•"/>
      <w:lvlJc w:val="left"/>
      <w:pPr>
        <w:ind w:left="1992" w:hanging="360"/>
      </w:pPr>
      <w:rPr>
        <w:rFonts w:hint="default"/>
        <w:lang w:val="es-ES" w:eastAsia="es-ES" w:bidi="es-ES"/>
      </w:rPr>
    </w:lvl>
    <w:lvl w:ilvl="2" w:tplc="7FCC38DA">
      <w:numFmt w:val="bullet"/>
      <w:lvlText w:val="•"/>
      <w:lvlJc w:val="left"/>
      <w:pPr>
        <w:ind w:left="2864" w:hanging="360"/>
      </w:pPr>
      <w:rPr>
        <w:rFonts w:hint="default"/>
        <w:lang w:val="es-ES" w:eastAsia="es-ES" w:bidi="es-ES"/>
      </w:rPr>
    </w:lvl>
    <w:lvl w:ilvl="3" w:tplc="8698060A">
      <w:numFmt w:val="bullet"/>
      <w:lvlText w:val="•"/>
      <w:lvlJc w:val="left"/>
      <w:pPr>
        <w:ind w:left="3736" w:hanging="360"/>
      </w:pPr>
      <w:rPr>
        <w:rFonts w:hint="default"/>
        <w:lang w:val="es-ES" w:eastAsia="es-ES" w:bidi="es-ES"/>
      </w:rPr>
    </w:lvl>
    <w:lvl w:ilvl="4" w:tplc="0636A82E">
      <w:numFmt w:val="bullet"/>
      <w:lvlText w:val="•"/>
      <w:lvlJc w:val="left"/>
      <w:pPr>
        <w:ind w:left="4608" w:hanging="360"/>
      </w:pPr>
      <w:rPr>
        <w:rFonts w:hint="default"/>
        <w:lang w:val="es-ES" w:eastAsia="es-ES" w:bidi="es-ES"/>
      </w:rPr>
    </w:lvl>
    <w:lvl w:ilvl="5" w:tplc="8FC4F0D0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F956DC4E">
      <w:numFmt w:val="bullet"/>
      <w:lvlText w:val="•"/>
      <w:lvlJc w:val="left"/>
      <w:pPr>
        <w:ind w:left="6352" w:hanging="360"/>
      </w:pPr>
      <w:rPr>
        <w:rFonts w:hint="default"/>
        <w:lang w:val="es-ES" w:eastAsia="es-ES" w:bidi="es-ES"/>
      </w:rPr>
    </w:lvl>
    <w:lvl w:ilvl="7" w:tplc="3DF41520">
      <w:numFmt w:val="bullet"/>
      <w:lvlText w:val="•"/>
      <w:lvlJc w:val="left"/>
      <w:pPr>
        <w:ind w:left="7224" w:hanging="360"/>
      </w:pPr>
      <w:rPr>
        <w:rFonts w:hint="default"/>
        <w:lang w:val="es-ES" w:eastAsia="es-ES" w:bidi="es-ES"/>
      </w:rPr>
    </w:lvl>
    <w:lvl w:ilvl="8" w:tplc="AC48F01C">
      <w:numFmt w:val="bullet"/>
      <w:lvlText w:val="•"/>
      <w:lvlJc w:val="left"/>
      <w:pPr>
        <w:ind w:left="8096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627D276B"/>
    <w:multiLevelType w:val="hybridMultilevel"/>
    <w:tmpl w:val="16C86590"/>
    <w:lvl w:ilvl="0" w:tplc="80AE2FB4">
      <w:start w:val="2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74821F98">
      <w:numFmt w:val="bullet"/>
      <w:lvlText w:val="•"/>
      <w:lvlJc w:val="left"/>
      <w:pPr>
        <w:ind w:left="1992" w:hanging="360"/>
      </w:pPr>
      <w:rPr>
        <w:rFonts w:hint="default"/>
        <w:lang w:val="es-ES" w:eastAsia="es-ES" w:bidi="es-ES"/>
      </w:rPr>
    </w:lvl>
    <w:lvl w:ilvl="2" w:tplc="6FE41BF8">
      <w:numFmt w:val="bullet"/>
      <w:lvlText w:val="•"/>
      <w:lvlJc w:val="left"/>
      <w:pPr>
        <w:ind w:left="2864" w:hanging="360"/>
      </w:pPr>
      <w:rPr>
        <w:rFonts w:hint="default"/>
        <w:lang w:val="es-ES" w:eastAsia="es-ES" w:bidi="es-ES"/>
      </w:rPr>
    </w:lvl>
    <w:lvl w:ilvl="3" w:tplc="77126058">
      <w:numFmt w:val="bullet"/>
      <w:lvlText w:val="•"/>
      <w:lvlJc w:val="left"/>
      <w:pPr>
        <w:ind w:left="3736" w:hanging="360"/>
      </w:pPr>
      <w:rPr>
        <w:rFonts w:hint="default"/>
        <w:lang w:val="es-ES" w:eastAsia="es-ES" w:bidi="es-ES"/>
      </w:rPr>
    </w:lvl>
    <w:lvl w:ilvl="4" w:tplc="99B67A86">
      <w:numFmt w:val="bullet"/>
      <w:lvlText w:val="•"/>
      <w:lvlJc w:val="left"/>
      <w:pPr>
        <w:ind w:left="4608" w:hanging="360"/>
      </w:pPr>
      <w:rPr>
        <w:rFonts w:hint="default"/>
        <w:lang w:val="es-ES" w:eastAsia="es-ES" w:bidi="es-ES"/>
      </w:rPr>
    </w:lvl>
    <w:lvl w:ilvl="5" w:tplc="C238840C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27009EB0">
      <w:numFmt w:val="bullet"/>
      <w:lvlText w:val="•"/>
      <w:lvlJc w:val="left"/>
      <w:pPr>
        <w:ind w:left="6352" w:hanging="360"/>
      </w:pPr>
      <w:rPr>
        <w:rFonts w:hint="default"/>
        <w:lang w:val="es-ES" w:eastAsia="es-ES" w:bidi="es-ES"/>
      </w:rPr>
    </w:lvl>
    <w:lvl w:ilvl="7" w:tplc="3EAA801E">
      <w:numFmt w:val="bullet"/>
      <w:lvlText w:val="•"/>
      <w:lvlJc w:val="left"/>
      <w:pPr>
        <w:ind w:left="7224" w:hanging="360"/>
      </w:pPr>
      <w:rPr>
        <w:rFonts w:hint="default"/>
        <w:lang w:val="es-ES" w:eastAsia="es-ES" w:bidi="es-ES"/>
      </w:rPr>
    </w:lvl>
    <w:lvl w:ilvl="8" w:tplc="67324766">
      <w:numFmt w:val="bullet"/>
      <w:lvlText w:val="•"/>
      <w:lvlJc w:val="left"/>
      <w:pPr>
        <w:ind w:left="8096" w:hanging="360"/>
      </w:pPr>
      <w:rPr>
        <w:rFonts w:hint="default"/>
        <w:lang w:val="es-ES" w:eastAsia="es-ES" w:bidi="es-ES"/>
      </w:rPr>
    </w:lvl>
  </w:abstractNum>
  <w:num w:numId="1" w16cid:durableId="45643079">
    <w:abstractNumId w:val="0"/>
  </w:num>
  <w:num w:numId="2" w16cid:durableId="1539662332">
    <w:abstractNumId w:val="2"/>
  </w:num>
  <w:num w:numId="3" w16cid:durableId="1512179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C65"/>
    <w:rsid w:val="00013F00"/>
    <w:rsid w:val="0004607D"/>
    <w:rsid w:val="000918DC"/>
    <w:rsid w:val="000C18BE"/>
    <w:rsid w:val="000D6DDB"/>
    <w:rsid w:val="00117B4D"/>
    <w:rsid w:val="00145C90"/>
    <w:rsid w:val="00160945"/>
    <w:rsid w:val="0017533E"/>
    <w:rsid w:val="001A3642"/>
    <w:rsid w:val="00232FBD"/>
    <w:rsid w:val="002510E9"/>
    <w:rsid w:val="002935C2"/>
    <w:rsid w:val="002C1FD6"/>
    <w:rsid w:val="002F6447"/>
    <w:rsid w:val="00317B88"/>
    <w:rsid w:val="003244FF"/>
    <w:rsid w:val="003464BA"/>
    <w:rsid w:val="00361404"/>
    <w:rsid w:val="003C3D6B"/>
    <w:rsid w:val="004207CC"/>
    <w:rsid w:val="0042664A"/>
    <w:rsid w:val="004B43E5"/>
    <w:rsid w:val="0058495E"/>
    <w:rsid w:val="005A1825"/>
    <w:rsid w:val="0065480A"/>
    <w:rsid w:val="00662F76"/>
    <w:rsid w:val="006C5952"/>
    <w:rsid w:val="006E03F0"/>
    <w:rsid w:val="007D47BE"/>
    <w:rsid w:val="008357C9"/>
    <w:rsid w:val="00850313"/>
    <w:rsid w:val="008648F0"/>
    <w:rsid w:val="00953D24"/>
    <w:rsid w:val="009558B8"/>
    <w:rsid w:val="00960C65"/>
    <w:rsid w:val="0096602D"/>
    <w:rsid w:val="009826AC"/>
    <w:rsid w:val="009F01B6"/>
    <w:rsid w:val="00A20A12"/>
    <w:rsid w:val="00A22E9A"/>
    <w:rsid w:val="00A23842"/>
    <w:rsid w:val="00A723D5"/>
    <w:rsid w:val="00AA27C0"/>
    <w:rsid w:val="00AD48E9"/>
    <w:rsid w:val="00B02BDB"/>
    <w:rsid w:val="00B2368F"/>
    <w:rsid w:val="00B71C9C"/>
    <w:rsid w:val="00BB7C0E"/>
    <w:rsid w:val="00BC1561"/>
    <w:rsid w:val="00C2257D"/>
    <w:rsid w:val="00C52052"/>
    <w:rsid w:val="00C5370C"/>
    <w:rsid w:val="00C93DF5"/>
    <w:rsid w:val="00CA1DA9"/>
    <w:rsid w:val="00D177AB"/>
    <w:rsid w:val="00D22F38"/>
    <w:rsid w:val="00D5283D"/>
    <w:rsid w:val="00D6073B"/>
    <w:rsid w:val="00E25FD7"/>
    <w:rsid w:val="00E30CDD"/>
    <w:rsid w:val="00E41BF3"/>
    <w:rsid w:val="00E46134"/>
    <w:rsid w:val="00E72018"/>
    <w:rsid w:val="00E81338"/>
    <w:rsid w:val="00EB75AF"/>
    <w:rsid w:val="00F17725"/>
    <w:rsid w:val="00F22BA7"/>
    <w:rsid w:val="00F32EF1"/>
    <w:rsid w:val="00FB0DA2"/>
    <w:rsid w:val="00F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8FE61"/>
  <w15:docId w15:val="{2B6EB8BA-23E1-458D-AE21-A5FBFE08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2F3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61404"/>
    <w:pPr>
      <w:keepNext/>
      <w:keepLines/>
      <w:widowControl/>
      <w:autoSpaceDE/>
      <w:autoSpaceDN/>
      <w:spacing w:before="240" w:line="480" w:lineRule="auto"/>
      <w:outlineLvl w:val="0"/>
    </w:pPr>
    <w:rPr>
      <w:rFonts w:eastAsiaTheme="majorEastAsia" w:cstheme="majorBidi"/>
      <w:b/>
      <w:caps/>
      <w:sz w:val="24"/>
      <w:szCs w:val="32"/>
      <w:lang w:val="es-MX" w:eastAsia="en-U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F76"/>
    <w:pPr>
      <w:keepNext/>
      <w:keepLines/>
      <w:widowControl/>
      <w:autoSpaceDE/>
      <w:autoSpaceDN/>
      <w:spacing w:before="40" w:line="360" w:lineRule="auto"/>
      <w:ind w:left="10" w:hanging="10"/>
      <w:outlineLvl w:val="1"/>
    </w:pPr>
    <w:rPr>
      <w:rFonts w:eastAsiaTheme="majorEastAsia" w:cstheme="majorBidi"/>
      <w:caps/>
      <w:sz w:val="24"/>
      <w:szCs w:val="26"/>
      <w:lang w:val="es-MX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404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F76"/>
    <w:rPr>
      <w:rFonts w:ascii="Arial" w:eastAsiaTheme="majorEastAsia" w:hAnsi="Arial" w:cstheme="majorBidi"/>
      <w:caps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60C65"/>
    <w:pPr>
      <w:widowControl/>
      <w:tabs>
        <w:tab w:val="center" w:pos="4419"/>
        <w:tab w:val="right" w:pos="8838"/>
      </w:tabs>
      <w:autoSpaceDE/>
      <w:autoSpaceDN/>
      <w:jc w:val="both"/>
    </w:pPr>
    <w:rPr>
      <w:rFonts w:eastAsia="Times New Roman" w:cs="Times New Roman"/>
      <w:color w:val="000000" w:themeColor="text1"/>
      <w:sz w:val="24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960C65"/>
    <w:rPr>
      <w:rFonts w:ascii="Arial" w:hAnsi="Arial" w:cs="Times New Roman"/>
      <w:color w:val="000000" w:themeColor="text1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60C65"/>
    <w:pPr>
      <w:widowControl/>
      <w:tabs>
        <w:tab w:val="center" w:pos="4419"/>
        <w:tab w:val="right" w:pos="8838"/>
      </w:tabs>
      <w:autoSpaceDE/>
      <w:autoSpaceDN/>
      <w:jc w:val="both"/>
    </w:pPr>
    <w:rPr>
      <w:rFonts w:eastAsia="Times New Roman" w:cs="Times New Roman"/>
      <w:color w:val="000000" w:themeColor="text1"/>
      <w:sz w:val="24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0C65"/>
    <w:rPr>
      <w:rFonts w:ascii="Arial" w:hAnsi="Arial" w:cs="Times New Roman"/>
      <w:color w:val="000000" w:themeColor="text1"/>
      <w:sz w:val="24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960C6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60C65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tulo31">
    <w:name w:val="Título 31"/>
    <w:basedOn w:val="Normal"/>
    <w:uiPriority w:val="1"/>
    <w:qFormat/>
    <w:rsid w:val="00960C65"/>
    <w:pPr>
      <w:ind w:left="402"/>
      <w:outlineLvl w:val="3"/>
    </w:pPr>
    <w:rPr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D22F38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22F38"/>
  </w:style>
  <w:style w:type="paragraph" w:styleId="Prrafodelista">
    <w:name w:val="List Paragraph"/>
    <w:basedOn w:val="Normal"/>
    <w:uiPriority w:val="1"/>
    <w:qFormat/>
    <w:rsid w:val="00A23842"/>
    <w:pPr>
      <w:ind w:left="1967" w:hanging="864"/>
      <w:jc w:val="both"/>
    </w:pPr>
  </w:style>
  <w:style w:type="character" w:styleId="Hipervnculo">
    <w:name w:val="Hyperlink"/>
    <w:basedOn w:val="Fuentedeprrafopredeter"/>
    <w:uiPriority w:val="99"/>
    <w:unhideWhenUsed/>
    <w:rsid w:val="00D528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2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escha.edomex.gob.mx/" TargetMode="External"/><Relationship Id="rId1" Type="http://schemas.openxmlformats.org/officeDocument/2006/relationships/hyperlink" Target="https://www.tescha.edomex.gob.mx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jefatura.sistemas@tesch.edu.mx" TargetMode="External"/><Relationship Id="rId2" Type="http://schemas.openxmlformats.org/officeDocument/2006/relationships/hyperlink" Target="mailto:jefatura.sistemas@tesch.edu.mx" TargetMode="External"/><Relationship Id="rId1" Type="http://schemas.openxmlformats.org/officeDocument/2006/relationships/hyperlink" Target="mailto:jefatura.sistemas@tesch.edu.mx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jefatura.sistemas@tesch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Aidee Osorio</dc:creator>
  <cp:lastModifiedBy>Claudia Guzmán Barrera</cp:lastModifiedBy>
  <cp:revision>4</cp:revision>
  <dcterms:created xsi:type="dcterms:W3CDTF">2025-01-13T18:59:00Z</dcterms:created>
  <dcterms:modified xsi:type="dcterms:W3CDTF">2025-01-14T21:51:00Z</dcterms:modified>
</cp:coreProperties>
</file>