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2CA" w:rsidRDefault="007F114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标题：如何看待恋爱中的查岗行为</w:t>
      </w:r>
    </w:p>
    <w:p w:rsidR="00D252CA" w:rsidRDefault="00D252CA">
      <w:pPr>
        <w:rPr>
          <w:sz w:val="32"/>
          <w:szCs w:val="40"/>
        </w:rPr>
      </w:pPr>
    </w:p>
    <w:p w:rsidR="00D252CA" w:rsidRDefault="007F114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开头：习惯性在恋爱中查岗的人，绝大多数都是缺爱的典型表现。那么缺爱的表现都有哪些呢？</w:t>
      </w:r>
    </w:p>
    <w:p w:rsidR="00D252CA" w:rsidRDefault="00D252CA">
      <w:pPr>
        <w:rPr>
          <w:sz w:val="32"/>
          <w:szCs w:val="40"/>
        </w:rPr>
      </w:pPr>
    </w:p>
    <w:p w:rsidR="00D252CA" w:rsidRDefault="007F114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1.</w:t>
      </w:r>
      <w:r>
        <w:rPr>
          <w:rFonts w:hint="eastAsia"/>
          <w:sz w:val="32"/>
          <w:szCs w:val="40"/>
        </w:rPr>
        <w:t>缺乏安全感的人，在感情中习惯性通过查岗的方式，来获取所谓的安全感。</w:t>
      </w:r>
    </w:p>
    <w:p w:rsidR="00D252CA" w:rsidRDefault="00D252CA">
      <w:pPr>
        <w:rPr>
          <w:sz w:val="32"/>
          <w:szCs w:val="40"/>
        </w:rPr>
      </w:pPr>
    </w:p>
    <w:p w:rsidR="00D252CA" w:rsidRDefault="007F114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2.</w:t>
      </w:r>
      <w:r>
        <w:rPr>
          <w:rFonts w:hint="eastAsia"/>
          <w:sz w:val="32"/>
          <w:szCs w:val="40"/>
        </w:rPr>
        <w:t>玻璃心，经常因为一些小事情，就可以让自己陷入情绪化，从而不能自拔</w:t>
      </w:r>
    </w:p>
    <w:p w:rsidR="00D252CA" w:rsidRDefault="00D252CA">
      <w:pPr>
        <w:rPr>
          <w:sz w:val="32"/>
          <w:szCs w:val="40"/>
        </w:rPr>
      </w:pPr>
    </w:p>
    <w:p w:rsidR="00D252CA" w:rsidRDefault="007F114F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3.</w:t>
      </w:r>
      <w:r>
        <w:rPr>
          <w:rFonts w:hint="eastAsia"/>
          <w:sz w:val="32"/>
          <w:szCs w:val="40"/>
        </w:rPr>
        <w:t>内心自卑，尤其是在关系中，过度的关系在意他人，反而忽视了自己的真实需求，以至于自己很被</w:t>
      </w:r>
      <w:bookmarkStart w:id="0" w:name="_GoBack"/>
      <w:bookmarkEnd w:id="0"/>
      <w:r>
        <w:rPr>
          <w:rFonts w:hint="eastAsia"/>
          <w:sz w:val="32"/>
          <w:szCs w:val="40"/>
        </w:rPr>
        <w:t>动。</w:t>
      </w:r>
    </w:p>
    <w:sectPr w:rsidR="00D252CA" w:rsidSect="00D252C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14F" w:rsidRDefault="007F114F" w:rsidP="007F114F">
      <w:r>
        <w:separator/>
      </w:r>
    </w:p>
  </w:endnote>
  <w:endnote w:type="continuationSeparator" w:id="0">
    <w:p w:rsidR="007F114F" w:rsidRDefault="007F114F" w:rsidP="007F1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C1C" w:rsidRPr="00B754F8" w:rsidRDefault="00B754F8" w:rsidP="00B754F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754F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14F" w:rsidRDefault="007F114F" w:rsidP="007F114F">
      <w:r>
        <w:separator/>
      </w:r>
    </w:p>
  </w:footnote>
  <w:footnote w:type="continuationSeparator" w:id="0">
    <w:p w:rsidR="007F114F" w:rsidRDefault="007F114F" w:rsidP="007F11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14F" w:rsidRPr="00B754F8" w:rsidRDefault="00B754F8" w:rsidP="00B754F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754F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4F55F14"/>
    <w:rsid w:val="00684C1C"/>
    <w:rsid w:val="007F114F"/>
    <w:rsid w:val="00B754F8"/>
    <w:rsid w:val="00D252CA"/>
    <w:rsid w:val="04F55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52C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F1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F114F"/>
    <w:rPr>
      <w:kern w:val="2"/>
      <w:sz w:val="18"/>
      <w:szCs w:val="18"/>
    </w:rPr>
  </w:style>
  <w:style w:type="paragraph" w:styleId="a4">
    <w:name w:val="footer"/>
    <w:basedOn w:val="a"/>
    <w:link w:val="Char0"/>
    <w:rsid w:val="007F1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F114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>P R C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2020-04-30T00:44:00Z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