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EBB" w:rsidRDefault="001C031E">
      <w:r w:rsidRPr="001C031E">
        <w:rPr>
          <w:rFonts w:hint="eastAsia"/>
        </w:rPr>
        <w:t>中国诗词佳句大全</w:t>
      </w:r>
      <w:r w:rsidRPr="001C031E">
        <w:rPr>
          <w:rFonts w:hint="eastAsia"/>
        </w:rPr>
        <w:t>-</w:t>
      </w:r>
      <w:r w:rsidRPr="001C031E">
        <w:rPr>
          <w:rFonts w:hint="eastAsia"/>
        </w:rPr>
        <w:t>山水天地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1.雄鸡一唱天下白--唐. 李贺《致酒行》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2.野旷天低树,江清月近人. --唐.孟浩然《宿建德江》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3.野旷沙岸净,天高秋月明. --(南朝宋)谢灵运《初去郡》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4.天苍苍,野茫茫，风吹草低见牛羊. --(北齐)北朝民歌《敕勒歌》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5.一夫当关，万夫莫开--唐.李白《蜀道难》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6.青山看不厌，流水趣何长.--唐.钱起《陪考功王员外城东池亭宴》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7.江作青罗带，山如碧玉簪--唐.韩愈《送桂州严大夫同用南字》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8.青山遮不住，毕竟东流去--宋.辛弃疾《菩萨蛮。书江西造口壁》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9.会当凌绝顶，一览众山小--唐.杜甫《望岳》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10. 江流天地外，山色有无中--唐.王维《汉江临泛》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11.云来山更佳，云去山如画，山因云晦明，云共山高下--元.张养浩《双调令》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12.两岸青山相对出，孤帆一片日边来--唐.李白《望天门山》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13.横看成岭侧成峰，远近高低各不同。--宋.苏轼《题西林壁》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14.山重水复疑无路，柳暗花明又一村--宋.陆游《游山西村》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lastRenderedPageBreak/>
        <w:t>15.一水护田将绿绕，两山排闼送青来--宋.王安石《书湖阴先生壁》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16.余霞散成绮，澄江静如练--(南朝)齐.谢眺《晚登三山还望京邑》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17.气蒸云梦泽，波撼岳阳城--唐.孟浩然《望洞庭湖赠张丞相》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18.黄河之水天上来，奔流到海不复回--唐.李白《将进酒》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19.飞流直下三千尺，疑是银河落九天--唐.李白《望庐山瀑布》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20.孤帆远影碧空尽，惟见长江天际流--唐.李白《黄鹤楼送孟浩然之广陵》</w:t>
      </w:r>
    </w:p>
    <w:p w:rsidR="001C031E" w:rsidRDefault="001C031E" w:rsidP="001C031E">
      <w:pPr>
        <w:pStyle w:val="a3"/>
        <w:shd w:val="clear" w:color="auto" w:fill="FFFFFF"/>
        <w:spacing w:before="300" w:beforeAutospacing="0" w:after="300" w:afterAutospacing="0"/>
        <w:jc w:val="both"/>
        <w:rPr>
          <w:rFonts w:ascii="微软雅黑" w:eastAsia="微软雅黑" w:hAnsi="微软雅黑"/>
          <w:color w:val="222222"/>
        </w:rPr>
      </w:pPr>
      <w:r>
        <w:rPr>
          <w:rFonts w:ascii="微软雅黑" w:eastAsia="微软雅黑" w:hAnsi="微软雅黑" w:hint="eastAsia"/>
          <w:color w:val="222222"/>
        </w:rPr>
        <w:t>21.水光潋滟晴方好，山色空蒙雨亦奇--宋.苏轼《饮湖上初晴后雨</w:t>
      </w:r>
      <w:bookmarkStart w:id="0" w:name="_GoBack"/>
      <w:bookmarkEnd w:id="0"/>
      <w:r>
        <w:rPr>
          <w:rFonts w:ascii="微软雅黑" w:eastAsia="微软雅黑" w:hAnsi="微软雅黑" w:hint="eastAsia"/>
          <w:color w:val="222222"/>
        </w:rPr>
        <w:t>》</w:t>
      </w:r>
    </w:p>
    <w:p w:rsidR="001C031E" w:rsidRPr="001C031E" w:rsidRDefault="001C031E"/>
    <w:sectPr w:rsidR="001C031E" w:rsidRPr="001C031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324" w:rsidRDefault="00237222">
      <w:r>
        <w:separator/>
      </w:r>
    </w:p>
  </w:endnote>
  <w:endnote w:type="continuationSeparator" w:id="0">
    <w:p w:rsidR="00373324" w:rsidRDefault="002372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E2D5C"/>
  <w:p w:rsidR="00863DBB" w:rsidRDefault="00237222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DBB" w:rsidRPr="00EE2D5C" w:rsidRDefault="00EE2D5C" w:rsidP="00EE2D5C">
    <w:pPr>
      <w:jc w:val="center"/>
      <w:rPr>
        <w:rFonts w:ascii="微软雅黑" w:eastAsia="微软雅黑" w:hAnsi="微软雅黑"/>
        <w:color w:val="000000"/>
        <w:sz w:val="24"/>
      </w:rPr>
    </w:pPr>
    <w:r w:rsidRPr="00EE2D5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324" w:rsidRDefault="00237222">
      <w:r>
        <w:separator/>
      </w:r>
    </w:p>
  </w:footnote>
  <w:footnote w:type="continuationSeparator" w:id="0">
    <w:p w:rsidR="00373324" w:rsidRDefault="002372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EE2D5C"/>
  <w:p w:rsidR="00863DBB" w:rsidRDefault="00237222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DBB" w:rsidRPr="00EE2D5C" w:rsidRDefault="00EE2D5C" w:rsidP="00EE2D5C">
    <w:pPr>
      <w:jc w:val="center"/>
      <w:rPr>
        <w:rFonts w:ascii="微软雅黑" w:eastAsia="微软雅黑" w:hAnsi="微软雅黑"/>
        <w:color w:val="000000"/>
        <w:sz w:val="24"/>
      </w:rPr>
    </w:pPr>
    <w:r w:rsidRPr="00EE2D5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66D"/>
    <w:rsid w:val="001C031E"/>
    <w:rsid w:val="00237222"/>
    <w:rsid w:val="00343EBB"/>
    <w:rsid w:val="00373324"/>
    <w:rsid w:val="00863DBB"/>
    <w:rsid w:val="00C4066D"/>
    <w:rsid w:val="00EE2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3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7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72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7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722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C03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72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722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72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72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2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573</Characters>
  <Application>Microsoft Office Word</Application>
  <DocSecurity>0</DocSecurity>
  <Lines>4</Lines>
  <Paragraphs>1</Paragraphs>
  <ScaleCrop>false</ScaleCrop>
  <Company>Home</Company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4</cp:revision>
  <dcterms:created xsi:type="dcterms:W3CDTF">2021-05-06T13:02:00Z</dcterms:created>
  <dcterms:modified xsi:type="dcterms:W3CDTF">2022-05-22T16:03:00Z</dcterms:modified>
</cp:coreProperties>
</file>