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DAC" w:rsidRDefault="008B271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当一个人沉醉在一个幻想之中，</w:t>
      </w:r>
    </w:p>
    <w:p w:rsidR="00384DAC" w:rsidRDefault="008B271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他就会把这幻想成模糊的情味，</w:t>
      </w:r>
    </w:p>
    <w:p w:rsidR="00384DAC" w:rsidRDefault="008B271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当作真实的酒。</w:t>
      </w:r>
    </w:p>
    <w:p w:rsidR="00384DAC" w:rsidRDefault="008B271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你喝酒为的是求醉；</w:t>
      </w:r>
    </w:p>
    <w:p w:rsidR="00384DAC" w:rsidRDefault="008B271C">
      <w:r>
        <w:rPr>
          <w:rFonts w:ascii="宋体" w:eastAsia="宋体" w:hAnsi="宋体" w:cs="宋体"/>
          <w:sz w:val="24"/>
        </w:rPr>
        <w:t>我喝酒为的是要从别种的醉酒中清醒过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来。</w:t>
      </w:r>
    </w:p>
    <w:sectPr w:rsidR="00384DAC" w:rsidSect="00384DA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71C" w:rsidRDefault="008B271C" w:rsidP="008B271C">
      <w:r>
        <w:separator/>
      </w:r>
    </w:p>
  </w:endnote>
  <w:endnote w:type="continuationSeparator" w:id="0">
    <w:p w:rsidR="008B271C" w:rsidRDefault="008B271C" w:rsidP="008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047" w:rsidRPr="006356DD" w:rsidRDefault="006356DD" w:rsidP="006356D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356D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71C" w:rsidRDefault="008B271C" w:rsidP="008B271C">
      <w:r>
        <w:separator/>
      </w:r>
    </w:p>
  </w:footnote>
  <w:footnote w:type="continuationSeparator" w:id="0">
    <w:p w:rsidR="008B271C" w:rsidRDefault="008B271C" w:rsidP="008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71C" w:rsidRPr="006356DD" w:rsidRDefault="006356DD" w:rsidP="006356D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356D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92102DD"/>
    <w:rsid w:val="00384DAC"/>
    <w:rsid w:val="006356DD"/>
    <w:rsid w:val="008B271C"/>
    <w:rsid w:val="00F13047"/>
    <w:rsid w:val="09210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4DA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B2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B271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B2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B271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P R C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2020-03-16T07:42:00Z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