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7F" w:rsidRDefault="0043493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巴纳姆效应告诉我们，人类在心中勾勒出自我的形象，往往与真实的自我相差甚远</w:t>
      </w:r>
      <w:r>
        <w:rPr>
          <w:rFonts w:ascii="宋体" w:hAnsi="宋体" w:cs="宋体"/>
          <w:color w:val="000000"/>
          <w:szCs w:val="22"/>
        </w:rPr>
        <w:cr/>
        <w:t>。因为主观验证能对我们的判断产生影响，如果我们心中想要相信一件事，我们总 可以搜集到各种各样的证据来支持自己的想法。就算是毫不相干的事情，我们还是</w:t>
      </w:r>
      <w:r>
        <w:rPr>
          <w:rFonts w:ascii="宋体" w:hAnsi="宋体" w:cs="宋体"/>
          <w:color w:val="000000"/>
          <w:szCs w:val="22"/>
        </w:rPr>
        <w:cr/>
        <w:t>可以找到一个逻辑，让它符合自己的设想，在我们的头脑中自我占据了大部分的空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间。</w:t>
      </w:r>
    </w:p>
    <w:sectPr w:rsidR="0012087F" w:rsidSect="0012087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3C" w:rsidRDefault="0043493C" w:rsidP="0043493C">
      <w:r>
        <w:separator/>
      </w:r>
    </w:p>
  </w:endnote>
  <w:endnote w:type="continuationSeparator" w:id="0">
    <w:p w:rsidR="0043493C" w:rsidRDefault="0043493C" w:rsidP="0043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C82" w:rsidRPr="007C28AB" w:rsidRDefault="007C28AB" w:rsidP="007C28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C28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3C" w:rsidRDefault="0043493C" w:rsidP="0043493C">
      <w:r>
        <w:separator/>
      </w:r>
    </w:p>
  </w:footnote>
  <w:footnote w:type="continuationSeparator" w:id="0">
    <w:p w:rsidR="0043493C" w:rsidRDefault="0043493C" w:rsidP="00434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3C" w:rsidRPr="007C28AB" w:rsidRDefault="007C28AB" w:rsidP="007C28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C28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087F"/>
    <w:rsid w:val="0043493C"/>
    <w:rsid w:val="007C28AB"/>
    <w:rsid w:val="00A77B3E"/>
    <w:rsid w:val="00CA2A55"/>
    <w:rsid w:val="00E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8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493C"/>
    <w:rPr>
      <w:sz w:val="18"/>
      <w:szCs w:val="18"/>
    </w:rPr>
  </w:style>
  <w:style w:type="paragraph" w:styleId="a4">
    <w:name w:val="footer"/>
    <w:basedOn w:val="a"/>
    <w:link w:val="Char0"/>
    <w:rsid w:val="004349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4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