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EC1" w:rsidRDefault="00D4718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商界名人故事之陈发树：小学未读完建立商业神话</w:t>
      </w: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br/>
        <w:t>儿时的陈发树家境贫寒，甚至小学都未能够读完，但就是这样一位可能当时还无法写出自己名字的人，缔造了如今的商业神话。</w:t>
      </w:r>
    </w:p>
    <w:p w:rsidR="00490EC1" w:rsidRDefault="00D4718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1982年，陈发树从安溪坐上一辆满载木料的货车来到厦门。返回后，他坐公交车去了一趟厦门，很快就和一家公司签订了一份运送木材的合同书，两车木头赚了1000多元。先是汽车运，再是火车托运，到1986年，他已成为泉州较大的木头贸易商，在厦门购置了第一套房产。</w:t>
      </w:r>
    </w:p>
    <w:p w:rsidR="00490EC1" w:rsidRDefault="00D4718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1995年，陈发树来到福州，在福州东街口开了新华都百货，与当时福建商业老大的东街口百货集团隔街相对。凭借自己独到的经营眼光，当十多年来福州零售业城头频换大王旗时，同时期的新华都百货则屹立不倒。这是陈发树真正的事业转折点。</w:t>
      </w:r>
    </w:p>
    <w:p w:rsidR="00490EC1" w:rsidRDefault="00D4718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此后，福州火车站新华都商城、厦门湖里区商场、五四路新华都购物广场等相继成立最终催生了新华都集团。</w:t>
      </w:r>
    </w:p>
    <w:p w:rsidR="00490EC1" w:rsidRDefault="00D4718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在2009福布斯中国富豪榜中，陈发树以218.5亿元人民币的个人财富位列11位，为福建省首富。</w:t>
      </w:r>
    </w:p>
    <w:p w:rsidR="00490EC1" w:rsidRDefault="00D4718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与当时福建商业老大的东街口百货集团隔街相对。凭借自己独到的经营眼光，当十多年来福州零售业城头频换大王旗时，同时期的新华都百货则屹立不倒。这是陈发树真正的事业转折点。</w:t>
      </w:r>
    </w:p>
    <w:p w:rsidR="00490EC1" w:rsidRDefault="00D4718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lastRenderedPageBreak/>
        <w:t>此后，福州火车站新华都商城、厦门湖里区商场、五四路新华都购物广场等相继成立最终催生了新华都集团。</w:t>
      </w:r>
    </w:p>
    <w:p w:rsidR="00490EC1" w:rsidRDefault="00D4718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在2009福布斯中国富豪榜中，陈发树以218.5亿元人民币的个人财富位列11位，为福建省首富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490EC1" w:rsidRDefault="00490EC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</w:p>
    <w:sectPr w:rsidR="00490EC1" w:rsidSect="00490E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186" w:rsidRDefault="00D47186" w:rsidP="00D47186">
      <w:r>
        <w:separator/>
      </w:r>
    </w:p>
  </w:endnote>
  <w:endnote w:type="continuationSeparator" w:id="0">
    <w:p w:rsidR="00D47186" w:rsidRDefault="00D47186" w:rsidP="00D4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45F" w:rsidRPr="0052317C" w:rsidRDefault="0052317C" w:rsidP="0052317C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5231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186" w:rsidRDefault="00D47186" w:rsidP="00D47186">
      <w:r>
        <w:separator/>
      </w:r>
    </w:p>
  </w:footnote>
  <w:footnote w:type="continuationSeparator" w:id="0">
    <w:p w:rsidR="00D47186" w:rsidRDefault="00D47186" w:rsidP="00D47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86" w:rsidRPr="0052317C" w:rsidRDefault="0052317C" w:rsidP="0052317C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231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90EC1"/>
    <w:rsid w:val="00490EC1"/>
    <w:rsid w:val="0052317C"/>
    <w:rsid w:val="00D47186"/>
    <w:rsid w:val="00F5445F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3CD70A34"/>
    <w:rsid w:val="45A31555"/>
    <w:rsid w:val="47293033"/>
    <w:rsid w:val="487D774A"/>
    <w:rsid w:val="54E75975"/>
    <w:rsid w:val="5DA04DB0"/>
    <w:rsid w:val="5FF46D9D"/>
    <w:rsid w:val="63475E55"/>
    <w:rsid w:val="67F20ACC"/>
    <w:rsid w:val="732734EB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0E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90EC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90EC1"/>
    <w:rPr>
      <w:b/>
    </w:rPr>
  </w:style>
  <w:style w:type="paragraph" w:styleId="a5">
    <w:name w:val="header"/>
    <w:basedOn w:val="a"/>
    <w:link w:val="Char"/>
    <w:rsid w:val="00D47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471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47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471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508</Characters>
  <Application>Microsoft Office Word</Application>
  <DocSecurity>0</DocSecurity>
  <Lines>4</Lines>
  <Paragraphs>1</Paragraphs>
  <ScaleCrop>false</ScaleCrop>
  <Company>P R C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