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72" w:rsidRDefault="009B1545">
      <w:pPr>
        <w:spacing w:line="303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UPNAEK+SimSun" w:hAnsi="UPNAEK+SimSun" w:cs="UPNAE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UPNAEK+SimSun" w:hAnsi="UPNAEK+SimSun" w:cs="UPNAEK+SimSun"/>
          <w:color w:val="000000"/>
          <w:szCs w:val="22"/>
        </w:rPr>
        <w:t>、成功不是将来才有的，而是从决定去做的那一刻起，持续累积而成。</w:t>
      </w:r>
    </w:p>
    <w:p w:rsidR="00DF3772" w:rsidRDefault="009B1545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UPNAEK+SimSun" w:hAnsi="UPNAEK+SimSun" w:cs="UPNAEK+SimSun"/>
          <w:color w:val="000000"/>
          <w:szCs w:val="22"/>
        </w:rPr>
        <w:t>、财富是猫的尾巴，只要勇往直前，财富就会悄悄跟在后面。</w:t>
      </w:r>
    </w:p>
    <w:p w:rsidR="00DF3772" w:rsidRDefault="009B1545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</w:p>
    <w:p w:rsidR="00DF3772" w:rsidRDefault="009B15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UPNAEK+SimSun" w:hAnsi="UPNAEK+SimSun" w:cs="UPNAEK+SimSun"/>
          <w:color w:val="000000"/>
          <w:szCs w:val="22"/>
        </w:rPr>
        <w:t>、不要说没体力，不要说对手肘子硬，不要说球太滑，你只需做好基本功。就</w:t>
      </w:r>
    </w:p>
    <w:p w:rsidR="00DF3772" w:rsidRDefault="009B1545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算对手难缠，就算他小动作多，就算他嘴里不干净，你只需做好基本功。</w:t>
      </w:r>
    </w:p>
    <w:p w:rsidR="00DF3772" w:rsidRDefault="009B1545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UPNAEK+SimSun" w:hAnsi="UPNAEK+SimSun" w:cs="UPNAEK+SimSun"/>
          <w:color w:val="000000"/>
          <w:szCs w:val="22"/>
        </w:rPr>
        <w:t>、创业前的准备，创业过程中的坚持都至关重要。</w:t>
      </w:r>
    </w:p>
    <w:p w:rsidR="00DF3772" w:rsidRDefault="009B1545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UPNAEK+SimSun" w:hAnsi="UPNAEK+SimSun" w:cs="UPNAEK+SimSun"/>
          <w:color w:val="000000"/>
          <w:szCs w:val="22"/>
        </w:rPr>
        <w:t>、当别人开始说你是疯子的时候，你离成功就不远了</w:t>
      </w:r>
      <w:r>
        <w:rPr>
          <w:rFonts w:ascii="Calibri" w:hAnsi="Calibri" w:cs="Calibri"/>
          <w:color w:val="000000"/>
          <w:szCs w:val="22"/>
        </w:rPr>
        <w:t>……</w:t>
      </w:r>
    </w:p>
    <w:p w:rsidR="00DF3772" w:rsidRDefault="009B1545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</w:p>
    <w:p w:rsidR="00DF3772" w:rsidRDefault="009B15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UPNAEK+SimSun" w:hAnsi="UPNAEK+SimSun" w:cs="UPNAEK+SimSun"/>
          <w:color w:val="000000"/>
          <w:szCs w:val="22"/>
        </w:rPr>
        <w:t>、当你感到悲哀痛苦时，最好是去学些什么东西。学习会使你永远立于不败之</w:t>
      </w:r>
    </w:p>
    <w:p w:rsidR="00DF3772" w:rsidRDefault="009B1545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地。</w:t>
      </w:r>
    </w:p>
    <w:p w:rsidR="00DF3772" w:rsidRDefault="009B1545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</w:p>
    <w:p w:rsidR="00DF3772" w:rsidRDefault="009B15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UPNAEK+SimSun" w:hAnsi="UPNAEK+SimSun" w:cs="UPNAEK+SimSun"/>
          <w:color w:val="000000"/>
          <w:szCs w:val="22"/>
        </w:rPr>
        <w:t>、等待的方法有两种：一种是什么事也不做空等，一种是一边等一边把事业向</w:t>
      </w:r>
    </w:p>
    <w:p w:rsidR="00DF3772" w:rsidRDefault="009B1545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前推动。</w:t>
      </w:r>
    </w:p>
    <w:p w:rsidR="00DF3772" w:rsidRDefault="009B1545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</w:p>
    <w:p w:rsidR="00DF3772" w:rsidRDefault="009B15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UPNAEK+SimSun" w:hAnsi="UPNAEK+SimSun" w:cs="UPNAEK+SimSun"/>
          <w:color w:val="000000"/>
          <w:szCs w:val="22"/>
        </w:rPr>
        <w:t>、互联网上失败一定是自己造成的，要不就是脑子发热，要不就是脑子不热，</w:t>
      </w:r>
    </w:p>
    <w:p w:rsidR="00DF3772" w:rsidRDefault="009B1545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太冷了。</w:t>
      </w:r>
    </w:p>
    <w:p w:rsidR="00DF3772" w:rsidRDefault="009B1545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UPNAEK+SimSun" w:hAnsi="UPNAEK+SimSun" w:cs="UPNAEK+SimSun"/>
          <w:color w:val="000000"/>
          <w:szCs w:val="22"/>
        </w:rPr>
        <w:t>、含泪播种的人一定能含笑收获。</w:t>
      </w:r>
    </w:p>
    <w:p w:rsidR="00DF3772" w:rsidRDefault="009B1545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</w:p>
    <w:p w:rsidR="00DF3772" w:rsidRDefault="009B15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UPNAEK+SimSun" w:hAnsi="UPNAEK+SimSun" w:cs="UPNAEK+SimSun"/>
          <w:color w:val="000000"/>
          <w:szCs w:val="22"/>
        </w:rPr>
        <w:t>、关于人的因素：这点相当重要。不管是蒙是骗还是软硬兼施，都一定要保</w:t>
      </w:r>
    </w:p>
    <w:p w:rsidR="00DF3772" w:rsidRDefault="009B1545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证公司员工的相对稳定性。人员流失就像放血，开始没什么感觉，却会要你的</w:t>
      </w:r>
    </w:p>
    <w:p w:rsidR="00DF3772" w:rsidRDefault="009B1545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命。地球是运动的，一个人不会永远处在倒霉的位置。</w:t>
      </w:r>
    </w:p>
    <w:p w:rsidR="00DF3772" w:rsidRDefault="009B1545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UPNAEK+SimSun" w:hAnsi="UPNAEK+SimSun" w:cs="UPNAEK+SimSun"/>
          <w:color w:val="000000"/>
          <w:szCs w:val="22"/>
        </w:rPr>
        <w:t>、工作上的执着实际上是人的一种意志。</w:t>
      </w:r>
    </w:p>
    <w:p w:rsidR="00DF3772" w:rsidRDefault="009B1545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PNAEK+SimSun" w:hAnsi="UPNAEK+SimSun" w:cs="UPNAEK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UPNAEK+SimSun" w:hAnsi="UPNAEK+SimSun" w:cs="UPNAEK+SimSun"/>
          <w:color w:val="000000"/>
          <w:szCs w:val="22"/>
        </w:rPr>
        <w:t>、登高莫问顶，途中耳目</w:t>
      </w:r>
      <w:bookmarkStart w:id="1" w:name="_GoBack"/>
      <w:bookmarkEnd w:id="1"/>
      <w:r>
        <w:rPr>
          <w:rFonts w:ascii="UPNAEK+SimSun" w:hAnsi="UPNAEK+SimSun" w:cs="UPNAEK+SimSun"/>
          <w:color w:val="000000"/>
          <w:szCs w:val="22"/>
        </w:rPr>
        <w:t>新。</w:t>
      </w:r>
    </w:p>
    <w:sectPr w:rsidR="00DF3772" w:rsidSect="00DF3772">
      <w:headerReference w:type="default" r:id="rId7"/>
      <w:footerReference w:type="default" r:id="rId8"/>
      <w:pgSz w:w="11900" w:h="16820"/>
      <w:pgMar w:top="14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545" w:rsidRDefault="009B1545" w:rsidP="009B1545">
      <w:r>
        <w:separator/>
      </w:r>
    </w:p>
  </w:endnote>
  <w:endnote w:type="continuationSeparator" w:id="0">
    <w:p w:rsidR="009B1545" w:rsidRDefault="009B1545" w:rsidP="009B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PNAEK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60B" w:rsidRPr="00D73528" w:rsidRDefault="00D73528" w:rsidP="00D7352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735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545" w:rsidRDefault="009B1545" w:rsidP="009B1545">
      <w:r>
        <w:separator/>
      </w:r>
    </w:p>
  </w:footnote>
  <w:footnote w:type="continuationSeparator" w:id="0">
    <w:p w:rsidR="009B1545" w:rsidRDefault="009B1545" w:rsidP="009B1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545" w:rsidRPr="00D73528" w:rsidRDefault="00D73528" w:rsidP="00D7352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735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B1545"/>
    <w:rsid w:val="00A77B3E"/>
    <w:rsid w:val="00BC160B"/>
    <w:rsid w:val="00CA2A55"/>
    <w:rsid w:val="00D73528"/>
    <w:rsid w:val="00D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377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1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1545"/>
    <w:rPr>
      <w:sz w:val="18"/>
      <w:szCs w:val="18"/>
    </w:rPr>
  </w:style>
  <w:style w:type="paragraph" w:styleId="a4">
    <w:name w:val="footer"/>
    <w:basedOn w:val="a"/>
    <w:link w:val="Char0"/>
    <w:rsid w:val="009B15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15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