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A2E8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sz w:val="40"/>
          <w:szCs w:val="40"/>
          <w:highlight w:val="yellow"/>
          <w:lang w:val="en-GB"/>
        </w:rPr>
        <w:t>Exotic European Options</w:t>
      </w:r>
    </w:p>
    <w:p w14:paraId="15638A1C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B606E6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#</w:t>
      </w:r>
    </w:p>
    <w:p w14:paraId="30337E45" w14:textId="1B9A480C" w:rsidR="00A03E83" w:rsidRDefault="00A03E83" w:rsidP="00A03E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3E71F3" wp14:editId="7747E147">
            <wp:extent cx="181610" cy="304800"/>
            <wp:effectExtent l="0" t="0" r="889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F94E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8BEFD1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Main Exotics</w:t>
      </w:r>
    </w:p>
    <w:p w14:paraId="0D7BED89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54549E" w14:textId="77777777" w:rsidR="00A03E83" w:rsidRDefault="00A03E83" w:rsidP="00A03E83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Asian Options</w:t>
      </w:r>
    </w:p>
    <w:p w14:paraId="4C3F25E9" w14:textId="77777777" w:rsidR="00A03E83" w:rsidRDefault="00A03E83" w:rsidP="00A03E83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Options whose payoff depends on the </w:t>
      </w:r>
      <w:r>
        <w:rPr>
          <w:rFonts w:ascii="Cambria" w:hAnsi="Cambria" w:cs="Calibri"/>
          <w:b/>
          <w:bCs/>
          <w:sz w:val="22"/>
          <w:szCs w:val="22"/>
        </w:rPr>
        <w:t>average price</w:t>
      </w:r>
      <w:r>
        <w:rPr>
          <w:rFonts w:ascii="Cambria" w:hAnsi="Cambria" w:cs="Calibri"/>
          <w:sz w:val="22"/>
          <w:szCs w:val="22"/>
        </w:rPr>
        <w:t xml:space="preserve"> of the underlying over a period</w:t>
      </w:r>
    </w:p>
    <w:p w14:paraId="2D9E46CB" w14:textId="77777777" w:rsidR="00A03E83" w:rsidRDefault="00A03E83" w:rsidP="00A03E8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Refers to either the </w:t>
      </w:r>
      <w:r>
        <w:rPr>
          <w:rFonts w:ascii="Cambria" w:hAnsi="Cambria" w:cs="Calibri"/>
          <w:b/>
          <w:bCs/>
          <w:sz w:val="22"/>
          <w:szCs w:val="22"/>
        </w:rPr>
        <w:t>Arithmetic</w:t>
      </w:r>
      <w:r>
        <w:rPr>
          <w:rFonts w:ascii="Cambria" w:hAnsi="Cambria" w:cs="Calibri"/>
          <w:sz w:val="22"/>
          <w:szCs w:val="22"/>
        </w:rPr>
        <w:t xml:space="preserve"> or </w:t>
      </w:r>
      <w:r>
        <w:rPr>
          <w:rFonts w:ascii="Cambria" w:hAnsi="Cambria" w:cs="Calibri"/>
          <w:b/>
          <w:bCs/>
          <w:sz w:val="22"/>
          <w:szCs w:val="22"/>
        </w:rPr>
        <w:t>Geometric</w:t>
      </w:r>
      <w:r>
        <w:rPr>
          <w:rFonts w:ascii="Cambria" w:hAnsi="Cambria" w:cs="Calibri"/>
          <w:sz w:val="22"/>
          <w:szCs w:val="22"/>
        </w:rPr>
        <w:t xml:space="preserve"> average of the stock price</w:t>
      </w:r>
    </w:p>
    <w:p w14:paraId="2C0EA9D9" w14:textId="77777777" w:rsidR="00A03E83" w:rsidRDefault="00A03E83" w:rsidP="00A03E8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sz w:val="22"/>
          <w:szCs w:val="22"/>
        </w:rPr>
        <w:t>initial stock price is excluded</w:t>
      </w:r>
      <w:r>
        <w:rPr>
          <w:rFonts w:ascii="Cambria" w:hAnsi="Cambria" w:cs="Calibri"/>
          <w:sz w:val="22"/>
          <w:szCs w:val="22"/>
        </w:rPr>
        <w:t xml:space="preserve"> from the average as it is known at the point of purchase</w:t>
      </w:r>
    </w:p>
    <w:p w14:paraId="4996A3FA" w14:textId="77777777" w:rsidR="00A03E83" w:rsidRDefault="00A03E83" w:rsidP="00A03E83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Since the payoff is dependent on the prices leading up to price on maturity, it is </w:t>
      </w:r>
      <w:r>
        <w:rPr>
          <w:rFonts w:ascii="Cambria" w:hAnsi="Cambria" w:cs="Calibri"/>
          <w:b/>
          <w:bCs/>
          <w:sz w:val="22"/>
          <w:szCs w:val="22"/>
        </w:rPr>
        <w:t>Path Dependent</w:t>
      </w:r>
    </w:p>
    <w:p w14:paraId="331D85DD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6"/>
        <w:gridCol w:w="4494"/>
      </w:tblGrid>
      <w:tr w:rsidR="00A03E83" w14:paraId="54E06509" w14:textId="77777777" w:rsidTr="004A222B">
        <w:tc>
          <w:tcPr>
            <w:tcW w:w="4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5332C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Average Price Option</w:t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8E830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Average Strike Option</w:t>
            </w:r>
          </w:p>
        </w:tc>
      </w:tr>
      <w:tr w:rsidR="00A03E83" w14:paraId="44C9940B" w14:textId="77777777" w:rsidTr="004A222B">
        <w:tc>
          <w:tcPr>
            <w:tcW w:w="4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0DDD1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Replace final stock price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with the average</w:t>
            </w:r>
          </w:p>
        </w:tc>
        <w:tc>
          <w:tcPr>
            <w:tcW w:w="4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A62B5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Replace strike price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with the average</w:t>
            </w:r>
          </w:p>
        </w:tc>
      </w:tr>
      <w:tr w:rsidR="00A03E83" w14:paraId="3012CA2A" w14:textId="77777777" w:rsidTr="004A222B">
        <w:tc>
          <w:tcPr>
            <w:tcW w:w="4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13F1E" w14:textId="1D284F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EA62D01" wp14:editId="01C5D27A">
                  <wp:extent cx="3528695" cy="222885"/>
                  <wp:effectExtent l="0" t="0" r="0" b="571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69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1F228F" w14:textId="785CE7B0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8193BE8" wp14:editId="566EEBE7">
                  <wp:extent cx="2291715" cy="222885"/>
                  <wp:effectExtent l="0" t="0" r="0" b="571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7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DBECA" w14:textId="75174208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B1C0421" wp14:editId="36A50E02">
                  <wp:extent cx="3223895" cy="222885"/>
                  <wp:effectExtent l="0" t="0" r="0" b="571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89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D0202" w14:textId="7218672A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CD73F74" wp14:editId="0B9BC670">
                  <wp:extent cx="2356485" cy="222885"/>
                  <wp:effectExtent l="0" t="0" r="5715" b="571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4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83" w14:paraId="0F5E39CF" w14:textId="77777777" w:rsidTr="004A222B">
        <w:tc>
          <w:tcPr>
            <w:tcW w:w="4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27304" w14:textId="3D8DD77A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8AA1A56" wp14:editId="284A182A">
                  <wp:extent cx="3604895" cy="627380"/>
                  <wp:effectExtent l="0" t="0" r="0" b="127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895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33E6A" w14:textId="3F78CC56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0C11CE0" wp14:editId="47EBE339">
                  <wp:extent cx="3329305" cy="627380"/>
                  <wp:effectExtent l="0" t="0" r="4445" b="127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305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C70C0" w14:textId="2C8AB5CB" w:rsidR="00A03E83" w:rsidRPr="00A44B09" w:rsidRDefault="00A03E83" w:rsidP="00A03E83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2B7D89BA" wp14:editId="530CC913">
            <wp:extent cx="5943600" cy="15938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3238" w14:textId="77777777" w:rsidR="00A03E83" w:rsidRDefault="00A03E83" w:rsidP="00A03E83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b/>
          <w:bCs/>
          <w:sz w:val="22"/>
          <w:szCs w:val="22"/>
          <w:lang w:val=""/>
        </w:rPr>
        <w:t>Asian Option Price &lt; European Option Price</w:t>
      </w:r>
    </w:p>
    <w:p w14:paraId="2A39583A" w14:textId="77777777" w:rsidR="00A03E83" w:rsidRDefault="00A03E83" w:rsidP="00A03E83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74FA604A" w14:textId="77777777" w:rsidR="00A03E83" w:rsidRDefault="00A03E83" w:rsidP="00A03E83">
      <w:pPr>
        <w:pStyle w:val="Heading1"/>
        <w:rPr>
          <w:rFonts w:ascii="Calibri" w:hAnsi="Calibri" w:cs="Calibri"/>
          <w:color w:val="201F1E"/>
          <w:lang w:val=""/>
        </w:rPr>
      </w:pPr>
      <w:r>
        <w:rPr>
          <w:rFonts w:ascii="Calibri" w:hAnsi="Calibri" w:cs="Calibri"/>
          <w:color w:val="201F1E"/>
          <w:lang w:val=""/>
        </w:rPr>
        <w:t>Barrier Option</w:t>
      </w:r>
    </w:p>
    <w:p w14:paraId="444CF211" w14:textId="77777777" w:rsidR="00A03E83" w:rsidRDefault="00A03E83" w:rsidP="00A03E83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Option that goes </w:t>
      </w:r>
      <w:r>
        <w:rPr>
          <w:rFonts w:ascii="Cambria Math" w:hAnsi="Cambria Math" w:cs="Calibri"/>
          <w:b/>
          <w:bCs/>
          <w:sz w:val="22"/>
          <w:szCs w:val="22"/>
          <w:lang w:val=""/>
        </w:rPr>
        <w:t>into or out of existence</w:t>
      </w:r>
      <w:r>
        <w:rPr>
          <w:rFonts w:ascii="Cambria Math" w:hAnsi="Cambria Math" w:cs="Calibri"/>
          <w:sz w:val="22"/>
          <w:szCs w:val="22"/>
          <w:lang w:val=""/>
        </w:rPr>
        <w:t xml:space="preserve"> if the price of the underlying reaches a </w:t>
      </w:r>
      <w:r>
        <w:rPr>
          <w:rFonts w:ascii="Cambria Math" w:hAnsi="Cambria Math" w:cs="Calibri"/>
          <w:b/>
          <w:bCs/>
          <w:sz w:val="22"/>
          <w:szCs w:val="22"/>
          <w:lang w:val=""/>
        </w:rPr>
        <w:t>specified barrier</w:t>
      </w:r>
      <w:r>
        <w:rPr>
          <w:rFonts w:ascii="Cambria Math" w:hAnsi="Cambria Math" w:cs="Calibri"/>
          <w:sz w:val="22"/>
          <w:szCs w:val="22"/>
          <w:lang w:val=""/>
        </w:rPr>
        <w:t xml:space="preserve"> during the life of the option</w:t>
      </w:r>
    </w:p>
    <w:p w14:paraId="56EF4154" w14:textId="77777777" w:rsidR="00A03E83" w:rsidRDefault="00A03E83" w:rsidP="00A03E83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 Math" w:hAnsi="Cambria Math" w:cs="Calibri"/>
          <w:b/>
          <w:bCs/>
          <w:sz w:val="22"/>
          <w:szCs w:val="22"/>
          <w:lang w:val=""/>
        </w:rPr>
        <w:t>Knock In Option</w:t>
      </w:r>
      <w:r>
        <w:rPr>
          <w:rFonts w:ascii="Cambria Math" w:hAnsi="Cambria Math" w:cs="Calibri"/>
          <w:sz w:val="22"/>
          <w:szCs w:val="22"/>
          <w:lang w:val=""/>
        </w:rPr>
        <w:t xml:space="preserve"> → Currently does not exist but gets </w:t>
      </w:r>
      <w:r>
        <w:rPr>
          <w:rFonts w:ascii="Cambria Math" w:hAnsi="Cambria Math" w:cs="Calibri"/>
          <w:b/>
          <w:bCs/>
          <w:sz w:val="22"/>
          <w:szCs w:val="22"/>
          <w:lang w:val=""/>
        </w:rPr>
        <w:t>knocked into existence</w:t>
      </w:r>
      <w:r>
        <w:rPr>
          <w:rFonts w:ascii="Cambria Math" w:hAnsi="Cambria Math" w:cs="Calibri"/>
          <w:sz w:val="22"/>
          <w:szCs w:val="22"/>
          <w:lang w:val=""/>
        </w:rPr>
        <w:t xml:space="preserve"> once </w:t>
      </w:r>
    </w:p>
    <w:p w14:paraId="33AA1479" w14:textId="77777777" w:rsidR="00A03E83" w:rsidRDefault="00A03E83" w:rsidP="00A03E83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 Math" w:hAnsi="Cambria Math" w:cs="Calibri"/>
          <w:b/>
          <w:bCs/>
          <w:sz w:val="22"/>
          <w:szCs w:val="22"/>
          <w:lang w:val=""/>
        </w:rPr>
        <w:t>Knock Out Option</w:t>
      </w:r>
      <w:r>
        <w:rPr>
          <w:rFonts w:ascii="Cambria Math" w:hAnsi="Cambria Math" w:cs="Calibri"/>
          <w:sz w:val="22"/>
          <w:szCs w:val="22"/>
          <w:lang w:val=""/>
        </w:rPr>
        <w:t xml:space="preserve"> → Currently exists but gets </w:t>
      </w:r>
      <w:r>
        <w:rPr>
          <w:rFonts w:ascii="Cambria Math" w:hAnsi="Cambria Math" w:cs="Calibri"/>
          <w:b/>
          <w:bCs/>
          <w:sz w:val="22"/>
          <w:szCs w:val="22"/>
          <w:lang w:val=""/>
        </w:rPr>
        <w:t>knocked out of existence</w:t>
      </w:r>
    </w:p>
    <w:p w14:paraId="1EE04172" w14:textId="77777777" w:rsidR="00A03E83" w:rsidRDefault="00A03E83" w:rsidP="00A03E83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 Math" w:hAnsi="Cambria Math" w:cs="Calibri"/>
          <w:b/>
          <w:bCs/>
          <w:sz w:val="22"/>
          <w:szCs w:val="22"/>
          <w:lang w:val=""/>
        </w:rPr>
        <w:t xml:space="preserve">Rebate Option → </w:t>
      </w:r>
      <w:r>
        <w:rPr>
          <w:rFonts w:ascii="Cambria Math" w:hAnsi="Cambria Math" w:cs="Calibri"/>
          <w:sz w:val="22"/>
          <w:szCs w:val="22"/>
          <w:lang w:val=""/>
        </w:rPr>
        <w:t>Fixed payout</w:t>
      </w:r>
    </w:p>
    <w:p w14:paraId="1C3B83F0" w14:textId="77777777" w:rsidR="00A03E83" w:rsidRDefault="00A03E83" w:rsidP="00A03E83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Note that the underlying's price </w:t>
      </w:r>
      <w:r>
        <w:rPr>
          <w:rFonts w:ascii="Cambria Math" w:hAnsi="Cambria Math" w:cs="Calibri"/>
          <w:b/>
          <w:bCs/>
          <w:sz w:val="22"/>
          <w:szCs w:val="22"/>
          <w:lang w:val=""/>
        </w:rPr>
        <w:t>does NOT need to stay above the barrier</w:t>
      </w:r>
      <w:r>
        <w:rPr>
          <w:rFonts w:ascii="Cambria Math" w:hAnsi="Cambria Math" w:cs="Calibri"/>
          <w:sz w:val="22"/>
          <w:szCs w:val="22"/>
          <w:lang w:val=""/>
        </w:rPr>
        <w:t>; it could reach the barrier and then change in the opposite direction</w:t>
      </w:r>
    </w:p>
    <w:p w14:paraId="324159A4" w14:textId="77777777" w:rsidR="00A03E83" w:rsidRDefault="00A03E83" w:rsidP="00A03E83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 Math" w:hAnsi="Cambria Math" w:cs="Calibri"/>
          <w:b/>
          <w:bCs/>
          <w:sz w:val="22"/>
          <w:szCs w:val="22"/>
          <w:lang w:val=""/>
        </w:rPr>
        <w:t>Once</w:t>
      </w:r>
      <w:r>
        <w:rPr>
          <w:rFonts w:ascii="Cambria Math" w:hAnsi="Cambria Math" w:cs="Calibri"/>
          <w:sz w:val="22"/>
          <w:szCs w:val="22"/>
          <w:lang w:val=""/>
        </w:rPr>
        <w:t xml:space="preserve"> knocked in or out, then the price of the Barrier option at the time </w:t>
      </w:r>
      <w:r>
        <w:rPr>
          <w:rFonts w:ascii="Cambria Math" w:hAnsi="Cambria Math" w:cs="Calibri"/>
          <w:b/>
          <w:bCs/>
          <w:sz w:val="22"/>
          <w:szCs w:val="22"/>
          <w:lang w:val=""/>
        </w:rPr>
        <w:t>must be equivalent</w:t>
      </w:r>
      <w:r>
        <w:rPr>
          <w:rFonts w:ascii="Cambria Math" w:hAnsi="Cambria Math" w:cs="Calibri"/>
          <w:sz w:val="22"/>
          <w:szCs w:val="22"/>
          <w:lang w:val=""/>
        </w:rPr>
        <w:t xml:space="preserve"> to the underlying Call or Put Option or </w:t>
      </w:r>
      <w:r>
        <w:rPr>
          <w:rFonts w:ascii="Cambria Math" w:hAnsi="Cambria Math" w:cs="Calibri"/>
          <w:b/>
          <w:bCs/>
          <w:sz w:val="22"/>
          <w:szCs w:val="22"/>
          <w:lang w:val=""/>
        </w:rPr>
        <w:t>nothing if knocked out</w:t>
      </w:r>
    </w:p>
    <w:p w14:paraId="1018BF0C" w14:textId="77777777" w:rsidR="00A03E83" w:rsidRDefault="00A03E83" w:rsidP="00A03E83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 xml:space="preserve">Since the payoff is dependent on the price leading up to the price on maturity, it is </w:t>
      </w:r>
      <w:r>
        <w:rPr>
          <w:rFonts w:ascii="Cambria Math" w:hAnsi="Cambria Math" w:cs="Calibri"/>
          <w:b/>
          <w:bCs/>
          <w:sz w:val="22"/>
          <w:szCs w:val="22"/>
          <w:lang w:val=""/>
        </w:rPr>
        <w:t>Path Dependent</w:t>
      </w:r>
    </w:p>
    <w:p w14:paraId="2065FA5D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57"/>
        <w:gridCol w:w="2111"/>
        <w:gridCol w:w="1644"/>
      </w:tblGrid>
      <w:tr w:rsidR="00A03E83" w14:paraId="0298A60C" w14:textId="77777777" w:rsidTr="004A222B">
        <w:tc>
          <w:tcPr>
            <w:tcW w:w="2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94CF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 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38691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Knock In Option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E3974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Knock Out Option</w:t>
            </w:r>
          </w:p>
        </w:tc>
        <w:tc>
          <w:tcPr>
            <w:tcW w:w="1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EDA48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Rebate Option</w:t>
            </w:r>
          </w:p>
        </w:tc>
      </w:tr>
      <w:tr w:rsidR="00A03E83" w14:paraId="731D0E63" w14:textId="77777777" w:rsidTr="004A222B">
        <w:tc>
          <w:tcPr>
            <w:tcW w:w="2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6BC14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Barrier below Initial Price</w:t>
            </w:r>
          </w:p>
        </w:tc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A1B11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Down and In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D36D0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Down and Out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CA905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Up Rebate</w:t>
            </w:r>
          </w:p>
        </w:tc>
      </w:tr>
      <w:tr w:rsidR="00A03E83" w14:paraId="5C49F8E3" w14:textId="77777777" w:rsidTr="004A222B">
        <w:tc>
          <w:tcPr>
            <w:tcW w:w="2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DE98C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lastRenderedPageBreak/>
              <w:t>Barrier above Initial Price</w:t>
            </w:r>
          </w:p>
        </w:tc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563D1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Up and In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33F77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Up and Out</w:t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67958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Down Rebate</w:t>
            </w:r>
          </w:p>
        </w:tc>
      </w:tr>
    </w:tbl>
    <w:p w14:paraId="1CDE0717" w14:textId="77777777" w:rsidR="00A03E83" w:rsidRPr="00A44B09" w:rsidRDefault="00A03E83" w:rsidP="00A03E83">
      <w:pPr>
        <w:pStyle w:val="NormalWeb"/>
        <w:spacing w:before="0" w:beforeAutospacing="0" w:after="0" w:afterAutospacing="0"/>
        <w:jc w:val="center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b/>
          <w:bCs/>
          <w:sz w:val="22"/>
          <w:szCs w:val="22"/>
        </w:rPr>
        <w:t>When doing Binomial Tree issues to ONLY consider nodes where the barrier has been crossed</w:t>
      </w:r>
    </w:p>
    <w:p w14:paraId="0CC2C30B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6C12DA0" w14:textId="77777777" w:rsidR="00A03E83" w:rsidRDefault="00A03E83" w:rsidP="00A03E83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Barrier Option Put Call Parity</w:t>
      </w:r>
    </w:p>
    <w:p w14:paraId="5C00288B" w14:textId="77777777" w:rsidR="00A03E83" w:rsidRDefault="00A03E83" w:rsidP="00A03E83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Consider a portfolio of a Knock In and Knock Out Option - at any one time, </w:t>
      </w:r>
      <w:r>
        <w:rPr>
          <w:rFonts w:ascii="Cambria Math" w:hAnsi="Cambria Math" w:cs="Calibri"/>
          <w:b/>
          <w:bCs/>
          <w:sz w:val="22"/>
          <w:szCs w:val="22"/>
        </w:rPr>
        <w:t>only one of the options will exist</w:t>
      </w:r>
    </w:p>
    <w:p w14:paraId="0D203909" w14:textId="77777777" w:rsidR="00A03E83" w:rsidRDefault="00A03E83" w:rsidP="00A03E83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Thus, the portfolio will always have a payoff equivalent to that of an ordinary option</w:t>
      </w:r>
    </w:p>
    <w:p w14:paraId="2838CE43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64D9877" w14:textId="1631392B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A1981EF" wp14:editId="795D9530">
            <wp:extent cx="5943600" cy="21844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C295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1DB8E31" w14:textId="6B0F35BE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9A6DBE" wp14:editId="40D5F470">
            <wp:extent cx="4144010" cy="996315"/>
            <wp:effectExtent l="0" t="0" r="8890" b="0"/>
            <wp:docPr id="72" name="Picture 72" descr="Up-and-in call + Up-and-out call = Ordinary call &#10;Down-and-in call -+- Down-and-out call = Ordinary call &#10;Up-and-in put -+- Up-and-out put — &#10;Ordinary put &#10;Down-and-in put + Down-and-out put — Ordinary 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Up-and-in call + Up-and-out call = Ordinary call &#10;Down-and-in call -+- Down-and-out call = Ordinary call &#10;Up-and-in put -+- Up-and-out put — &#10;Ordinary put &#10;Down-and-in put + Down-and-out put — Ordinary put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D342" w14:textId="77777777" w:rsidR="00A03E83" w:rsidRDefault="00A03E83" w:rsidP="00A03E83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 xml:space="preserve">Special Case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3"/>
        <w:gridCol w:w="4707"/>
      </w:tblGrid>
      <w:tr w:rsidR="00A03E83" w14:paraId="181BD13C" w14:textId="77777777" w:rsidTr="004A222B">
        <w:tc>
          <w:tcPr>
            <w:tcW w:w="5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73C35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Up and In Call</w:t>
            </w:r>
          </w:p>
        </w:tc>
        <w:tc>
          <w:tcPr>
            <w:tcW w:w="5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D7DB1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Down and In Put</w:t>
            </w:r>
          </w:p>
        </w:tc>
      </w:tr>
      <w:tr w:rsidR="00A03E83" w14:paraId="6AAE3F1E" w14:textId="77777777" w:rsidTr="004A222B">
        <w:tc>
          <w:tcPr>
            <w:tcW w:w="5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6ADC8" w14:textId="64E4C57D" w:rsidR="00A03E83" w:rsidRPr="00A44B09" w:rsidRDefault="00A03E83" w:rsidP="004A222B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270C32D" wp14:editId="7C5BB2BC">
                  <wp:extent cx="3147695" cy="1922780"/>
                  <wp:effectExtent l="0" t="0" r="0" b="1270"/>
                  <wp:docPr id="71" name="Picture 71" descr="6.2.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6.2.2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695" cy="192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B5BA56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</w:tc>
        <w:tc>
          <w:tcPr>
            <w:tcW w:w="5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A1F46" w14:textId="6A816073" w:rsidR="00A03E83" w:rsidRPr="00A44B09" w:rsidRDefault="00A03E83" w:rsidP="004A222B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2AFC752F" wp14:editId="44902FAA">
                  <wp:extent cx="3200400" cy="1934210"/>
                  <wp:effectExtent l="0" t="0" r="0" b="8890"/>
                  <wp:docPr id="70" name="Picture 70" descr="6.2.2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6.2.2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93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4EBCCF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</w:tc>
      </w:tr>
      <w:tr w:rsidR="00A03E83" w14:paraId="23106A9F" w14:textId="77777777" w:rsidTr="004A222B">
        <w:tc>
          <w:tcPr>
            <w:tcW w:w="5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84DA5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If the strike is above the barrier, it means that the call will only have value above the barrier</w:t>
            </w:r>
          </w:p>
          <w:p w14:paraId="6E87946C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  <w:p w14:paraId="6255D923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Thus, an Up and Out Call will be worthless as the call will never be exercised below the barrier, and if it does cross the barrier it will be knocked out</w:t>
            </w:r>
          </w:p>
          <w:p w14:paraId="1277EEC1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  <w:p w14:paraId="1E0F3031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Up and Out Call = 0</w:t>
            </w:r>
          </w:p>
          <w:p w14:paraId="47B8859E" w14:textId="233D611D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2284BC4" wp14:editId="20D840DF">
                  <wp:extent cx="2942590" cy="222885"/>
                  <wp:effectExtent l="0" t="0" r="0" b="571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5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AD29F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If the strike is below the barrier, that means that the put will only have value below the barrier</w:t>
            </w:r>
          </w:p>
          <w:p w14:paraId="279ED789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  <w:p w14:paraId="13BF57F9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Thus, a Down and Out Put will be worthless as the put will never be exercised above the barrier, and it does cross the barrier it will be knocked out</w:t>
            </w:r>
          </w:p>
          <w:p w14:paraId="2E9E9D96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  <w:p w14:paraId="16104AD4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Down and Out Put = 0</w:t>
            </w:r>
          </w:p>
          <w:p w14:paraId="0A13577F" w14:textId="75A7712E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EEF60D0" wp14:editId="125583A1">
                  <wp:extent cx="3129915" cy="222885"/>
                  <wp:effectExtent l="0" t="0" r="0" b="571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9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7142D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12DE7F4" w14:textId="77777777" w:rsidR="00A03E83" w:rsidRDefault="00A03E83" w:rsidP="00A03E83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Compound Option</w:t>
      </w:r>
    </w:p>
    <w:p w14:paraId="79283ACD" w14:textId="77777777" w:rsidR="00A03E83" w:rsidRDefault="00A03E83" w:rsidP="00A03E83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Option whose </w:t>
      </w:r>
      <w:r>
        <w:rPr>
          <w:rFonts w:ascii="Cambria" w:hAnsi="Cambria" w:cs="Calibri"/>
          <w:b/>
          <w:bCs/>
          <w:sz w:val="22"/>
          <w:szCs w:val="22"/>
        </w:rPr>
        <w:t>underlying is another option</w:t>
      </w:r>
      <w:r>
        <w:rPr>
          <w:rFonts w:ascii="Cambria" w:hAnsi="Cambria" w:cs="Calibri"/>
          <w:sz w:val="22"/>
          <w:szCs w:val="22"/>
        </w:rPr>
        <w:t xml:space="preserve"> - Allows the owner to trade </w:t>
      </w:r>
      <w:r>
        <w:rPr>
          <w:rFonts w:ascii="Cambria" w:hAnsi="Cambria" w:cs="Calibri"/>
          <w:b/>
          <w:bCs/>
          <w:sz w:val="22"/>
          <w:szCs w:val="22"/>
        </w:rPr>
        <w:t>another option</w:t>
      </w:r>
      <w:r>
        <w:rPr>
          <w:rFonts w:ascii="Cambria" w:hAnsi="Cambria" w:cs="Calibri"/>
          <w:sz w:val="22"/>
          <w:szCs w:val="22"/>
        </w:rPr>
        <w:t xml:space="preserve"> at a specified strike price at maturity</w:t>
      </w:r>
    </w:p>
    <w:p w14:paraId="1764CF66" w14:textId="5648DADC" w:rsidR="00A03E83" w:rsidRDefault="00A03E83" w:rsidP="00A03E83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061F7C2" wp14:editId="1C17C0B7">
            <wp:extent cx="5943600" cy="318770"/>
            <wp:effectExtent l="0" t="0" r="0" b="508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3886" w14:textId="1E3F0450" w:rsidR="00A03E83" w:rsidRDefault="00A03E83" w:rsidP="00A03E83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596AB267" wp14:editId="2C92FEA0">
            <wp:extent cx="3352800" cy="23431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368F" w14:textId="73120BEF" w:rsidR="00A03E83" w:rsidRDefault="00A03E83" w:rsidP="00A03E83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6D4B0CF4" wp14:editId="2AED779A">
            <wp:extent cx="3347085" cy="23431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E988" w14:textId="7767AE90" w:rsidR="00A03E83" w:rsidRDefault="00A03E83" w:rsidP="00A03E83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3CF049" wp14:editId="310DBF11">
            <wp:extent cx="5943600" cy="318770"/>
            <wp:effectExtent l="0" t="0" r="0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0196" w14:textId="77777777" w:rsidR="00A03E83" w:rsidRDefault="00A03E83" w:rsidP="00A03E83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The overall </w:t>
      </w:r>
      <w:r>
        <w:rPr>
          <w:rFonts w:ascii="Cambria Math" w:hAnsi="Cambria Math" w:cs="Calibri"/>
          <w:b/>
          <w:bCs/>
          <w:sz w:val="22"/>
          <w:szCs w:val="22"/>
        </w:rPr>
        <w:t>profit of the Compound Option</w:t>
      </w:r>
      <w:r>
        <w:rPr>
          <w:rFonts w:ascii="Cambria Math" w:hAnsi="Cambria Math" w:cs="Calibri"/>
          <w:sz w:val="22"/>
          <w:szCs w:val="22"/>
        </w:rPr>
        <w:t xml:space="preserve"> is the Payoff of the underlying option LESS the price paid for both the Compound Option itself and the underlying Option</w:t>
      </w:r>
    </w:p>
    <w:p w14:paraId="1784C903" w14:textId="77777777" w:rsidR="00A03E83" w:rsidRPr="00A44B09" w:rsidRDefault="00A03E83" w:rsidP="00A03E83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2261"/>
        <w:gridCol w:w="2110"/>
      </w:tblGrid>
      <w:tr w:rsidR="00A03E83" w14:paraId="32AC20B2" w14:textId="77777777" w:rsidTr="004A222B"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032AF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</w:tc>
        <w:tc>
          <w:tcPr>
            <w:tcW w:w="2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53F0F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Underlying is a Call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11A56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Underlying is a Put</w:t>
            </w:r>
          </w:p>
        </w:tc>
      </w:tr>
      <w:tr w:rsidR="00A03E83" w14:paraId="3256AAFF" w14:textId="77777777" w:rsidTr="004A222B"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F2322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Option to Buy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39A5C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Call on Call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56815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Call on Put</w:t>
            </w:r>
          </w:p>
        </w:tc>
      </w:tr>
      <w:tr w:rsidR="00A03E83" w14:paraId="37AEBF73" w14:textId="77777777" w:rsidTr="004A222B"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AC969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Option to Sell</w:t>
            </w:r>
          </w:p>
        </w:tc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D93A3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Put on Call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5D3E5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Put on Put</w:t>
            </w:r>
          </w:p>
        </w:tc>
      </w:tr>
    </w:tbl>
    <w:p w14:paraId="45F36EA7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US"/>
        </w:rPr>
      </w:pPr>
      <w:r>
        <w:rPr>
          <w:rFonts w:ascii="Cambria" w:hAnsi="Cambria" w:cs="Calibri"/>
          <w:sz w:val="22"/>
          <w:szCs w:val="22"/>
          <w:lang w:val="en-US"/>
        </w:rPr>
        <w:t> </w:t>
      </w:r>
    </w:p>
    <w:p w14:paraId="26E8C846" w14:textId="00BA3605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DB2645" wp14:editId="73362F1C">
            <wp:extent cx="4484370" cy="1834515"/>
            <wp:effectExtent l="0" t="0" r="0" b="0"/>
            <wp:docPr id="63" name="Picture 63" descr="6.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6.3.1.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E378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5BE5BB9" w14:textId="77777777" w:rsidR="00A03E83" w:rsidRDefault="00A03E83" w:rsidP="00A03E83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Compound Option Put Call Parity</w:t>
      </w:r>
    </w:p>
    <w:p w14:paraId="72D1759C" w14:textId="77777777" w:rsidR="00A03E83" w:rsidRDefault="00A03E83" w:rsidP="00A03E83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Similarly, we can just replace the components of the </w:t>
      </w:r>
      <w:r>
        <w:rPr>
          <w:rFonts w:ascii="Cambria Math" w:hAnsi="Cambria Math" w:cs="Calibri"/>
          <w:b/>
          <w:bCs/>
          <w:sz w:val="22"/>
          <w:szCs w:val="22"/>
        </w:rPr>
        <w:t>Put Call Parity Equation</w:t>
      </w:r>
      <w:r>
        <w:rPr>
          <w:rFonts w:ascii="Cambria Math" w:hAnsi="Cambria Math" w:cs="Calibri"/>
          <w:sz w:val="22"/>
          <w:szCs w:val="22"/>
        </w:rPr>
        <w:t xml:space="preserve"> to reflect a regular option being the underlying</w:t>
      </w:r>
    </w:p>
    <w:p w14:paraId="6899E4B8" w14:textId="66715D1D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957E163" wp14:editId="5E225706">
            <wp:extent cx="5943600" cy="302260"/>
            <wp:effectExtent l="0" t="0" r="0" b="25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5B34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6FFDD77" w14:textId="77777777" w:rsidR="00A03E83" w:rsidRDefault="00A03E83" w:rsidP="00A03E83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Compound Option Price Bounds</w:t>
      </w:r>
    </w:p>
    <w:p w14:paraId="30DFF692" w14:textId="77777777" w:rsidR="00A03E83" w:rsidRDefault="00A03E83" w:rsidP="00A03E83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Recall from an earlier section that an </w:t>
      </w:r>
      <w:r>
        <w:rPr>
          <w:rFonts w:ascii="Cambria Math" w:hAnsi="Cambria Math" w:cs="Calibri"/>
          <w:b/>
          <w:bCs/>
          <w:sz w:val="22"/>
          <w:szCs w:val="22"/>
        </w:rPr>
        <w:t>Option cannot be worth more than the stock at the time</w:t>
      </w:r>
    </w:p>
    <w:p w14:paraId="1B031ECD" w14:textId="77777777" w:rsidR="00A03E83" w:rsidRDefault="00A03E83" w:rsidP="00A03E83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Thus, a Compound Option on an Option CANNOT be worth more than the underlying Option at the time</w:t>
      </w:r>
    </w:p>
    <w:p w14:paraId="61C15731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13ADFE5" w14:textId="77777777" w:rsidR="00A03E83" w:rsidRDefault="00A03E83" w:rsidP="00A03E83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Gap Option</w:t>
      </w:r>
    </w:p>
    <w:p w14:paraId="5AAC4003" w14:textId="77777777" w:rsidR="00A03E83" w:rsidRDefault="00A03E83" w:rsidP="00A03E83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Option in which the price that determines whether or not the option will have a non-zero payoff </w:t>
      </w:r>
      <w:r>
        <w:rPr>
          <w:rFonts w:ascii="Cambria Math" w:hAnsi="Cambria Math" w:cs="Calibri"/>
          <w:b/>
          <w:bCs/>
          <w:sz w:val="22"/>
          <w:szCs w:val="22"/>
        </w:rPr>
        <w:t>may be different</w:t>
      </w:r>
      <w:r>
        <w:rPr>
          <w:rFonts w:ascii="Cambria Math" w:hAnsi="Cambria Math" w:cs="Calibri"/>
          <w:sz w:val="22"/>
          <w:szCs w:val="22"/>
        </w:rPr>
        <w:t xml:space="preserve"> from the price that determines the non-zero payoff, creating a </w:t>
      </w:r>
      <w:r>
        <w:rPr>
          <w:rFonts w:ascii="Cambria Math" w:hAnsi="Cambria Math" w:cs="Calibri"/>
          <w:b/>
          <w:bCs/>
          <w:sz w:val="22"/>
          <w:szCs w:val="22"/>
        </w:rPr>
        <w:t>gap</w:t>
      </w:r>
    </w:p>
    <w:p w14:paraId="1D209B8B" w14:textId="1F932EB4" w:rsidR="00A03E83" w:rsidRDefault="00A03E83" w:rsidP="00A03E83">
      <w:pPr>
        <w:numPr>
          <w:ilvl w:val="1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6E4EE9" wp14:editId="4F919879">
            <wp:extent cx="5943600" cy="337185"/>
            <wp:effectExtent l="0" t="0" r="0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DEEB" w14:textId="3EB16469" w:rsidR="00A03E83" w:rsidRDefault="00A03E83" w:rsidP="00A03E83">
      <w:pPr>
        <w:numPr>
          <w:ilvl w:val="1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1D6001C" wp14:editId="4459A8E6">
            <wp:extent cx="5943600" cy="337185"/>
            <wp:effectExtent l="0" t="0" r="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926D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4"/>
        <w:gridCol w:w="4666"/>
      </w:tblGrid>
      <w:tr w:rsidR="00A03E83" w14:paraId="19A62C19" w14:textId="77777777" w:rsidTr="004A222B"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503CA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  <w:lang w:val="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  <w:lang w:val=""/>
              </w:rPr>
              <w:lastRenderedPageBreak/>
              <w:t>Gap Call</w:t>
            </w:r>
          </w:p>
        </w:tc>
        <w:tc>
          <w:tcPr>
            <w:tcW w:w="3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F2BF4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  <w:lang w:val="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  <w:lang w:val=""/>
              </w:rPr>
              <w:t>Gap Put</w:t>
            </w:r>
          </w:p>
        </w:tc>
      </w:tr>
      <w:tr w:rsidR="00A03E83" w14:paraId="0433AA93" w14:textId="77777777" w:rsidTr="004A222B"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689AF" w14:textId="6FCB5AB4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  <w:lang w:val=""/>
              </w:rPr>
              <w:drawing>
                <wp:inline distT="0" distB="0" distL="0" distR="0" wp14:anchorId="29CF063E" wp14:editId="633127A9">
                  <wp:extent cx="3171190" cy="48069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190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CC6CF" w14:textId="154DA5C6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  <w:lang w:val=""/>
              </w:rPr>
              <w:drawing>
                <wp:inline distT="0" distB="0" distL="0" distR="0" wp14:anchorId="062F4AB9" wp14:editId="6411AE03">
                  <wp:extent cx="3165475" cy="48069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475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385CB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6D0A605" w14:textId="4EA0C463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5F5258A6" wp14:editId="267416F0">
            <wp:extent cx="5943600" cy="1790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EF85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35ABC20" w14:textId="09BD67FF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51FB00B" wp14:editId="33922C62">
            <wp:extent cx="4572000" cy="1395095"/>
            <wp:effectExtent l="0" t="0" r="0" b="0"/>
            <wp:docPr id="56" name="Picture 56" descr="6.4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6.4.1.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E661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065C70C" w14:textId="619F7482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B18ABC" wp14:editId="66DDAF6A">
            <wp:extent cx="4572000" cy="1518285"/>
            <wp:effectExtent l="0" t="0" r="0" b="5715"/>
            <wp:docPr id="55" name="Picture 55" descr="6.4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6.4.1.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C67D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2788CEC" w14:textId="77777777" w:rsidR="00A03E83" w:rsidRDefault="00A03E83" w:rsidP="00A03E83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Gap Option Black Scholes</w:t>
      </w:r>
    </w:p>
    <w:p w14:paraId="65C2DDA0" w14:textId="77777777" w:rsidR="00A03E83" w:rsidRDefault="00A03E83" w:rsidP="00A03E83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Notice that the Black Scholes formula is essentially an </w:t>
      </w:r>
      <w:r>
        <w:rPr>
          <w:rFonts w:ascii="Cambria Math" w:hAnsi="Cambria Math" w:cs="Calibri"/>
          <w:b/>
          <w:bCs/>
          <w:sz w:val="22"/>
          <w:szCs w:val="22"/>
        </w:rPr>
        <w:t>expectation</w:t>
      </w:r>
      <w:r>
        <w:rPr>
          <w:rFonts w:ascii="Cambria Math" w:hAnsi="Cambria Math" w:cs="Calibri"/>
          <w:sz w:val="22"/>
          <w:szCs w:val="22"/>
        </w:rPr>
        <w:t xml:space="preserve"> formula:</w:t>
      </w:r>
    </w:p>
    <w:p w14:paraId="7FBD1D30" w14:textId="5A7FC60E" w:rsidR="00A03E83" w:rsidRDefault="00A03E83" w:rsidP="00A03E83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5242823" wp14:editId="24F15CBF">
            <wp:extent cx="4173220" cy="23431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B805" w14:textId="61B07D2A" w:rsidR="00A03E83" w:rsidRDefault="00A03E83" w:rsidP="00A03E83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249864" wp14:editId="6F7B2111">
            <wp:extent cx="4601210" cy="228600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5BC6" w14:textId="182677AD" w:rsidR="00A03E83" w:rsidRDefault="00A03E83" w:rsidP="00A03E83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F6E75A" wp14:editId="08D2C043">
            <wp:extent cx="5943600" cy="1911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B177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B2709DB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Through manipulation, we can link the regular Call &amp; Put price to the Gap one: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8841"/>
      </w:tblGrid>
      <w:tr w:rsidR="00A03E83" w14:paraId="6945B215" w14:textId="77777777" w:rsidTr="004A222B">
        <w:tc>
          <w:tcPr>
            <w:tcW w:w="1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1F86B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Gap Call</w:t>
            </w:r>
          </w:p>
        </w:tc>
        <w:tc>
          <w:tcPr>
            <w:tcW w:w="8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3DCE3" w14:textId="0D832635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8165C49" wp14:editId="6FB1A7E6">
                  <wp:extent cx="1858010" cy="222885"/>
                  <wp:effectExtent l="0" t="0" r="8890" b="571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8DDD43" w14:textId="4944F89F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 wp14:anchorId="7CDF2845" wp14:editId="2D30EEC6">
                  <wp:extent cx="5486400" cy="2286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E234A" w14:textId="67619227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818D169" wp14:editId="19FBAE7C">
                  <wp:extent cx="5439410" cy="228600"/>
                  <wp:effectExtent l="0" t="0" r="889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94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4CA075" w14:textId="694AE7BD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B2663D1" wp14:editId="77328CA7">
                  <wp:extent cx="5439410" cy="228600"/>
                  <wp:effectExtent l="0" t="0" r="889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94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4626C" w14:textId="1681FF8A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AD00504" wp14:editId="3BC1D7D6">
                  <wp:extent cx="4765675" cy="228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56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0B2BB" w14:textId="200EDC2B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95D5E37" wp14:editId="62779152">
                  <wp:extent cx="3780790" cy="222885"/>
                  <wp:effectExtent l="0" t="0" r="0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7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83" w14:paraId="7566850C" w14:textId="77777777" w:rsidTr="004A222B">
        <w:tc>
          <w:tcPr>
            <w:tcW w:w="1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DBD07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lastRenderedPageBreak/>
              <w:t>Gap Put</w:t>
            </w:r>
          </w:p>
        </w:tc>
        <w:tc>
          <w:tcPr>
            <w:tcW w:w="8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97083" w14:textId="65DCC1B0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 wp14:anchorId="0DF4562D" wp14:editId="0CF9CA91">
                  <wp:extent cx="5943600" cy="64833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BE298D" w14:textId="00F1095F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19AA8ED" wp14:editId="6673BB9B">
                  <wp:extent cx="5943600" cy="227965"/>
                  <wp:effectExtent l="0" t="0" r="0" b="63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4D0FDE" w14:textId="22B8FCE8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54F8F39" wp14:editId="0D76D43E">
                  <wp:extent cx="5943600" cy="38798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B0F8C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860672B" w14:textId="77777777" w:rsidR="00A03E83" w:rsidRDefault="00A03E83" w:rsidP="00A03E83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Gap Option Put Call Parity</w:t>
      </w:r>
    </w:p>
    <w:p w14:paraId="6562B975" w14:textId="77777777" w:rsidR="00A03E83" w:rsidRDefault="00A03E83" w:rsidP="00A03E83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Consider a portfolio with a Long Gap Call and Short Gap Put</w:t>
      </w:r>
    </w:p>
    <w:p w14:paraId="1771995E" w14:textId="77777777" w:rsidR="00A03E83" w:rsidRDefault="00A03E83" w:rsidP="00A03E83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One Option will always be exercised while the other will not, making the </w:t>
      </w:r>
      <w:r>
        <w:rPr>
          <w:rFonts w:ascii="Cambria Math" w:hAnsi="Cambria Math" w:cs="Calibri"/>
          <w:b/>
          <w:bCs/>
          <w:sz w:val="22"/>
          <w:szCs w:val="22"/>
        </w:rPr>
        <w:t>payoff of the portfolio fixed</w:t>
      </w:r>
    </w:p>
    <w:p w14:paraId="7C157925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ED58404" w14:textId="2834782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83652C0" wp14:editId="7B488573">
            <wp:extent cx="2966085" cy="222885"/>
            <wp:effectExtent l="0" t="0" r="5715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65CB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1EBFC82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Assuming no Arbitrage, we obtain a </w:t>
      </w:r>
      <w:r>
        <w:rPr>
          <w:rFonts w:ascii="Cambria Math" w:hAnsi="Cambria Math" w:cs="Calibri"/>
          <w:b/>
          <w:bCs/>
          <w:sz w:val="22"/>
          <w:szCs w:val="22"/>
        </w:rPr>
        <w:t>Put Call Parity equation</w:t>
      </w:r>
      <w:r>
        <w:rPr>
          <w:rFonts w:ascii="Cambria Math" w:hAnsi="Cambria Math" w:cs="Calibri"/>
          <w:sz w:val="22"/>
          <w:szCs w:val="22"/>
        </w:rPr>
        <w:t xml:space="preserve"> for Gap Options:</w:t>
      </w:r>
    </w:p>
    <w:p w14:paraId="5542BFF2" w14:textId="3E36CF2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7116FD0" wp14:editId="08FBC810">
            <wp:extent cx="4337685" cy="228600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9402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29D138E" w14:textId="77777777" w:rsidR="00A03E83" w:rsidRDefault="00A03E83" w:rsidP="00A03E83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Comparing to regular options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8"/>
        <w:gridCol w:w="4491"/>
      </w:tblGrid>
      <w:tr w:rsidR="00A03E83" w14:paraId="049E6222" w14:textId="77777777" w:rsidTr="004A222B">
        <w:tc>
          <w:tcPr>
            <w:tcW w:w="2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3E7C1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Trigger = Regular Strike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EC7A9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Strike = Regular Strike</w:t>
            </w:r>
          </w:p>
        </w:tc>
      </w:tr>
      <w:tr w:rsidR="00A03E83" w14:paraId="57B808F4" w14:textId="77777777" w:rsidTr="004A222B">
        <w:tc>
          <w:tcPr>
            <w:tcW w:w="2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76D9F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Compare Strike with Strike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53A3D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Compare Trigger with Strike</w:t>
            </w:r>
          </w:p>
        </w:tc>
      </w:tr>
      <w:tr w:rsidR="00A03E83" w14:paraId="5340188A" w14:textId="77777777" w:rsidTr="004A222B"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6DD4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Strike Price Condition</w:t>
            </w:r>
          </w:p>
        </w:tc>
        <w:tc>
          <w:tcPr>
            <w:tcW w:w="4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E3B28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 xml:space="preserve">Option that starts paying off </w:t>
            </w: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earlier is better</w:t>
            </w:r>
          </w:p>
        </w:tc>
      </w:tr>
    </w:tbl>
    <w:p w14:paraId="5CFA4A03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8F633CE" w14:textId="77777777" w:rsidR="00A03E83" w:rsidRDefault="00A03E83" w:rsidP="00A03E83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Exchange Option</w:t>
      </w:r>
    </w:p>
    <w:p w14:paraId="682E09B9" w14:textId="77777777" w:rsidR="00A03E83" w:rsidRDefault="00A03E83" w:rsidP="00A03E83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Option that allows the owner to exchange one asset A for another asset B</w:t>
      </w:r>
    </w:p>
    <w:p w14:paraId="4937FEA2" w14:textId="77777777" w:rsidR="00A03E83" w:rsidRDefault="00A03E83" w:rsidP="00A03E83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We can think of all regular options as an Exchange option:</w:t>
      </w:r>
    </w:p>
    <w:p w14:paraId="0430736F" w14:textId="7C19CB58" w:rsidR="00A03E83" w:rsidRDefault="00A03E83" w:rsidP="00A03E83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FB2CCB" wp14:editId="525759B8">
            <wp:extent cx="4525010" cy="222885"/>
            <wp:effectExtent l="0" t="0" r="889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0FFD" w14:textId="44BFB9C0" w:rsidR="00A03E83" w:rsidRDefault="00A03E83" w:rsidP="00A03E83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F2445C" wp14:editId="3C87E743">
            <wp:extent cx="4490085" cy="222885"/>
            <wp:effectExtent l="0" t="0" r="571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2C43" w14:textId="77777777" w:rsidR="00A03E83" w:rsidRDefault="00A03E83" w:rsidP="00A03E83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Thus, we can generalize this for </w:t>
      </w:r>
      <w:r>
        <w:rPr>
          <w:rFonts w:ascii="Cambria Math" w:hAnsi="Cambria Math" w:cs="Calibri"/>
          <w:b/>
          <w:bCs/>
          <w:sz w:val="22"/>
          <w:szCs w:val="22"/>
        </w:rPr>
        <w:t>any combination</w:t>
      </w:r>
      <w:r>
        <w:rPr>
          <w:rFonts w:ascii="Cambria Math" w:hAnsi="Cambria Math" w:cs="Calibri"/>
          <w:sz w:val="22"/>
          <w:szCs w:val="22"/>
        </w:rPr>
        <w:t xml:space="preserve"> of assets:</w:t>
      </w:r>
    </w:p>
    <w:p w14:paraId="5BE9C787" w14:textId="77777777" w:rsidR="00A03E83" w:rsidRDefault="00A03E83" w:rsidP="00A03E83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Call (Receive, Give Up)</w:t>
      </w:r>
    </w:p>
    <w:p w14:paraId="329860EF" w14:textId="77777777" w:rsidR="00A03E83" w:rsidRDefault="00A03E83" w:rsidP="00A03E83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Puts (Give Up, Receive)</w:t>
      </w:r>
    </w:p>
    <w:p w14:paraId="1ACB70F7" w14:textId="44229C0C" w:rsidR="00A03E83" w:rsidRDefault="00A03E83" w:rsidP="00A03E83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41354461" wp14:editId="4D229E60">
            <wp:extent cx="2784475" cy="2228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79CB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B820DDB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We can also </w:t>
      </w:r>
      <w:r>
        <w:rPr>
          <w:rFonts w:ascii="Cambria Math" w:hAnsi="Cambria Math" w:cs="Calibri"/>
          <w:b/>
          <w:bCs/>
          <w:sz w:val="22"/>
          <w:szCs w:val="22"/>
        </w:rPr>
        <w:t>generalize Put Call Parity</w:t>
      </w:r>
      <w:r>
        <w:rPr>
          <w:rFonts w:ascii="Cambria Math" w:hAnsi="Cambria Math" w:cs="Calibri"/>
          <w:sz w:val="22"/>
          <w:szCs w:val="22"/>
        </w:rPr>
        <w:t>,</w:t>
      </w:r>
    </w:p>
    <w:p w14:paraId="375A4B5F" w14:textId="26EA9C56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38D179A" wp14:editId="1A7C202A">
            <wp:extent cx="2643505" cy="22860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59EC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E28877B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Since Calls and Puts give up the opposite things, this leads to </w:t>
      </w:r>
      <w:r>
        <w:rPr>
          <w:rFonts w:ascii="Cambria Math" w:hAnsi="Cambria Math" w:cs="Calibri"/>
          <w:b/>
          <w:bCs/>
          <w:sz w:val="22"/>
          <w:szCs w:val="22"/>
        </w:rPr>
        <w:t>Exchange Option Duality</w:t>
      </w:r>
      <w:r>
        <w:rPr>
          <w:rFonts w:ascii="Cambria Math" w:hAnsi="Cambria Math" w:cs="Calibri"/>
          <w:sz w:val="22"/>
          <w:szCs w:val="22"/>
        </w:rPr>
        <w:t>,</w:t>
      </w:r>
    </w:p>
    <w:p w14:paraId="43E23DDE" w14:textId="3E14EB59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6CF4B08" wp14:editId="0E0DAF90">
            <wp:extent cx="2080895" cy="2228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2BA" w14:textId="3C94A69B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97E54D0" wp14:editId="582C7516">
            <wp:extent cx="4038600" cy="2228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84AF" w14:textId="6ADFE8E0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1E88806A" wp14:editId="7F93F9B7">
            <wp:extent cx="5181600" cy="2228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029E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63E24774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 xml:space="preserve">Similarly, this leads to </w:t>
      </w:r>
      <w:r>
        <w:rPr>
          <w:rFonts w:ascii="Cambria Math" w:hAnsi="Cambria Math" w:cs="Calibri"/>
          <w:b/>
          <w:bCs/>
          <w:sz w:val="22"/>
          <w:szCs w:val="22"/>
        </w:rPr>
        <w:t>Exchange Option Scaling</w:t>
      </w:r>
      <w:r>
        <w:rPr>
          <w:rFonts w:ascii="Cambria Math" w:hAnsi="Cambria Math" w:cs="Calibri"/>
          <w:sz w:val="22"/>
          <w:szCs w:val="22"/>
        </w:rPr>
        <w:t>,</w:t>
      </w:r>
    </w:p>
    <w:p w14:paraId="7ADC2818" w14:textId="6706158D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75B3159B" wp14:editId="2C056BD2">
            <wp:extent cx="2661285" cy="222885"/>
            <wp:effectExtent l="0" t="0" r="571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23B1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Both options fundamentally still give up and receive the same amount of assets.</w:t>
      </w:r>
    </w:p>
    <w:p w14:paraId="3F952A9F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890F033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Thus, using the same concepts, we can use </w:t>
      </w:r>
      <w:r>
        <w:rPr>
          <w:rFonts w:ascii="Cambria Math" w:hAnsi="Cambria Math" w:cs="Calibri"/>
          <w:b/>
          <w:bCs/>
          <w:sz w:val="22"/>
          <w:szCs w:val="22"/>
        </w:rPr>
        <w:t>Black Scholes</w:t>
      </w:r>
      <w:r>
        <w:rPr>
          <w:rFonts w:ascii="Cambria Math" w:hAnsi="Cambria Math" w:cs="Calibri"/>
          <w:sz w:val="22"/>
          <w:szCs w:val="22"/>
        </w:rPr>
        <w:t xml:space="preserve"> to price the option:</w:t>
      </w:r>
    </w:p>
    <w:p w14:paraId="4B5BB795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780"/>
      </w:tblGrid>
      <w:tr w:rsidR="00A03E83" w14:paraId="24559C61" w14:textId="77777777" w:rsidTr="004A222B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EADEA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Exchange Call</w:t>
            </w:r>
          </w:p>
        </w:tc>
        <w:tc>
          <w:tcPr>
            <w:tcW w:w="3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2BB3C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Exchange Put</w:t>
            </w:r>
          </w:p>
        </w:tc>
      </w:tr>
      <w:tr w:rsidR="00A03E83" w14:paraId="2741C26D" w14:textId="77777777" w:rsidTr="004A222B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CF5D5" w14:textId="153A24F4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250D6DD" wp14:editId="5DB57443">
                  <wp:extent cx="2784475" cy="228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4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F8F86" w14:textId="26CAF04B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24FCA5B" wp14:editId="057CFB8C">
                  <wp:extent cx="2924810" cy="228600"/>
                  <wp:effectExtent l="0" t="0" r="889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8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C92A9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632326AC" w14:textId="778B61EE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A12D874" wp14:editId="3B1A35B6">
            <wp:extent cx="2391410" cy="68580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870C" w14:textId="63785216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006BA59" wp14:editId="4B10ED9C">
            <wp:extent cx="182880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CD25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696F2F6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Note that since the second asset is no longer just cash, the variance of Volatility of the Option is more complicated. The volatility is calculated as the </w:t>
      </w:r>
      <w:r>
        <w:rPr>
          <w:rFonts w:ascii="Cambria Math" w:hAnsi="Cambria Math" w:cs="Calibri"/>
          <w:b/>
          <w:bCs/>
          <w:sz w:val="22"/>
          <w:szCs w:val="22"/>
        </w:rPr>
        <w:t>Standard Deviation of returns</w:t>
      </w:r>
      <w:r>
        <w:rPr>
          <w:rFonts w:ascii="Cambria Math" w:hAnsi="Cambria Math" w:cs="Calibri"/>
          <w:sz w:val="22"/>
          <w:szCs w:val="22"/>
        </w:rPr>
        <w:t xml:space="preserve"> between the two assets:</w:t>
      </w:r>
    </w:p>
    <w:p w14:paraId="27F39E23" w14:textId="000D49B9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D27CADD" wp14:editId="69B5D730">
            <wp:extent cx="5943600" cy="591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653A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664AF9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Payoff Manipulation</w:t>
      </w:r>
    </w:p>
    <w:p w14:paraId="4756F152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74BFD6" w14:textId="77777777" w:rsidR="00A03E83" w:rsidRDefault="00A03E83" w:rsidP="00A03E83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Payoff Manipulation</w:t>
      </w:r>
    </w:p>
    <w:p w14:paraId="32F067E8" w14:textId="77777777" w:rsidR="00A03E83" w:rsidRDefault="00A03E83" w:rsidP="00A03E83">
      <w:pPr>
        <w:numPr>
          <w:ilvl w:val="0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Instead of directly stating the type of option, we may be only given the </w:t>
      </w:r>
      <w:r>
        <w:rPr>
          <w:rFonts w:ascii="Cambria" w:hAnsi="Cambria" w:cs="Calibri"/>
          <w:b/>
          <w:bCs/>
          <w:sz w:val="22"/>
          <w:szCs w:val="22"/>
        </w:rPr>
        <w:t>payoff cashflows</w:t>
      </w:r>
    </w:p>
    <w:p w14:paraId="4BCF102A" w14:textId="77777777" w:rsidR="00A03E83" w:rsidRDefault="00A03E83" w:rsidP="00A03E83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Based on this, we need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determine the combination of options or assets</w:t>
      </w:r>
    </w:p>
    <w:p w14:paraId="61ABEFC6" w14:textId="77777777" w:rsidR="00A03E83" w:rsidRDefault="00A03E83" w:rsidP="00A03E83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payoff cashflows will always be given in the form of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Max or Min Function</w:t>
      </w:r>
    </w:p>
    <w:p w14:paraId="1C1A7AF0" w14:textId="77777777" w:rsidR="00A03E83" w:rsidRDefault="00A03E83" w:rsidP="00A03E83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goal is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manipulate the function</w:t>
      </w:r>
      <w:r>
        <w:rPr>
          <w:rFonts w:ascii="Cambria" w:hAnsi="Cambria" w:cs="Calibri"/>
          <w:color w:val="000000"/>
          <w:sz w:val="22"/>
          <w:szCs w:val="22"/>
        </w:rPr>
        <w:t xml:space="preserve"> such that:</w:t>
      </w:r>
    </w:p>
    <w:p w14:paraId="3EEB1444" w14:textId="77777777" w:rsidR="00A03E83" w:rsidRDefault="00A03E83" w:rsidP="00A03E83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obtain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maximum function</w:t>
      </w:r>
      <w:r>
        <w:rPr>
          <w:rFonts w:ascii="Cambria" w:hAnsi="Cambria" w:cs="Calibri"/>
          <w:color w:val="000000"/>
          <w:sz w:val="22"/>
          <w:szCs w:val="22"/>
        </w:rPr>
        <w:t xml:space="preserve"> that matches the payoff of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Call or Put</w:t>
      </w:r>
    </w:p>
    <w:p w14:paraId="5B754EB1" w14:textId="77777777" w:rsidR="00A03E83" w:rsidRDefault="00A03E83" w:rsidP="00A03E83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constant term</w:t>
      </w:r>
      <w:r>
        <w:rPr>
          <w:rFonts w:ascii="Cambria" w:hAnsi="Cambria" w:cs="Calibri"/>
          <w:color w:val="000000"/>
          <w:sz w:val="22"/>
          <w:szCs w:val="22"/>
        </w:rPr>
        <w:t xml:space="preserve"> matches the payoff of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Stock or Bond</w:t>
      </w:r>
    </w:p>
    <w:p w14:paraId="3E58BBE9" w14:textId="77777777" w:rsidR="00A03E83" w:rsidRDefault="00A03E83" w:rsidP="00A03E83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Based on the Cashflows, we can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determine the combination</w:t>
      </w:r>
      <w:r>
        <w:rPr>
          <w:rFonts w:ascii="Cambria" w:hAnsi="Cambria" w:cs="Calibri"/>
          <w:color w:val="000000"/>
          <w:sz w:val="22"/>
          <w:szCs w:val="22"/>
        </w:rPr>
        <w:t xml:space="preserve"> of assets were used</w:t>
      </w:r>
    </w:p>
    <w:p w14:paraId="6D2DAACA" w14:textId="77777777" w:rsidR="00A03E83" w:rsidRDefault="00A03E83" w:rsidP="00A03E83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there may be more than one combination of assets – this is because of Put Call Parity where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different combinations lead to the same outcome</w:t>
      </w:r>
    </w:p>
    <w:p w14:paraId="0BFDFCB9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9D50A11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convert a Minimum to a Maximum by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changing the signs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6CF0053D" w14:textId="609EF044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A9E54BC" wp14:editId="268F4035">
            <wp:extent cx="2819400" cy="2228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F7E9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3047E23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change the components by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adding and subtracting a variable:</w:t>
      </w:r>
    </w:p>
    <w:p w14:paraId="4E67CC0C" w14:textId="5B60BCF2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725589B" wp14:editId="2F333ABA">
            <wp:extent cx="2585085" cy="222885"/>
            <wp:effectExtent l="0" t="0" r="571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BF33" w14:textId="486A5712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EC527DE" wp14:editId="4D18B87C">
            <wp:extent cx="2807970" cy="2228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F560" w14:textId="149B7462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C976FB4" wp14:editId="3BD92634">
            <wp:extent cx="2684780" cy="222885"/>
            <wp:effectExtent l="0" t="0" r="127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2270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142163A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>A natural extension of the above result lets us obtain the following identity:</w:t>
      </w:r>
    </w:p>
    <w:p w14:paraId="0F5B97E6" w14:textId="5F41CD1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8A51033" wp14:editId="7533CCB9">
            <wp:extent cx="2977515" cy="2228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0A87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2A3AAD1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Additionally, we can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factor out coefficients</w:t>
      </w:r>
      <w:r>
        <w:rPr>
          <w:rFonts w:ascii="Cambria" w:hAnsi="Cambria" w:cs="Calibri"/>
          <w:color w:val="000000"/>
          <w:sz w:val="22"/>
          <w:szCs w:val="22"/>
        </w:rPr>
        <w:t xml:space="preserve"> from any of the coefficients,</w:t>
      </w:r>
    </w:p>
    <w:p w14:paraId="6BDD0298" w14:textId="53E1D113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6B5D20" wp14:editId="41DCEFA1">
            <wp:extent cx="2983230" cy="486410"/>
            <wp:effectExtent l="0" t="0" r="762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65ED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B87ED5F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Finally, we can </w:t>
      </w:r>
      <w:r>
        <w:rPr>
          <w:rFonts w:ascii="Cambria Math" w:hAnsi="Cambria Math" w:cs="Calibri"/>
          <w:b/>
          <w:bCs/>
          <w:sz w:val="22"/>
          <w:szCs w:val="22"/>
        </w:rPr>
        <w:t>add both together</w:t>
      </w:r>
      <w:r>
        <w:rPr>
          <w:rFonts w:ascii="Cambria Math" w:hAnsi="Cambria Math" w:cs="Calibri"/>
          <w:sz w:val="22"/>
          <w:szCs w:val="22"/>
        </w:rPr>
        <w:t>,</w:t>
      </w:r>
    </w:p>
    <w:p w14:paraId="48AA18CC" w14:textId="786F93DB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4E08459" wp14:editId="68D2C229">
            <wp:extent cx="3112770" cy="2228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284B" w14:textId="77777777" w:rsidR="00A03E83" w:rsidRDefault="00A03E83" w:rsidP="00A03E83">
      <w:pPr>
        <w:pStyle w:val="Heading2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5C4AB72" w14:textId="77777777" w:rsidR="00A03E83" w:rsidRDefault="00A03E83" w:rsidP="00A03E83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Objective</w:t>
      </w:r>
    </w:p>
    <w:p w14:paraId="14F22B54" w14:textId="58EC5FE7" w:rsidR="00A03E83" w:rsidRDefault="00A03E83" w:rsidP="00A03E83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441F737" wp14:editId="3455C17B">
            <wp:extent cx="5943600" cy="210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F32F" w14:textId="0927F6BA" w:rsidR="00A03E83" w:rsidRDefault="00A03E83" w:rsidP="00A03E83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1B5CB40" wp14:editId="06BFDA57">
            <wp:extent cx="5943600" cy="318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185C" w14:textId="77777777" w:rsidR="00A03E83" w:rsidRDefault="00A03E83" w:rsidP="00A03E83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Alternatively, it could be to transform the expression into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something more familiar</w:t>
      </w:r>
      <w:r>
        <w:rPr>
          <w:rFonts w:ascii="Cambria" w:hAnsi="Cambria" w:cs="Calibri"/>
          <w:color w:val="000000"/>
          <w:sz w:val="22"/>
          <w:szCs w:val="22"/>
        </w:rPr>
        <w:t xml:space="preserve"> to work with such as the Black Scholes or Put Call Parity formula</w:t>
      </w:r>
    </w:p>
    <w:p w14:paraId="138D4370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D60D424" w14:textId="77777777" w:rsidR="00A03E83" w:rsidRDefault="00A03E83" w:rsidP="00A03E83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Complicated Manipulations</w:t>
      </w:r>
    </w:p>
    <w:p w14:paraId="76B7223F" w14:textId="77777777" w:rsidR="00A03E83" w:rsidRDefault="00A03E83" w:rsidP="00A03E83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If more than one Maximum/Minimum Function is involved - Max within Max etc</w:t>
      </w:r>
    </w:p>
    <w:p w14:paraId="6AA9BB6D" w14:textId="77777777" w:rsidR="00A03E83" w:rsidRDefault="00A03E83" w:rsidP="00A03E83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is usually better to set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inner maximum function as a variable</w:t>
      </w:r>
      <w:r>
        <w:rPr>
          <w:rFonts w:ascii="Cambria" w:hAnsi="Cambria" w:cs="Calibri"/>
          <w:color w:val="000000"/>
          <w:sz w:val="22"/>
          <w:szCs w:val="22"/>
        </w:rPr>
        <w:t xml:space="preserve"> and work with it separately</w:t>
      </w:r>
    </w:p>
    <w:p w14:paraId="0C883E36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1C74986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Example:</w:t>
      </w:r>
    </w:p>
    <w:p w14:paraId="355C8474" w14:textId="0BBEA93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6434107" wp14:editId="70BC881D">
            <wp:extent cx="3475990" cy="222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29C3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018EC97" w14:textId="23940849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D2256CD" wp14:editId="21F3DDE3">
            <wp:extent cx="2332990" cy="222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3305" w14:textId="2DF41AB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968C53A" wp14:editId="0C36D0C7">
            <wp:extent cx="2538095" cy="222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42AC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5C75A410" w14:textId="1BF3EE04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6362F1DF" wp14:editId="1B36AF68">
            <wp:extent cx="5943600" cy="302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E303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3C8C4D5" w14:textId="77777777" w:rsidR="00A03E83" w:rsidRDefault="00A03E83" w:rsidP="00A03E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Creating our own Payoff functions</w:t>
      </w:r>
    </w:p>
    <w:p w14:paraId="4833D195" w14:textId="77777777" w:rsidR="00A03E83" w:rsidRDefault="00A03E83" w:rsidP="00A03E83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Some questions may give us unique payoff diagrams that we have to find mathematical expressions for</w:t>
      </w:r>
    </w:p>
    <w:p w14:paraId="06FC0F6F" w14:textId="77777777" w:rsidR="00A03E83" w:rsidRDefault="00A03E83" w:rsidP="00A03E83">
      <w:pPr>
        <w:numPr>
          <w:ilvl w:val="1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Positive Payoff</w:t>
      </w:r>
      <w:r>
        <w:rPr>
          <w:rFonts w:ascii="Cambria" w:hAnsi="Cambria" w:cs="Calibri"/>
          <w:color w:val="000000"/>
          <w:sz w:val="22"/>
          <w:szCs w:val="22"/>
        </w:rPr>
        <w:t xml:space="preserve"> → Minimum Function</w:t>
      </w:r>
    </w:p>
    <w:p w14:paraId="0EE8C1AF" w14:textId="77777777" w:rsidR="00A03E83" w:rsidRDefault="00A03E83" w:rsidP="00A03E83">
      <w:pPr>
        <w:numPr>
          <w:ilvl w:val="1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Negative Payoff </w:t>
      </w:r>
      <w:r>
        <w:rPr>
          <w:rFonts w:ascii="Cambria" w:hAnsi="Cambria" w:cs="Calibri"/>
          <w:color w:val="000000"/>
          <w:sz w:val="22"/>
          <w:szCs w:val="22"/>
        </w:rPr>
        <w:t>→ Maximum Function</w:t>
      </w:r>
    </w:p>
    <w:p w14:paraId="125B1E6F" w14:textId="77777777" w:rsidR="00A03E83" w:rsidRDefault="00A03E83" w:rsidP="00A03E83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can then manipulate it using the methods above to a more familiar option to work with</w:t>
      </w:r>
    </w:p>
    <w:p w14:paraId="4CAB4338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3E8C57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Other Exotics</w:t>
      </w:r>
    </w:p>
    <w:p w14:paraId="379ACD02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B792AD" w14:textId="77777777" w:rsidR="00A03E83" w:rsidRDefault="00A03E83" w:rsidP="00A03E83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Forward Start Option</w:t>
      </w:r>
    </w:p>
    <w:p w14:paraId="4582E597" w14:textId="77777777" w:rsidR="00A03E83" w:rsidRDefault="00A03E83" w:rsidP="00A03E83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It is a prepaid forward on an Option - it delivers the Option on maturity</w:t>
      </w:r>
    </w:p>
    <w:p w14:paraId="49AEBD87" w14:textId="77777777" w:rsidR="00A03E83" w:rsidRDefault="00A03E83" w:rsidP="00A03E83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We can calculate the price of a chooser option using first principles:</w:t>
      </w:r>
    </w:p>
    <w:p w14:paraId="4FA9BE8E" w14:textId="77777777" w:rsidR="00A03E83" w:rsidRDefault="00A03E83" w:rsidP="00A03E83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Determine the price of the underlying option at time t</w:t>
      </w:r>
    </w:p>
    <w:p w14:paraId="3E00379C" w14:textId="77777777" w:rsidR="00A03E83" w:rsidRDefault="00A03E83" w:rsidP="00A03E83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>Discount the price to time 0 to obtain the price of the forward start option</w:t>
      </w:r>
    </w:p>
    <w:p w14:paraId="29623656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7CB52D7" w14:textId="57DF325F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5E5F3DE" wp14:editId="65B47AFD">
            <wp:extent cx="3933190" cy="1090295"/>
            <wp:effectExtent l="0" t="0" r="0" b="0"/>
            <wp:docPr id="14" name="Picture 14" descr="6.7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6.7.1.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D488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2271164" w14:textId="68688EEA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C96F27" wp14:editId="26C1806D">
            <wp:extent cx="5123180" cy="627380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F4B4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B029342" w14:textId="7E27CF05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7BA0D66" wp14:editId="14CC56BA">
            <wp:extent cx="5134610" cy="4279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F3CF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3B14C2E" w14:textId="77777777" w:rsidR="00A03E83" w:rsidRDefault="00A03E83" w:rsidP="00A03E83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Chooser Option</w:t>
      </w:r>
    </w:p>
    <w:p w14:paraId="43C43D7A" w14:textId="77777777" w:rsidR="00A03E83" w:rsidRDefault="00A03E83" w:rsidP="00A03E83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Option that can be chosen to become either a Call or Put at maturity</w:t>
      </w:r>
    </w:p>
    <w:p w14:paraId="5A775712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2F544101" w14:textId="5AE57534" w:rsidR="00A03E83" w:rsidRDefault="00A03E83" w:rsidP="00A03E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7A0E0E9" wp14:editId="505152E1">
            <wp:extent cx="4009390" cy="727075"/>
            <wp:effectExtent l="0" t="0" r="0" b="0"/>
            <wp:docPr id="11" name="Picture 11" descr="6.7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6.7.2.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99AE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86A8BA4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On the choosing date, choose the option with the highest value,</w:t>
      </w:r>
    </w:p>
    <w:p w14:paraId="6A7BEDD7" w14:textId="761DD58B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1E14933" wp14:editId="1800EA01">
            <wp:extent cx="2239010" cy="246380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3416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8BB07D0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Manipulate the expression further,</w:t>
      </w:r>
    </w:p>
    <w:p w14:paraId="5A27658B" w14:textId="7AA4DB4E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AC1FB59" wp14:editId="1DB9C41A">
            <wp:extent cx="3634105" cy="246380"/>
            <wp:effectExtent l="0" t="0" r="444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5B11" w14:textId="119E2259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ED46CA8" wp14:editId="1DD864C2">
            <wp:extent cx="3423285" cy="246380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5F49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C2551A0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Use </w:t>
      </w:r>
      <w:r>
        <w:rPr>
          <w:rFonts w:ascii="Cambria" w:hAnsi="Cambria" w:cs="Calibri"/>
          <w:b/>
          <w:bCs/>
          <w:sz w:val="22"/>
          <w:szCs w:val="22"/>
        </w:rPr>
        <w:t>Put Call Parity</w:t>
      </w:r>
      <w:r>
        <w:rPr>
          <w:rFonts w:ascii="Cambria" w:hAnsi="Cambria" w:cs="Calibri"/>
          <w:sz w:val="22"/>
          <w:szCs w:val="22"/>
        </w:rPr>
        <w:t xml:space="preserve"> to further evaluate the expression,</w:t>
      </w:r>
    </w:p>
    <w:p w14:paraId="3EB96CB9" w14:textId="29820FF6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6595561" wp14:editId="52B29EC7">
            <wp:extent cx="2924810" cy="228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C9F3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 </w:t>
      </w:r>
    </w:p>
    <w:p w14:paraId="362C59D4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sz w:val="22"/>
          <w:szCs w:val="22"/>
          <w:lang w:val=""/>
        </w:rPr>
        <w:t>We then find the time one value of these claims to price the Chooser option.</w:t>
      </w:r>
    </w:p>
    <w:p w14:paraId="5E7ED8BB" w14:textId="77777777" w:rsidR="00A03E83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34D590C" w14:textId="77777777" w:rsidR="00A03E83" w:rsidRDefault="00A03E83" w:rsidP="00A03E83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Lookback Option</w:t>
      </w:r>
    </w:p>
    <w:p w14:paraId="095DF668" w14:textId="77777777" w:rsidR="00A03E83" w:rsidRDefault="00A03E83" w:rsidP="00A03E83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An option whose payoff depends on the maximum or minimum of the stock price over the duration</w:t>
      </w:r>
    </w:p>
    <w:p w14:paraId="74C2AD79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560"/>
        <w:gridCol w:w="2514"/>
        <w:gridCol w:w="1688"/>
      </w:tblGrid>
      <w:tr w:rsidR="00A03E83" w14:paraId="43FBB06F" w14:textId="77777777" w:rsidTr="004A222B"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5F5E9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7EEB3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Lookback Call</w:t>
            </w:r>
          </w:p>
        </w:tc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CF0AA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Lookback Put</w:t>
            </w:r>
          </w:p>
        </w:tc>
        <w:tc>
          <w:tcPr>
            <w:tcW w:w="1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86F9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</w:tc>
      </w:tr>
      <w:tr w:rsidR="00A03E83" w14:paraId="1B7FF924" w14:textId="77777777" w:rsidTr="004A222B"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C7216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 xml:space="preserve">Standard 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16EB6" w14:textId="200089AF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C2D36BD" wp14:editId="7336FFCE">
                  <wp:extent cx="1489075" cy="2228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0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12936" w14:textId="3A0C0372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D99DBF4" wp14:editId="03CBBC86">
                  <wp:extent cx="1371600" cy="2228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6E86F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Floating Strike Price</w:t>
            </w:r>
          </w:p>
        </w:tc>
      </w:tr>
      <w:tr w:rsidR="00A03E83" w14:paraId="24EEBD5A" w14:textId="77777777" w:rsidTr="004A222B"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595A6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Extrema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AC44A" w14:textId="53FE382B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298240A" wp14:editId="0DBAD807">
                  <wp:extent cx="1524000" cy="2228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9338F" w14:textId="12EB420B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1AB6BF9" wp14:editId="37E2CD50">
                  <wp:extent cx="1494790" cy="2228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79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BC559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Fixed Strike Price</w:t>
            </w:r>
          </w:p>
        </w:tc>
      </w:tr>
    </w:tbl>
    <w:p w14:paraId="75E2ED40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DB49C00" w14:textId="77777777" w:rsidR="00A03E83" w:rsidRDefault="00A03E83" w:rsidP="00A03E83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Shout Option</w:t>
      </w:r>
    </w:p>
    <w:p w14:paraId="34D16745" w14:textId="77777777" w:rsidR="00A03E83" w:rsidRDefault="00A03E83" w:rsidP="00A03E83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Option where the owner can </w:t>
      </w:r>
      <w:r>
        <w:rPr>
          <w:rFonts w:ascii="Cambria" w:hAnsi="Cambria" w:cs="Calibri"/>
          <w:b/>
          <w:bCs/>
          <w:sz w:val="22"/>
          <w:szCs w:val="22"/>
        </w:rPr>
        <w:t>guarantee a minimum payoff</w:t>
      </w:r>
      <w:r>
        <w:rPr>
          <w:rFonts w:ascii="Cambria" w:hAnsi="Cambria" w:cs="Calibri"/>
          <w:sz w:val="22"/>
          <w:szCs w:val="22"/>
        </w:rPr>
        <w:t xml:space="preserve"> exactly once</w:t>
      </w:r>
    </w:p>
    <w:p w14:paraId="60738F8A" w14:textId="77777777" w:rsidR="00A03E83" w:rsidRDefault="00A03E83" w:rsidP="00A03E83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owner has the right to Shout - the minimum payoff becomes the </w:t>
      </w:r>
      <w:r>
        <w:rPr>
          <w:rFonts w:ascii="Cambria" w:hAnsi="Cambria" w:cs="Calibri"/>
          <w:b/>
          <w:bCs/>
          <w:sz w:val="22"/>
          <w:szCs w:val="22"/>
        </w:rPr>
        <w:t>intrinsic value of the option at the time of the shout</w:t>
      </w:r>
    </w:p>
    <w:p w14:paraId="4C569A4B" w14:textId="77777777" w:rsidR="00A03E83" w:rsidRDefault="00A03E83" w:rsidP="00A03E83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No need to know how to price the option</w:t>
      </w:r>
    </w:p>
    <w:p w14:paraId="3169FE12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3289"/>
      </w:tblGrid>
      <w:tr w:rsidR="00A03E83" w14:paraId="44A88B39" w14:textId="77777777" w:rsidTr="004A222B"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4D5AD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Shout Call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61F38" w14:textId="77777777" w:rsidR="00A03E83" w:rsidRPr="00A44B09" w:rsidRDefault="00A03E83" w:rsidP="004A222B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Shout Put</w:t>
            </w:r>
          </w:p>
        </w:tc>
      </w:tr>
      <w:tr w:rsidR="00A03E83" w14:paraId="3A1374B1" w14:textId="77777777" w:rsidTr="004A222B"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1E86B" w14:textId="312CE90D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85A0F38" wp14:editId="3A462CAE">
                  <wp:extent cx="1957705" cy="222885"/>
                  <wp:effectExtent l="0" t="0" r="444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70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E1B20" w14:textId="63F30D6A" w:rsidR="00A03E83" w:rsidRPr="00A44B09" w:rsidRDefault="00A03E83" w:rsidP="004A222B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2069012" wp14:editId="1D4B11B5">
                  <wp:extent cx="1986915" cy="2228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9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06A84" w14:textId="77777777" w:rsidR="00A03E83" w:rsidRPr="00A44B09" w:rsidRDefault="00A03E83" w:rsidP="00A03E8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EB316FB" w14:textId="77777777" w:rsidR="00A03E83" w:rsidRDefault="00A03E83" w:rsidP="00A03E83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Rainbow Options</w:t>
      </w:r>
    </w:p>
    <w:p w14:paraId="47856A88" w14:textId="77777777" w:rsidR="00A03E83" w:rsidRDefault="00A03E83" w:rsidP="00A03E83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Option whose payoff depends on </w:t>
      </w:r>
      <w:r>
        <w:rPr>
          <w:rFonts w:ascii="Cambria" w:hAnsi="Cambria" w:cs="Calibri"/>
          <w:b/>
          <w:bCs/>
          <w:sz w:val="22"/>
          <w:szCs w:val="22"/>
        </w:rPr>
        <w:t xml:space="preserve">two or more </w:t>
      </w:r>
      <w:r>
        <w:rPr>
          <w:rFonts w:ascii="Cambria" w:hAnsi="Cambria" w:cs="Calibri"/>
          <w:b/>
          <w:bCs/>
          <w:i/>
          <w:iCs/>
          <w:sz w:val="22"/>
          <w:szCs w:val="22"/>
        </w:rPr>
        <w:t>risky</w:t>
      </w:r>
      <w:r>
        <w:rPr>
          <w:rFonts w:ascii="Cambria" w:hAnsi="Cambria" w:cs="Calibri"/>
          <w:b/>
          <w:bCs/>
          <w:sz w:val="22"/>
          <w:szCs w:val="22"/>
        </w:rPr>
        <w:t xml:space="preserve"> assets</w:t>
      </w:r>
    </w:p>
    <w:p w14:paraId="6454CAF5" w14:textId="77777777" w:rsidR="00A03E83" w:rsidRDefault="00A03E83" w:rsidP="00A03E83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All exchange options are Rainbow Options</w:t>
      </w:r>
    </w:p>
    <w:p w14:paraId="23FAF3E5" w14:textId="77777777" w:rsidR="00A03E83" w:rsidRDefault="00A03E83" w:rsidP="00A03E83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Regular options are not Rainbow because Cash is not a risky asset</w:t>
      </w:r>
    </w:p>
    <w:p w14:paraId="6D6B5854" w14:textId="77777777" w:rsidR="00A03E83" w:rsidRDefault="00A03E83" w:rsidP="00A03E83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It is called a rainbow option because it is a combination of multiple assets, just like a rainbow is a combination of various colours</w:t>
      </w:r>
    </w:p>
    <w:p w14:paraId="4A287AF0" w14:textId="77777777" w:rsidR="00A03E83" w:rsidRDefault="00A03E83" w:rsidP="00A03E83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No need to know how to price the option</w:t>
      </w:r>
    </w:p>
    <w:p w14:paraId="7A8BEFE5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F12"/>
    <w:multiLevelType w:val="multilevel"/>
    <w:tmpl w:val="B39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32821"/>
    <w:multiLevelType w:val="multilevel"/>
    <w:tmpl w:val="6C6C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61F27"/>
    <w:multiLevelType w:val="multilevel"/>
    <w:tmpl w:val="9CAE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41693"/>
    <w:multiLevelType w:val="multilevel"/>
    <w:tmpl w:val="7AC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03D27"/>
    <w:multiLevelType w:val="multilevel"/>
    <w:tmpl w:val="73EA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04A33"/>
    <w:multiLevelType w:val="multilevel"/>
    <w:tmpl w:val="7858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16BD5"/>
    <w:multiLevelType w:val="multilevel"/>
    <w:tmpl w:val="10B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A77DBD"/>
    <w:multiLevelType w:val="multilevel"/>
    <w:tmpl w:val="309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E497E"/>
    <w:multiLevelType w:val="multilevel"/>
    <w:tmpl w:val="3CAA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CB0EE6"/>
    <w:multiLevelType w:val="multilevel"/>
    <w:tmpl w:val="655E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F9155E"/>
    <w:multiLevelType w:val="multilevel"/>
    <w:tmpl w:val="F1C2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0105D"/>
    <w:multiLevelType w:val="multilevel"/>
    <w:tmpl w:val="E50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D91ACB"/>
    <w:multiLevelType w:val="multilevel"/>
    <w:tmpl w:val="229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5035B2"/>
    <w:multiLevelType w:val="multilevel"/>
    <w:tmpl w:val="555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70072A"/>
    <w:multiLevelType w:val="multilevel"/>
    <w:tmpl w:val="14F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D17FB9"/>
    <w:multiLevelType w:val="multilevel"/>
    <w:tmpl w:val="615E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E551D3"/>
    <w:multiLevelType w:val="multilevel"/>
    <w:tmpl w:val="8E7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9E5801"/>
    <w:multiLevelType w:val="multilevel"/>
    <w:tmpl w:val="BAA0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75335D"/>
    <w:multiLevelType w:val="multilevel"/>
    <w:tmpl w:val="8E02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C92B2E"/>
    <w:multiLevelType w:val="multilevel"/>
    <w:tmpl w:val="7E8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1"/>
  </w:num>
  <w:num w:numId="7">
    <w:abstractNumId w:val="1"/>
  </w:num>
  <w:num w:numId="8">
    <w:abstractNumId w:val="15"/>
  </w:num>
  <w:num w:numId="9">
    <w:abstractNumId w:val="13"/>
  </w:num>
  <w:num w:numId="10">
    <w:abstractNumId w:val="5"/>
  </w:num>
  <w:num w:numId="11">
    <w:abstractNumId w:val="7"/>
  </w:num>
  <w:num w:numId="12">
    <w:abstractNumId w:val="18"/>
  </w:num>
  <w:num w:numId="13">
    <w:abstractNumId w:val="17"/>
  </w:num>
  <w:num w:numId="14">
    <w:abstractNumId w:val="6"/>
  </w:num>
  <w:num w:numId="15">
    <w:abstractNumId w:val="9"/>
  </w:num>
  <w:num w:numId="16">
    <w:abstractNumId w:val="0"/>
  </w:num>
  <w:num w:numId="17">
    <w:abstractNumId w:val="4"/>
  </w:num>
  <w:num w:numId="18">
    <w:abstractNumId w:val="19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3"/>
    <w:rsid w:val="0003203E"/>
    <w:rsid w:val="000723AE"/>
    <w:rsid w:val="0028564E"/>
    <w:rsid w:val="002D2AC0"/>
    <w:rsid w:val="00366B3F"/>
    <w:rsid w:val="007E5A13"/>
    <w:rsid w:val="00A03E83"/>
    <w:rsid w:val="00BC04AD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8F85B061-38A6-4810-8DBD-E7C5D13F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E8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03E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theme" Target="theme/theme1.xml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2</cp:revision>
  <dcterms:created xsi:type="dcterms:W3CDTF">2023-05-23T10:07:00Z</dcterms:created>
  <dcterms:modified xsi:type="dcterms:W3CDTF">2023-05-23T10:07:00Z</dcterms:modified>
</cp:coreProperties>
</file>