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BB418" w14:textId="77777777" w:rsidR="0022588A" w:rsidRDefault="00776FB1" w:rsidP="00776FB1">
      <w:pPr>
        <w:pStyle w:val="ListParagraph"/>
        <w:jc w:val="center"/>
        <w:rPr>
          <w:sz w:val="32"/>
          <w:szCs w:val="32"/>
        </w:rPr>
      </w:pPr>
      <w:r w:rsidRPr="00776FB1">
        <w:rPr>
          <w:b/>
          <w:sz w:val="36"/>
          <w:szCs w:val="36"/>
        </w:rPr>
        <w:t xml:space="preserve">XX </w:t>
      </w:r>
      <w:r w:rsidR="00AF0C8E">
        <w:rPr>
          <w:b/>
          <w:sz w:val="36"/>
          <w:szCs w:val="36"/>
        </w:rPr>
        <w:t>5</w:t>
      </w:r>
      <w:r w:rsidR="0048430F">
        <w:rPr>
          <w:b/>
          <w:sz w:val="36"/>
          <w:szCs w:val="36"/>
        </w:rPr>
        <w:t>-M</w:t>
      </w:r>
      <w:r>
        <w:rPr>
          <w:b/>
          <w:sz w:val="36"/>
          <w:szCs w:val="36"/>
        </w:rPr>
        <w:t xml:space="preserve"> </w:t>
      </w:r>
      <w:r w:rsidR="00AF0C8E" w:rsidRPr="00AF0C8E">
        <w:rPr>
          <w:b/>
          <w:sz w:val="36"/>
          <w:szCs w:val="36"/>
        </w:rPr>
        <w:t>Fresh Flowers</w:t>
      </w:r>
    </w:p>
    <w:p w14:paraId="4A0BB419" w14:textId="77777777" w:rsidR="0022588A" w:rsidRPr="0022588A" w:rsidRDefault="0022588A" w:rsidP="0022588A">
      <w:pPr>
        <w:rPr>
          <w:sz w:val="32"/>
          <w:szCs w:val="32"/>
        </w:rPr>
      </w:pPr>
      <w:r w:rsidRPr="0022588A">
        <w:rPr>
          <w:sz w:val="32"/>
          <w:szCs w:val="32"/>
        </w:rPr>
        <w:t>Restore File</w:t>
      </w:r>
    </w:p>
    <w:p w14:paraId="4A0BB41A" w14:textId="77777777" w:rsidR="0022588A" w:rsidRPr="0022588A" w:rsidRDefault="0022588A" w:rsidP="0022588A">
      <w:pPr>
        <w:rPr>
          <w:sz w:val="32"/>
          <w:szCs w:val="32"/>
        </w:rPr>
      </w:pPr>
      <w:r w:rsidRPr="0022588A">
        <w:rPr>
          <w:sz w:val="32"/>
          <w:szCs w:val="32"/>
        </w:rPr>
        <w:t>Rename File</w:t>
      </w:r>
    </w:p>
    <w:p w14:paraId="4A0BB41B" w14:textId="77777777" w:rsidR="00DF27C4" w:rsidRDefault="0022588A" w:rsidP="0022588A">
      <w:pPr>
        <w:rPr>
          <w:sz w:val="32"/>
          <w:szCs w:val="32"/>
        </w:rPr>
      </w:pPr>
      <w:r w:rsidRPr="0022588A">
        <w:rPr>
          <w:sz w:val="32"/>
          <w:szCs w:val="32"/>
        </w:rPr>
        <w:t>Set Date Range</w:t>
      </w:r>
    </w:p>
    <w:p w14:paraId="4A0BB41C" w14:textId="77777777" w:rsidR="00DF27C4" w:rsidRPr="0069674C" w:rsidRDefault="00DF27C4" w:rsidP="0022588A">
      <w:pPr>
        <w:rPr>
          <w:color w:val="FF0000"/>
          <w:sz w:val="32"/>
          <w:szCs w:val="32"/>
        </w:rPr>
      </w:pPr>
      <w:r w:rsidRPr="0069674C">
        <w:rPr>
          <w:color w:val="FF0000"/>
          <w:sz w:val="32"/>
          <w:szCs w:val="32"/>
        </w:rPr>
        <w:t>Create a Sales Account</w:t>
      </w:r>
    </w:p>
    <w:p w14:paraId="4A0BB41D" w14:textId="77777777" w:rsidR="00DF27C4" w:rsidRDefault="00DF27C4" w:rsidP="00DF27C4">
      <w:pPr>
        <w:ind w:firstLine="720"/>
        <w:rPr>
          <w:sz w:val="32"/>
          <w:szCs w:val="32"/>
        </w:rPr>
      </w:pPr>
      <w:r>
        <w:rPr>
          <w:sz w:val="32"/>
          <w:szCs w:val="32"/>
        </w:rPr>
        <w:t xml:space="preserve">Maintain </w:t>
      </w:r>
      <w:r w:rsidR="0069674C">
        <w:rPr>
          <w:sz w:val="32"/>
          <w:szCs w:val="32"/>
        </w:rPr>
        <w:t xml:space="preserve">/ </w:t>
      </w:r>
      <w:r>
        <w:rPr>
          <w:sz w:val="32"/>
          <w:szCs w:val="32"/>
        </w:rPr>
        <w:t>Chart of Accounts</w:t>
      </w:r>
    </w:p>
    <w:p w14:paraId="4A0BB41E" w14:textId="77777777" w:rsidR="00DF27C4" w:rsidRDefault="00825A6A" w:rsidP="00DF27C4">
      <w:pPr>
        <w:ind w:firstLine="720"/>
        <w:rPr>
          <w:sz w:val="32"/>
          <w:szCs w:val="32"/>
        </w:rPr>
      </w:pPr>
      <w:r>
        <w:rPr>
          <w:sz w:val="32"/>
          <w:szCs w:val="32"/>
        </w:rPr>
        <w:t xml:space="preserve">Account Id: </w:t>
      </w:r>
      <w:r>
        <w:rPr>
          <w:sz w:val="32"/>
          <w:szCs w:val="32"/>
        </w:rPr>
        <w:tab/>
        <w:t>41</w:t>
      </w:r>
      <w:r w:rsidR="00DF27C4">
        <w:rPr>
          <w:sz w:val="32"/>
          <w:szCs w:val="32"/>
        </w:rPr>
        <w:t>0</w:t>
      </w:r>
    </w:p>
    <w:p w14:paraId="4A0BB41F" w14:textId="77777777" w:rsidR="00DF27C4" w:rsidRDefault="00DF27C4" w:rsidP="00DF27C4">
      <w:pPr>
        <w:ind w:firstLine="720"/>
        <w:rPr>
          <w:sz w:val="32"/>
          <w:szCs w:val="32"/>
        </w:rPr>
      </w:pPr>
      <w:r>
        <w:rPr>
          <w:sz w:val="32"/>
          <w:szCs w:val="32"/>
        </w:rPr>
        <w:t>Description:</w:t>
      </w:r>
      <w:r>
        <w:rPr>
          <w:sz w:val="32"/>
          <w:szCs w:val="32"/>
        </w:rPr>
        <w:tab/>
        <w:t>Sales</w:t>
      </w:r>
    </w:p>
    <w:p w14:paraId="4A0BB420" w14:textId="77777777" w:rsidR="007040AA" w:rsidRDefault="00DF27C4" w:rsidP="0069674C">
      <w:pPr>
        <w:ind w:firstLine="720"/>
        <w:rPr>
          <w:sz w:val="32"/>
          <w:szCs w:val="32"/>
        </w:rPr>
      </w:pPr>
      <w:r>
        <w:rPr>
          <w:sz w:val="32"/>
          <w:szCs w:val="32"/>
        </w:rPr>
        <w:t>Account Type:</w:t>
      </w:r>
      <w:r>
        <w:rPr>
          <w:sz w:val="32"/>
          <w:szCs w:val="32"/>
        </w:rPr>
        <w:tab/>
        <w:t>Income</w:t>
      </w:r>
    </w:p>
    <w:p w14:paraId="4A0BB421" w14:textId="77777777" w:rsidR="0069674C" w:rsidRDefault="0069674C" w:rsidP="0069674C">
      <w:pPr>
        <w:ind w:firstLine="720"/>
        <w:rPr>
          <w:sz w:val="32"/>
          <w:szCs w:val="32"/>
        </w:rPr>
      </w:pPr>
    </w:p>
    <w:p w14:paraId="4A0BB422" w14:textId="77777777" w:rsidR="0069674C" w:rsidRPr="0069674C" w:rsidRDefault="0069674C" w:rsidP="0022588A">
      <w:pPr>
        <w:rPr>
          <w:color w:val="FF0000"/>
          <w:sz w:val="28"/>
          <w:szCs w:val="28"/>
        </w:rPr>
      </w:pPr>
      <w:r w:rsidRPr="0069674C">
        <w:rPr>
          <w:color w:val="FF0000"/>
          <w:sz w:val="28"/>
          <w:szCs w:val="28"/>
        </w:rPr>
        <w:t>Page 150-151</w:t>
      </w:r>
      <w:r>
        <w:rPr>
          <w:color w:val="FF0000"/>
          <w:sz w:val="28"/>
          <w:szCs w:val="28"/>
        </w:rPr>
        <w:t xml:space="preserve"> – Follow the Directions Below with the Text Book</w:t>
      </w:r>
    </w:p>
    <w:p w14:paraId="4A0BB423" w14:textId="77777777" w:rsidR="007040AA" w:rsidRPr="007040AA" w:rsidRDefault="0069674C" w:rsidP="0022588A">
      <w:pPr>
        <w:rPr>
          <w:sz w:val="28"/>
          <w:szCs w:val="28"/>
        </w:rPr>
      </w:pPr>
      <w:r>
        <w:rPr>
          <w:sz w:val="28"/>
          <w:szCs w:val="28"/>
        </w:rPr>
        <w:t xml:space="preserve">Complete </w:t>
      </w:r>
      <w:r w:rsidR="007040AA" w:rsidRPr="007040AA">
        <w:rPr>
          <w:sz w:val="28"/>
          <w:szCs w:val="28"/>
        </w:rPr>
        <w:t xml:space="preserve">#1 </w:t>
      </w:r>
      <w:r w:rsidR="0022588A" w:rsidRPr="007040AA">
        <w:rPr>
          <w:sz w:val="28"/>
          <w:szCs w:val="28"/>
        </w:rPr>
        <w:t>Journalize Transactions</w:t>
      </w:r>
      <w:r w:rsidR="007B7898" w:rsidRPr="007040AA">
        <w:rPr>
          <w:sz w:val="28"/>
          <w:szCs w:val="28"/>
        </w:rPr>
        <w:t xml:space="preserve"> </w:t>
      </w:r>
      <w:r>
        <w:rPr>
          <w:color w:val="FF0000"/>
          <w:sz w:val="28"/>
          <w:szCs w:val="28"/>
        </w:rPr>
        <w:t>(L</w:t>
      </w:r>
      <w:r w:rsidR="007040AA" w:rsidRPr="0069674C">
        <w:rPr>
          <w:color w:val="FF0000"/>
          <w:sz w:val="28"/>
          <w:szCs w:val="28"/>
        </w:rPr>
        <w:t>eave existing journal entries in the software)</w:t>
      </w:r>
    </w:p>
    <w:p w14:paraId="4A0BB424" w14:textId="77777777" w:rsidR="0069674C" w:rsidRDefault="0069674C" w:rsidP="0022588A">
      <w:pPr>
        <w:rPr>
          <w:sz w:val="28"/>
          <w:szCs w:val="28"/>
        </w:rPr>
      </w:pPr>
      <w:r>
        <w:rPr>
          <w:sz w:val="28"/>
          <w:szCs w:val="28"/>
        </w:rPr>
        <w:t>Complete</w:t>
      </w:r>
      <w:r w:rsidR="007B7898" w:rsidRPr="007040AA">
        <w:rPr>
          <w:sz w:val="28"/>
          <w:szCs w:val="28"/>
        </w:rPr>
        <w:t xml:space="preserve"> #2</w:t>
      </w:r>
      <w:r w:rsidR="00677C51" w:rsidRPr="007040AA">
        <w:rPr>
          <w:sz w:val="28"/>
          <w:szCs w:val="28"/>
        </w:rPr>
        <w:t xml:space="preserve"> </w:t>
      </w:r>
      <w:r>
        <w:rPr>
          <w:color w:val="FF0000"/>
          <w:sz w:val="28"/>
          <w:szCs w:val="28"/>
        </w:rPr>
        <w:t>(D</w:t>
      </w:r>
      <w:r w:rsidR="00677C51" w:rsidRPr="007040AA">
        <w:rPr>
          <w:color w:val="FF0000"/>
          <w:sz w:val="28"/>
          <w:szCs w:val="28"/>
        </w:rPr>
        <w:t>o not prepare a petty cash report – just journalize</w:t>
      </w:r>
      <w:r>
        <w:rPr>
          <w:color w:val="FF0000"/>
          <w:sz w:val="28"/>
          <w:szCs w:val="28"/>
        </w:rPr>
        <w:t xml:space="preserve"> in #</w:t>
      </w:r>
      <w:r w:rsidR="00C939FB" w:rsidRPr="007040AA">
        <w:rPr>
          <w:color w:val="FF0000"/>
          <w:sz w:val="28"/>
          <w:szCs w:val="28"/>
        </w:rPr>
        <w:t xml:space="preserve"> 3</w:t>
      </w:r>
      <w:r w:rsidR="00677C51" w:rsidRPr="007040AA">
        <w:rPr>
          <w:color w:val="FF0000"/>
          <w:sz w:val="28"/>
          <w:szCs w:val="28"/>
        </w:rPr>
        <w:t>)</w:t>
      </w:r>
    </w:p>
    <w:p w14:paraId="4A0BB425" w14:textId="77777777" w:rsidR="0069674C" w:rsidRDefault="0069674C" w:rsidP="0022588A">
      <w:pPr>
        <w:rPr>
          <w:sz w:val="28"/>
          <w:szCs w:val="28"/>
        </w:rPr>
      </w:pPr>
      <w:r>
        <w:rPr>
          <w:sz w:val="28"/>
          <w:szCs w:val="28"/>
        </w:rPr>
        <w:t xml:space="preserve">Complete #3 </w:t>
      </w:r>
      <w:r w:rsidRPr="0069674C">
        <w:rPr>
          <w:color w:val="FF0000"/>
          <w:sz w:val="28"/>
          <w:szCs w:val="28"/>
        </w:rPr>
        <w:t>(</w:t>
      </w:r>
      <w:r>
        <w:rPr>
          <w:color w:val="FF0000"/>
          <w:sz w:val="28"/>
          <w:szCs w:val="28"/>
        </w:rPr>
        <w:t>Journalize a transaction using information in #2)</w:t>
      </w:r>
    </w:p>
    <w:p w14:paraId="4A0BB426" w14:textId="77777777" w:rsidR="007040AA" w:rsidRPr="007040AA" w:rsidRDefault="0069674C" w:rsidP="0022588A">
      <w:pPr>
        <w:rPr>
          <w:sz w:val="28"/>
          <w:szCs w:val="28"/>
        </w:rPr>
      </w:pPr>
      <w:r>
        <w:rPr>
          <w:sz w:val="28"/>
          <w:szCs w:val="28"/>
        </w:rPr>
        <w:t>Complete</w:t>
      </w:r>
      <w:r w:rsidR="007B7898" w:rsidRPr="007040AA">
        <w:rPr>
          <w:sz w:val="28"/>
          <w:szCs w:val="28"/>
        </w:rPr>
        <w:t xml:space="preserve"> #4 </w:t>
      </w:r>
      <w:r w:rsidRPr="0069674C">
        <w:rPr>
          <w:color w:val="FF0000"/>
          <w:sz w:val="28"/>
          <w:szCs w:val="28"/>
        </w:rPr>
        <w:t>(R</w:t>
      </w:r>
      <w:r w:rsidR="007B7898" w:rsidRPr="0069674C">
        <w:rPr>
          <w:color w:val="FF0000"/>
          <w:sz w:val="28"/>
          <w:szCs w:val="28"/>
        </w:rPr>
        <w:t>efer to the bank reconc</w:t>
      </w:r>
      <w:r w:rsidRPr="0069674C">
        <w:rPr>
          <w:color w:val="FF0000"/>
          <w:sz w:val="28"/>
          <w:szCs w:val="28"/>
        </w:rPr>
        <w:t>iliation steps on the next page)</w:t>
      </w:r>
    </w:p>
    <w:p w14:paraId="4A0BB427" w14:textId="77777777" w:rsidR="007040AA" w:rsidRPr="007040AA" w:rsidRDefault="0069674C">
      <w:pPr>
        <w:rPr>
          <w:color w:val="FF0000"/>
          <w:sz w:val="28"/>
          <w:szCs w:val="28"/>
        </w:rPr>
      </w:pPr>
      <w:r>
        <w:rPr>
          <w:color w:val="FF0000"/>
          <w:sz w:val="28"/>
          <w:szCs w:val="28"/>
        </w:rPr>
        <w:t>Do not complete</w:t>
      </w:r>
      <w:r w:rsidR="00FA60CB" w:rsidRPr="007040AA">
        <w:rPr>
          <w:color w:val="FF0000"/>
          <w:sz w:val="28"/>
          <w:szCs w:val="28"/>
        </w:rPr>
        <w:t xml:space="preserve"> #5. The software will complete the journal entry for you.</w:t>
      </w:r>
    </w:p>
    <w:p w14:paraId="4A0BB428" w14:textId="77777777" w:rsidR="007B7898" w:rsidRPr="007B7898" w:rsidRDefault="007B7898" w:rsidP="007B7898">
      <w:pPr>
        <w:rPr>
          <w:b/>
          <w:sz w:val="32"/>
          <w:szCs w:val="32"/>
          <w:u w:val="single"/>
        </w:rPr>
      </w:pPr>
      <w:r w:rsidRPr="007B7898">
        <w:rPr>
          <w:b/>
          <w:sz w:val="32"/>
          <w:szCs w:val="32"/>
          <w:u w:val="single"/>
        </w:rPr>
        <w:t>Submission Information</w:t>
      </w:r>
    </w:p>
    <w:p w14:paraId="4A0BB429" w14:textId="77777777" w:rsidR="0022588A" w:rsidRPr="0022588A" w:rsidRDefault="0022588A">
      <w:pPr>
        <w:rPr>
          <w:sz w:val="32"/>
          <w:szCs w:val="32"/>
        </w:rPr>
      </w:pPr>
      <w:r w:rsidRPr="0022588A">
        <w:rPr>
          <w:sz w:val="32"/>
          <w:szCs w:val="32"/>
        </w:rPr>
        <w:t>Print</w:t>
      </w:r>
    </w:p>
    <w:p w14:paraId="4A0BB42A" w14:textId="77777777" w:rsidR="00776FB1" w:rsidRDefault="0022588A" w:rsidP="0022588A">
      <w:pPr>
        <w:pStyle w:val="ListParagraph"/>
        <w:numPr>
          <w:ilvl w:val="0"/>
          <w:numId w:val="1"/>
        </w:numPr>
        <w:rPr>
          <w:sz w:val="32"/>
          <w:szCs w:val="32"/>
        </w:rPr>
      </w:pPr>
      <w:r w:rsidRPr="0022588A">
        <w:rPr>
          <w:sz w:val="32"/>
          <w:szCs w:val="32"/>
        </w:rPr>
        <w:t>General Journal</w:t>
      </w:r>
    </w:p>
    <w:p w14:paraId="4A0BB42B" w14:textId="77777777" w:rsidR="0022588A" w:rsidRPr="0022588A" w:rsidRDefault="00AF0C8E" w:rsidP="00776FB1">
      <w:pPr>
        <w:pStyle w:val="ListParagraph"/>
        <w:numPr>
          <w:ilvl w:val="1"/>
          <w:numId w:val="1"/>
        </w:numPr>
        <w:rPr>
          <w:sz w:val="32"/>
          <w:szCs w:val="32"/>
        </w:rPr>
      </w:pPr>
      <w:r>
        <w:rPr>
          <w:sz w:val="32"/>
          <w:szCs w:val="32"/>
        </w:rPr>
        <w:t>Total Debit/Credit = $2,380</w:t>
      </w:r>
      <w:r w:rsidR="00776FB1">
        <w:rPr>
          <w:sz w:val="32"/>
          <w:szCs w:val="32"/>
        </w:rPr>
        <w:t>.00</w:t>
      </w:r>
    </w:p>
    <w:p w14:paraId="4A0BB42C" w14:textId="77777777" w:rsidR="0022588A" w:rsidRDefault="00AF0C8E" w:rsidP="0022588A">
      <w:pPr>
        <w:pStyle w:val="ListParagraph"/>
        <w:numPr>
          <w:ilvl w:val="0"/>
          <w:numId w:val="1"/>
        </w:numPr>
        <w:rPr>
          <w:sz w:val="32"/>
          <w:szCs w:val="32"/>
        </w:rPr>
      </w:pPr>
      <w:r>
        <w:rPr>
          <w:sz w:val="32"/>
          <w:szCs w:val="32"/>
        </w:rPr>
        <w:t>Account Reconciliation</w:t>
      </w:r>
    </w:p>
    <w:p w14:paraId="4A0BB42D" w14:textId="77777777" w:rsidR="00776FB1" w:rsidRDefault="00AF0C8E" w:rsidP="00776FB1">
      <w:pPr>
        <w:pStyle w:val="ListParagraph"/>
        <w:numPr>
          <w:ilvl w:val="1"/>
          <w:numId w:val="1"/>
        </w:numPr>
        <w:rPr>
          <w:sz w:val="32"/>
          <w:szCs w:val="32"/>
        </w:rPr>
      </w:pPr>
      <w:r>
        <w:rPr>
          <w:sz w:val="32"/>
          <w:szCs w:val="32"/>
        </w:rPr>
        <w:t>Beginning GL Balance = $4,553</w:t>
      </w:r>
      <w:r w:rsidR="00776FB1">
        <w:rPr>
          <w:sz w:val="32"/>
          <w:szCs w:val="32"/>
        </w:rPr>
        <w:t>.00</w:t>
      </w:r>
    </w:p>
    <w:p w14:paraId="4A0BB42E" w14:textId="77777777" w:rsidR="00AF0C8E" w:rsidRDefault="00AF0C8E" w:rsidP="00776FB1">
      <w:pPr>
        <w:pStyle w:val="ListParagraph"/>
        <w:numPr>
          <w:ilvl w:val="1"/>
          <w:numId w:val="1"/>
        </w:numPr>
        <w:rPr>
          <w:sz w:val="32"/>
          <w:szCs w:val="32"/>
        </w:rPr>
      </w:pPr>
      <w:r>
        <w:rPr>
          <w:sz w:val="32"/>
          <w:szCs w:val="32"/>
        </w:rPr>
        <w:t>Ending Bank Balance = $3,658.00</w:t>
      </w:r>
    </w:p>
    <w:p w14:paraId="4A0BB42F" w14:textId="77777777" w:rsidR="007040AA" w:rsidRPr="0069674C" w:rsidRDefault="00AF0C8E" w:rsidP="0069674C">
      <w:pPr>
        <w:pStyle w:val="ListParagraph"/>
        <w:numPr>
          <w:ilvl w:val="1"/>
          <w:numId w:val="1"/>
        </w:numPr>
        <w:rPr>
          <w:sz w:val="32"/>
          <w:szCs w:val="32"/>
        </w:rPr>
      </w:pPr>
      <w:r>
        <w:rPr>
          <w:sz w:val="32"/>
          <w:szCs w:val="32"/>
        </w:rPr>
        <w:t>Ending GL Balance = $3,573.00</w:t>
      </w:r>
    </w:p>
    <w:p w14:paraId="4A0BB430" w14:textId="77777777" w:rsidR="007B7898" w:rsidRDefault="007B7898" w:rsidP="007B7898">
      <w:pPr>
        <w:widowControl w:val="0"/>
        <w:tabs>
          <w:tab w:val="left" w:pos="360"/>
          <w:tab w:val="left" w:pos="1080"/>
        </w:tabs>
        <w:autoSpaceDE w:val="0"/>
        <w:autoSpaceDN w:val="0"/>
        <w:adjustRightInd w:val="0"/>
      </w:pPr>
      <w:r>
        <w:rPr>
          <w:b/>
          <w:i/>
        </w:rPr>
        <w:lastRenderedPageBreak/>
        <w:t>Bank Reconciliation Instructions</w:t>
      </w:r>
      <w:r>
        <w:rPr>
          <w:i/>
        </w:rPr>
        <w:t xml:space="preserve">: </w:t>
      </w:r>
    </w:p>
    <w:p w14:paraId="4A0BB431" w14:textId="77777777" w:rsidR="007B7898" w:rsidRDefault="007B7898" w:rsidP="007B7898">
      <w:pPr>
        <w:widowControl w:val="0"/>
        <w:numPr>
          <w:ilvl w:val="0"/>
          <w:numId w:val="4"/>
        </w:numPr>
        <w:tabs>
          <w:tab w:val="clear" w:pos="720"/>
          <w:tab w:val="left" w:pos="-1123"/>
          <w:tab w:val="left" w:pos="-720"/>
          <w:tab w:val="left" w:pos="-30"/>
          <w:tab w:val="num" w:pos="360"/>
          <w:tab w:val="left" w:pos="1860"/>
          <w:tab w:val="left" w:pos="2160"/>
          <w:tab w:val="left" w:pos="5220"/>
          <w:tab w:val="left" w:pos="66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ind w:left="360"/>
      </w:pPr>
      <w:r>
        <w:t xml:space="preserve">From the Navigation bar, select </w:t>
      </w:r>
      <w:r>
        <w:rPr>
          <w:noProof/>
        </w:rPr>
        <w:drawing>
          <wp:inline distT="0" distB="0" distL="0" distR="0" wp14:anchorId="4A0BB449" wp14:editId="4A0BB44A">
            <wp:extent cx="1567815" cy="2609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67815" cy="260985"/>
                    </a:xfrm>
                    <a:prstGeom prst="rect">
                      <a:avLst/>
                    </a:prstGeom>
                    <a:noFill/>
                    <a:ln w="9525">
                      <a:noFill/>
                      <a:miter lim="800000"/>
                      <a:headEnd/>
                      <a:tailEnd/>
                    </a:ln>
                  </pic:spPr>
                </pic:pic>
              </a:graphicData>
            </a:graphic>
          </wp:inline>
        </w:drawing>
      </w:r>
      <w:r>
        <w:t xml:space="preserve"> and click on  </w:t>
      </w:r>
      <w:r>
        <w:rPr>
          <w:noProof/>
        </w:rPr>
        <w:drawing>
          <wp:inline distT="0" distB="0" distL="0" distR="0" wp14:anchorId="4A0BB44B" wp14:editId="4A0BB44C">
            <wp:extent cx="688975" cy="62928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88975" cy="629285"/>
                    </a:xfrm>
                    <a:prstGeom prst="rect">
                      <a:avLst/>
                    </a:prstGeom>
                    <a:noFill/>
                    <a:ln w="9525">
                      <a:noFill/>
                      <a:miter lim="800000"/>
                      <a:headEnd/>
                      <a:tailEnd/>
                    </a:ln>
                  </pic:spPr>
                </pic:pic>
              </a:graphicData>
            </a:graphic>
          </wp:inline>
        </w:drawing>
      </w:r>
      <w:r>
        <w:t>.  The Account Reconciliation window appears.</w:t>
      </w:r>
    </w:p>
    <w:p w14:paraId="4A0BB432" w14:textId="77777777" w:rsidR="007B7898" w:rsidRDefault="007B7898" w:rsidP="007B7898">
      <w:pPr>
        <w:widowControl w:val="0"/>
        <w:tabs>
          <w:tab w:val="left" w:pos="-1123"/>
          <w:tab w:val="left" w:pos="-720"/>
          <w:tab w:val="left" w:pos="-30"/>
          <w:tab w:val="left" w:pos="1860"/>
          <w:tab w:val="left" w:pos="2160"/>
          <w:tab w:val="left" w:pos="5220"/>
          <w:tab w:val="left" w:pos="66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A0BB433" w14:textId="77777777" w:rsidR="007B7898" w:rsidRDefault="007B7898" w:rsidP="007B7898">
      <w:pPr>
        <w:widowControl w:val="0"/>
        <w:numPr>
          <w:ilvl w:val="0"/>
          <w:numId w:val="4"/>
        </w:numPr>
        <w:tabs>
          <w:tab w:val="clear" w:pos="720"/>
          <w:tab w:val="left" w:pos="-1123"/>
          <w:tab w:val="left" w:pos="-720"/>
          <w:tab w:val="left" w:pos="-30"/>
          <w:tab w:val="num" w:pos="360"/>
          <w:tab w:val="left" w:pos="1860"/>
          <w:tab w:val="left" w:pos="2160"/>
          <w:tab w:val="left" w:pos="5220"/>
          <w:tab w:val="left" w:pos="66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ind w:left="360"/>
      </w:pPr>
      <w:r>
        <w:t xml:space="preserve">In the </w:t>
      </w:r>
      <w:r>
        <w:rPr>
          <w:u w:val="single"/>
        </w:rPr>
        <w:t>A</w:t>
      </w:r>
      <w:r>
        <w:t xml:space="preserve">ccount to Reconcile field, select Account No. 110, Cash. In the Checks and Bank Debits column, click on each check and memo that has cleared the bank. Remember, check numbers 224 and 225 are outstanding so there should be no checkmark next to them. </w:t>
      </w:r>
    </w:p>
    <w:p w14:paraId="4A0BB434" w14:textId="77777777" w:rsidR="007B7898" w:rsidRDefault="007B7898" w:rsidP="007B7898">
      <w:pPr>
        <w:widowControl w:val="0"/>
        <w:tabs>
          <w:tab w:val="left" w:pos="-1123"/>
          <w:tab w:val="left" w:pos="-720"/>
          <w:tab w:val="left" w:pos="-30"/>
          <w:tab w:val="left" w:pos="1860"/>
          <w:tab w:val="left" w:pos="2160"/>
          <w:tab w:val="left" w:pos="5220"/>
          <w:tab w:val="left" w:pos="66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A0BB435" w14:textId="77777777" w:rsidR="007B7898" w:rsidRDefault="007B7898" w:rsidP="007B7898">
      <w:pPr>
        <w:widowControl w:val="0"/>
        <w:numPr>
          <w:ilvl w:val="0"/>
          <w:numId w:val="4"/>
        </w:numPr>
        <w:tabs>
          <w:tab w:val="clear" w:pos="720"/>
          <w:tab w:val="left" w:pos="-1123"/>
          <w:tab w:val="left" w:pos="-720"/>
          <w:tab w:val="left" w:pos="-30"/>
          <w:tab w:val="num" w:pos="360"/>
          <w:tab w:val="left" w:pos="1860"/>
          <w:tab w:val="left" w:pos="2160"/>
          <w:tab w:val="left" w:pos="5220"/>
          <w:tab w:val="left" w:pos="66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ind w:left="360"/>
      </w:pPr>
      <w:r>
        <w:t xml:space="preserve">In the Deposits and Bank Credits area do </w:t>
      </w:r>
      <w:r>
        <w:rPr>
          <w:i/>
        </w:rPr>
        <w:t>not</w:t>
      </w:r>
      <w:r>
        <w:t xml:space="preserve"> put a checkmark next to the deposit. The March 31 deposit is outstanding.</w:t>
      </w:r>
    </w:p>
    <w:p w14:paraId="4A0BB436" w14:textId="77777777" w:rsidR="007B7898" w:rsidRDefault="007B7898" w:rsidP="007B7898">
      <w:pPr>
        <w:widowControl w:val="0"/>
        <w:tabs>
          <w:tab w:val="left" w:pos="-1123"/>
          <w:tab w:val="left" w:pos="-720"/>
          <w:tab w:val="left" w:pos="-30"/>
          <w:tab w:val="left" w:pos="1860"/>
          <w:tab w:val="left" w:pos="2160"/>
          <w:tab w:val="left" w:pos="5220"/>
          <w:tab w:val="left" w:pos="66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A0BB437" w14:textId="77777777" w:rsidR="007B7898" w:rsidRDefault="007B7898" w:rsidP="007B7898">
      <w:pPr>
        <w:widowControl w:val="0"/>
        <w:numPr>
          <w:ilvl w:val="0"/>
          <w:numId w:val="4"/>
        </w:numPr>
        <w:tabs>
          <w:tab w:val="clear" w:pos="720"/>
          <w:tab w:val="left" w:pos="-1123"/>
          <w:tab w:val="left" w:pos="-720"/>
          <w:tab w:val="left" w:pos="-30"/>
          <w:tab w:val="num" w:pos="360"/>
          <w:tab w:val="left" w:pos="1860"/>
          <w:tab w:val="left" w:pos="2160"/>
          <w:tab w:val="left" w:pos="5220"/>
          <w:tab w:val="left" w:pos="66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ind w:left="360"/>
      </w:pPr>
      <w:r>
        <w:t xml:space="preserve">Type </w:t>
      </w:r>
      <w:r>
        <w:rPr>
          <w:b/>
        </w:rPr>
        <w:t>30</w:t>
      </w:r>
      <w:r>
        <w:t xml:space="preserve"> in the </w:t>
      </w:r>
      <w:r>
        <w:rPr>
          <w:u w:val="single"/>
        </w:rPr>
        <w:t>S</w:t>
      </w:r>
      <w:r>
        <w:t>ervice charges field. In the Account field select Account No. 520, Miscellaneous Expense, for the service charge.</w:t>
      </w:r>
    </w:p>
    <w:p w14:paraId="4A0BB438" w14:textId="77777777" w:rsidR="007B7898" w:rsidRDefault="007B7898" w:rsidP="007B7898">
      <w:pPr>
        <w:widowControl w:val="0"/>
        <w:tabs>
          <w:tab w:val="left" w:pos="-1123"/>
          <w:tab w:val="left" w:pos="-720"/>
          <w:tab w:val="left" w:pos="-30"/>
          <w:tab w:val="left" w:pos="1860"/>
          <w:tab w:val="left" w:pos="2160"/>
          <w:tab w:val="left" w:pos="5220"/>
          <w:tab w:val="left" w:pos="66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A0BB439" w14:textId="77777777" w:rsidR="007B7898" w:rsidRDefault="007B7898" w:rsidP="007B7898">
      <w:pPr>
        <w:widowControl w:val="0"/>
        <w:numPr>
          <w:ilvl w:val="0"/>
          <w:numId w:val="4"/>
        </w:numPr>
        <w:tabs>
          <w:tab w:val="clear" w:pos="720"/>
          <w:tab w:val="left" w:pos="-1123"/>
          <w:tab w:val="left" w:pos="-720"/>
          <w:tab w:val="left" w:pos="-30"/>
          <w:tab w:val="num" w:pos="360"/>
          <w:tab w:val="left" w:pos="1860"/>
          <w:tab w:val="left" w:pos="2160"/>
          <w:tab w:val="left" w:pos="5220"/>
          <w:tab w:val="left" w:pos="66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ind w:left="360"/>
      </w:pPr>
      <w:r>
        <w:t xml:space="preserve">Type </w:t>
      </w:r>
      <w:r w:rsidRPr="008E0036">
        <w:rPr>
          <w:b/>
        </w:rPr>
        <w:t>3658</w:t>
      </w:r>
      <w:r>
        <w:rPr>
          <w:b/>
        </w:rPr>
        <w:t xml:space="preserve"> </w:t>
      </w:r>
      <w:r>
        <w:t xml:space="preserve">In the Statement </w:t>
      </w:r>
      <w:r>
        <w:rPr>
          <w:u w:val="single"/>
        </w:rPr>
        <w:t>E</w:t>
      </w:r>
      <w:r>
        <w:t xml:space="preserve">nding balance field. Observe that the Unreconciled Difference shows 0.00. Observe that the GL (System) Balance is the same as the Adjusted Check Stub Balance shown on the Reconciliation of Bank Statement in the </w:t>
      </w:r>
      <w:r>
        <w:rPr>
          <w:i/>
        </w:rPr>
        <w:t>Working Papers</w:t>
      </w:r>
      <w:r>
        <w:t>.</w:t>
      </w:r>
    </w:p>
    <w:p w14:paraId="4A0BB43A" w14:textId="77777777" w:rsidR="007B7898" w:rsidRDefault="007B7898" w:rsidP="007B7898">
      <w:pPr>
        <w:widowControl w:val="0"/>
        <w:tabs>
          <w:tab w:val="left" w:pos="-1123"/>
          <w:tab w:val="left" w:pos="-720"/>
          <w:tab w:val="left" w:pos="-30"/>
          <w:tab w:val="left" w:pos="1860"/>
          <w:tab w:val="left" w:pos="2160"/>
          <w:tab w:val="left" w:pos="5220"/>
          <w:tab w:val="left" w:pos="66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A0BB43B" w14:textId="77777777" w:rsidR="007B7898" w:rsidRDefault="007B7898" w:rsidP="007B7898">
      <w:pPr>
        <w:widowControl w:val="0"/>
        <w:numPr>
          <w:ilvl w:val="0"/>
          <w:numId w:val="4"/>
        </w:numPr>
        <w:tabs>
          <w:tab w:val="clear" w:pos="720"/>
          <w:tab w:val="left" w:pos="-1123"/>
          <w:tab w:val="left" w:pos="-720"/>
          <w:tab w:val="left" w:pos="-30"/>
          <w:tab w:val="num" w:pos="360"/>
          <w:tab w:val="left" w:pos="1860"/>
          <w:tab w:val="left" w:pos="2160"/>
          <w:tab w:val="left" w:pos="5220"/>
          <w:tab w:val="left" w:pos="66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ind w:left="360"/>
      </w:pPr>
      <w:r>
        <w:t xml:space="preserve">Click </w:t>
      </w:r>
      <w:r>
        <w:rPr>
          <w:noProof/>
        </w:rPr>
        <w:drawing>
          <wp:inline distT="0" distB="0" distL="0" distR="0" wp14:anchorId="4A0BB44D" wp14:editId="4A0BB44E">
            <wp:extent cx="391795" cy="332740"/>
            <wp:effectExtent l="19050" t="19050" r="2730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91795" cy="332740"/>
                    </a:xfrm>
                    <a:prstGeom prst="rect">
                      <a:avLst/>
                    </a:prstGeom>
                    <a:noFill/>
                    <a:ln w="12700" cmpd="sng">
                      <a:solidFill>
                        <a:srgbClr val="000000"/>
                      </a:solidFill>
                      <a:miter lim="800000"/>
                      <a:headEnd/>
                      <a:tailEnd/>
                    </a:ln>
                    <a:effectLst/>
                  </pic:spPr>
                </pic:pic>
              </a:graphicData>
            </a:graphic>
          </wp:inline>
        </w:drawing>
      </w:r>
      <w:r>
        <w:t>.</w:t>
      </w:r>
    </w:p>
    <w:p w14:paraId="4A0BB43C" w14:textId="77777777" w:rsidR="007B7898" w:rsidRDefault="007B7898" w:rsidP="007B7898">
      <w:pPr>
        <w:widowControl w:val="0"/>
        <w:tabs>
          <w:tab w:val="left" w:pos="-1123"/>
          <w:tab w:val="left" w:pos="-720"/>
          <w:tab w:val="left" w:pos="-30"/>
          <w:tab w:val="left" w:pos="1860"/>
          <w:tab w:val="left" w:pos="2160"/>
          <w:tab w:val="left" w:pos="5220"/>
          <w:tab w:val="left" w:pos="66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A0BB43D" w14:textId="77777777" w:rsidR="007B7898" w:rsidRDefault="007B7898" w:rsidP="007B7898">
      <w:pPr>
        <w:widowControl w:val="0"/>
        <w:tabs>
          <w:tab w:val="left" w:pos="-1123"/>
          <w:tab w:val="left" w:pos="-720"/>
          <w:tab w:val="left" w:pos="-30"/>
          <w:tab w:val="left" w:pos="360"/>
          <w:tab w:val="left" w:pos="1860"/>
          <w:tab w:val="left" w:pos="2160"/>
          <w:tab w:val="left" w:pos="5220"/>
          <w:tab w:val="left" w:pos="66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b/>
        </w:rPr>
        <w:t>PRINTING THE ACCOUNT RECONCILIATION REPORT AND GENERAL JOURNAL</w:t>
      </w:r>
    </w:p>
    <w:p w14:paraId="4A0BB43E" w14:textId="77777777" w:rsidR="007B7898" w:rsidRDefault="007B7898" w:rsidP="007B7898">
      <w:pPr>
        <w:widowControl w:val="0"/>
        <w:tabs>
          <w:tab w:val="left" w:pos="-1123"/>
          <w:tab w:val="left" w:pos="-720"/>
          <w:tab w:val="left" w:pos="-30"/>
          <w:tab w:val="left" w:pos="360"/>
          <w:tab w:val="left" w:pos="1860"/>
          <w:tab w:val="left" w:pos="2160"/>
          <w:tab w:val="left" w:pos="5220"/>
          <w:tab w:val="left" w:pos="66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A0BB43F" w14:textId="77777777" w:rsidR="007B7898" w:rsidRDefault="007B7898" w:rsidP="007B7898">
      <w:pPr>
        <w:widowControl w:val="0"/>
        <w:numPr>
          <w:ilvl w:val="0"/>
          <w:numId w:val="3"/>
        </w:numPr>
        <w:tabs>
          <w:tab w:val="left" w:pos="-1123"/>
          <w:tab w:val="left" w:pos="-720"/>
          <w:tab w:val="left" w:pos="-30"/>
          <w:tab w:val="left" w:pos="360"/>
          <w:tab w:val="left" w:pos="1860"/>
          <w:tab w:val="left" w:pos="2160"/>
          <w:tab w:val="left" w:pos="5220"/>
          <w:tab w:val="left" w:pos="66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ind w:hanging="720"/>
      </w:pPr>
      <w:r>
        <w:t>From the menu bar, select Reports &amp; Forms&gt;Account Reconciliation.</w:t>
      </w:r>
    </w:p>
    <w:p w14:paraId="4A0BB440" w14:textId="77777777" w:rsidR="007B7898" w:rsidRDefault="007B7898" w:rsidP="007B7898">
      <w:pPr>
        <w:widowControl w:val="0"/>
        <w:numPr>
          <w:ilvl w:val="0"/>
          <w:numId w:val="3"/>
        </w:numPr>
        <w:tabs>
          <w:tab w:val="clear" w:pos="720"/>
          <w:tab w:val="left" w:pos="-1123"/>
          <w:tab w:val="left" w:pos="-720"/>
          <w:tab w:val="left" w:pos="-30"/>
          <w:tab w:val="num" w:pos="360"/>
          <w:tab w:val="left" w:pos="1860"/>
          <w:tab w:val="left" w:pos="2160"/>
          <w:tab w:val="left" w:pos="5220"/>
          <w:tab w:val="left" w:pos="66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ind w:left="360"/>
      </w:pPr>
      <w:r>
        <w:t xml:space="preserve">The Select a Report window appears. Account Reconciliation is highlighted. Click </w:t>
      </w:r>
      <w:r>
        <w:rPr>
          <w:noProof/>
        </w:rPr>
        <w:drawing>
          <wp:inline distT="0" distB="0" distL="0" distR="0" wp14:anchorId="4A0BB44F" wp14:editId="4A0BB450">
            <wp:extent cx="368300" cy="308610"/>
            <wp:effectExtent l="19050" t="19050" r="1270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68300" cy="308610"/>
                    </a:xfrm>
                    <a:prstGeom prst="rect">
                      <a:avLst/>
                    </a:prstGeom>
                    <a:noFill/>
                    <a:ln w="12700" cmpd="sng">
                      <a:solidFill>
                        <a:srgbClr val="000000"/>
                      </a:solidFill>
                      <a:miter lim="800000"/>
                      <a:headEnd/>
                      <a:tailEnd/>
                    </a:ln>
                    <a:effectLst/>
                  </pic:spPr>
                </pic:pic>
              </a:graphicData>
            </a:graphic>
          </wp:inline>
        </w:drawing>
      </w:r>
      <w:r>
        <w:t>.</w:t>
      </w:r>
    </w:p>
    <w:p w14:paraId="4A0BB441" w14:textId="77777777" w:rsidR="007B7898" w:rsidRDefault="007B7898" w:rsidP="007B7898">
      <w:pPr>
        <w:widowControl w:val="0"/>
        <w:tabs>
          <w:tab w:val="left" w:pos="-1123"/>
          <w:tab w:val="left" w:pos="-720"/>
          <w:tab w:val="left" w:pos="-30"/>
          <w:tab w:val="left" w:pos="1860"/>
          <w:tab w:val="left" w:pos="2160"/>
          <w:tab w:val="left" w:pos="5220"/>
          <w:tab w:val="left" w:pos="66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A0BB442" w14:textId="77777777" w:rsidR="007B7898" w:rsidRDefault="007B7898" w:rsidP="007B7898">
      <w:pPr>
        <w:widowControl w:val="0"/>
        <w:numPr>
          <w:ilvl w:val="0"/>
          <w:numId w:val="3"/>
        </w:numPr>
        <w:tabs>
          <w:tab w:val="clear" w:pos="720"/>
          <w:tab w:val="left" w:pos="-1123"/>
          <w:tab w:val="left" w:pos="-720"/>
          <w:tab w:val="left" w:pos="-30"/>
          <w:tab w:val="num" w:pos="360"/>
          <w:tab w:val="left" w:pos="1860"/>
          <w:tab w:val="left" w:pos="2160"/>
          <w:tab w:val="left" w:pos="5220"/>
          <w:tab w:val="left" w:pos="66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ind w:left="360"/>
      </w:pPr>
      <w:r>
        <w:t>Make sure that the GL Account ID field shows 110. If not, select Account No. 110 for the Cash account.</w:t>
      </w:r>
    </w:p>
    <w:p w14:paraId="4A0BB443" w14:textId="77777777" w:rsidR="007B7898" w:rsidRDefault="007B7898" w:rsidP="007B7898">
      <w:pPr>
        <w:widowControl w:val="0"/>
        <w:tabs>
          <w:tab w:val="left" w:pos="-1123"/>
          <w:tab w:val="left" w:pos="-720"/>
          <w:tab w:val="left" w:pos="-30"/>
          <w:tab w:val="left" w:pos="1860"/>
          <w:tab w:val="left" w:pos="2160"/>
          <w:tab w:val="left" w:pos="5220"/>
          <w:tab w:val="left" w:pos="66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A0BB444" w14:textId="77777777" w:rsidR="007B7898" w:rsidRDefault="007B7898" w:rsidP="007B7898">
      <w:pPr>
        <w:widowControl w:val="0"/>
        <w:numPr>
          <w:ilvl w:val="0"/>
          <w:numId w:val="3"/>
        </w:numPr>
        <w:tabs>
          <w:tab w:val="clear" w:pos="720"/>
          <w:tab w:val="left" w:pos="-1123"/>
          <w:tab w:val="left" w:pos="-720"/>
          <w:tab w:val="left" w:pos="-30"/>
          <w:tab w:val="num" w:pos="360"/>
          <w:tab w:val="left" w:pos="1860"/>
          <w:tab w:val="left" w:pos="2160"/>
          <w:tab w:val="left" w:pos="5220"/>
          <w:tab w:val="left" w:pos="66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ind w:left="360"/>
      </w:pPr>
      <w:r>
        <w:t xml:space="preserve">Click </w:t>
      </w:r>
      <w:r>
        <w:rPr>
          <w:noProof/>
        </w:rPr>
        <w:drawing>
          <wp:inline distT="0" distB="0" distL="0" distR="0" wp14:anchorId="4A0BB451" wp14:editId="4A0BB452">
            <wp:extent cx="712470" cy="213995"/>
            <wp:effectExtent l="19050" t="19050" r="11430" b="14605"/>
            <wp:docPr id="5" name="Picture 5" descr="page%2013%20OK%20button%20under%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013%20OK%20button%20under%206"/>
                    <pic:cNvPicPr>
                      <a:picLocks noChangeAspect="1" noChangeArrowheads="1"/>
                    </pic:cNvPicPr>
                  </pic:nvPicPr>
                  <pic:blipFill>
                    <a:blip r:embed="rId12" cstate="print"/>
                    <a:srcRect/>
                    <a:stretch>
                      <a:fillRect/>
                    </a:stretch>
                  </pic:blipFill>
                  <pic:spPr bwMode="auto">
                    <a:xfrm>
                      <a:off x="0" y="0"/>
                      <a:ext cx="712470" cy="213995"/>
                    </a:xfrm>
                    <a:prstGeom prst="rect">
                      <a:avLst/>
                    </a:prstGeom>
                    <a:noFill/>
                    <a:ln w="6350" cmpd="sng">
                      <a:solidFill>
                        <a:srgbClr val="000000"/>
                      </a:solidFill>
                      <a:miter lim="800000"/>
                      <a:headEnd/>
                      <a:tailEnd/>
                    </a:ln>
                    <a:effectLst/>
                  </pic:spPr>
                </pic:pic>
              </a:graphicData>
            </a:graphic>
          </wp:inline>
        </w:drawing>
      </w:r>
      <w:r>
        <w:t>. Make the selections to print your account reconciliation report.</w:t>
      </w:r>
    </w:p>
    <w:p w14:paraId="4A0BB445" w14:textId="77777777" w:rsidR="007B7898" w:rsidRDefault="007B7898" w:rsidP="007B7898">
      <w:pPr>
        <w:widowControl w:val="0"/>
        <w:tabs>
          <w:tab w:val="left" w:pos="-1123"/>
          <w:tab w:val="left" w:pos="-720"/>
          <w:tab w:val="left" w:pos="1860"/>
          <w:tab w:val="left" w:pos="2160"/>
          <w:tab w:val="left" w:pos="5220"/>
          <w:tab w:val="left" w:pos="66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A0BB446" w14:textId="77777777" w:rsidR="007B7898" w:rsidRDefault="007B7898" w:rsidP="007B7898">
      <w:pPr>
        <w:widowControl w:val="0"/>
        <w:numPr>
          <w:ilvl w:val="0"/>
          <w:numId w:val="3"/>
        </w:numPr>
        <w:tabs>
          <w:tab w:val="clear" w:pos="720"/>
          <w:tab w:val="left" w:pos="-1123"/>
          <w:tab w:val="left" w:pos="-720"/>
          <w:tab w:val="num" w:pos="360"/>
          <w:tab w:val="left" w:pos="1860"/>
          <w:tab w:val="left" w:pos="2160"/>
          <w:tab w:val="left" w:pos="5220"/>
          <w:tab w:val="left" w:pos="66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ind w:left="360"/>
      </w:pPr>
      <w:r>
        <w:t>Close the Select a Report window to return to the menu bar.</w:t>
      </w:r>
    </w:p>
    <w:p w14:paraId="4A0BB447" w14:textId="77777777" w:rsidR="007B7898" w:rsidRDefault="007B7898" w:rsidP="007B7898">
      <w:pPr>
        <w:widowControl w:val="0"/>
        <w:tabs>
          <w:tab w:val="left" w:pos="-1123"/>
          <w:tab w:val="left" w:pos="-720"/>
          <w:tab w:val="left" w:pos="1860"/>
          <w:tab w:val="left" w:pos="2160"/>
          <w:tab w:val="left" w:pos="5220"/>
          <w:tab w:val="left" w:pos="66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A0BB448" w14:textId="77777777" w:rsidR="0022588A" w:rsidRPr="007B7898" w:rsidRDefault="007B7898" w:rsidP="007B7898">
      <w:pPr>
        <w:widowControl w:val="0"/>
        <w:numPr>
          <w:ilvl w:val="0"/>
          <w:numId w:val="3"/>
        </w:numPr>
        <w:tabs>
          <w:tab w:val="clear" w:pos="720"/>
          <w:tab w:val="left" w:pos="-1123"/>
          <w:tab w:val="left" w:pos="-720"/>
          <w:tab w:val="num" w:pos="360"/>
          <w:tab w:val="left" w:pos="1860"/>
          <w:tab w:val="left" w:pos="2160"/>
          <w:tab w:val="left" w:pos="5220"/>
          <w:tab w:val="left" w:pos="66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ind w:left="360"/>
      </w:pPr>
      <w:r>
        <w:t>Print the general journal.</w:t>
      </w:r>
    </w:p>
    <w:sectPr w:rsidR="0022588A" w:rsidRPr="007B7898" w:rsidSect="0069674C">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179A2"/>
    <w:multiLevelType w:val="hybridMultilevel"/>
    <w:tmpl w:val="887460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362904C3"/>
    <w:multiLevelType w:val="hybridMultilevel"/>
    <w:tmpl w:val="BB02CE02"/>
    <w:lvl w:ilvl="0" w:tplc="C0DE89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84DFC"/>
    <w:multiLevelType w:val="hybridMultilevel"/>
    <w:tmpl w:val="C4D2447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4A9277DE"/>
    <w:multiLevelType w:val="hybridMultilevel"/>
    <w:tmpl w:val="29FE6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586902">
    <w:abstractNumId w:val="1"/>
  </w:num>
  <w:num w:numId="2" w16cid:durableId="1366179929">
    <w:abstractNumId w:val="3"/>
  </w:num>
  <w:num w:numId="3" w16cid:durableId="1271476692">
    <w:abstractNumId w:val="0"/>
  </w:num>
  <w:num w:numId="4" w16cid:durableId="48724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66C9"/>
    <w:rsid w:val="0006302D"/>
    <w:rsid w:val="00081ED4"/>
    <w:rsid w:val="000E5D37"/>
    <w:rsid w:val="0022588A"/>
    <w:rsid w:val="00263CD5"/>
    <w:rsid w:val="003B3CF3"/>
    <w:rsid w:val="0048430F"/>
    <w:rsid w:val="005466C9"/>
    <w:rsid w:val="005E5C56"/>
    <w:rsid w:val="00643054"/>
    <w:rsid w:val="00677C51"/>
    <w:rsid w:val="0069674C"/>
    <w:rsid w:val="007040AA"/>
    <w:rsid w:val="00776FB1"/>
    <w:rsid w:val="007B7898"/>
    <w:rsid w:val="007E3C7D"/>
    <w:rsid w:val="00825A6A"/>
    <w:rsid w:val="00AF0C8E"/>
    <w:rsid w:val="00C939FB"/>
    <w:rsid w:val="00DF27C4"/>
    <w:rsid w:val="00F517FE"/>
    <w:rsid w:val="00FA60CB"/>
    <w:rsid w:val="00FC7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B418"/>
  <w15:docId w15:val="{64341A8C-165D-4382-9A7F-6E5DA3FE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6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88A"/>
    <w:pPr>
      <w:ind w:left="720"/>
      <w:contextualSpacing/>
    </w:pPr>
  </w:style>
  <w:style w:type="paragraph" w:styleId="BalloonText">
    <w:name w:val="Balloon Text"/>
    <w:basedOn w:val="Normal"/>
    <w:link w:val="BalloonTextChar"/>
    <w:uiPriority w:val="99"/>
    <w:semiHidden/>
    <w:unhideWhenUsed/>
    <w:rsid w:val="007B7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8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8baccf2-2fac-43c9-bac3-465859d516e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02D625992F834C8FBA605FEFE89F96" ma:contentTypeVersion="4" ma:contentTypeDescription="Create a new document." ma:contentTypeScope="" ma:versionID="95e0ea717cfe640676435ddc9a3e7532">
  <xsd:schema xmlns:xsd="http://www.w3.org/2001/XMLSchema" xmlns:xs="http://www.w3.org/2001/XMLSchema" xmlns:p="http://schemas.microsoft.com/office/2006/metadata/properties" xmlns:ns2="78baccf2-2fac-43c9-bac3-465859d516e2" targetNamespace="http://schemas.microsoft.com/office/2006/metadata/properties" ma:root="true" ma:fieldsID="7a38cdde9719977cb298ff787de47351" ns2:_="">
    <xsd:import namespace="78baccf2-2fac-43c9-bac3-465859d516e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accf2-2fac-43c9-bac3-465859d516e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A86CC0-DBC3-4A42-B297-62B97E340DA5}">
  <ds:schemaRefs>
    <ds:schemaRef ds:uri="http://schemas.microsoft.com/office/2006/documentManagement/types"/>
    <ds:schemaRef ds:uri="http://schemas.openxmlformats.org/package/2006/metadata/core-properties"/>
    <ds:schemaRef ds:uri="http://purl.org/dc/dcmitype/"/>
    <ds:schemaRef ds:uri="http://www.w3.org/XML/1998/namespace"/>
    <ds:schemaRef ds:uri="http://purl.org/dc/terms/"/>
    <ds:schemaRef ds:uri="http://schemas.microsoft.com/office/2006/metadata/properties"/>
    <ds:schemaRef ds:uri="http://purl.org/dc/elements/1.1/"/>
    <ds:schemaRef ds:uri="http://schemas.microsoft.com/office/infopath/2007/PartnerControls"/>
    <ds:schemaRef ds:uri="78baccf2-2fac-43c9-bac3-465859d516e2"/>
  </ds:schemaRefs>
</ds:datastoreItem>
</file>

<file path=customXml/itemProps2.xml><?xml version="1.0" encoding="utf-8"?>
<ds:datastoreItem xmlns:ds="http://schemas.openxmlformats.org/officeDocument/2006/customXml" ds:itemID="{A3EF63BA-0D1B-4EEC-9838-705968E72113}">
  <ds:schemaRefs>
    <ds:schemaRef ds:uri="http://schemas.microsoft.com/sharepoint/v3/contenttype/forms"/>
  </ds:schemaRefs>
</ds:datastoreItem>
</file>

<file path=customXml/itemProps3.xml><?xml version="1.0" encoding="utf-8"?>
<ds:datastoreItem xmlns:ds="http://schemas.openxmlformats.org/officeDocument/2006/customXml" ds:itemID="{C7CC29C8-DC9A-4EBA-8F58-1A5B99B26C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accf2-2fac-43c9-bac3-465859d516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1857</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Moon Area School District</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Bacu, Bill</dc:creator>
  <cp:keywords/>
  <dc:description/>
  <cp:lastModifiedBy>PATIL, DHRUV</cp:lastModifiedBy>
  <cp:revision>2</cp:revision>
  <cp:lastPrinted>2014-10-23T15:33:00Z</cp:lastPrinted>
  <dcterms:created xsi:type="dcterms:W3CDTF">2023-11-08T17:02:00Z</dcterms:created>
  <dcterms:modified xsi:type="dcterms:W3CDTF">2023-11-08T17:02:00Z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0x0101007B02D625992F834C8FBA605FEFE89F96</vt:lpwstr>
  </property>
  <property fmtid="{D5CDD505-2E9C-101B-9397-08002B2CF9AE}" pid="3" name="Order">
    <vt:r8>15800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