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DDB7" w14:textId="77777777" w:rsidR="00000000" w:rsidRDefault="00000000">
      <w:pPr>
        <w:pStyle w:val="Ttulo1"/>
        <w:jc w:val="center"/>
        <w:rPr>
          <w:rFonts w:ascii="Arial" w:eastAsia="Times New Roman" w:hAnsi="Arial" w:cs="Arial"/>
          <w:sz w:val="20"/>
          <w:szCs w:val="20"/>
        </w:rPr>
      </w:pPr>
      <w:bookmarkStart w:id="0" w:name="REF_91259_1623446289963"/>
      <w:bookmarkStart w:id="1" w:name="JD_salas1500"/>
      <w:bookmarkEnd w:id="0"/>
      <w:bookmarkEnd w:id="1"/>
      <w:r>
        <w:rPr>
          <w:rFonts w:ascii="Arial" w:eastAsia="Times New Roman" w:hAnsi="Arial" w:cs="Arial"/>
          <w:color w:val="800000"/>
          <w:sz w:val="8"/>
          <w:szCs w:val="8"/>
        </w:rPr>
        <w:t>CODIGO DE LOS NIÑOS Y ADOLESCENTES</w:t>
      </w:r>
    </w:p>
    <w:p w14:paraId="482B7911" w14:textId="77777777" w:rsidR="00000000" w:rsidRDefault="00000000">
      <w:pPr>
        <w:pStyle w:val="Ttulo2"/>
        <w:jc w:val="center"/>
        <w:rPr>
          <w:rFonts w:ascii="Arial" w:eastAsia="Times New Roman" w:hAnsi="Arial" w:cs="Arial"/>
          <w:sz w:val="20"/>
          <w:szCs w:val="20"/>
        </w:rPr>
      </w:pPr>
      <w:bookmarkStart w:id="2" w:name="JD_L27337"/>
      <w:bookmarkEnd w:id="2"/>
      <w:r>
        <w:rPr>
          <w:rFonts w:ascii="Arial" w:eastAsia="Times New Roman" w:hAnsi="Arial" w:cs="Arial"/>
          <w:color w:val="800000"/>
          <w:sz w:val="22"/>
          <w:szCs w:val="22"/>
        </w:rPr>
        <w:t>LEY Nº 27337</w:t>
      </w:r>
    </w:p>
    <w:p w14:paraId="46D054DF" w14:textId="77777777" w:rsidR="00000000" w:rsidRDefault="00000000">
      <w:pPr>
        <w:pStyle w:val="NormalWeb"/>
        <w:rPr>
          <w:rFonts w:ascii="Arial" w:hAnsi="Arial" w:cs="Arial"/>
          <w:sz w:val="20"/>
          <w:szCs w:val="20"/>
        </w:rPr>
      </w:pPr>
      <w:r>
        <w:rPr>
          <w:rFonts w:ascii="Arial" w:hAnsi="Arial" w:cs="Arial"/>
          <w:b/>
          <w:bCs/>
          <w:sz w:val="20"/>
          <w:szCs w:val="20"/>
        </w:rPr>
        <w:t>Promulgado     : 21-07-2000</w:t>
      </w:r>
      <w:r>
        <w:rPr>
          <w:rFonts w:ascii="Arial" w:hAnsi="Arial" w:cs="Arial"/>
          <w:sz w:val="20"/>
          <w:szCs w:val="20"/>
        </w:rPr>
        <w:t xml:space="preserve"> </w:t>
      </w:r>
    </w:p>
    <w:p w14:paraId="4154C4BB" w14:textId="3FC905F1" w:rsidR="00000000" w:rsidRDefault="00000000">
      <w:pPr>
        <w:pStyle w:val="NormalWeb"/>
      </w:pPr>
      <w:r>
        <w:rPr>
          <w:rFonts w:ascii="Arial" w:hAnsi="Arial" w:cs="Arial"/>
          <w:b/>
          <w:bCs/>
          <w:sz w:val="20"/>
          <w:szCs w:val="20"/>
        </w:rPr>
        <w:t xml:space="preserve">(*) De conformidad con la </w:t>
      </w:r>
      <w:hyperlink r:id="rId5" w:history="1">
        <w:r>
          <w:rPr>
            <w:rStyle w:val="Hipervnculo"/>
            <w:rFonts w:ascii="Arial" w:hAnsi="Arial" w:cs="Arial"/>
            <w:b/>
            <w:bCs/>
            <w:color w:val="008000"/>
            <w:sz w:val="20"/>
            <w:szCs w:val="20"/>
          </w:rPr>
          <w:t>Quinta Disposición Complementaria Final del Decreto Legislativo N° 1348</w:t>
        </w:r>
      </w:hyperlink>
      <w:r>
        <w:rPr>
          <w:rFonts w:ascii="Arial" w:hAnsi="Arial" w:cs="Arial"/>
          <w:b/>
          <w:bCs/>
          <w:sz w:val="20"/>
          <w:szCs w:val="20"/>
        </w:rPr>
        <w:t xml:space="preserve">, publicado el </w:t>
      </w:r>
      <w:r>
        <w:rPr>
          <w:rStyle w:val="modartculofecha"/>
          <w:rFonts w:ascii="Arial" w:hAnsi="Arial" w:cs="Arial"/>
          <w:b/>
          <w:bCs/>
          <w:sz w:val="20"/>
          <w:szCs w:val="20"/>
        </w:rPr>
        <w:t>07 enero 2017</w:t>
      </w:r>
      <w:r>
        <w:rPr>
          <w:rFonts w:ascii="Arial" w:hAnsi="Arial" w:cs="Arial"/>
          <w:b/>
          <w:bCs/>
          <w:sz w:val="20"/>
          <w:szCs w:val="20"/>
        </w:rPr>
        <w:t xml:space="preserve">, se dispone que los adolescentes que hubieren sido sentenciados en virtud de la presente Ley, modificada por el Decreto Legislativo Nº 1204 pueden solicitar la sustitución de la medida socioeducativa ante el órgano jurisdiccional competente, a partir de la entrada en vigencia de la citada norma. La referida norma entró en </w:t>
      </w:r>
      <w:hyperlink r:id="rId6"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6C0C0BFA" w14:textId="5B9F03DD" w:rsidR="00000000" w:rsidRDefault="00000000">
      <w:pPr>
        <w:pStyle w:val="NormalWeb"/>
      </w:pPr>
      <w:r>
        <w:rPr>
          <w:rFonts w:ascii="Arial" w:hAnsi="Arial" w:cs="Arial"/>
          <w:b/>
          <w:bCs/>
          <w:sz w:val="20"/>
          <w:szCs w:val="20"/>
        </w:rPr>
        <w:t>CONCORDANCIAS:</w:t>
      </w:r>
      <w:r>
        <w:rPr>
          <w:rFonts w:ascii="Arial" w:hAnsi="Arial" w:cs="Arial"/>
          <w:b/>
          <w:bCs/>
          <w:i/>
          <w:iCs/>
          <w:sz w:val="20"/>
          <w:szCs w:val="20"/>
        </w:rPr>
        <w:t xml:space="preserve">      </w:t>
      </w:r>
      <w:hyperlink r:id="rId7" w:history="1">
        <w:r>
          <w:rPr>
            <w:rStyle w:val="Hipervnculo"/>
            <w:rFonts w:ascii="Arial" w:hAnsi="Arial" w:cs="Arial"/>
            <w:b/>
            <w:bCs/>
            <w:i/>
            <w:iCs/>
            <w:color w:val="008000"/>
            <w:sz w:val="20"/>
            <w:szCs w:val="20"/>
          </w:rPr>
          <w:t>Ley N° 28914 (Ley que crea la comisión especial revisora del código de los niños y adolescentes)</w:t>
        </w:r>
      </w:hyperlink>
      <w:r>
        <w:t xml:space="preserve"> </w:t>
      </w:r>
    </w:p>
    <w:p w14:paraId="2534720E" w14:textId="544F9863" w:rsidR="00000000" w:rsidRDefault="00000000">
      <w:pPr>
        <w:pStyle w:val="NormalWeb"/>
      </w:pPr>
      <w:r>
        <w:rPr>
          <w:rFonts w:ascii="Arial" w:hAnsi="Arial" w:cs="Arial"/>
          <w:b/>
          <w:bCs/>
          <w:sz w:val="20"/>
          <w:szCs w:val="20"/>
        </w:rPr>
        <w:t xml:space="preserve">                                   </w:t>
      </w:r>
      <w:hyperlink r:id="rId8" w:history="1">
        <w:r>
          <w:rPr>
            <w:rStyle w:val="Hipervnculo"/>
            <w:rFonts w:ascii="Arial" w:hAnsi="Arial" w:cs="Arial"/>
            <w:b/>
            <w:bCs/>
            <w:color w:val="008000"/>
            <w:sz w:val="20"/>
            <w:szCs w:val="20"/>
          </w:rPr>
          <w:t>Ley Nº 31405 (Ley que promueve la protección y desarrollo integral de las niñas, niños y adolescentes que se encuentran en situación de orfandad)</w:t>
        </w:r>
      </w:hyperlink>
    </w:p>
    <w:p w14:paraId="68083CDB" w14:textId="4CD4F53B" w:rsidR="00000000" w:rsidRDefault="00000000">
      <w:pPr>
        <w:pStyle w:val="NormalWeb"/>
      </w:pPr>
      <w:r>
        <w:rPr>
          <w:rFonts w:ascii="Arial" w:hAnsi="Arial" w:cs="Arial"/>
          <w:b/>
          <w:bCs/>
          <w:sz w:val="20"/>
          <w:szCs w:val="20"/>
        </w:rPr>
        <w:t xml:space="preserve">                                   </w:t>
      </w:r>
      <w:hyperlink r:id="rId9" w:history="1">
        <w:r>
          <w:rPr>
            <w:rStyle w:val="Hipervnculo"/>
            <w:rFonts w:ascii="Arial" w:hAnsi="Arial" w:cs="Arial"/>
            <w:b/>
            <w:bCs/>
            <w:color w:val="008000"/>
            <w:sz w:val="20"/>
            <w:szCs w:val="20"/>
          </w:rPr>
          <w:t>D.S.N° 009-2022-MIMP (Decreto Supremo que aprueba la relación de trabajos y actividades peligrosas o nocivas para la salud física o moral de las/los adolescentes)</w:t>
        </w:r>
      </w:hyperlink>
    </w:p>
    <w:p w14:paraId="1F137920" w14:textId="4C7FAA3E" w:rsidR="00000000" w:rsidRDefault="00000000">
      <w:pPr>
        <w:pStyle w:val="NormalWeb"/>
      </w:pPr>
      <w:r>
        <w:rPr>
          <w:rFonts w:ascii="Arial" w:hAnsi="Arial" w:cs="Arial"/>
          <w:b/>
          <w:bCs/>
          <w:sz w:val="20"/>
          <w:szCs w:val="20"/>
        </w:rPr>
        <w:t xml:space="preserve">                                   </w:t>
      </w:r>
      <w:hyperlink r:id="rId10" w:history="1">
        <w:r>
          <w:rPr>
            <w:rStyle w:val="Hipervnculo"/>
            <w:b/>
            <w:bCs/>
            <w:color w:val="008000"/>
          </w:rPr>
          <w:t>R.M.N° 240-2022-TR (Aprueban el documento técnico denominado “Lineamientos para la implementación del Modelo Municipal de Detección y Erradicación del Trabajo Infantil”)</w:t>
        </w:r>
      </w:hyperlink>
    </w:p>
    <w:p w14:paraId="491A72C0" w14:textId="77F15461" w:rsidR="00000000" w:rsidRDefault="00000000">
      <w:pPr>
        <w:pStyle w:val="NormalWeb"/>
      </w:pPr>
      <w:r>
        <w:rPr>
          <w:rFonts w:ascii="Arial" w:hAnsi="Arial" w:cs="Arial"/>
          <w:b/>
          <w:bCs/>
          <w:sz w:val="20"/>
          <w:szCs w:val="20"/>
        </w:rPr>
        <w:t xml:space="preserve">                                   </w:t>
      </w:r>
      <w:hyperlink r:id="rId11" w:history="1">
        <w:r>
          <w:rPr>
            <w:rStyle w:val="Hipervnculo"/>
            <w:b/>
            <w:bCs/>
            <w:color w:val="008000"/>
          </w:rPr>
          <w:t>R.A. Nº 000356-2022-CE-PJ (Aprueban la Directiva Nº 022-2022-CE-PJ, denominada “Ejecución de sentencias de pensión de alimentos para niñas, niños y adolescentes” (Versión 001))</w:t>
        </w:r>
      </w:hyperlink>
    </w:p>
    <w:p w14:paraId="16B11D73" w14:textId="6EFDEFED" w:rsidR="00000000" w:rsidRDefault="00000000">
      <w:pPr>
        <w:pStyle w:val="NormalWeb"/>
      </w:pPr>
      <w:r>
        <w:rPr>
          <w:rFonts w:ascii="Arial" w:hAnsi="Arial" w:cs="Arial"/>
          <w:b/>
          <w:bCs/>
          <w:sz w:val="20"/>
          <w:szCs w:val="20"/>
        </w:rPr>
        <w:t xml:space="preserve">                                   </w:t>
      </w:r>
      <w:hyperlink r:id="rId12" w:history="1">
        <w:r>
          <w:rPr>
            <w:rStyle w:val="Hipervnculo"/>
            <w:b/>
            <w:bCs/>
            <w:color w:val="008000"/>
          </w:rPr>
          <w:t>Ley Nº 31968 (Ley de la justicia itinerante para las personas en condición de vulnerabilidad)</w:t>
        </w:r>
      </w:hyperlink>
    </w:p>
    <w:p w14:paraId="23C37542" w14:textId="74714A0E" w:rsidR="00000000" w:rsidRDefault="00000000">
      <w:pPr>
        <w:pStyle w:val="NormalWeb"/>
      </w:pPr>
      <w:r>
        <w:rPr>
          <w:rFonts w:ascii="Arial" w:hAnsi="Arial" w:cs="Arial"/>
          <w:b/>
          <w:bCs/>
          <w:sz w:val="20"/>
          <w:szCs w:val="20"/>
        </w:rPr>
        <w:t xml:space="preserve">                                   </w:t>
      </w:r>
      <w:hyperlink r:id="rId13" w:history="1">
        <w:r>
          <w:rPr>
            <w:rStyle w:val="Hipervnculo"/>
            <w:b/>
            <w:bCs/>
            <w:color w:val="008000"/>
          </w:rPr>
          <w:t>D.S.Nº 012-2024-JUS (Decreto Supremo que aprueba el Reglamento de la Ley N° 31968, Ley de la Justicia Itinerante para las personas en condición de vulnerabilidad)</w:t>
        </w:r>
      </w:hyperlink>
    </w:p>
    <w:p w14:paraId="1C762C76" w14:textId="77777777" w:rsidR="00000000" w:rsidRDefault="00000000">
      <w:pPr>
        <w:pStyle w:val="NormalWeb"/>
      </w:pPr>
      <w:r>
        <w:rPr>
          <w:rFonts w:ascii="Arial" w:hAnsi="Arial" w:cs="Arial"/>
          <w:sz w:val="20"/>
          <w:szCs w:val="20"/>
        </w:rPr>
        <w:t>     EL PRESIDENTE DE LA REPÚBLICA</w:t>
      </w:r>
    </w:p>
    <w:p w14:paraId="7C946947" w14:textId="77777777" w:rsidR="00000000" w:rsidRDefault="00000000">
      <w:pPr>
        <w:pStyle w:val="NormalWeb"/>
      </w:pPr>
      <w:r>
        <w:rPr>
          <w:rFonts w:ascii="Arial" w:hAnsi="Arial" w:cs="Arial"/>
          <w:sz w:val="20"/>
          <w:szCs w:val="20"/>
        </w:rPr>
        <w:t>     POR CUANTO:</w:t>
      </w:r>
    </w:p>
    <w:p w14:paraId="6497D4C2" w14:textId="77777777" w:rsidR="00000000" w:rsidRDefault="00000000">
      <w:pPr>
        <w:pStyle w:val="NormalWeb"/>
      </w:pPr>
      <w:r>
        <w:rPr>
          <w:rFonts w:ascii="Arial" w:hAnsi="Arial" w:cs="Arial"/>
          <w:sz w:val="20"/>
          <w:szCs w:val="20"/>
        </w:rPr>
        <w:t>     El Congreso de la República</w:t>
      </w:r>
    </w:p>
    <w:p w14:paraId="2FC9FC01" w14:textId="77777777" w:rsidR="00000000" w:rsidRDefault="00000000">
      <w:pPr>
        <w:pStyle w:val="NormalWeb"/>
      </w:pPr>
      <w:r>
        <w:rPr>
          <w:rFonts w:ascii="Arial" w:hAnsi="Arial" w:cs="Arial"/>
          <w:sz w:val="20"/>
          <w:szCs w:val="20"/>
        </w:rPr>
        <w:t>     ha dado la Ley siguiente:</w:t>
      </w:r>
    </w:p>
    <w:p w14:paraId="72D590EC" w14:textId="77777777" w:rsidR="00000000" w:rsidRDefault="00000000">
      <w:pPr>
        <w:pStyle w:val="NormalWeb"/>
      </w:pPr>
      <w:r>
        <w:rPr>
          <w:rFonts w:ascii="Arial" w:hAnsi="Arial" w:cs="Arial"/>
          <w:sz w:val="20"/>
          <w:szCs w:val="20"/>
        </w:rPr>
        <w:t>     EL CONGRESO DE LA REPÚBLICA;</w:t>
      </w:r>
    </w:p>
    <w:p w14:paraId="0625906B" w14:textId="77777777" w:rsidR="00000000" w:rsidRDefault="00000000">
      <w:pPr>
        <w:pStyle w:val="NormalWeb"/>
      </w:pPr>
      <w:r>
        <w:rPr>
          <w:rFonts w:ascii="Arial" w:hAnsi="Arial" w:cs="Arial"/>
          <w:sz w:val="20"/>
          <w:szCs w:val="20"/>
        </w:rPr>
        <w:t>     Ha dado la Ley siguiente:</w:t>
      </w:r>
    </w:p>
    <w:p w14:paraId="6A2214E3" w14:textId="77777777" w:rsidR="00000000" w:rsidRDefault="00000000">
      <w:pPr>
        <w:pStyle w:val="NormalWeb"/>
      </w:pPr>
      <w:r>
        <w:rPr>
          <w:rFonts w:ascii="Arial" w:hAnsi="Arial" w:cs="Arial"/>
          <w:b/>
          <w:bCs/>
          <w:sz w:val="20"/>
          <w:szCs w:val="20"/>
        </w:rPr>
        <w:t>LEY QUE APRUEBA EL NUEVO CÓDIGO DE LOS NIÑOS Y ADOLESCENTES</w:t>
      </w:r>
    </w:p>
    <w:p w14:paraId="38883543" w14:textId="77777777" w:rsidR="00000000" w:rsidRDefault="00000000">
      <w:pPr>
        <w:pStyle w:val="NormalWeb"/>
      </w:pPr>
      <w:r>
        <w:rPr>
          <w:rFonts w:ascii="Arial" w:hAnsi="Arial" w:cs="Arial"/>
          <w:b/>
          <w:bCs/>
          <w:sz w:val="20"/>
          <w:szCs w:val="20"/>
        </w:rPr>
        <w:t>     Artículo Único.- Objeto de la Ley</w:t>
      </w:r>
      <w:r>
        <w:rPr>
          <w:rFonts w:ascii="Arial" w:hAnsi="Arial" w:cs="Arial"/>
          <w:sz w:val="20"/>
          <w:szCs w:val="20"/>
        </w:rPr>
        <w:t xml:space="preserve"> </w:t>
      </w:r>
    </w:p>
    <w:p w14:paraId="5C701B49" w14:textId="77777777" w:rsidR="00000000" w:rsidRDefault="00000000">
      <w:pPr>
        <w:pStyle w:val="NormalWeb"/>
      </w:pPr>
      <w:r>
        <w:rPr>
          <w:rFonts w:ascii="Arial" w:hAnsi="Arial" w:cs="Arial"/>
          <w:sz w:val="20"/>
          <w:szCs w:val="20"/>
        </w:rPr>
        <w:lastRenderedPageBreak/>
        <w:t>     Apruébase el Nuevo Código de los Niños y Adolescentes, con el siguiente texto:</w:t>
      </w:r>
    </w:p>
    <w:p w14:paraId="53D3B874" w14:textId="77777777" w:rsidR="00000000" w:rsidRDefault="00000000">
      <w:pPr>
        <w:pStyle w:val="NormalWeb"/>
      </w:pPr>
      <w:r>
        <w:rPr>
          <w:rFonts w:ascii="Arial" w:hAnsi="Arial" w:cs="Arial"/>
          <w:b/>
          <w:bCs/>
          <w:sz w:val="20"/>
          <w:szCs w:val="20"/>
        </w:rPr>
        <w:t>“CÓDIGO DE LOS NIÑOS Y ADOLESCENTES”</w:t>
      </w:r>
    </w:p>
    <w:p w14:paraId="7C581A6C" w14:textId="77777777" w:rsidR="00000000" w:rsidRDefault="00000000">
      <w:pPr>
        <w:pStyle w:val="NormalWeb"/>
      </w:pPr>
      <w:r>
        <w:rPr>
          <w:rFonts w:ascii="Arial" w:hAnsi="Arial" w:cs="Arial"/>
          <w:b/>
          <w:bCs/>
          <w:color w:val="800000"/>
          <w:sz w:val="20"/>
          <w:szCs w:val="20"/>
          <w:u w:val="single"/>
        </w:rPr>
        <w:t>INDICE</w:t>
      </w:r>
    </w:p>
    <w:tbl>
      <w:tblPr>
        <w:tblW w:w="5000" w:type="pct"/>
        <w:tblCellSpacing w:w="0" w:type="dxa"/>
        <w:tblCellMar>
          <w:left w:w="0" w:type="dxa"/>
          <w:right w:w="0" w:type="dxa"/>
        </w:tblCellMar>
        <w:tblLook w:val="04A0" w:firstRow="1" w:lastRow="0" w:firstColumn="1" w:lastColumn="0" w:noHBand="0" w:noVBand="1"/>
      </w:tblPr>
      <w:tblGrid>
        <w:gridCol w:w="8504"/>
      </w:tblGrid>
      <w:tr w:rsidR="00000000" w14:paraId="22ED01E2" w14:textId="77777777">
        <w:trPr>
          <w:tblCellSpacing w:w="0" w:type="dxa"/>
        </w:trPr>
        <w:tc>
          <w:tcPr>
            <w:tcW w:w="0" w:type="auto"/>
            <w:vAlign w:val="center"/>
            <w:hideMark/>
          </w:tcPr>
          <w:tbl>
            <w:tblPr>
              <w:tblW w:w="951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07"/>
              <w:gridCol w:w="1434"/>
              <w:gridCol w:w="1435"/>
              <w:gridCol w:w="6434"/>
            </w:tblGrid>
            <w:tr w:rsidR="00000000" w14:paraId="58A91E8B" w14:textId="77777777">
              <w:trPr>
                <w:tblCellSpacing w:w="0" w:type="dxa"/>
                <w:jc w:val="center"/>
              </w:trPr>
              <w:tc>
                <w:tcPr>
                  <w:tcW w:w="9510" w:type="dxa"/>
                  <w:gridSpan w:val="4"/>
                  <w:tcBorders>
                    <w:top w:val="outset" w:sz="6" w:space="0" w:color="808000"/>
                    <w:left w:val="outset" w:sz="6" w:space="0" w:color="808000"/>
                    <w:bottom w:val="outset" w:sz="6" w:space="0" w:color="808000"/>
                    <w:right w:val="outset" w:sz="6" w:space="0" w:color="808000"/>
                  </w:tcBorders>
                  <w:hideMark/>
                </w:tcPr>
                <w:p w14:paraId="5AFA8ABB" w14:textId="48327D66" w:rsidR="00000000" w:rsidRDefault="00000000">
                  <w:pPr>
                    <w:pStyle w:val="NormalWeb"/>
                    <w:rPr>
                      <w:rFonts w:ascii="Arial" w:hAnsi="Arial" w:cs="Arial"/>
                      <w:sz w:val="20"/>
                      <w:szCs w:val="20"/>
                    </w:rPr>
                  </w:pPr>
                  <w:hyperlink r:id="rId14" w:history="1">
                    <w:r>
                      <w:rPr>
                        <w:rStyle w:val="Hipervnculo"/>
                        <w:rFonts w:ascii="Arial" w:hAnsi="Arial" w:cs="Arial"/>
                        <w:b/>
                        <w:bCs/>
                        <w:color w:val="008000"/>
                        <w:sz w:val="20"/>
                        <w:szCs w:val="20"/>
                      </w:rPr>
                      <w:t>TÍTULO PRELIMINAR</w:t>
                    </w:r>
                  </w:hyperlink>
                </w:p>
              </w:tc>
            </w:tr>
            <w:tr w:rsidR="00000000" w14:paraId="532EF559" w14:textId="77777777">
              <w:trPr>
                <w:tblCellSpacing w:w="0" w:type="dxa"/>
                <w:jc w:val="center"/>
              </w:trPr>
              <w:tc>
                <w:tcPr>
                  <w:tcW w:w="9510" w:type="dxa"/>
                  <w:gridSpan w:val="4"/>
                  <w:tcBorders>
                    <w:top w:val="outset" w:sz="6" w:space="0" w:color="808000"/>
                    <w:left w:val="outset" w:sz="6" w:space="0" w:color="808000"/>
                    <w:bottom w:val="outset" w:sz="6" w:space="0" w:color="808000"/>
                    <w:right w:val="outset" w:sz="6" w:space="0" w:color="808000"/>
                  </w:tcBorders>
                  <w:hideMark/>
                </w:tcPr>
                <w:p w14:paraId="6B05A8F0" w14:textId="584C1841" w:rsidR="00000000" w:rsidRDefault="00000000">
                  <w:pPr>
                    <w:pStyle w:val="NormalWeb"/>
                    <w:rPr>
                      <w:rFonts w:ascii="Arial" w:hAnsi="Arial" w:cs="Arial"/>
                      <w:sz w:val="20"/>
                      <w:szCs w:val="20"/>
                    </w:rPr>
                  </w:pPr>
                  <w:hyperlink r:id="rId15" w:history="1">
                    <w:r>
                      <w:rPr>
                        <w:rStyle w:val="Hipervnculo"/>
                        <w:rFonts w:ascii="Arial" w:hAnsi="Arial" w:cs="Arial"/>
                        <w:b/>
                        <w:bCs/>
                        <w:color w:val="008000"/>
                        <w:sz w:val="20"/>
                        <w:szCs w:val="20"/>
                      </w:rPr>
                      <w:t>LIBRO PRIMERO : DERECHOS Y LIBERTADES</w:t>
                    </w:r>
                  </w:hyperlink>
                  <w:r>
                    <w:rPr>
                      <w:rFonts w:ascii="Arial" w:hAnsi="Arial" w:cs="Arial"/>
                      <w:sz w:val="20"/>
                      <w:szCs w:val="20"/>
                    </w:rPr>
                    <w:t xml:space="preserve"> </w:t>
                  </w:r>
                </w:p>
              </w:tc>
            </w:tr>
            <w:tr w:rsidR="00000000" w14:paraId="7E7DA67C"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B87426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F0B58EA"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15EC747" w14:textId="3046DB2A" w:rsidR="00000000" w:rsidRDefault="00000000">
                  <w:pPr>
                    <w:pStyle w:val="NormalWeb"/>
                    <w:rPr>
                      <w:rFonts w:ascii="Arial" w:hAnsi="Arial" w:cs="Arial"/>
                      <w:sz w:val="20"/>
                      <w:szCs w:val="20"/>
                    </w:rPr>
                  </w:pPr>
                  <w:hyperlink r:id="rId16" w:history="1">
                    <w:r>
                      <w:rPr>
                        <w:rStyle w:val="Hipervnculo"/>
                        <w:rFonts w:ascii="Arial" w:hAnsi="Arial" w:cs="Arial"/>
                        <w:b/>
                        <w:bCs/>
                        <w:color w:val="008000"/>
                        <w:sz w:val="20"/>
                        <w:szCs w:val="20"/>
                      </w:rPr>
                      <w:t>Capítulo 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7C0FA018" w14:textId="4651B837" w:rsidR="00000000" w:rsidRDefault="00000000">
                  <w:pPr>
                    <w:pStyle w:val="NormalWeb"/>
                    <w:rPr>
                      <w:rFonts w:ascii="Arial" w:hAnsi="Arial" w:cs="Arial"/>
                      <w:sz w:val="20"/>
                      <w:szCs w:val="20"/>
                    </w:rPr>
                  </w:pPr>
                  <w:hyperlink r:id="rId17" w:history="1">
                    <w:r>
                      <w:rPr>
                        <w:rStyle w:val="Hipervnculo"/>
                        <w:rFonts w:ascii="Arial" w:hAnsi="Arial" w:cs="Arial"/>
                        <w:b/>
                        <w:bCs/>
                        <w:color w:val="008000"/>
                        <w:sz w:val="20"/>
                        <w:szCs w:val="20"/>
                      </w:rPr>
                      <w:t>Derechos Civiles (Artículo 1 al 13)</w:t>
                    </w:r>
                  </w:hyperlink>
                </w:p>
              </w:tc>
            </w:tr>
            <w:tr w:rsidR="00000000" w14:paraId="5F9E5413"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568E74C" w14:textId="77777777" w:rsidR="00000000" w:rsidRDefault="00000000">
                  <w:pPr>
                    <w:rPr>
                      <w:rFonts w:eastAsia="Times New Roman"/>
                    </w:rPr>
                  </w:pPr>
                  <w:bookmarkStart w:id="3" w:name="JD_modifica16166" w:colFirst="2" w:colLast="2"/>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47E1904"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4927017" w14:textId="3A6BA0E2" w:rsidR="00000000" w:rsidRDefault="00000000">
                  <w:pPr>
                    <w:pStyle w:val="NormalWeb"/>
                    <w:rPr>
                      <w:rFonts w:ascii="Arial" w:hAnsi="Arial" w:cs="Arial"/>
                      <w:sz w:val="20"/>
                      <w:szCs w:val="20"/>
                    </w:rPr>
                  </w:pPr>
                  <w:hyperlink r:id="rId18" w:history="1">
                    <w:r>
                      <w:rPr>
                        <w:rStyle w:val="Hipervnculo"/>
                        <w:rFonts w:ascii="Arial" w:hAnsi="Arial" w:cs="Arial"/>
                        <w:b/>
                        <w:bCs/>
                        <w:color w:val="008000"/>
                        <w:sz w:val="20"/>
                        <w:szCs w:val="20"/>
                      </w:rPr>
                      <w:t>Capítulo 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40E300B1" w14:textId="76F80942" w:rsidR="00000000" w:rsidRDefault="00000000">
                  <w:pPr>
                    <w:pStyle w:val="NormalWeb"/>
                    <w:rPr>
                      <w:rFonts w:ascii="Arial" w:hAnsi="Arial" w:cs="Arial"/>
                      <w:sz w:val="20"/>
                      <w:szCs w:val="20"/>
                    </w:rPr>
                  </w:pPr>
                  <w:hyperlink r:id="rId19" w:history="1">
                    <w:r>
                      <w:rPr>
                        <w:rStyle w:val="Hipervnculo"/>
                        <w:rFonts w:ascii="Arial" w:hAnsi="Arial" w:cs="Arial"/>
                        <w:b/>
                        <w:bCs/>
                        <w:color w:val="008000"/>
                        <w:sz w:val="20"/>
                        <w:szCs w:val="20"/>
                      </w:rPr>
                      <w:t>Derechos Económicos, Sociales y Culturales (Artículo 14 al 22)</w:t>
                    </w:r>
                  </w:hyperlink>
                </w:p>
              </w:tc>
            </w:tr>
            <w:tr w:rsidR="00000000" w14:paraId="25BD526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80C4B92"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ABC04B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A0ECBA8" w14:textId="1AC556BB" w:rsidR="00000000" w:rsidRDefault="00000000">
                  <w:pPr>
                    <w:pStyle w:val="NormalWeb"/>
                    <w:rPr>
                      <w:rFonts w:ascii="Arial" w:hAnsi="Arial" w:cs="Arial"/>
                      <w:sz w:val="20"/>
                      <w:szCs w:val="20"/>
                    </w:rPr>
                  </w:pPr>
                  <w:hyperlink r:id="rId20" w:history="1">
                    <w:r>
                      <w:rPr>
                        <w:rStyle w:val="Hipervnculo"/>
                        <w:rFonts w:ascii="Arial" w:hAnsi="Arial" w:cs="Arial"/>
                        <w:b/>
                        <w:bCs/>
                        <w:color w:val="008000"/>
                        <w:sz w:val="20"/>
                        <w:szCs w:val="20"/>
                      </w:rPr>
                      <w:t>Capítulo 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34A7D5AE" w14:textId="6A4F49CE" w:rsidR="00000000" w:rsidRDefault="00000000">
                  <w:pPr>
                    <w:pStyle w:val="NormalWeb"/>
                    <w:rPr>
                      <w:rFonts w:ascii="Arial" w:hAnsi="Arial" w:cs="Arial"/>
                      <w:sz w:val="20"/>
                      <w:szCs w:val="20"/>
                    </w:rPr>
                  </w:pPr>
                  <w:hyperlink r:id="rId21" w:history="1">
                    <w:r>
                      <w:rPr>
                        <w:rStyle w:val="Hipervnculo"/>
                        <w:rFonts w:ascii="Arial" w:hAnsi="Arial" w:cs="Arial"/>
                        <w:b/>
                        <w:bCs/>
                        <w:color w:val="008000"/>
                        <w:sz w:val="20"/>
                        <w:szCs w:val="20"/>
                      </w:rPr>
                      <w:t>Derechos de los Niños y Adolescentes Discapacitados (Artículo 23)</w:t>
                    </w:r>
                  </w:hyperlink>
                </w:p>
              </w:tc>
            </w:tr>
            <w:tr w:rsidR="00000000" w14:paraId="02365582"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B0ED2E4"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2BD6BB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7DB15B1" w14:textId="78514714" w:rsidR="00000000" w:rsidRDefault="00000000">
                  <w:pPr>
                    <w:pStyle w:val="NormalWeb"/>
                    <w:rPr>
                      <w:rFonts w:ascii="Arial" w:hAnsi="Arial" w:cs="Arial"/>
                      <w:sz w:val="20"/>
                      <w:szCs w:val="20"/>
                    </w:rPr>
                  </w:pPr>
                  <w:hyperlink r:id="rId22" w:history="1">
                    <w:r>
                      <w:rPr>
                        <w:rStyle w:val="Hipervnculo"/>
                        <w:rFonts w:ascii="Arial" w:hAnsi="Arial" w:cs="Arial"/>
                        <w:b/>
                        <w:bCs/>
                        <w:color w:val="008000"/>
                        <w:sz w:val="20"/>
                        <w:szCs w:val="20"/>
                      </w:rPr>
                      <w:t>Capítulo IV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1ADBED96" w14:textId="6BFF04C0" w:rsidR="00000000" w:rsidRDefault="00000000">
                  <w:pPr>
                    <w:pStyle w:val="NormalWeb"/>
                    <w:rPr>
                      <w:rFonts w:ascii="Arial" w:hAnsi="Arial" w:cs="Arial"/>
                      <w:sz w:val="20"/>
                      <w:szCs w:val="20"/>
                    </w:rPr>
                  </w:pPr>
                  <w:hyperlink r:id="rId23" w:history="1">
                    <w:r>
                      <w:rPr>
                        <w:rStyle w:val="Hipervnculo"/>
                        <w:rFonts w:ascii="Arial" w:hAnsi="Arial" w:cs="Arial"/>
                        <w:b/>
                        <w:bCs/>
                        <w:color w:val="008000"/>
                        <w:sz w:val="20"/>
                        <w:szCs w:val="20"/>
                      </w:rPr>
                      <w:t>Derechos de los Niños y Adolescentes (Artículo 24)</w:t>
                    </w:r>
                  </w:hyperlink>
                </w:p>
              </w:tc>
            </w:tr>
            <w:tr w:rsidR="00000000" w14:paraId="1639845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97B10AC"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13B9C6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6EB3CC8" w14:textId="74BF4619" w:rsidR="00000000" w:rsidRDefault="00000000">
                  <w:pPr>
                    <w:pStyle w:val="NormalWeb"/>
                    <w:rPr>
                      <w:rFonts w:ascii="Arial" w:hAnsi="Arial" w:cs="Arial"/>
                      <w:sz w:val="20"/>
                      <w:szCs w:val="20"/>
                    </w:rPr>
                  </w:pPr>
                  <w:hyperlink r:id="rId24" w:history="1">
                    <w:r>
                      <w:rPr>
                        <w:rStyle w:val="Hipervnculo"/>
                        <w:rFonts w:ascii="Arial" w:hAnsi="Arial" w:cs="Arial"/>
                        <w:b/>
                        <w:bCs/>
                        <w:color w:val="008000"/>
                        <w:sz w:val="20"/>
                        <w:szCs w:val="20"/>
                      </w:rPr>
                      <w:t>Capítulo 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6987B50C" w14:textId="38D89184" w:rsidR="00000000" w:rsidRDefault="00000000">
                  <w:pPr>
                    <w:pStyle w:val="NormalWeb"/>
                    <w:rPr>
                      <w:rFonts w:ascii="Arial" w:hAnsi="Arial" w:cs="Arial"/>
                      <w:sz w:val="20"/>
                      <w:szCs w:val="20"/>
                    </w:rPr>
                  </w:pPr>
                  <w:hyperlink r:id="rId25" w:history="1">
                    <w:r>
                      <w:rPr>
                        <w:rStyle w:val="Hipervnculo"/>
                        <w:rFonts w:ascii="Arial" w:hAnsi="Arial" w:cs="Arial"/>
                        <w:b/>
                        <w:bCs/>
                        <w:color w:val="008000"/>
                        <w:sz w:val="20"/>
                        <w:szCs w:val="20"/>
                      </w:rPr>
                      <w:t>Garantías (Artículo 25 al 26)</w:t>
                    </w:r>
                  </w:hyperlink>
                </w:p>
              </w:tc>
            </w:tr>
            <w:tr w:rsidR="00000000" w14:paraId="39232263" w14:textId="77777777">
              <w:trPr>
                <w:tblCellSpacing w:w="0" w:type="dxa"/>
                <w:jc w:val="center"/>
              </w:trPr>
              <w:tc>
                <w:tcPr>
                  <w:tcW w:w="9510" w:type="dxa"/>
                  <w:gridSpan w:val="4"/>
                  <w:tcBorders>
                    <w:top w:val="outset" w:sz="6" w:space="0" w:color="808000"/>
                    <w:left w:val="outset" w:sz="6" w:space="0" w:color="808000"/>
                    <w:bottom w:val="outset" w:sz="6" w:space="0" w:color="808000"/>
                    <w:right w:val="outset" w:sz="6" w:space="0" w:color="808000"/>
                  </w:tcBorders>
                  <w:hideMark/>
                </w:tcPr>
                <w:p w14:paraId="37970EE4" w14:textId="37676958" w:rsidR="00000000" w:rsidRDefault="00000000">
                  <w:pPr>
                    <w:pStyle w:val="NormalWeb"/>
                    <w:rPr>
                      <w:rFonts w:ascii="Arial" w:hAnsi="Arial" w:cs="Arial"/>
                      <w:sz w:val="20"/>
                      <w:szCs w:val="20"/>
                    </w:rPr>
                  </w:pPr>
                  <w:hyperlink r:id="rId26" w:history="1">
                    <w:r>
                      <w:rPr>
                        <w:rStyle w:val="Hipervnculo"/>
                        <w:rFonts w:ascii="Arial" w:hAnsi="Arial" w:cs="Arial"/>
                        <w:b/>
                        <w:bCs/>
                        <w:color w:val="008000"/>
                        <w:sz w:val="20"/>
                        <w:szCs w:val="20"/>
                      </w:rPr>
                      <w:t>LIBRO SEGUNDO : SISTEMA NACIONAL DE ATENCION INTEGRAL AL NIÑO Y AL ADOLESCENTE</w:t>
                    </w:r>
                  </w:hyperlink>
                  <w:r>
                    <w:rPr>
                      <w:rFonts w:ascii="Arial" w:hAnsi="Arial" w:cs="Arial"/>
                      <w:sz w:val="20"/>
                      <w:szCs w:val="20"/>
                    </w:rPr>
                    <w:t xml:space="preserve"> </w:t>
                  </w:r>
                </w:p>
              </w:tc>
            </w:tr>
            <w:tr w:rsidR="00000000" w14:paraId="36D024A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3EAF67A"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7FE56E0"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3579DD3" w14:textId="5D14A3F5" w:rsidR="00000000" w:rsidRDefault="00000000">
                  <w:pPr>
                    <w:pStyle w:val="NormalWeb"/>
                    <w:rPr>
                      <w:rFonts w:ascii="Arial" w:hAnsi="Arial" w:cs="Arial"/>
                      <w:sz w:val="20"/>
                      <w:szCs w:val="20"/>
                    </w:rPr>
                  </w:pPr>
                  <w:hyperlink r:id="rId27" w:history="1">
                    <w:r>
                      <w:rPr>
                        <w:rStyle w:val="Hipervnculo"/>
                        <w:rFonts w:ascii="Arial" w:hAnsi="Arial" w:cs="Arial"/>
                        <w:b/>
                        <w:bCs/>
                        <w:color w:val="008000"/>
                        <w:sz w:val="20"/>
                        <w:szCs w:val="20"/>
                      </w:rPr>
                      <w:t>Capítulo 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434E884F" w14:textId="2DCE219A" w:rsidR="00000000" w:rsidRDefault="00000000">
                  <w:pPr>
                    <w:pStyle w:val="NormalWeb"/>
                    <w:rPr>
                      <w:rFonts w:ascii="Arial" w:hAnsi="Arial" w:cs="Arial"/>
                      <w:sz w:val="20"/>
                      <w:szCs w:val="20"/>
                    </w:rPr>
                  </w:pPr>
                  <w:hyperlink r:id="rId28" w:history="1">
                    <w:r>
                      <w:rPr>
                        <w:rStyle w:val="Hipervnculo"/>
                        <w:rFonts w:ascii="Arial" w:hAnsi="Arial" w:cs="Arial"/>
                        <w:b/>
                        <w:bCs/>
                        <w:color w:val="008000"/>
                        <w:sz w:val="20"/>
                        <w:szCs w:val="20"/>
                      </w:rPr>
                      <w:t>Sistema Nacional y Ente Rector (Artículo 27 al 31)</w:t>
                    </w:r>
                  </w:hyperlink>
                </w:p>
              </w:tc>
            </w:tr>
            <w:tr w:rsidR="00000000" w14:paraId="768A5B9A"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A1BE2DA"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ADAB58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3724725" w14:textId="2048EA7A" w:rsidR="00000000" w:rsidRDefault="00000000">
                  <w:pPr>
                    <w:pStyle w:val="NormalWeb"/>
                    <w:rPr>
                      <w:rFonts w:ascii="Arial" w:hAnsi="Arial" w:cs="Arial"/>
                      <w:sz w:val="20"/>
                      <w:szCs w:val="20"/>
                    </w:rPr>
                  </w:pPr>
                  <w:hyperlink r:id="rId29" w:history="1">
                    <w:r>
                      <w:rPr>
                        <w:rStyle w:val="Hipervnculo"/>
                        <w:rFonts w:ascii="Arial" w:hAnsi="Arial" w:cs="Arial"/>
                        <w:b/>
                        <w:bCs/>
                        <w:color w:val="008000"/>
                        <w:sz w:val="20"/>
                        <w:szCs w:val="20"/>
                      </w:rPr>
                      <w:t>Capítulo 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12202724" w14:textId="03CDB208" w:rsidR="00000000" w:rsidRDefault="00000000">
                  <w:pPr>
                    <w:pStyle w:val="NormalWeb"/>
                    <w:rPr>
                      <w:rFonts w:ascii="Arial" w:hAnsi="Arial" w:cs="Arial"/>
                      <w:sz w:val="20"/>
                      <w:szCs w:val="20"/>
                    </w:rPr>
                  </w:pPr>
                  <w:hyperlink r:id="rId30" w:history="1">
                    <w:r>
                      <w:rPr>
                        <w:rStyle w:val="Hipervnculo"/>
                        <w:rFonts w:ascii="Arial" w:hAnsi="Arial" w:cs="Arial"/>
                        <w:b/>
                        <w:bCs/>
                        <w:color w:val="008000"/>
                        <w:sz w:val="20"/>
                        <w:szCs w:val="20"/>
                      </w:rPr>
                      <w:t>Política y Programas de Atención Integral al Niño y el Adolescente (Artículo 32 al 41)</w:t>
                    </w:r>
                  </w:hyperlink>
                </w:p>
              </w:tc>
            </w:tr>
            <w:tr w:rsidR="00000000" w14:paraId="6908BC6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4E926B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F80345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464EE56" w14:textId="7DFBB108" w:rsidR="00000000" w:rsidRDefault="00000000">
                  <w:pPr>
                    <w:pStyle w:val="NormalWeb"/>
                    <w:rPr>
                      <w:rFonts w:ascii="Arial" w:hAnsi="Arial" w:cs="Arial"/>
                      <w:sz w:val="20"/>
                      <w:szCs w:val="20"/>
                    </w:rPr>
                  </w:pPr>
                  <w:hyperlink r:id="rId31" w:history="1">
                    <w:r>
                      <w:rPr>
                        <w:rStyle w:val="Hipervnculo"/>
                        <w:rFonts w:ascii="Arial" w:hAnsi="Arial" w:cs="Arial"/>
                        <w:b/>
                        <w:bCs/>
                        <w:color w:val="008000"/>
                        <w:sz w:val="20"/>
                        <w:szCs w:val="20"/>
                      </w:rPr>
                      <w:t>Capítulo 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4F180F1D" w14:textId="15A74A84" w:rsidR="00000000" w:rsidRDefault="00000000">
                  <w:pPr>
                    <w:pStyle w:val="NormalWeb"/>
                    <w:rPr>
                      <w:rFonts w:ascii="Arial" w:hAnsi="Arial" w:cs="Arial"/>
                      <w:sz w:val="20"/>
                      <w:szCs w:val="20"/>
                    </w:rPr>
                  </w:pPr>
                  <w:hyperlink r:id="rId32" w:history="1">
                    <w:r>
                      <w:rPr>
                        <w:rStyle w:val="Hipervnculo"/>
                        <w:rFonts w:ascii="Arial" w:hAnsi="Arial" w:cs="Arial"/>
                        <w:b/>
                        <w:bCs/>
                        <w:color w:val="008000"/>
                        <w:sz w:val="20"/>
                        <w:szCs w:val="20"/>
                      </w:rPr>
                      <w:t>Defensoría de la Niña, Niño y del Adolescente (Artículo 42 al 47)</w:t>
                    </w:r>
                  </w:hyperlink>
                </w:p>
              </w:tc>
            </w:tr>
            <w:tr w:rsidR="00000000" w14:paraId="0DB1CB2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F2F9DD9"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0C741A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72FA4B9" w14:textId="10BA44DE" w:rsidR="00000000" w:rsidRDefault="00000000">
                  <w:pPr>
                    <w:pStyle w:val="NormalWeb"/>
                    <w:rPr>
                      <w:rFonts w:ascii="Arial" w:hAnsi="Arial" w:cs="Arial"/>
                      <w:sz w:val="20"/>
                      <w:szCs w:val="20"/>
                    </w:rPr>
                  </w:pPr>
                  <w:hyperlink r:id="rId33" w:history="1">
                    <w:r>
                      <w:rPr>
                        <w:rStyle w:val="Hipervnculo"/>
                        <w:rFonts w:ascii="Arial" w:hAnsi="Arial" w:cs="Arial"/>
                        <w:b/>
                        <w:bCs/>
                        <w:color w:val="008000"/>
                        <w:sz w:val="20"/>
                        <w:szCs w:val="20"/>
                      </w:rPr>
                      <w:t>Capítulo IV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29CF385B" w14:textId="5840B633" w:rsidR="00000000" w:rsidRDefault="00000000">
                  <w:pPr>
                    <w:pStyle w:val="NormalWeb"/>
                    <w:rPr>
                      <w:rFonts w:ascii="Arial" w:hAnsi="Arial" w:cs="Arial"/>
                      <w:sz w:val="20"/>
                      <w:szCs w:val="20"/>
                    </w:rPr>
                  </w:pPr>
                  <w:hyperlink r:id="rId34" w:history="1">
                    <w:r>
                      <w:rPr>
                        <w:rStyle w:val="Hipervnculo"/>
                        <w:rFonts w:ascii="Arial" w:hAnsi="Arial" w:cs="Arial"/>
                        <w:b/>
                        <w:bCs/>
                        <w:color w:val="008000"/>
                        <w:sz w:val="20"/>
                        <w:szCs w:val="20"/>
                      </w:rPr>
                      <w:t>Régimen para el Adolescente Trabajador (Artículo 48 al 68)</w:t>
                    </w:r>
                  </w:hyperlink>
                </w:p>
              </w:tc>
            </w:tr>
            <w:tr w:rsidR="00000000" w14:paraId="680365FC"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8CB9E09"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67ABDAD"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DCB59CF" w14:textId="4B196B54" w:rsidR="00000000" w:rsidRDefault="00000000">
                  <w:pPr>
                    <w:pStyle w:val="NormalWeb"/>
                    <w:rPr>
                      <w:rFonts w:ascii="Arial" w:hAnsi="Arial" w:cs="Arial"/>
                      <w:sz w:val="20"/>
                      <w:szCs w:val="20"/>
                    </w:rPr>
                  </w:pPr>
                  <w:hyperlink r:id="rId35" w:history="1">
                    <w:r>
                      <w:rPr>
                        <w:rStyle w:val="Hipervnculo"/>
                        <w:rFonts w:ascii="Arial" w:hAnsi="Arial" w:cs="Arial"/>
                        <w:b/>
                        <w:bCs/>
                        <w:color w:val="008000"/>
                        <w:sz w:val="20"/>
                        <w:szCs w:val="20"/>
                      </w:rPr>
                      <w:t>Capítulo 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1D412A60" w14:textId="4520C5AB" w:rsidR="00000000" w:rsidRDefault="00000000">
                  <w:pPr>
                    <w:pStyle w:val="NormalWeb"/>
                    <w:rPr>
                      <w:rFonts w:ascii="Arial" w:hAnsi="Arial" w:cs="Arial"/>
                      <w:sz w:val="20"/>
                      <w:szCs w:val="20"/>
                    </w:rPr>
                  </w:pPr>
                  <w:hyperlink r:id="rId36" w:history="1">
                    <w:r>
                      <w:rPr>
                        <w:rStyle w:val="Hipervnculo"/>
                        <w:rFonts w:ascii="Arial" w:hAnsi="Arial" w:cs="Arial"/>
                        <w:b/>
                        <w:bCs/>
                        <w:color w:val="008000"/>
                        <w:sz w:val="20"/>
                        <w:szCs w:val="20"/>
                      </w:rPr>
                      <w:t>Contravenciones y Sanciones (Artículo 69 al 73)</w:t>
                    </w:r>
                  </w:hyperlink>
                </w:p>
              </w:tc>
            </w:tr>
            <w:tr w:rsidR="00000000" w14:paraId="0BE4A5A4" w14:textId="77777777">
              <w:trPr>
                <w:tblCellSpacing w:w="0" w:type="dxa"/>
                <w:jc w:val="center"/>
              </w:trPr>
              <w:tc>
                <w:tcPr>
                  <w:tcW w:w="9510" w:type="dxa"/>
                  <w:gridSpan w:val="4"/>
                  <w:tcBorders>
                    <w:top w:val="outset" w:sz="6" w:space="0" w:color="808000"/>
                    <w:left w:val="outset" w:sz="6" w:space="0" w:color="808000"/>
                    <w:bottom w:val="outset" w:sz="6" w:space="0" w:color="808000"/>
                    <w:right w:val="outset" w:sz="6" w:space="0" w:color="808000"/>
                  </w:tcBorders>
                  <w:hideMark/>
                </w:tcPr>
                <w:p w14:paraId="656C6ED4" w14:textId="28A33949" w:rsidR="00000000" w:rsidRDefault="00000000">
                  <w:pPr>
                    <w:pStyle w:val="NormalWeb"/>
                    <w:rPr>
                      <w:rFonts w:ascii="Arial" w:hAnsi="Arial" w:cs="Arial"/>
                      <w:sz w:val="20"/>
                      <w:szCs w:val="20"/>
                    </w:rPr>
                  </w:pPr>
                  <w:hyperlink r:id="rId37" w:history="1">
                    <w:r>
                      <w:rPr>
                        <w:rStyle w:val="Hipervnculo"/>
                        <w:rFonts w:ascii="Arial" w:hAnsi="Arial" w:cs="Arial"/>
                        <w:b/>
                        <w:bCs/>
                        <w:color w:val="008000"/>
                        <w:sz w:val="20"/>
                        <w:szCs w:val="20"/>
                      </w:rPr>
                      <w:t>LIBRO TERCERO : INSTITUCIONES FAMILIARES</w:t>
                    </w:r>
                  </w:hyperlink>
                  <w:r>
                    <w:rPr>
                      <w:rFonts w:ascii="Arial" w:hAnsi="Arial" w:cs="Arial"/>
                      <w:sz w:val="20"/>
                      <w:szCs w:val="20"/>
                    </w:rPr>
                    <w:t xml:space="preserve"> </w:t>
                  </w:r>
                </w:p>
              </w:tc>
            </w:tr>
            <w:tr w:rsidR="00000000" w14:paraId="2B72652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DB34A4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234C355" w14:textId="006B28E6" w:rsidR="00000000" w:rsidRDefault="00000000">
                  <w:pPr>
                    <w:pStyle w:val="NormalWeb"/>
                    <w:rPr>
                      <w:rFonts w:ascii="Arial" w:hAnsi="Arial" w:cs="Arial"/>
                      <w:sz w:val="20"/>
                      <w:szCs w:val="20"/>
                    </w:rPr>
                  </w:pPr>
                  <w:hyperlink r:id="rId38" w:history="1">
                    <w:r>
                      <w:rPr>
                        <w:rStyle w:val="Hipervnculo"/>
                        <w:rFonts w:ascii="Arial" w:hAnsi="Arial" w:cs="Arial"/>
                        <w:b/>
                        <w:bCs/>
                        <w:color w:val="008000"/>
                        <w:sz w:val="20"/>
                        <w:szCs w:val="20"/>
                      </w:rPr>
                      <w:t>TITULO I</w:t>
                    </w:r>
                  </w:hyperlink>
                  <w:r>
                    <w:rPr>
                      <w:rFonts w:ascii="Arial" w:hAnsi="Arial" w:cs="Arial"/>
                      <w:sz w:val="20"/>
                      <w:szCs w:val="20"/>
                    </w:rPr>
                    <w:t xml:space="preserve"> </w:t>
                  </w:r>
                </w:p>
              </w:tc>
              <w:tc>
                <w:tcPr>
                  <w:tcW w:w="7920" w:type="dxa"/>
                  <w:gridSpan w:val="2"/>
                  <w:tcBorders>
                    <w:top w:val="outset" w:sz="6" w:space="0" w:color="808000"/>
                    <w:left w:val="outset" w:sz="6" w:space="0" w:color="808000"/>
                    <w:bottom w:val="outset" w:sz="6" w:space="0" w:color="808000"/>
                    <w:right w:val="outset" w:sz="6" w:space="0" w:color="808000"/>
                  </w:tcBorders>
                  <w:hideMark/>
                </w:tcPr>
                <w:p w14:paraId="7D36694B" w14:textId="654D3865" w:rsidR="00000000" w:rsidRDefault="00000000">
                  <w:pPr>
                    <w:pStyle w:val="NormalWeb"/>
                    <w:rPr>
                      <w:rFonts w:ascii="Arial" w:hAnsi="Arial" w:cs="Arial"/>
                      <w:sz w:val="20"/>
                      <w:szCs w:val="20"/>
                    </w:rPr>
                  </w:pPr>
                  <w:hyperlink r:id="rId39" w:history="1">
                    <w:r>
                      <w:rPr>
                        <w:rStyle w:val="Hipervnculo"/>
                        <w:rFonts w:ascii="Arial" w:hAnsi="Arial" w:cs="Arial"/>
                        <w:b/>
                        <w:bCs/>
                        <w:color w:val="008000"/>
                        <w:sz w:val="20"/>
                        <w:szCs w:val="20"/>
                      </w:rPr>
                      <w:t>LA FAMILIA Y LOS ADULTOS RESPONSABLES</w:t>
                    </w:r>
                  </w:hyperlink>
                  <w:hyperlink r:id="rId40" w:history="1">
                    <w:r>
                      <w:rPr>
                        <w:rStyle w:val="Hipervnculo"/>
                        <w:rFonts w:ascii="Arial" w:hAnsi="Arial" w:cs="Arial"/>
                        <w:b/>
                        <w:bCs/>
                        <w:color w:val="008000"/>
                        <w:sz w:val="20"/>
                        <w:szCs w:val="20"/>
                      </w:rPr>
                      <w:t>DE LOS NIÑOS Y ADOLESCENTES</w:t>
                    </w:r>
                  </w:hyperlink>
                </w:p>
              </w:tc>
            </w:tr>
            <w:tr w:rsidR="00000000" w14:paraId="68B9CD7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E9F22D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A09841B"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A1DB109" w14:textId="045E39A3" w:rsidR="00000000" w:rsidRDefault="00000000">
                  <w:pPr>
                    <w:pStyle w:val="NormalWeb"/>
                    <w:rPr>
                      <w:rFonts w:ascii="Arial" w:hAnsi="Arial" w:cs="Arial"/>
                      <w:sz w:val="20"/>
                      <w:szCs w:val="20"/>
                    </w:rPr>
                  </w:pPr>
                  <w:hyperlink r:id="rId41" w:history="1">
                    <w:r>
                      <w:rPr>
                        <w:rStyle w:val="Hipervnculo"/>
                        <w:rFonts w:ascii="Arial" w:hAnsi="Arial" w:cs="Arial"/>
                        <w:b/>
                        <w:bCs/>
                        <w:color w:val="008000"/>
                        <w:sz w:val="20"/>
                        <w:szCs w:val="20"/>
                      </w:rPr>
                      <w:t>Capítulo 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601D8D12" w14:textId="6C66624F" w:rsidR="00000000" w:rsidRDefault="00000000">
                  <w:pPr>
                    <w:pStyle w:val="NormalWeb"/>
                    <w:rPr>
                      <w:rFonts w:ascii="Arial" w:hAnsi="Arial" w:cs="Arial"/>
                      <w:sz w:val="20"/>
                      <w:szCs w:val="20"/>
                    </w:rPr>
                  </w:pPr>
                  <w:hyperlink r:id="rId42" w:history="1">
                    <w:r>
                      <w:rPr>
                        <w:rStyle w:val="Hipervnculo"/>
                        <w:rFonts w:ascii="Arial" w:hAnsi="Arial" w:cs="Arial"/>
                        <w:b/>
                        <w:bCs/>
                        <w:color w:val="008000"/>
                        <w:sz w:val="20"/>
                        <w:szCs w:val="20"/>
                      </w:rPr>
                      <w:t>Patria Potestad (Artículo 74 al 80)</w:t>
                    </w:r>
                  </w:hyperlink>
                </w:p>
              </w:tc>
            </w:tr>
            <w:tr w:rsidR="00000000" w14:paraId="125D25B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B0C5DF2"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47CCF39"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326B465" w14:textId="34D253CE" w:rsidR="00000000" w:rsidRDefault="00000000">
                  <w:pPr>
                    <w:pStyle w:val="NormalWeb"/>
                    <w:rPr>
                      <w:rFonts w:ascii="Arial" w:hAnsi="Arial" w:cs="Arial"/>
                      <w:sz w:val="20"/>
                      <w:szCs w:val="20"/>
                    </w:rPr>
                  </w:pPr>
                  <w:hyperlink r:id="rId43" w:history="1">
                    <w:r>
                      <w:rPr>
                        <w:rStyle w:val="Hipervnculo"/>
                        <w:rFonts w:ascii="Arial" w:hAnsi="Arial" w:cs="Arial"/>
                        <w:b/>
                        <w:bCs/>
                        <w:color w:val="008000"/>
                        <w:sz w:val="20"/>
                        <w:szCs w:val="20"/>
                      </w:rPr>
                      <w:t>Capítulo 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1EE355BE" w14:textId="494C2F36" w:rsidR="00000000" w:rsidRDefault="00000000">
                  <w:pPr>
                    <w:pStyle w:val="NormalWeb"/>
                    <w:rPr>
                      <w:rFonts w:ascii="Arial" w:hAnsi="Arial" w:cs="Arial"/>
                      <w:sz w:val="20"/>
                      <w:szCs w:val="20"/>
                    </w:rPr>
                  </w:pPr>
                  <w:hyperlink r:id="rId44" w:history="1">
                    <w:r>
                      <w:rPr>
                        <w:rStyle w:val="Hipervnculo"/>
                        <w:rFonts w:ascii="Arial" w:hAnsi="Arial" w:cs="Arial"/>
                        <w:b/>
                        <w:bCs/>
                        <w:color w:val="008000"/>
                        <w:sz w:val="20"/>
                        <w:szCs w:val="20"/>
                      </w:rPr>
                      <w:t>Tenencia del Niño y del Adolescente (Artículo 81 al 87)</w:t>
                    </w:r>
                  </w:hyperlink>
                </w:p>
              </w:tc>
            </w:tr>
            <w:tr w:rsidR="00000000" w14:paraId="3971DF4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A7C2F6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933410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E53B098" w14:textId="1BD2ED28" w:rsidR="00000000" w:rsidRDefault="00000000">
                  <w:pPr>
                    <w:pStyle w:val="NormalWeb"/>
                    <w:rPr>
                      <w:rFonts w:ascii="Arial" w:hAnsi="Arial" w:cs="Arial"/>
                      <w:sz w:val="20"/>
                      <w:szCs w:val="20"/>
                    </w:rPr>
                  </w:pPr>
                  <w:hyperlink r:id="rId45" w:history="1">
                    <w:r>
                      <w:rPr>
                        <w:rStyle w:val="Hipervnculo"/>
                        <w:rFonts w:ascii="Arial" w:hAnsi="Arial" w:cs="Arial"/>
                        <w:b/>
                        <w:bCs/>
                        <w:color w:val="008000"/>
                        <w:sz w:val="20"/>
                        <w:szCs w:val="20"/>
                      </w:rPr>
                      <w:t>Capítulo 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5BAA9062" w14:textId="48497F54" w:rsidR="00000000" w:rsidRDefault="00000000">
                  <w:pPr>
                    <w:pStyle w:val="NormalWeb"/>
                    <w:rPr>
                      <w:rFonts w:ascii="Arial" w:hAnsi="Arial" w:cs="Arial"/>
                      <w:sz w:val="20"/>
                      <w:szCs w:val="20"/>
                    </w:rPr>
                  </w:pPr>
                  <w:hyperlink r:id="rId46" w:history="1">
                    <w:r>
                      <w:rPr>
                        <w:rStyle w:val="Hipervnculo"/>
                        <w:rFonts w:ascii="Arial" w:hAnsi="Arial" w:cs="Arial"/>
                        <w:b/>
                        <w:bCs/>
                        <w:color w:val="008000"/>
                        <w:sz w:val="20"/>
                        <w:szCs w:val="20"/>
                      </w:rPr>
                      <w:t>Régimen de Visitas (Artículo 88 al 91)</w:t>
                    </w:r>
                  </w:hyperlink>
                </w:p>
              </w:tc>
            </w:tr>
            <w:tr w:rsidR="00000000" w14:paraId="3267A165"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08FCBA2"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783F712"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CAA329F" w14:textId="00802B48" w:rsidR="00000000" w:rsidRDefault="00000000">
                  <w:pPr>
                    <w:pStyle w:val="NormalWeb"/>
                    <w:rPr>
                      <w:rFonts w:ascii="Arial" w:hAnsi="Arial" w:cs="Arial"/>
                      <w:sz w:val="20"/>
                      <w:szCs w:val="20"/>
                    </w:rPr>
                  </w:pPr>
                  <w:hyperlink r:id="rId47" w:history="1">
                    <w:r>
                      <w:rPr>
                        <w:rStyle w:val="Hipervnculo"/>
                        <w:rFonts w:ascii="Arial" w:hAnsi="Arial" w:cs="Arial"/>
                        <w:b/>
                        <w:bCs/>
                        <w:color w:val="008000"/>
                        <w:sz w:val="20"/>
                        <w:szCs w:val="20"/>
                      </w:rPr>
                      <w:t>Capítulo IV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5864E9BB" w14:textId="15930C0A" w:rsidR="00000000" w:rsidRDefault="00000000">
                  <w:pPr>
                    <w:pStyle w:val="NormalWeb"/>
                    <w:rPr>
                      <w:rFonts w:ascii="Arial" w:hAnsi="Arial" w:cs="Arial"/>
                      <w:sz w:val="20"/>
                      <w:szCs w:val="20"/>
                    </w:rPr>
                  </w:pPr>
                  <w:hyperlink r:id="rId48" w:history="1">
                    <w:r>
                      <w:rPr>
                        <w:rStyle w:val="Hipervnculo"/>
                        <w:rFonts w:ascii="Arial" w:hAnsi="Arial" w:cs="Arial"/>
                        <w:b/>
                        <w:bCs/>
                        <w:color w:val="008000"/>
                        <w:sz w:val="20"/>
                        <w:szCs w:val="20"/>
                      </w:rPr>
                      <w:t>Alimentos (Artículo 92 al 97)</w:t>
                    </w:r>
                  </w:hyperlink>
                </w:p>
              </w:tc>
            </w:tr>
            <w:tr w:rsidR="00000000" w14:paraId="19DF1E93"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CA7803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0EDFC91"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4FF30EC" w14:textId="3DF3D1EC" w:rsidR="00000000" w:rsidRDefault="00000000">
                  <w:pPr>
                    <w:pStyle w:val="NormalWeb"/>
                    <w:rPr>
                      <w:rFonts w:ascii="Arial" w:hAnsi="Arial" w:cs="Arial"/>
                      <w:sz w:val="20"/>
                      <w:szCs w:val="20"/>
                    </w:rPr>
                  </w:pPr>
                  <w:hyperlink r:id="rId49" w:history="1">
                    <w:r>
                      <w:rPr>
                        <w:rStyle w:val="Hipervnculo"/>
                        <w:rFonts w:ascii="Arial" w:hAnsi="Arial" w:cs="Arial"/>
                        <w:b/>
                        <w:bCs/>
                        <w:color w:val="008000"/>
                        <w:sz w:val="20"/>
                        <w:szCs w:val="20"/>
                      </w:rPr>
                      <w:t>Capítulo 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5D04BD4D" w14:textId="40A1DDEF" w:rsidR="00000000" w:rsidRDefault="00000000">
                  <w:pPr>
                    <w:pStyle w:val="NormalWeb"/>
                    <w:rPr>
                      <w:rFonts w:ascii="Arial" w:hAnsi="Arial" w:cs="Arial"/>
                      <w:sz w:val="20"/>
                      <w:szCs w:val="20"/>
                    </w:rPr>
                  </w:pPr>
                  <w:hyperlink r:id="rId50" w:history="1">
                    <w:r>
                      <w:rPr>
                        <w:rStyle w:val="Hipervnculo"/>
                        <w:rFonts w:ascii="Arial" w:hAnsi="Arial" w:cs="Arial"/>
                        <w:b/>
                        <w:bCs/>
                        <w:color w:val="008000"/>
                        <w:sz w:val="20"/>
                        <w:szCs w:val="20"/>
                      </w:rPr>
                      <w:t>Tutela y Consejo de Familia (Artículo 98 al 103)</w:t>
                    </w:r>
                  </w:hyperlink>
                </w:p>
              </w:tc>
            </w:tr>
            <w:tr w:rsidR="00000000" w14:paraId="2A4F8265"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FA49A96"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8CB344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6A13BB7" w14:textId="16F1EFA5" w:rsidR="00000000" w:rsidRDefault="00000000">
                  <w:pPr>
                    <w:pStyle w:val="NormalWeb"/>
                    <w:rPr>
                      <w:rFonts w:ascii="Arial" w:hAnsi="Arial" w:cs="Arial"/>
                      <w:sz w:val="20"/>
                      <w:szCs w:val="20"/>
                    </w:rPr>
                  </w:pPr>
                  <w:hyperlink r:id="rId51" w:history="1">
                    <w:r>
                      <w:rPr>
                        <w:rStyle w:val="Hipervnculo"/>
                        <w:rFonts w:ascii="Arial" w:hAnsi="Arial" w:cs="Arial"/>
                        <w:b/>
                        <w:bCs/>
                        <w:color w:val="008000"/>
                        <w:sz w:val="20"/>
                        <w:szCs w:val="20"/>
                      </w:rPr>
                      <w:t>Capítulo VI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227CD6F7" w14:textId="49350148" w:rsidR="00000000" w:rsidRDefault="00000000">
                  <w:pPr>
                    <w:pStyle w:val="NormalWeb"/>
                    <w:rPr>
                      <w:rFonts w:ascii="Arial" w:hAnsi="Arial" w:cs="Arial"/>
                      <w:sz w:val="20"/>
                      <w:szCs w:val="20"/>
                    </w:rPr>
                  </w:pPr>
                  <w:hyperlink r:id="rId52" w:history="1">
                    <w:r>
                      <w:rPr>
                        <w:rStyle w:val="Hipervnculo"/>
                        <w:rFonts w:ascii="Arial" w:hAnsi="Arial" w:cs="Arial"/>
                        <w:b/>
                        <w:bCs/>
                        <w:color w:val="008000"/>
                        <w:sz w:val="20"/>
                        <w:szCs w:val="20"/>
                      </w:rPr>
                      <w:t>Colocación Familiar (Artículo 104 al 108)</w:t>
                    </w:r>
                  </w:hyperlink>
                </w:p>
              </w:tc>
            </w:tr>
            <w:tr w:rsidR="00000000" w14:paraId="4852629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74A2D2A"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3B3813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8721153" w14:textId="5F61BA59" w:rsidR="00000000" w:rsidRDefault="00000000">
                  <w:pPr>
                    <w:pStyle w:val="NormalWeb"/>
                    <w:rPr>
                      <w:rFonts w:ascii="Arial" w:hAnsi="Arial" w:cs="Arial"/>
                      <w:sz w:val="20"/>
                      <w:szCs w:val="20"/>
                    </w:rPr>
                  </w:pPr>
                  <w:hyperlink r:id="rId53" w:history="1">
                    <w:r>
                      <w:rPr>
                        <w:rStyle w:val="Hipervnculo"/>
                        <w:rFonts w:ascii="Arial" w:hAnsi="Arial" w:cs="Arial"/>
                        <w:b/>
                        <w:bCs/>
                        <w:color w:val="008000"/>
                        <w:sz w:val="20"/>
                        <w:szCs w:val="20"/>
                      </w:rPr>
                      <w:t>Capítulo VII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6B0F62E9" w14:textId="07ABB7A1" w:rsidR="00000000" w:rsidRDefault="00000000">
                  <w:pPr>
                    <w:pStyle w:val="NormalWeb"/>
                    <w:rPr>
                      <w:rFonts w:ascii="Arial" w:hAnsi="Arial" w:cs="Arial"/>
                      <w:sz w:val="20"/>
                      <w:szCs w:val="20"/>
                    </w:rPr>
                  </w:pPr>
                  <w:hyperlink r:id="rId54" w:history="1">
                    <w:r>
                      <w:rPr>
                        <w:rStyle w:val="Hipervnculo"/>
                        <w:rFonts w:ascii="Arial" w:hAnsi="Arial" w:cs="Arial"/>
                        <w:b/>
                        <w:bCs/>
                        <w:color w:val="008000"/>
                        <w:sz w:val="20"/>
                        <w:szCs w:val="20"/>
                      </w:rPr>
                      <w:t>Licencia para Enajenar o Gravar Bienes (Artículo 109 al 110)</w:t>
                    </w:r>
                  </w:hyperlink>
                </w:p>
              </w:tc>
            </w:tr>
            <w:tr w:rsidR="00000000" w14:paraId="1E828C65"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B9DA5C2"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9ECC7F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BC002F4" w14:textId="0AE0A101" w:rsidR="00000000" w:rsidRDefault="00000000">
                  <w:pPr>
                    <w:pStyle w:val="NormalWeb"/>
                    <w:rPr>
                      <w:rFonts w:ascii="Arial" w:hAnsi="Arial" w:cs="Arial"/>
                      <w:sz w:val="20"/>
                      <w:szCs w:val="20"/>
                    </w:rPr>
                  </w:pPr>
                  <w:hyperlink r:id="rId55" w:history="1">
                    <w:r>
                      <w:rPr>
                        <w:rStyle w:val="Hipervnculo"/>
                        <w:rFonts w:ascii="Arial" w:hAnsi="Arial" w:cs="Arial"/>
                        <w:b/>
                        <w:bCs/>
                        <w:color w:val="008000"/>
                        <w:sz w:val="20"/>
                        <w:szCs w:val="20"/>
                      </w:rPr>
                      <w:t>Capítulo VIII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703E3BA1" w14:textId="482F5F80" w:rsidR="00000000" w:rsidRDefault="00000000">
                  <w:pPr>
                    <w:pStyle w:val="NormalWeb"/>
                    <w:rPr>
                      <w:rFonts w:ascii="Arial" w:hAnsi="Arial" w:cs="Arial"/>
                      <w:sz w:val="20"/>
                      <w:szCs w:val="20"/>
                    </w:rPr>
                  </w:pPr>
                  <w:hyperlink r:id="rId56" w:history="1">
                    <w:r>
                      <w:rPr>
                        <w:rStyle w:val="Hipervnculo"/>
                        <w:rFonts w:ascii="Arial" w:hAnsi="Arial" w:cs="Arial"/>
                        <w:b/>
                        <w:bCs/>
                        <w:color w:val="008000"/>
                        <w:sz w:val="20"/>
                        <w:szCs w:val="20"/>
                      </w:rPr>
                      <w:t>Autorizaciones (Artículo 111 al 112-A)</w:t>
                    </w:r>
                  </w:hyperlink>
                </w:p>
              </w:tc>
            </w:tr>
            <w:tr w:rsidR="00000000" w14:paraId="2E1C4F5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150D0B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464B88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707F308" w14:textId="6D358257" w:rsidR="00000000" w:rsidRDefault="00000000">
                  <w:pPr>
                    <w:pStyle w:val="NormalWeb"/>
                    <w:rPr>
                      <w:rFonts w:ascii="Arial" w:hAnsi="Arial" w:cs="Arial"/>
                      <w:sz w:val="20"/>
                      <w:szCs w:val="20"/>
                    </w:rPr>
                  </w:pPr>
                  <w:hyperlink r:id="rId57" w:history="1">
                    <w:r>
                      <w:rPr>
                        <w:rStyle w:val="Hipervnculo"/>
                        <w:rFonts w:ascii="Arial" w:hAnsi="Arial" w:cs="Arial"/>
                        <w:b/>
                        <w:bCs/>
                        <w:color w:val="008000"/>
                        <w:sz w:val="20"/>
                        <w:szCs w:val="20"/>
                      </w:rPr>
                      <w:t>Capítulo IX</w:t>
                    </w:r>
                  </w:hyperlink>
                </w:p>
              </w:tc>
              <w:tc>
                <w:tcPr>
                  <w:tcW w:w="6480" w:type="dxa"/>
                  <w:tcBorders>
                    <w:top w:val="outset" w:sz="6" w:space="0" w:color="808000"/>
                    <w:left w:val="outset" w:sz="6" w:space="0" w:color="808000"/>
                    <w:bottom w:val="outset" w:sz="6" w:space="0" w:color="808000"/>
                    <w:right w:val="outset" w:sz="6" w:space="0" w:color="808000"/>
                  </w:tcBorders>
                  <w:hideMark/>
                </w:tcPr>
                <w:p w14:paraId="5703212B" w14:textId="07143F1A" w:rsidR="00000000" w:rsidRDefault="00000000">
                  <w:pPr>
                    <w:pStyle w:val="NormalWeb"/>
                    <w:rPr>
                      <w:rFonts w:ascii="Arial" w:hAnsi="Arial" w:cs="Arial"/>
                      <w:sz w:val="20"/>
                      <w:szCs w:val="20"/>
                    </w:rPr>
                  </w:pPr>
                  <w:hyperlink r:id="rId58" w:history="1">
                    <w:r>
                      <w:rPr>
                        <w:rStyle w:val="Hipervnculo"/>
                        <w:rFonts w:ascii="Arial" w:hAnsi="Arial" w:cs="Arial"/>
                        <w:b/>
                        <w:bCs/>
                        <w:color w:val="008000"/>
                        <w:sz w:val="20"/>
                        <w:szCs w:val="20"/>
                      </w:rPr>
                      <w:t>Matrimonio de Adolescentes (Artículo 113 al 114)</w:t>
                    </w:r>
                  </w:hyperlink>
                </w:p>
              </w:tc>
            </w:tr>
            <w:tr w:rsidR="00000000" w14:paraId="622056F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F1D1CA5"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AE09D76" w14:textId="020AA24E" w:rsidR="00000000" w:rsidRDefault="00000000">
                  <w:pPr>
                    <w:pStyle w:val="NormalWeb"/>
                    <w:rPr>
                      <w:rFonts w:ascii="Arial" w:hAnsi="Arial" w:cs="Arial"/>
                      <w:sz w:val="20"/>
                      <w:szCs w:val="20"/>
                    </w:rPr>
                  </w:pPr>
                  <w:hyperlink r:id="rId59" w:history="1">
                    <w:r>
                      <w:rPr>
                        <w:rStyle w:val="Hipervnculo"/>
                        <w:rFonts w:ascii="Arial" w:hAnsi="Arial" w:cs="Arial"/>
                        <w:b/>
                        <w:bCs/>
                        <w:color w:val="008000"/>
                        <w:sz w:val="20"/>
                        <w:szCs w:val="20"/>
                      </w:rPr>
                      <w:t>TITULO II</w:t>
                    </w:r>
                  </w:hyperlink>
                  <w:r>
                    <w:rPr>
                      <w:rFonts w:ascii="Arial" w:hAnsi="Arial" w:cs="Arial"/>
                      <w:sz w:val="20"/>
                      <w:szCs w:val="20"/>
                    </w:rPr>
                    <w:t xml:space="preserve"> </w:t>
                  </w:r>
                </w:p>
              </w:tc>
              <w:tc>
                <w:tcPr>
                  <w:tcW w:w="7920" w:type="dxa"/>
                  <w:gridSpan w:val="2"/>
                  <w:tcBorders>
                    <w:top w:val="outset" w:sz="6" w:space="0" w:color="808000"/>
                    <w:left w:val="outset" w:sz="6" w:space="0" w:color="808000"/>
                    <w:bottom w:val="outset" w:sz="6" w:space="0" w:color="808000"/>
                    <w:right w:val="outset" w:sz="6" w:space="0" w:color="808000"/>
                  </w:tcBorders>
                  <w:hideMark/>
                </w:tcPr>
                <w:p w14:paraId="4605A88F" w14:textId="09ED1DB4" w:rsidR="00000000" w:rsidRDefault="00000000">
                  <w:pPr>
                    <w:pStyle w:val="NormalWeb"/>
                    <w:rPr>
                      <w:rFonts w:ascii="Arial" w:hAnsi="Arial" w:cs="Arial"/>
                      <w:sz w:val="20"/>
                      <w:szCs w:val="20"/>
                    </w:rPr>
                  </w:pPr>
                  <w:hyperlink r:id="rId60" w:history="1">
                    <w:r>
                      <w:rPr>
                        <w:rStyle w:val="Hipervnculo"/>
                        <w:rFonts w:ascii="Arial" w:hAnsi="Arial" w:cs="Arial"/>
                        <w:b/>
                        <w:bCs/>
                        <w:color w:val="008000"/>
                        <w:sz w:val="20"/>
                        <w:szCs w:val="20"/>
                      </w:rPr>
                      <w:t>ADOPCION</w:t>
                    </w:r>
                  </w:hyperlink>
                </w:p>
              </w:tc>
            </w:tr>
            <w:tr w:rsidR="00000000" w14:paraId="1B83421C"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DB5BDA5"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03909FB"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740AE02" w14:textId="43A016B9" w:rsidR="00000000" w:rsidRDefault="00000000">
                  <w:pPr>
                    <w:pStyle w:val="NormalWeb"/>
                    <w:rPr>
                      <w:rFonts w:ascii="Arial" w:hAnsi="Arial" w:cs="Arial"/>
                      <w:sz w:val="20"/>
                      <w:szCs w:val="20"/>
                    </w:rPr>
                  </w:pPr>
                  <w:hyperlink r:id="rId61" w:history="1">
                    <w:r>
                      <w:rPr>
                        <w:rStyle w:val="Hipervnculo"/>
                        <w:rFonts w:ascii="Arial" w:hAnsi="Arial" w:cs="Arial"/>
                        <w:b/>
                        <w:bCs/>
                        <w:color w:val="008000"/>
                        <w:sz w:val="20"/>
                        <w:szCs w:val="20"/>
                      </w:rPr>
                      <w:t>Capítulo 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07607C0A" w14:textId="0831A0D1" w:rsidR="00000000" w:rsidRDefault="00000000">
                  <w:pPr>
                    <w:pStyle w:val="NormalWeb"/>
                    <w:rPr>
                      <w:rFonts w:ascii="Arial" w:hAnsi="Arial" w:cs="Arial"/>
                      <w:sz w:val="20"/>
                      <w:szCs w:val="20"/>
                    </w:rPr>
                  </w:pPr>
                  <w:hyperlink r:id="rId62" w:history="1">
                    <w:r>
                      <w:rPr>
                        <w:rStyle w:val="Hipervnculo"/>
                        <w:rFonts w:ascii="Arial" w:hAnsi="Arial" w:cs="Arial"/>
                        <w:b/>
                        <w:bCs/>
                        <w:color w:val="008000"/>
                        <w:sz w:val="20"/>
                        <w:szCs w:val="20"/>
                      </w:rPr>
                      <w:t>Disposiciones Generales (Artículo 115 al 118)</w:t>
                    </w:r>
                  </w:hyperlink>
                </w:p>
              </w:tc>
            </w:tr>
            <w:tr w:rsidR="00000000" w14:paraId="0938663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58BE1AC"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25D517C"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10BDF42" w14:textId="4B98E2D0" w:rsidR="00000000" w:rsidRDefault="00000000">
                  <w:pPr>
                    <w:pStyle w:val="NormalWeb"/>
                    <w:rPr>
                      <w:rFonts w:ascii="Arial" w:hAnsi="Arial" w:cs="Arial"/>
                      <w:sz w:val="20"/>
                      <w:szCs w:val="20"/>
                    </w:rPr>
                  </w:pPr>
                  <w:hyperlink r:id="rId63" w:history="1">
                    <w:r>
                      <w:rPr>
                        <w:rStyle w:val="Hipervnculo"/>
                        <w:rFonts w:ascii="Arial" w:hAnsi="Arial" w:cs="Arial"/>
                        <w:b/>
                        <w:bCs/>
                        <w:color w:val="008000"/>
                        <w:sz w:val="20"/>
                        <w:szCs w:val="20"/>
                      </w:rPr>
                      <w:t>Capítulo 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7F80BF50" w14:textId="29B2BB0C" w:rsidR="00000000" w:rsidRDefault="00000000">
                  <w:pPr>
                    <w:pStyle w:val="NormalWeb"/>
                    <w:rPr>
                      <w:rFonts w:ascii="Arial" w:hAnsi="Arial" w:cs="Arial"/>
                      <w:sz w:val="20"/>
                      <w:szCs w:val="20"/>
                    </w:rPr>
                  </w:pPr>
                  <w:hyperlink r:id="rId64" w:history="1">
                    <w:r>
                      <w:rPr>
                        <w:rStyle w:val="Hipervnculo"/>
                        <w:rFonts w:ascii="Arial" w:hAnsi="Arial" w:cs="Arial"/>
                        <w:b/>
                        <w:bCs/>
                        <w:color w:val="008000"/>
                        <w:sz w:val="20"/>
                        <w:szCs w:val="20"/>
                      </w:rPr>
                      <w:t>Titular del Proceso (Artículo 119 al 120)</w:t>
                    </w:r>
                  </w:hyperlink>
                </w:p>
              </w:tc>
            </w:tr>
            <w:tr w:rsidR="00000000" w14:paraId="6447584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3B4F84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0A6C35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8A1D0BA" w14:textId="4458BAE9" w:rsidR="00000000" w:rsidRDefault="00000000">
                  <w:pPr>
                    <w:pStyle w:val="NormalWeb"/>
                    <w:rPr>
                      <w:rFonts w:ascii="Arial" w:hAnsi="Arial" w:cs="Arial"/>
                      <w:sz w:val="20"/>
                      <w:szCs w:val="20"/>
                    </w:rPr>
                  </w:pPr>
                  <w:hyperlink r:id="rId65" w:history="1">
                    <w:r>
                      <w:rPr>
                        <w:rStyle w:val="Hipervnculo"/>
                        <w:rFonts w:ascii="Arial" w:hAnsi="Arial" w:cs="Arial"/>
                        <w:b/>
                        <w:bCs/>
                        <w:color w:val="008000"/>
                        <w:sz w:val="20"/>
                        <w:szCs w:val="20"/>
                      </w:rPr>
                      <w:t>Capítulo 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72D158C4" w14:textId="0974DC0E" w:rsidR="00000000" w:rsidRDefault="00000000">
                  <w:pPr>
                    <w:pStyle w:val="NormalWeb"/>
                    <w:rPr>
                      <w:rFonts w:ascii="Arial" w:hAnsi="Arial" w:cs="Arial"/>
                      <w:sz w:val="20"/>
                      <w:szCs w:val="20"/>
                    </w:rPr>
                  </w:pPr>
                  <w:hyperlink r:id="rId66" w:history="1">
                    <w:r>
                      <w:rPr>
                        <w:rStyle w:val="Hipervnculo"/>
                        <w:rFonts w:ascii="Arial" w:hAnsi="Arial" w:cs="Arial"/>
                        <w:b/>
                        <w:bCs/>
                        <w:color w:val="008000"/>
                        <w:sz w:val="20"/>
                        <w:szCs w:val="20"/>
                      </w:rPr>
                      <w:t>Programa de Adopción (Artículo 121 al 126)</w:t>
                    </w:r>
                  </w:hyperlink>
                </w:p>
              </w:tc>
            </w:tr>
            <w:tr w:rsidR="00000000" w14:paraId="53B43A8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01380FA"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747CC1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86D5CF5" w14:textId="329B597F" w:rsidR="00000000" w:rsidRDefault="00000000">
                  <w:pPr>
                    <w:pStyle w:val="NormalWeb"/>
                    <w:rPr>
                      <w:rFonts w:ascii="Arial" w:hAnsi="Arial" w:cs="Arial"/>
                      <w:sz w:val="20"/>
                      <w:szCs w:val="20"/>
                    </w:rPr>
                  </w:pPr>
                  <w:hyperlink r:id="rId67" w:history="1">
                    <w:r>
                      <w:rPr>
                        <w:rStyle w:val="Hipervnculo"/>
                        <w:rFonts w:ascii="Arial" w:hAnsi="Arial" w:cs="Arial"/>
                        <w:b/>
                        <w:bCs/>
                        <w:color w:val="008000"/>
                        <w:sz w:val="20"/>
                        <w:szCs w:val="20"/>
                      </w:rPr>
                      <w:t>Capítulo IV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6693EB3C" w14:textId="393F3BFB" w:rsidR="00000000" w:rsidRDefault="00000000">
                  <w:pPr>
                    <w:pStyle w:val="NormalWeb"/>
                    <w:rPr>
                      <w:rFonts w:ascii="Arial" w:hAnsi="Arial" w:cs="Arial"/>
                      <w:sz w:val="20"/>
                      <w:szCs w:val="20"/>
                    </w:rPr>
                  </w:pPr>
                  <w:hyperlink r:id="rId68" w:history="1">
                    <w:r>
                      <w:rPr>
                        <w:rStyle w:val="Hipervnculo"/>
                        <w:rFonts w:ascii="Arial" w:hAnsi="Arial" w:cs="Arial"/>
                        <w:b/>
                        <w:bCs/>
                        <w:color w:val="008000"/>
                        <w:sz w:val="20"/>
                        <w:szCs w:val="20"/>
                      </w:rPr>
                      <w:t>Procedimiento Administrativo de Adopciones (Artículo 127)</w:t>
                    </w:r>
                  </w:hyperlink>
                </w:p>
              </w:tc>
            </w:tr>
            <w:tr w:rsidR="00000000" w14:paraId="6DE1D50A"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4365629"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3944C2A"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B3AEF55" w14:textId="0C7CE3C0" w:rsidR="00000000" w:rsidRDefault="00000000">
                  <w:pPr>
                    <w:pStyle w:val="NormalWeb"/>
                    <w:rPr>
                      <w:rFonts w:ascii="Arial" w:hAnsi="Arial" w:cs="Arial"/>
                      <w:sz w:val="20"/>
                      <w:szCs w:val="20"/>
                    </w:rPr>
                  </w:pPr>
                  <w:hyperlink r:id="rId69" w:history="1">
                    <w:r>
                      <w:rPr>
                        <w:rStyle w:val="Hipervnculo"/>
                        <w:rFonts w:ascii="Arial" w:hAnsi="Arial" w:cs="Arial"/>
                        <w:b/>
                        <w:bCs/>
                        <w:color w:val="008000"/>
                        <w:sz w:val="20"/>
                        <w:szCs w:val="20"/>
                      </w:rPr>
                      <w:t>Capítulo 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3EFC3DF6" w14:textId="7FE50894" w:rsidR="00000000" w:rsidRDefault="00000000">
                  <w:pPr>
                    <w:pStyle w:val="NormalWeb"/>
                    <w:rPr>
                      <w:rFonts w:ascii="Arial" w:hAnsi="Arial" w:cs="Arial"/>
                      <w:sz w:val="20"/>
                      <w:szCs w:val="20"/>
                    </w:rPr>
                  </w:pPr>
                  <w:hyperlink r:id="rId70" w:history="1">
                    <w:r>
                      <w:rPr>
                        <w:rStyle w:val="Hipervnculo"/>
                        <w:rFonts w:ascii="Arial" w:hAnsi="Arial" w:cs="Arial"/>
                        <w:b/>
                        <w:bCs/>
                        <w:color w:val="008000"/>
                        <w:sz w:val="20"/>
                        <w:szCs w:val="20"/>
                      </w:rPr>
                      <w:t>Proceso Judicial de Adopciones (Artículo 128)</w:t>
                    </w:r>
                  </w:hyperlink>
                </w:p>
              </w:tc>
            </w:tr>
            <w:tr w:rsidR="00000000" w14:paraId="30ECDF9A"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BB6D633" w14:textId="77777777" w:rsidR="00000000" w:rsidRDefault="00000000">
                  <w:pPr>
                    <w:rPr>
                      <w:rFonts w:eastAsia="Times New Roman"/>
                    </w:rPr>
                  </w:pPr>
                  <w:r>
                    <w:rPr>
                      <w:rFonts w:ascii="Arial" w:eastAsia="Times New Roman" w:hAnsi="Arial" w:cs="Arial"/>
                      <w:sz w:val="20"/>
                      <w:szCs w:val="20"/>
                    </w:rPr>
                    <w:lastRenderedPageBreak/>
                    <w:t> </w:t>
                  </w:r>
                </w:p>
              </w:tc>
              <w:tc>
                <w:tcPr>
                  <w:tcW w:w="1440" w:type="dxa"/>
                  <w:tcBorders>
                    <w:top w:val="outset" w:sz="6" w:space="0" w:color="808000"/>
                    <w:left w:val="outset" w:sz="6" w:space="0" w:color="808000"/>
                    <w:bottom w:val="outset" w:sz="6" w:space="0" w:color="808000"/>
                    <w:right w:val="outset" w:sz="6" w:space="0" w:color="808000"/>
                  </w:tcBorders>
                  <w:hideMark/>
                </w:tcPr>
                <w:p w14:paraId="004415DC"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F07364B" w14:textId="345197A1" w:rsidR="00000000" w:rsidRDefault="00000000">
                  <w:pPr>
                    <w:pStyle w:val="NormalWeb"/>
                    <w:rPr>
                      <w:rFonts w:ascii="Arial" w:hAnsi="Arial" w:cs="Arial"/>
                      <w:sz w:val="20"/>
                      <w:szCs w:val="20"/>
                    </w:rPr>
                  </w:pPr>
                  <w:hyperlink r:id="rId71" w:history="1">
                    <w:r>
                      <w:rPr>
                        <w:rStyle w:val="Hipervnculo"/>
                        <w:rFonts w:ascii="Arial" w:hAnsi="Arial" w:cs="Arial"/>
                        <w:b/>
                        <w:bCs/>
                        <w:color w:val="008000"/>
                        <w:sz w:val="20"/>
                        <w:szCs w:val="20"/>
                      </w:rPr>
                      <w:t>Capítulo VI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62BABCE1" w14:textId="54F3FB28" w:rsidR="00000000" w:rsidRDefault="00000000">
                  <w:pPr>
                    <w:pStyle w:val="NormalWeb"/>
                    <w:rPr>
                      <w:rFonts w:ascii="Arial" w:hAnsi="Arial" w:cs="Arial"/>
                      <w:sz w:val="20"/>
                      <w:szCs w:val="20"/>
                    </w:rPr>
                  </w:pPr>
                  <w:hyperlink r:id="rId72" w:history="1">
                    <w:r>
                      <w:rPr>
                        <w:rStyle w:val="Hipervnculo"/>
                        <w:rFonts w:ascii="Arial" w:hAnsi="Arial" w:cs="Arial"/>
                        <w:b/>
                        <w:bCs/>
                        <w:color w:val="008000"/>
                        <w:sz w:val="20"/>
                        <w:szCs w:val="20"/>
                      </w:rPr>
                      <w:t>Disposiciones Especiales para Adopciones Internacionales (Artículo 129 al 130)</w:t>
                    </w:r>
                  </w:hyperlink>
                </w:p>
              </w:tc>
            </w:tr>
            <w:tr w:rsidR="00000000" w14:paraId="6CC1B55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A4AE4F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63DF51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1F1A4F7" w14:textId="09A0A6CE" w:rsidR="00000000" w:rsidRDefault="00000000">
                  <w:pPr>
                    <w:pStyle w:val="NormalWeb"/>
                    <w:rPr>
                      <w:rFonts w:ascii="Arial" w:hAnsi="Arial" w:cs="Arial"/>
                      <w:sz w:val="20"/>
                      <w:szCs w:val="20"/>
                    </w:rPr>
                  </w:pPr>
                  <w:hyperlink r:id="rId73" w:history="1">
                    <w:r>
                      <w:rPr>
                        <w:rStyle w:val="Hipervnculo"/>
                        <w:rFonts w:ascii="Arial" w:hAnsi="Arial" w:cs="Arial"/>
                        <w:b/>
                        <w:bCs/>
                        <w:color w:val="008000"/>
                        <w:sz w:val="20"/>
                        <w:szCs w:val="20"/>
                      </w:rPr>
                      <w:t>Capítulo VII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6E527790" w14:textId="4DCE6B79" w:rsidR="00000000" w:rsidRDefault="00000000">
                  <w:pPr>
                    <w:pStyle w:val="NormalWeb"/>
                    <w:rPr>
                      <w:rFonts w:ascii="Arial" w:hAnsi="Arial" w:cs="Arial"/>
                      <w:sz w:val="20"/>
                      <w:szCs w:val="20"/>
                    </w:rPr>
                  </w:pPr>
                  <w:hyperlink r:id="rId74" w:history="1">
                    <w:r>
                      <w:rPr>
                        <w:rStyle w:val="Hipervnculo"/>
                        <w:rFonts w:ascii="Arial" w:hAnsi="Arial" w:cs="Arial"/>
                        <w:b/>
                        <w:bCs/>
                        <w:color w:val="008000"/>
                        <w:sz w:val="20"/>
                        <w:szCs w:val="20"/>
                      </w:rPr>
                      <w:t>Etapa Postadoptiva (Artículo 131 al 135)</w:t>
                    </w:r>
                  </w:hyperlink>
                </w:p>
              </w:tc>
            </w:tr>
            <w:tr w:rsidR="00000000" w14:paraId="61B8537D" w14:textId="77777777">
              <w:trPr>
                <w:tblCellSpacing w:w="0" w:type="dxa"/>
                <w:jc w:val="center"/>
              </w:trPr>
              <w:tc>
                <w:tcPr>
                  <w:tcW w:w="9510" w:type="dxa"/>
                  <w:gridSpan w:val="4"/>
                  <w:tcBorders>
                    <w:top w:val="outset" w:sz="6" w:space="0" w:color="808000"/>
                    <w:left w:val="outset" w:sz="6" w:space="0" w:color="808000"/>
                    <w:bottom w:val="outset" w:sz="6" w:space="0" w:color="808000"/>
                    <w:right w:val="outset" w:sz="6" w:space="0" w:color="808000"/>
                  </w:tcBorders>
                  <w:hideMark/>
                </w:tcPr>
                <w:p w14:paraId="5E5799E8" w14:textId="037551DE" w:rsidR="00000000" w:rsidRDefault="00000000">
                  <w:pPr>
                    <w:pStyle w:val="NormalWeb"/>
                    <w:rPr>
                      <w:rFonts w:ascii="Arial" w:hAnsi="Arial" w:cs="Arial"/>
                      <w:sz w:val="20"/>
                      <w:szCs w:val="20"/>
                    </w:rPr>
                  </w:pPr>
                  <w:hyperlink r:id="rId75" w:history="1">
                    <w:r>
                      <w:rPr>
                        <w:rStyle w:val="Hipervnculo"/>
                        <w:rFonts w:ascii="Arial" w:hAnsi="Arial" w:cs="Arial"/>
                        <w:b/>
                        <w:bCs/>
                        <w:color w:val="008000"/>
                        <w:sz w:val="20"/>
                        <w:szCs w:val="20"/>
                      </w:rPr>
                      <w:t>LIBRO CUARTO : ADMINISTRACION DE JUSTICIA ESPECIALIZADA EN EL NIÑO Y EL ADOLESCENTE</w:t>
                    </w:r>
                  </w:hyperlink>
                  <w:r>
                    <w:rPr>
                      <w:rFonts w:ascii="Arial" w:hAnsi="Arial" w:cs="Arial"/>
                      <w:sz w:val="20"/>
                      <w:szCs w:val="20"/>
                    </w:rPr>
                    <w:t xml:space="preserve"> </w:t>
                  </w:r>
                </w:p>
              </w:tc>
            </w:tr>
            <w:tr w:rsidR="00000000" w14:paraId="0F15D34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767C610"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32643FA" w14:textId="7A71A5F4" w:rsidR="00000000" w:rsidRDefault="00000000">
                  <w:pPr>
                    <w:pStyle w:val="NormalWeb"/>
                    <w:rPr>
                      <w:rFonts w:ascii="Arial" w:hAnsi="Arial" w:cs="Arial"/>
                      <w:sz w:val="20"/>
                      <w:szCs w:val="20"/>
                    </w:rPr>
                  </w:pPr>
                  <w:hyperlink r:id="rId76" w:history="1">
                    <w:r>
                      <w:rPr>
                        <w:rStyle w:val="Hipervnculo"/>
                        <w:rFonts w:ascii="Arial" w:hAnsi="Arial" w:cs="Arial"/>
                        <w:b/>
                        <w:bCs/>
                        <w:color w:val="008000"/>
                        <w:sz w:val="20"/>
                        <w:szCs w:val="20"/>
                      </w:rPr>
                      <w:t>TITULO I</w:t>
                    </w:r>
                  </w:hyperlink>
                  <w:r>
                    <w:rPr>
                      <w:rFonts w:ascii="Arial" w:hAnsi="Arial" w:cs="Arial"/>
                      <w:sz w:val="20"/>
                      <w:szCs w:val="20"/>
                    </w:rPr>
                    <w:t xml:space="preserve"> </w:t>
                  </w:r>
                </w:p>
              </w:tc>
              <w:tc>
                <w:tcPr>
                  <w:tcW w:w="7920" w:type="dxa"/>
                  <w:gridSpan w:val="2"/>
                  <w:tcBorders>
                    <w:top w:val="outset" w:sz="6" w:space="0" w:color="808000"/>
                    <w:left w:val="outset" w:sz="6" w:space="0" w:color="808000"/>
                    <w:bottom w:val="outset" w:sz="6" w:space="0" w:color="808000"/>
                    <w:right w:val="outset" w:sz="6" w:space="0" w:color="808000"/>
                  </w:tcBorders>
                  <w:hideMark/>
                </w:tcPr>
                <w:p w14:paraId="4E0ACAE0" w14:textId="0503ED73" w:rsidR="00000000" w:rsidRDefault="00000000">
                  <w:pPr>
                    <w:pStyle w:val="NormalWeb"/>
                    <w:rPr>
                      <w:rFonts w:ascii="Arial" w:hAnsi="Arial" w:cs="Arial"/>
                      <w:sz w:val="20"/>
                      <w:szCs w:val="20"/>
                    </w:rPr>
                  </w:pPr>
                  <w:hyperlink r:id="rId77" w:history="1">
                    <w:r>
                      <w:rPr>
                        <w:rStyle w:val="Hipervnculo"/>
                        <w:rFonts w:ascii="Arial" w:hAnsi="Arial" w:cs="Arial"/>
                        <w:b/>
                        <w:bCs/>
                        <w:color w:val="008000"/>
                        <w:sz w:val="20"/>
                        <w:szCs w:val="20"/>
                      </w:rPr>
                      <w:t>JURISDICCION Y COMPETENCIA</w:t>
                    </w:r>
                  </w:hyperlink>
                </w:p>
              </w:tc>
            </w:tr>
            <w:tr w:rsidR="00000000" w14:paraId="31FC805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3575E2D"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9C4C93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D679619" w14:textId="0D017D2F" w:rsidR="00000000" w:rsidRDefault="00000000">
                  <w:pPr>
                    <w:pStyle w:val="NormalWeb"/>
                    <w:rPr>
                      <w:rFonts w:ascii="Arial" w:hAnsi="Arial" w:cs="Arial"/>
                      <w:sz w:val="20"/>
                      <w:szCs w:val="20"/>
                    </w:rPr>
                  </w:pPr>
                  <w:hyperlink r:id="rId78" w:history="1">
                    <w:r>
                      <w:rPr>
                        <w:rStyle w:val="Hipervnculo"/>
                        <w:rFonts w:ascii="Arial" w:hAnsi="Arial" w:cs="Arial"/>
                        <w:b/>
                        <w:bCs/>
                        <w:color w:val="008000"/>
                        <w:sz w:val="20"/>
                        <w:szCs w:val="20"/>
                      </w:rPr>
                      <w:t>Capítulo 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39F61E7D" w14:textId="0AE39E80" w:rsidR="00000000" w:rsidRDefault="00000000">
                  <w:pPr>
                    <w:pStyle w:val="NormalWeb"/>
                    <w:rPr>
                      <w:rFonts w:ascii="Arial" w:hAnsi="Arial" w:cs="Arial"/>
                      <w:sz w:val="20"/>
                      <w:szCs w:val="20"/>
                    </w:rPr>
                  </w:pPr>
                  <w:hyperlink r:id="rId79" w:history="1">
                    <w:r>
                      <w:rPr>
                        <w:rStyle w:val="Hipervnculo"/>
                        <w:rFonts w:ascii="Arial" w:hAnsi="Arial" w:cs="Arial"/>
                        <w:b/>
                        <w:bCs/>
                        <w:color w:val="008000"/>
                        <w:sz w:val="20"/>
                        <w:szCs w:val="20"/>
                      </w:rPr>
                      <w:t>Juez de Familia (Artículo 136 al 137)</w:t>
                    </w:r>
                  </w:hyperlink>
                </w:p>
              </w:tc>
            </w:tr>
            <w:tr w:rsidR="00000000" w14:paraId="4F46D4E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ED48F21"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B83B2B0"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66AF1A4" w14:textId="2A5440FB" w:rsidR="00000000" w:rsidRDefault="00000000">
                  <w:pPr>
                    <w:pStyle w:val="NormalWeb"/>
                    <w:rPr>
                      <w:rFonts w:ascii="Arial" w:hAnsi="Arial" w:cs="Arial"/>
                      <w:sz w:val="20"/>
                      <w:szCs w:val="20"/>
                    </w:rPr>
                  </w:pPr>
                  <w:hyperlink r:id="rId80" w:history="1">
                    <w:r>
                      <w:rPr>
                        <w:rStyle w:val="Hipervnculo"/>
                        <w:rFonts w:ascii="Arial" w:hAnsi="Arial" w:cs="Arial"/>
                        <w:b/>
                        <w:bCs/>
                        <w:color w:val="008000"/>
                        <w:sz w:val="20"/>
                        <w:szCs w:val="20"/>
                      </w:rPr>
                      <w:t>Capítulo 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4FC4E30A" w14:textId="2A464DB8" w:rsidR="00000000" w:rsidRDefault="00000000">
                  <w:pPr>
                    <w:pStyle w:val="NormalWeb"/>
                    <w:rPr>
                      <w:rFonts w:ascii="Arial" w:hAnsi="Arial" w:cs="Arial"/>
                      <w:sz w:val="20"/>
                      <w:szCs w:val="20"/>
                    </w:rPr>
                  </w:pPr>
                  <w:hyperlink r:id="rId81" w:history="1">
                    <w:r>
                      <w:rPr>
                        <w:rStyle w:val="Hipervnculo"/>
                        <w:rFonts w:ascii="Arial" w:hAnsi="Arial" w:cs="Arial"/>
                        <w:b/>
                        <w:bCs/>
                        <w:color w:val="008000"/>
                        <w:sz w:val="20"/>
                        <w:szCs w:val="20"/>
                      </w:rPr>
                      <w:t>Fiscal de Familia (Artículo 138 al 145)</w:t>
                    </w:r>
                  </w:hyperlink>
                </w:p>
              </w:tc>
            </w:tr>
            <w:tr w:rsidR="00000000" w14:paraId="5DD33CA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B621BF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DD8F86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7BF51EC" w14:textId="7FCF2468" w:rsidR="00000000" w:rsidRDefault="00000000">
                  <w:pPr>
                    <w:pStyle w:val="NormalWeb"/>
                    <w:rPr>
                      <w:rFonts w:ascii="Arial" w:hAnsi="Arial" w:cs="Arial"/>
                      <w:sz w:val="20"/>
                      <w:szCs w:val="20"/>
                    </w:rPr>
                  </w:pPr>
                  <w:hyperlink r:id="rId82" w:history="1">
                    <w:r>
                      <w:rPr>
                        <w:rStyle w:val="Hipervnculo"/>
                        <w:rFonts w:ascii="Arial" w:hAnsi="Arial" w:cs="Arial"/>
                        <w:b/>
                        <w:bCs/>
                        <w:color w:val="008000"/>
                        <w:sz w:val="20"/>
                        <w:szCs w:val="20"/>
                      </w:rPr>
                      <w:t>Capítulo 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01B6D342" w14:textId="76D86574" w:rsidR="00000000" w:rsidRDefault="00000000">
                  <w:pPr>
                    <w:pStyle w:val="NormalWeb"/>
                    <w:rPr>
                      <w:rFonts w:ascii="Arial" w:hAnsi="Arial" w:cs="Arial"/>
                      <w:sz w:val="20"/>
                      <w:szCs w:val="20"/>
                    </w:rPr>
                  </w:pPr>
                  <w:hyperlink r:id="rId83" w:history="1">
                    <w:r>
                      <w:rPr>
                        <w:rStyle w:val="Hipervnculo"/>
                        <w:rFonts w:ascii="Arial" w:hAnsi="Arial" w:cs="Arial"/>
                        <w:b/>
                        <w:bCs/>
                        <w:color w:val="008000"/>
                        <w:sz w:val="20"/>
                        <w:szCs w:val="20"/>
                      </w:rPr>
                      <w:t>Abogado Defensor (Artículo 146 al 148)</w:t>
                    </w:r>
                  </w:hyperlink>
                </w:p>
              </w:tc>
            </w:tr>
            <w:tr w:rsidR="00000000" w14:paraId="6D92BEC2"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BCABCEC"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BBE639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1FF074C" w14:textId="7BB7CD6A" w:rsidR="00000000" w:rsidRDefault="00000000">
                  <w:pPr>
                    <w:pStyle w:val="NormalWeb"/>
                    <w:rPr>
                      <w:rFonts w:ascii="Arial" w:hAnsi="Arial" w:cs="Arial"/>
                      <w:sz w:val="20"/>
                      <w:szCs w:val="20"/>
                    </w:rPr>
                  </w:pPr>
                  <w:hyperlink r:id="rId84" w:history="1">
                    <w:r>
                      <w:rPr>
                        <w:rStyle w:val="Hipervnculo"/>
                        <w:rFonts w:ascii="Arial" w:hAnsi="Arial" w:cs="Arial"/>
                        <w:b/>
                        <w:bCs/>
                        <w:color w:val="008000"/>
                        <w:sz w:val="20"/>
                        <w:szCs w:val="20"/>
                      </w:rPr>
                      <w:t>Capítulo IV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3FC7C30E" w14:textId="4776048A" w:rsidR="00000000" w:rsidRDefault="00000000">
                  <w:pPr>
                    <w:pStyle w:val="NormalWeb"/>
                    <w:rPr>
                      <w:rFonts w:ascii="Arial" w:hAnsi="Arial" w:cs="Arial"/>
                      <w:sz w:val="20"/>
                      <w:szCs w:val="20"/>
                    </w:rPr>
                  </w:pPr>
                  <w:hyperlink r:id="rId85" w:history="1">
                    <w:r>
                      <w:rPr>
                        <w:rStyle w:val="Hipervnculo"/>
                        <w:rFonts w:ascii="Arial" w:hAnsi="Arial" w:cs="Arial"/>
                        <w:b/>
                        <w:bCs/>
                        <w:color w:val="008000"/>
                        <w:sz w:val="20"/>
                        <w:szCs w:val="20"/>
                      </w:rPr>
                      <w:t>Organos Auxiliares (Artículo 149 al 159)</w:t>
                    </w:r>
                  </w:hyperlink>
                </w:p>
              </w:tc>
            </w:tr>
            <w:tr w:rsidR="00000000" w14:paraId="2332941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1AD0E0A"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7006F52" w14:textId="50B27460" w:rsidR="00000000" w:rsidRDefault="00000000">
                  <w:pPr>
                    <w:pStyle w:val="NormalWeb"/>
                    <w:rPr>
                      <w:rFonts w:ascii="Arial" w:hAnsi="Arial" w:cs="Arial"/>
                      <w:sz w:val="20"/>
                      <w:szCs w:val="20"/>
                    </w:rPr>
                  </w:pPr>
                  <w:hyperlink r:id="rId86" w:history="1">
                    <w:r>
                      <w:rPr>
                        <w:rStyle w:val="Hipervnculo"/>
                        <w:rFonts w:ascii="Arial" w:hAnsi="Arial" w:cs="Arial"/>
                        <w:b/>
                        <w:bCs/>
                        <w:color w:val="008000"/>
                        <w:sz w:val="20"/>
                        <w:szCs w:val="20"/>
                      </w:rPr>
                      <w:t>TITULO II</w:t>
                    </w:r>
                  </w:hyperlink>
                  <w:r>
                    <w:rPr>
                      <w:rFonts w:ascii="Arial" w:hAnsi="Arial" w:cs="Arial"/>
                      <w:sz w:val="20"/>
                      <w:szCs w:val="20"/>
                    </w:rPr>
                    <w:t xml:space="preserve"> </w:t>
                  </w:r>
                </w:p>
              </w:tc>
              <w:tc>
                <w:tcPr>
                  <w:tcW w:w="7920" w:type="dxa"/>
                  <w:gridSpan w:val="2"/>
                  <w:tcBorders>
                    <w:top w:val="outset" w:sz="6" w:space="0" w:color="808000"/>
                    <w:left w:val="outset" w:sz="6" w:space="0" w:color="808000"/>
                    <w:bottom w:val="outset" w:sz="6" w:space="0" w:color="808000"/>
                    <w:right w:val="outset" w:sz="6" w:space="0" w:color="808000"/>
                  </w:tcBorders>
                  <w:hideMark/>
                </w:tcPr>
                <w:p w14:paraId="46BB86E3" w14:textId="6D251F74" w:rsidR="00000000" w:rsidRDefault="00000000">
                  <w:pPr>
                    <w:pStyle w:val="NormalWeb"/>
                    <w:rPr>
                      <w:rFonts w:ascii="Arial" w:hAnsi="Arial" w:cs="Arial"/>
                      <w:sz w:val="20"/>
                      <w:szCs w:val="20"/>
                    </w:rPr>
                  </w:pPr>
                  <w:hyperlink r:id="rId87" w:history="1">
                    <w:r>
                      <w:rPr>
                        <w:rStyle w:val="Hipervnculo"/>
                        <w:rFonts w:ascii="Arial" w:hAnsi="Arial" w:cs="Arial"/>
                        <w:b/>
                        <w:bCs/>
                        <w:color w:val="008000"/>
                        <w:sz w:val="20"/>
                        <w:szCs w:val="20"/>
                      </w:rPr>
                      <w:t>ACTIVIDAD PROCESAL</w:t>
                    </w:r>
                  </w:hyperlink>
                </w:p>
              </w:tc>
            </w:tr>
            <w:tr w:rsidR="00000000" w14:paraId="26C04F7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668508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AE750B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27117E37" w14:textId="40397B34" w:rsidR="00000000" w:rsidRDefault="00000000">
                  <w:pPr>
                    <w:pStyle w:val="NormalWeb"/>
                    <w:rPr>
                      <w:rFonts w:ascii="Arial" w:hAnsi="Arial" w:cs="Arial"/>
                      <w:sz w:val="20"/>
                      <w:szCs w:val="20"/>
                    </w:rPr>
                  </w:pPr>
                  <w:hyperlink r:id="rId88" w:history="1">
                    <w:r>
                      <w:rPr>
                        <w:rStyle w:val="Hipervnculo"/>
                        <w:rFonts w:ascii="Arial" w:hAnsi="Arial" w:cs="Arial"/>
                        <w:b/>
                        <w:bCs/>
                        <w:color w:val="008000"/>
                        <w:sz w:val="20"/>
                        <w:szCs w:val="20"/>
                      </w:rPr>
                      <w:t>Capítulo 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6523BAC0" w14:textId="53BD4135" w:rsidR="00000000" w:rsidRDefault="00000000">
                  <w:pPr>
                    <w:pStyle w:val="NormalWeb"/>
                    <w:rPr>
                      <w:rFonts w:ascii="Arial" w:hAnsi="Arial" w:cs="Arial"/>
                      <w:sz w:val="20"/>
                      <w:szCs w:val="20"/>
                    </w:rPr>
                  </w:pPr>
                  <w:hyperlink r:id="rId89" w:history="1">
                    <w:r>
                      <w:rPr>
                        <w:rStyle w:val="Hipervnculo"/>
                        <w:rFonts w:ascii="Arial" w:hAnsi="Arial" w:cs="Arial"/>
                        <w:b/>
                        <w:bCs/>
                        <w:color w:val="008000"/>
                        <w:sz w:val="20"/>
                        <w:szCs w:val="20"/>
                      </w:rPr>
                      <w:t>Materias de Contenido Civil (Artículo 160 al 163)</w:t>
                    </w:r>
                  </w:hyperlink>
                </w:p>
              </w:tc>
            </w:tr>
            <w:tr w:rsidR="00000000" w14:paraId="44BBE95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AB62BED"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9C001C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6122C74" w14:textId="1B16FFD4" w:rsidR="00000000" w:rsidRDefault="00000000">
                  <w:pPr>
                    <w:pStyle w:val="NormalWeb"/>
                    <w:rPr>
                      <w:rFonts w:ascii="Arial" w:hAnsi="Arial" w:cs="Arial"/>
                      <w:sz w:val="20"/>
                      <w:szCs w:val="20"/>
                    </w:rPr>
                  </w:pPr>
                  <w:hyperlink r:id="rId90" w:history="1">
                    <w:r>
                      <w:rPr>
                        <w:rStyle w:val="Hipervnculo"/>
                        <w:rFonts w:ascii="Arial" w:hAnsi="Arial" w:cs="Arial"/>
                        <w:b/>
                        <w:bCs/>
                        <w:color w:val="008000"/>
                        <w:sz w:val="20"/>
                        <w:szCs w:val="20"/>
                      </w:rPr>
                      <w:t>Capítulo 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12403848" w14:textId="28031A73" w:rsidR="00000000" w:rsidRDefault="00000000">
                  <w:pPr>
                    <w:pStyle w:val="NormalWeb"/>
                    <w:rPr>
                      <w:rFonts w:ascii="Arial" w:hAnsi="Arial" w:cs="Arial"/>
                      <w:sz w:val="20"/>
                      <w:szCs w:val="20"/>
                    </w:rPr>
                  </w:pPr>
                  <w:hyperlink r:id="rId91" w:history="1">
                    <w:r>
                      <w:rPr>
                        <w:rStyle w:val="Hipervnculo"/>
                        <w:rFonts w:ascii="Arial" w:hAnsi="Arial" w:cs="Arial"/>
                        <w:b/>
                        <w:bCs/>
                        <w:color w:val="008000"/>
                        <w:sz w:val="20"/>
                        <w:szCs w:val="20"/>
                      </w:rPr>
                      <w:t>Proceso Unico (Artículo 164 al 182)</w:t>
                    </w:r>
                  </w:hyperlink>
                </w:p>
              </w:tc>
            </w:tr>
            <w:tr w:rsidR="00000000" w14:paraId="274E708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7F37782"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23CAC50"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CAB5D17" w14:textId="0B35DD9B" w:rsidR="00000000" w:rsidRDefault="00000000">
                  <w:pPr>
                    <w:pStyle w:val="NormalWeb"/>
                    <w:rPr>
                      <w:rFonts w:ascii="Arial" w:hAnsi="Arial" w:cs="Arial"/>
                      <w:sz w:val="20"/>
                      <w:szCs w:val="20"/>
                    </w:rPr>
                  </w:pPr>
                  <w:hyperlink r:id="rId92" w:history="1">
                    <w:r>
                      <w:rPr>
                        <w:rStyle w:val="Hipervnculo"/>
                        <w:rFonts w:ascii="Arial" w:hAnsi="Arial" w:cs="Arial"/>
                        <w:b/>
                        <w:bCs/>
                        <w:color w:val="008000"/>
                        <w:sz w:val="20"/>
                        <w:szCs w:val="20"/>
                      </w:rPr>
                      <w:t>Capítulo 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551F2800" w14:textId="2BA8ADA2" w:rsidR="00000000" w:rsidRDefault="00000000">
                  <w:pPr>
                    <w:pStyle w:val="NormalWeb"/>
                    <w:rPr>
                      <w:rFonts w:ascii="Arial" w:hAnsi="Arial" w:cs="Arial"/>
                      <w:sz w:val="20"/>
                      <w:szCs w:val="20"/>
                    </w:rPr>
                  </w:pPr>
                  <w:hyperlink r:id="rId93" w:history="1">
                    <w:r>
                      <w:rPr>
                        <w:rStyle w:val="Hipervnculo"/>
                        <w:rFonts w:ascii="Arial" w:hAnsi="Arial" w:cs="Arial"/>
                        <w:b/>
                        <w:bCs/>
                        <w:color w:val="008000"/>
                        <w:sz w:val="20"/>
                        <w:szCs w:val="20"/>
                      </w:rPr>
                      <w:t>Adolescente Infractor de la Ley Penal (Artículo 183 al 192)</w:t>
                    </w:r>
                  </w:hyperlink>
                </w:p>
              </w:tc>
            </w:tr>
            <w:tr w:rsidR="00000000" w14:paraId="5633A6B5"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73FAD6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0ED2C41"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5C7848B" w14:textId="170DDF85" w:rsidR="00000000" w:rsidRDefault="00000000">
                  <w:pPr>
                    <w:pStyle w:val="NormalWeb"/>
                    <w:rPr>
                      <w:rFonts w:ascii="Arial" w:hAnsi="Arial" w:cs="Arial"/>
                      <w:sz w:val="20"/>
                      <w:szCs w:val="20"/>
                    </w:rPr>
                  </w:pPr>
                  <w:hyperlink r:id="rId94" w:history="1">
                    <w:r>
                      <w:rPr>
                        <w:rStyle w:val="Hipervnculo"/>
                        <w:rFonts w:ascii="Arial" w:hAnsi="Arial" w:cs="Arial"/>
                        <w:b/>
                        <w:bCs/>
                        <w:color w:val="008000"/>
                        <w:sz w:val="20"/>
                        <w:szCs w:val="20"/>
                      </w:rPr>
                      <w:t>Capítulo IV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2234948D" w14:textId="10FCA27C" w:rsidR="00000000" w:rsidRDefault="00000000">
                  <w:pPr>
                    <w:pStyle w:val="NormalWeb"/>
                    <w:rPr>
                      <w:rFonts w:ascii="Arial" w:hAnsi="Arial" w:cs="Arial"/>
                      <w:sz w:val="20"/>
                      <w:szCs w:val="20"/>
                    </w:rPr>
                  </w:pPr>
                  <w:hyperlink r:id="rId95" w:history="1">
                    <w:r>
                      <w:rPr>
                        <w:rStyle w:val="Hipervnculo"/>
                        <w:rFonts w:ascii="Arial" w:hAnsi="Arial" w:cs="Arial"/>
                        <w:b/>
                        <w:bCs/>
                        <w:color w:val="008000"/>
                        <w:sz w:val="20"/>
                        <w:szCs w:val="20"/>
                      </w:rPr>
                      <w:t>Pandillaje Pernicioso (Artículo 193 al 199)</w:t>
                    </w:r>
                  </w:hyperlink>
                </w:p>
              </w:tc>
            </w:tr>
            <w:tr w:rsidR="00000000" w14:paraId="2EA0A66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68F6485"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60FF1F9"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7CC2A503" w14:textId="483D73EB" w:rsidR="00000000" w:rsidRDefault="00000000">
                  <w:pPr>
                    <w:pStyle w:val="NormalWeb"/>
                    <w:rPr>
                      <w:rFonts w:ascii="Arial" w:hAnsi="Arial" w:cs="Arial"/>
                      <w:sz w:val="20"/>
                      <w:szCs w:val="20"/>
                    </w:rPr>
                  </w:pPr>
                  <w:hyperlink r:id="rId96" w:history="1">
                    <w:r>
                      <w:rPr>
                        <w:rStyle w:val="Hipervnculo"/>
                        <w:rFonts w:ascii="Arial" w:hAnsi="Arial" w:cs="Arial"/>
                        <w:b/>
                        <w:bCs/>
                        <w:color w:val="008000"/>
                        <w:sz w:val="20"/>
                        <w:szCs w:val="20"/>
                      </w:rPr>
                      <w:t>Capítulo V</w:t>
                    </w:r>
                  </w:hyperlink>
                </w:p>
              </w:tc>
              <w:tc>
                <w:tcPr>
                  <w:tcW w:w="6480" w:type="dxa"/>
                  <w:tcBorders>
                    <w:top w:val="outset" w:sz="6" w:space="0" w:color="808000"/>
                    <w:left w:val="outset" w:sz="6" w:space="0" w:color="808000"/>
                    <w:bottom w:val="outset" w:sz="6" w:space="0" w:color="808000"/>
                    <w:right w:val="outset" w:sz="6" w:space="0" w:color="808000"/>
                  </w:tcBorders>
                  <w:hideMark/>
                </w:tcPr>
                <w:p w14:paraId="52414FD6" w14:textId="02EEB145" w:rsidR="00000000" w:rsidRDefault="00000000">
                  <w:pPr>
                    <w:pStyle w:val="NormalWeb"/>
                    <w:rPr>
                      <w:rFonts w:ascii="Arial" w:hAnsi="Arial" w:cs="Arial"/>
                      <w:sz w:val="20"/>
                      <w:szCs w:val="20"/>
                    </w:rPr>
                  </w:pPr>
                  <w:hyperlink r:id="rId97" w:history="1">
                    <w:r>
                      <w:rPr>
                        <w:rStyle w:val="Hipervnculo"/>
                        <w:rFonts w:ascii="Arial" w:hAnsi="Arial" w:cs="Arial"/>
                        <w:b/>
                        <w:bCs/>
                        <w:color w:val="008000"/>
                        <w:sz w:val="20"/>
                        <w:szCs w:val="20"/>
                      </w:rPr>
                      <w:t>Investigación y Juzgamiento (Artículo 200 al 222)</w:t>
                    </w:r>
                  </w:hyperlink>
                </w:p>
              </w:tc>
            </w:tr>
            <w:tr w:rsidR="00000000" w14:paraId="04555F3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41B7E59"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DCB157F"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3045199" w14:textId="03D303D7" w:rsidR="00000000" w:rsidRDefault="00000000">
                  <w:pPr>
                    <w:pStyle w:val="NormalWeb"/>
                    <w:rPr>
                      <w:rFonts w:ascii="Arial" w:hAnsi="Arial" w:cs="Arial"/>
                      <w:sz w:val="20"/>
                      <w:szCs w:val="20"/>
                    </w:rPr>
                  </w:pPr>
                  <w:hyperlink r:id="rId98" w:history="1">
                    <w:r>
                      <w:rPr>
                        <w:rStyle w:val="Hipervnculo"/>
                        <w:rFonts w:ascii="Arial" w:hAnsi="Arial" w:cs="Arial"/>
                        <w:b/>
                        <w:bCs/>
                        <w:color w:val="008000"/>
                        <w:sz w:val="20"/>
                        <w:szCs w:val="20"/>
                      </w:rPr>
                      <w:t>Capítulo VI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17BB37B8" w14:textId="0CE16F17" w:rsidR="00000000" w:rsidRDefault="00000000">
                  <w:pPr>
                    <w:pStyle w:val="NormalWeb"/>
                    <w:rPr>
                      <w:rFonts w:ascii="Arial" w:hAnsi="Arial" w:cs="Arial"/>
                      <w:sz w:val="20"/>
                      <w:szCs w:val="20"/>
                    </w:rPr>
                  </w:pPr>
                  <w:hyperlink r:id="rId99" w:history="1">
                    <w:r>
                      <w:rPr>
                        <w:rStyle w:val="Hipervnculo"/>
                        <w:rFonts w:ascii="Arial" w:hAnsi="Arial" w:cs="Arial"/>
                        <w:b/>
                        <w:bCs/>
                        <w:color w:val="008000"/>
                        <w:sz w:val="20"/>
                        <w:szCs w:val="20"/>
                      </w:rPr>
                      <w:t>Remisión del Proceso (Artículo 223 al 228)</w:t>
                    </w:r>
                  </w:hyperlink>
                </w:p>
              </w:tc>
            </w:tr>
            <w:tr w:rsidR="00000000" w14:paraId="0B5FED9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A32A4DC"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3EB6AA1"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5966931B" w14:textId="10FB5CFD" w:rsidR="00000000" w:rsidRDefault="00000000">
                  <w:pPr>
                    <w:pStyle w:val="NormalWeb"/>
                    <w:rPr>
                      <w:rFonts w:ascii="Arial" w:hAnsi="Arial" w:cs="Arial"/>
                      <w:sz w:val="20"/>
                      <w:szCs w:val="20"/>
                    </w:rPr>
                  </w:pPr>
                  <w:hyperlink r:id="rId100" w:history="1">
                    <w:r>
                      <w:rPr>
                        <w:rStyle w:val="Hipervnculo"/>
                        <w:rFonts w:ascii="Arial" w:hAnsi="Arial" w:cs="Arial"/>
                        <w:b/>
                        <w:bCs/>
                        <w:color w:val="008000"/>
                        <w:sz w:val="20"/>
                        <w:szCs w:val="20"/>
                      </w:rPr>
                      <w:t>Capítulo VII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4F264CDF" w14:textId="13AEEB9E" w:rsidR="00000000" w:rsidRDefault="00000000">
                  <w:pPr>
                    <w:pStyle w:val="NormalWeb"/>
                    <w:rPr>
                      <w:rFonts w:ascii="Arial" w:hAnsi="Arial" w:cs="Arial"/>
                      <w:sz w:val="20"/>
                      <w:szCs w:val="20"/>
                    </w:rPr>
                  </w:pPr>
                  <w:hyperlink r:id="rId101" w:history="1">
                    <w:r>
                      <w:rPr>
                        <w:rStyle w:val="Hipervnculo"/>
                        <w:rFonts w:ascii="Arial" w:hAnsi="Arial" w:cs="Arial"/>
                        <w:b/>
                        <w:bCs/>
                        <w:color w:val="008000"/>
                        <w:sz w:val="20"/>
                        <w:szCs w:val="20"/>
                      </w:rPr>
                      <w:t>Medidas Socio-Educativas (Artículo 229 al 241)</w:t>
                    </w:r>
                  </w:hyperlink>
                </w:p>
              </w:tc>
            </w:tr>
            <w:tr w:rsidR="00000000" w14:paraId="7E9A0EC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A2A86E1"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4C855B73"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33123267" w14:textId="2AF6D32F" w:rsidR="00000000" w:rsidRDefault="00000000">
                  <w:pPr>
                    <w:pStyle w:val="NormalWeb"/>
                    <w:rPr>
                      <w:rFonts w:ascii="Arial" w:hAnsi="Arial" w:cs="Arial"/>
                      <w:sz w:val="20"/>
                      <w:szCs w:val="20"/>
                    </w:rPr>
                  </w:pPr>
                  <w:hyperlink r:id="rId102" w:history="1">
                    <w:r>
                      <w:rPr>
                        <w:rStyle w:val="Hipervnculo"/>
                        <w:rFonts w:ascii="Arial" w:hAnsi="Arial" w:cs="Arial"/>
                        <w:b/>
                        <w:bCs/>
                        <w:color w:val="008000"/>
                        <w:sz w:val="20"/>
                        <w:szCs w:val="20"/>
                      </w:rPr>
                      <w:t>Capítulo VIII</w:t>
                    </w:r>
                  </w:hyperlink>
                </w:p>
              </w:tc>
              <w:tc>
                <w:tcPr>
                  <w:tcW w:w="6480" w:type="dxa"/>
                  <w:tcBorders>
                    <w:top w:val="outset" w:sz="6" w:space="0" w:color="808000"/>
                    <w:left w:val="outset" w:sz="6" w:space="0" w:color="808000"/>
                    <w:bottom w:val="outset" w:sz="6" w:space="0" w:color="808000"/>
                    <w:right w:val="outset" w:sz="6" w:space="0" w:color="808000"/>
                  </w:tcBorders>
                  <w:hideMark/>
                </w:tcPr>
                <w:p w14:paraId="5C247B46" w14:textId="3EBB6C08" w:rsidR="00000000" w:rsidRDefault="00000000">
                  <w:pPr>
                    <w:pStyle w:val="NormalWeb"/>
                    <w:rPr>
                      <w:rFonts w:ascii="Arial" w:hAnsi="Arial" w:cs="Arial"/>
                      <w:sz w:val="20"/>
                      <w:szCs w:val="20"/>
                    </w:rPr>
                  </w:pPr>
                  <w:hyperlink r:id="rId103" w:history="1">
                    <w:r>
                      <w:rPr>
                        <w:rStyle w:val="Hipervnculo"/>
                        <w:rFonts w:ascii="Arial" w:hAnsi="Arial" w:cs="Arial"/>
                        <w:b/>
                        <w:bCs/>
                        <w:color w:val="008000"/>
                        <w:sz w:val="20"/>
                        <w:szCs w:val="20"/>
                      </w:rPr>
                      <w:t>Medidas de Protección al Niño que cometa Infracción a la Ley Penal (Artículo 242)</w:t>
                    </w:r>
                  </w:hyperlink>
                </w:p>
              </w:tc>
            </w:tr>
            <w:tr w:rsidR="00000000" w14:paraId="2244A41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73707FE"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153A919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02EFFA24" w14:textId="7664A1EA" w:rsidR="00000000" w:rsidRDefault="00000000">
                  <w:pPr>
                    <w:pStyle w:val="NormalWeb"/>
                    <w:rPr>
                      <w:rFonts w:ascii="Arial" w:hAnsi="Arial" w:cs="Arial"/>
                      <w:sz w:val="20"/>
                      <w:szCs w:val="20"/>
                    </w:rPr>
                  </w:pPr>
                  <w:hyperlink r:id="rId104" w:history="1">
                    <w:r>
                      <w:rPr>
                        <w:rStyle w:val="Hipervnculo"/>
                        <w:rFonts w:ascii="Arial" w:hAnsi="Arial" w:cs="Arial"/>
                        <w:b/>
                        <w:bCs/>
                        <w:color w:val="008000"/>
                        <w:sz w:val="20"/>
                        <w:szCs w:val="20"/>
                      </w:rPr>
                      <w:t>Capítulo IX</w:t>
                    </w:r>
                  </w:hyperlink>
                </w:p>
              </w:tc>
              <w:tc>
                <w:tcPr>
                  <w:tcW w:w="6480" w:type="dxa"/>
                  <w:tcBorders>
                    <w:top w:val="outset" w:sz="6" w:space="0" w:color="808000"/>
                    <w:left w:val="outset" w:sz="6" w:space="0" w:color="808000"/>
                    <w:bottom w:val="outset" w:sz="6" w:space="0" w:color="808000"/>
                    <w:right w:val="outset" w:sz="6" w:space="0" w:color="808000"/>
                  </w:tcBorders>
                  <w:hideMark/>
                </w:tcPr>
                <w:p w14:paraId="4B5BF7F7" w14:textId="0580CA80" w:rsidR="00000000" w:rsidRDefault="00000000">
                  <w:pPr>
                    <w:pStyle w:val="NormalWeb"/>
                    <w:rPr>
                      <w:rFonts w:ascii="Arial" w:hAnsi="Arial" w:cs="Arial"/>
                      <w:sz w:val="20"/>
                      <w:szCs w:val="20"/>
                    </w:rPr>
                  </w:pPr>
                  <w:hyperlink r:id="rId105" w:history="1">
                    <w:r>
                      <w:rPr>
                        <w:rStyle w:val="Hipervnculo"/>
                        <w:rFonts w:ascii="Arial" w:hAnsi="Arial" w:cs="Arial"/>
                        <w:b/>
                        <w:bCs/>
                        <w:color w:val="008000"/>
                        <w:sz w:val="20"/>
                        <w:szCs w:val="20"/>
                      </w:rPr>
                      <w:t>Medidas de Protección al Niño y Adolescente en Presunto Estado de Abandono (Artículo 243 al 247)</w:t>
                    </w:r>
                  </w:hyperlink>
                </w:p>
              </w:tc>
            </w:tr>
            <w:tr w:rsidR="00000000" w14:paraId="3C8DD1F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E58ADCC"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B104CF7" w14:textId="77777777" w:rsidR="00000000" w:rsidRDefault="00000000">
                  <w:pPr>
                    <w:rPr>
                      <w:rFonts w:eastAsia="Times New Roman"/>
                    </w:rPr>
                  </w:pPr>
                  <w:r>
                    <w:rPr>
                      <w:rFonts w:ascii="Arial" w:eastAsia="Times New Roman" w:hAnsi="Arial" w:cs="Arial"/>
                      <w:sz w:val="20"/>
                      <w:szCs w:val="20"/>
                    </w:rPr>
                    <w:t> </w:t>
                  </w:r>
                </w:p>
              </w:tc>
              <w:tc>
                <w:tcPr>
                  <w:tcW w:w="1440" w:type="dxa"/>
                  <w:tcBorders>
                    <w:top w:val="outset" w:sz="6" w:space="0" w:color="808000"/>
                    <w:left w:val="outset" w:sz="6" w:space="0" w:color="808000"/>
                    <w:bottom w:val="outset" w:sz="6" w:space="0" w:color="808000"/>
                    <w:right w:val="outset" w:sz="6" w:space="0" w:color="808000"/>
                  </w:tcBorders>
                  <w:hideMark/>
                </w:tcPr>
                <w:p w14:paraId="6B65821C" w14:textId="42768321" w:rsidR="00000000" w:rsidRDefault="00000000">
                  <w:pPr>
                    <w:pStyle w:val="NormalWeb"/>
                    <w:rPr>
                      <w:rFonts w:ascii="Arial" w:hAnsi="Arial" w:cs="Arial"/>
                      <w:sz w:val="20"/>
                      <w:szCs w:val="20"/>
                    </w:rPr>
                  </w:pPr>
                  <w:hyperlink r:id="rId106" w:history="1">
                    <w:r>
                      <w:rPr>
                        <w:rStyle w:val="Hipervnculo"/>
                        <w:rFonts w:ascii="Arial" w:hAnsi="Arial" w:cs="Arial"/>
                        <w:b/>
                        <w:bCs/>
                        <w:color w:val="008000"/>
                        <w:sz w:val="20"/>
                        <w:szCs w:val="20"/>
                      </w:rPr>
                      <w:t>Capítulo X</w:t>
                    </w:r>
                  </w:hyperlink>
                </w:p>
              </w:tc>
              <w:tc>
                <w:tcPr>
                  <w:tcW w:w="6480" w:type="dxa"/>
                  <w:tcBorders>
                    <w:top w:val="outset" w:sz="6" w:space="0" w:color="808000"/>
                    <w:left w:val="outset" w:sz="6" w:space="0" w:color="808000"/>
                    <w:bottom w:val="outset" w:sz="6" w:space="0" w:color="808000"/>
                    <w:right w:val="outset" w:sz="6" w:space="0" w:color="808000"/>
                  </w:tcBorders>
                  <w:hideMark/>
                </w:tcPr>
                <w:p w14:paraId="303D590B" w14:textId="0E548772" w:rsidR="00000000" w:rsidRDefault="00000000">
                  <w:pPr>
                    <w:pStyle w:val="NormalWeb"/>
                    <w:rPr>
                      <w:rFonts w:ascii="Arial" w:hAnsi="Arial" w:cs="Arial"/>
                      <w:sz w:val="20"/>
                      <w:szCs w:val="20"/>
                    </w:rPr>
                  </w:pPr>
                  <w:hyperlink r:id="rId107" w:history="1">
                    <w:r>
                      <w:rPr>
                        <w:rStyle w:val="Hipervnculo"/>
                        <w:rFonts w:ascii="Arial" w:hAnsi="Arial" w:cs="Arial"/>
                        <w:b/>
                        <w:bCs/>
                        <w:color w:val="008000"/>
                        <w:sz w:val="20"/>
                        <w:szCs w:val="20"/>
                      </w:rPr>
                      <w:t>Declaración Judicial del Estado de Abandono (Artículo 248 al 252)</w:t>
                    </w:r>
                  </w:hyperlink>
                </w:p>
              </w:tc>
            </w:tr>
            <w:tr w:rsidR="00000000" w14:paraId="4A47AC13"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7BDAC55" w14:textId="77777777" w:rsidR="00000000" w:rsidRDefault="00000000">
                  <w:pPr>
                    <w:rPr>
                      <w:rFonts w:eastAsia="Times New Roman"/>
                    </w:rPr>
                  </w:pPr>
                  <w:r>
                    <w:rPr>
                      <w:rFonts w:ascii="Arial" w:eastAsia="Times New Roman" w:hAnsi="Arial" w:cs="Arial"/>
                      <w:sz w:val="20"/>
                      <w:szCs w:val="20"/>
                    </w:rPr>
                    <w:t> </w:t>
                  </w:r>
                </w:p>
              </w:tc>
              <w:tc>
                <w:tcPr>
                  <w:tcW w:w="9360" w:type="dxa"/>
                  <w:gridSpan w:val="3"/>
                  <w:tcBorders>
                    <w:top w:val="outset" w:sz="6" w:space="0" w:color="808000"/>
                    <w:left w:val="outset" w:sz="6" w:space="0" w:color="808000"/>
                    <w:bottom w:val="outset" w:sz="6" w:space="0" w:color="808000"/>
                    <w:right w:val="outset" w:sz="6" w:space="0" w:color="808000"/>
                  </w:tcBorders>
                  <w:hideMark/>
                </w:tcPr>
                <w:p w14:paraId="3288EF0E" w14:textId="66C8D166" w:rsidR="00000000" w:rsidRDefault="00000000">
                  <w:pPr>
                    <w:pStyle w:val="NormalWeb"/>
                    <w:rPr>
                      <w:rFonts w:ascii="Arial" w:hAnsi="Arial" w:cs="Arial"/>
                      <w:sz w:val="20"/>
                      <w:szCs w:val="20"/>
                    </w:rPr>
                  </w:pPr>
                  <w:hyperlink r:id="rId108" w:history="1">
                    <w:r>
                      <w:rPr>
                        <w:rStyle w:val="Hipervnculo"/>
                        <w:rFonts w:ascii="Arial" w:hAnsi="Arial" w:cs="Arial"/>
                        <w:b/>
                        <w:bCs/>
                        <w:color w:val="008000"/>
                        <w:sz w:val="20"/>
                        <w:szCs w:val="20"/>
                      </w:rPr>
                      <w:t>DISPOSICIONES COMPLEMENTARIAS</w:t>
                    </w:r>
                  </w:hyperlink>
                  <w:r>
                    <w:rPr>
                      <w:rFonts w:ascii="Arial" w:hAnsi="Arial" w:cs="Arial"/>
                      <w:sz w:val="20"/>
                      <w:szCs w:val="20"/>
                    </w:rPr>
                    <w:t xml:space="preserve"> </w:t>
                  </w:r>
                </w:p>
              </w:tc>
            </w:tr>
            <w:tr w:rsidR="00000000" w14:paraId="553D38AD" w14:textId="77777777">
              <w:trPr>
                <w:tblCellSpacing w:w="0" w:type="dxa"/>
                <w:jc w:val="center"/>
              </w:trPr>
              <w:tc>
                <w:tcPr>
                  <w:tcW w:w="9510" w:type="dxa"/>
                  <w:gridSpan w:val="4"/>
                  <w:tcBorders>
                    <w:top w:val="outset" w:sz="6" w:space="0" w:color="808000"/>
                    <w:left w:val="outset" w:sz="6" w:space="0" w:color="808000"/>
                    <w:bottom w:val="outset" w:sz="6" w:space="0" w:color="808000"/>
                    <w:right w:val="outset" w:sz="6" w:space="0" w:color="808000"/>
                  </w:tcBorders>
                  <w:hideMark/>
                </w:tcPr>
                <w:p w14:paraId="3AA13363" w14:textId="4E3CCD53" w:rsidR="00000000" w:rsidRDefault="00000000">
                  <w:pPr>
                    <w:pStyle w:val="NormalWeb"/>
                    <w:rPr>
                      <w:rFonts w:ascii="Arial" w:hAnsi="Arial" w:cs="Arial"/>
                      <w:sz w:val="20"/>
                      <w:szCs w:val="20"/>
                    </w:rPr>
                  </w:pPr>
                  <w:hyperlink r:id="rId109" w:history="1">
                    <w:r>
                      <w:rPr>
                        <w:rStyle w:val="Hipervnculo"/>
                        <w:rFonts w:ascii="Arial" w:hAnsi="Arial" w:cs="Arial"/>
                        <w:b/>
                        <w:bCs/>
                        <w:color w:val="008000"/>
                        <w:sz w:val="20"/>
                        <w:szCs w:val="20"/>
                      </w:rPr>
                      <w:t>Cuadro de Modificaciones</w:t>
                    </w:r>
                  </w:hyperlink>
                  <w:r>
                    <w:rPr>
                      <w:rFonts w:ascii="Arial" w:hAnsi="Arial" w:cs="Arial"/>
                      <w:sz w:val="20"/>
                      <w:szCs w:val="20"/>
                    </w:rPr>
                    <w:t xml:space="preserve"> </w:t>
                  </w:r>
                </w:p>
              </w:tc>
            </w:tr>
          </w:tbl>
          <w:p w14:paraId="28B42B47" w14:textId="77777777" w:rsidR="00000000" w:rsidRDefault="00000000">
            <w:pPr>
              <w:jc w:val="center"/>
              <w:rPr>
                <w:rFonts w:eastAsia="Times New Roman"/>
                <w:sz w:val="20"/>
                <w:szCs w:val="20"/>
              </w:rPr>
            </w:pPr>
          </w:p>
        </w:tc>
      </w:tr>
    </w:tbl>
    <w:p w14:paraId="796E12B1" w14:textId="77777777" w:rsidR="00000000" w:rsidRDefault="00000000">
      <w:pPr>
        <w:pStyle w:val="Ttulo4"/>
        <w:jc w:val="center"/>
        <w:rPr>
          <w:rFonts w:eastAsia="Times New Roman"/>
          <w:b w:val="0"/>
          <w:bCs w:val="0"/>
          <w:sz w:val="20"/>
          <w:szCs w:val="20"/>
        </w:rPr>
      </w:pPr>
      <w:bookmarkStart w:id="4" w:name="JD_modifica14113"/>
      <w:bookmarkEnd w:id="4"/>
      <w:r>
        <w:rPr>
          <w:rFonts w:ascii="Arial" w:eastAsia="Times New Roman" w:hAnsi="Arial" w:cs="Arial"/>
          <w:color w:val="990000"/>
          <w:sz w:val="20"/>
          <w:szCs w:val="20"/>
        </w:rPr>
        <w:lastRenderedPageBreak/>
        <w:t>TÍTULO PRELIMINAR</w:t>
      </w:r>
    </w:p>
    <w:p w14:paraId="0ECFF71B" w14:textId="77777777" w:rsidR="00000000" w:rsidRDefault="00000000">
      <w:pPr>
        <w:pStyle w:val="NormalWeb"/>
      </w:pPr>
      <w:r>
        <w:rPr>
          <w:rFonts w:ascii="Arial" w:hAnsi="Arial" w:cs="Arial"/>
          <w:b/>
          <w:bCs/>
          <w:sz w:val="20"/>
          <w:szCs w:val="20"/>
        </w:rPr>
        <w:t xml:space="preserve">      </w:t>
      </w:r>
      <w:bookmarkStart w:id="5" w:name="JD_L27337-I"/>
      <w:bookmarkEnd w:id="5"/>
      <w:r>
        <w:rPr>
          <w:rFonts w:ascii="Arial" w:hAnsi="Arial" w:cs="Arial"/>
          <w:b/>
          <w:bCs/>
          <w:sz w:val="20"/>
          <w:szCs w:val="20"/>
        </w:rPr>
        <w:t xml:space="preserve">Artículo I.- Definición.- </w:t>
      </w:r>
    </w:p>
    <w:p w14:paraId="5B478260" w14:textId="77777777" w:rsidR="00000000" w:rsidRDefault="00000000">
      <w:pPr>
        <w:pStyle w:val="NormalWeb"/>
      </w:pPr>
      <w:r>
        <w:rPr>
          <w:rFonts w:ascii="Arial" w:hAnsi="Arial" w:cs="Arial"/>
          <w:sz w:val="20"/>
          <w:szCs w:val="20"/>
        </w:rPr>
        <w:t>     Se considera niño a todo ser humano desde su concepción hasta cumplir los doce años de edad y adolescente desde los doce hasta cumplir los dieciocho años de edad.</w:t>
      </w:r>
    </w:p>
    <w:p w14:paraId="61618639" w14:textId="77777777" w:rsidR="00000000" w:rsidRDefault="00000000">
      <w:pPr>
        <w:pStyle w:val="NormalWeb"/>
      </w:pPr>
      <w:r>
        <w:rPr>
          <w:rFonts w:ascii="Arial" w:hAnsi="Arial" w:cs="Arial"/>
          <w:sz w:val="20"/>
          <w:szCs w:val="20"/>
        </w:rPr>
        <w:t>     El Estado protege al concebido para todo lo que le favorece. Si existiera duda acerca de la edad de una persona, se le considerará niño o adolescente mientras no se pruebe lo contrario.</w:t>
      </w:r>
    </w:p>
    <w:p w14:paraId="7567216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0787CEE"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795D5F25" w14:textId="77777777" w:rsidR="00000000" w:rsidRDefault="00000000">
      <w:pPr>
        <w:pStyle w:val="NormalWeb"/>
      </w:pPr>
      <w:r>
        <w:rPr>
          <w:rFonts w:ascii="Arial" w:hAnsi="Arial" w:cs="Arial"/>
          <w:b/>
          <w:bCs/>
          <w:sz w:val="20"/>
          <w:szCs w:val="20"/>
        </w:rPr>
        <w:t xml:space="preserve">      </w:t>
      </w:r>
      <w:bookmarkStart w:id="6" w:name="JD_L27337-II"/>
      <w:bookmarkEnd w:id="6"/>
      <w:r>
        <w:rPr>
          <w:rFonts w:ascii="Arial" w:hAnsi="Arial" w:cs="Arial"/>
          <w:b/>
          <w:bCs/>
          <w:sz w:val="20"/>
          <w:szCs w:val="20"/>
        </w:rPr>
        <w:t xml:space="preserve">Artículo II.- Sujeto de derechos.- </w:t>
      </w:r>
    </w:p>
    <w:p w14:paraId="0E18007C" w14:textId="77777777" w:rsidR="00000000" w:rsidRDefault="00000000">
      <w:pPr>
        <w:pStyle w:val="NormalWeb"/>
      </w:pPr>
      <w:r>
        <w:rPr>
          <w:rFonts w:ascii="Arial" w:hAnsi="Arial" w:cs="Arial"/>
          <w:sz w:val="20"/>
          <w:szCs w:val="20"/>
        </w:rPr>
        <w:t>     El niño y el adolescente son sujetos de derechos, libertades y de protección específica. Deben cumplir las obligaciones consagradas en esta norma.</w:t>
      </w:r>
    </w:p>
    <w:p w14:paraId="49D75A35"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PROCESOS CONSTITUCIONALES</w:t>
        </w:r>
      </w:hyperlink>
    </w:p>
    <w:p w14:paraId="65AC6FD4"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234B0A49" w14:textId="77777777" w:rsidR="00000000" w:rsidRDefault="00000000">
      <w:pPr>
        <w:pStyle w:val="NormalWeb"/>
      </w:pPr>
      <w:r>
        <w:t xml:space="preserve">      </w:t>
      </w:r>
      <w:hyperlink w:history="1">
        <w:r>
          <w:rPr>
            <w:rStyle w:val="Hipervnculo"/>
            <w:b/>
            <w:bCs/>
            <w:color w:val="008000"/>
          </w:rPr>
          <w:t>JURISPRUDENCIA DE LA CORTE INTERAMERICANA DE DERECHOS HUMANOS</w:t>
        </w:r>
      </w:hyperlink>
    </w:p>
    <w:p w14:paraId="10D64613" w14:textId="77777777" w:rsidR="00000000" w:rsidRDefault="00000000">
      <w:pPr>
        <w:pStyle w:val="NormalWeb"/>
      </w:pPr>
      <w:r>
        <w:rPr>
          <w:rFonts w:ascii="Arial" w:hAnsi="Arial" w:cs="Arial"/>
          <w:b/>
          <w:bCs/>
          <w:sz w:val="20"/>
          <w:szCs w:val="20"/>
        </w:rPr>
        <w:t xml:space="preserve">      </w:t>
      </w:r>
      <w:bookmarkStart w:id="7" w:name="JD_LEY27337-AIII"/>
      <w:bookmarkEnd w:id="7"/>
      <w:r>
        <w:rPr>
          <w:rFonts w:ascii="Arial" w:hAnsi="Arial" w:cs="Arial"/>
          <w:b/>
          <w:bCs/>
          <w:sz w:val="20"/>
          <w:szCs w:val="20"/>
        </w:rPr>
        <w:t xml:space="preserve">Artículo III.- Igualdad de oportunidades.- </w:t>
      </w:r>
    </w:p>
    <w:p w14:paraId="074AF92F" w14:textId="77777777" w:rsidR="00000000" w:rsidRDefault="00000000">
      <w:pPr>
        <w:pStyle w:val="NormalWeb"/>
      </w:pPr>
      <w:r>
        <w:rPr>
          <w:rFonts w:ascii="Arial" w:hAnsi="Arial" w:cs="Arial"/>
          <w:sz w:val="20"/>
          <w:szCs w:val="20"/>
        </w:rPr>
        <w:t>     Para la interpretación y aplicación de este Código se deberá considerar la igualdad de oportunidades y la no discriminación a que tiene derecho todo niño y adolescente sin distinción de sexo.</w:t>
      </w:r>
    </w:p>
    <w:p w14:paraId="62462EF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398521C9" w14:textId="77777777" w:rsidR="00000000" w:rsidRDefault="00000000">
      <w:pPr>
        <w:pStyle w:val="NormalWeb"/>
      </w:pPr>
      <w:r>
        <w:rPr>
          <w:rFonts w:ascii="Arial" w:hAnsi="Arial" w:cs="Arial"/>
          <w:b/>
          <w:bCs/>
          <w:sz w:val="20"/>
          <w:szCs w:val="20"/>
        </w:rPr>
        <w:t xml:space="preserve">      </w:t>
      </w:r>
      <w:bookmarkStart w:id="8" w:name="JD_L27337-IV"/>
      <w:bookmarkEnd w:id="8"/>
      <w:r>
        <w:rPr>
          <w:rFonts w:ascii="Arial" w:hAnsi="Arial" w:cs="Arial"/>
          <w:b/>
          <w:bCs/>
          <w:i/>
          <w:iCs/>
          <w:sz w:val="20"/>
          <w:szCs w:val="20"/>
        </w:rPr>
        <w:t xml:space="preserve">Artículo IV.- Capacidad.- </w:t>
      </w:r>
    </w:p>
    <w:p w14:paraId="436DE440" w14:textId="77777777" w:rsidR="00000000" w:rsidRDefault="00000000">
      <w:pPr>
        <w:pStyle w:val="NormalWeb"/>
      </w:pPr>
      <w:r>
        <w:rPr>
          <w:rFonts w:ascii="Arial" w:hAnsi="Arial" w:cs="Arial"/>
          <w:i/>
          <w:iCs/>
          <w:sz w:val="20"/>
          <w:szCs w:val="20"/>
        </w:rPr>
        <w:t>     Además de los derechos inherentes a la persona humana, el niño y el adolescente gozan de los derechos específicos relacionados con su proceso de desarrollo. Tienen capacidad especial para la realización de los actos civiles autorizados por este Código y demás leyes.</w:t>
      </w:r>
    </w:p>
    <w:p w14:paraId="69DA48FC" w14:textId="77777777" w:rsidR="00000000" w:rsidRDefault="00000000">
      <w:pPr>
        <w:pStyle w:val="NormalWeb"/>
      </w:pPr>
      <w:r>
        <w:rPr>
          <w:rFonts w:ascii="Arial" w:hAnsi="Arial" w:cs="Arial"/>
          <w:i/>
          <w:iCs/>
          <w:sz w:val="20"/>
          <w:szCs w:val="20"/>
        </w:rPr>
        <w:t>     La Ley establece las circunstancias en que el ejercicio de esos actos requiere de un régimen de asistencia y determina responsabilidades.</w:t>
      </w:r>
    </w:p>
    <w:p w14:paraId="762ECE4D" w14:textId="77777777" w:rsidR="00000000" w:rsidRDefault="00000000">
      <w:pPr>
        <w:pStyle w:val="NormalWeb"/>
      </w:pPr>
      <w:r>
        <w:rPr>
          <w:rFonts w:ascii="Arial" w:hAnsi="Arial" w:cs="Arial"/>
          <w:i/>
          <w:iCs/>
          <w:sz w:val="20"/>
          <w:szCs w:val="20"/>
        </w:rPr>
        <w:t>     En caso de infracción a la ley penal, el niño será sujeto de medidas de protección y el adolescente de medidas socio-educativas.</w:t>
      </w:r>
      <w:r>
        <w:rPr>
          <w:rFonts w:ascii="Arial" w:hAnsi="Arial" w:cs="Arial"/>
          <w:b/>
          <w:bCs/>
          <w:sz w:val="20"/>
          <w:szCs w:val="20"/>
        </w:rPr>
        <w:t>(*)</w:t>
      </w:r>
    </w:p>
    <w:p w14:paraId="7CAD493E" w14:textId="5ADF4631" w:rsidR="00000000" w:rsidRDefault="00000000">
      <w:pPr>
        <w:pStyle w:val="NormalWeb"/>
      </w:pPr>
      <w:r>
        <w:rPr>
          <w:rFonts w:ascii="Arial" w:hAnsi="Arial" w:cs="Arial"/>
          <w:b/>
          <w:bCs/>
          <w:sz w:val="20"/>
          <w:szCs w:val="20"/>
        </w:rPr>
        <w:t xml:space="preserve">(*) Artículo modificado por el </w:t>
      </w:r>
      <w:hyperlink r:id="rId110"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 cuyo texto es el siguiente:</w:t>
      </w:r>
      <w:r>
        <w:rPr>
          <w:rFonts w:ascii="Arial" w:hAnsi="Arial" w:cs="Arial"/>
          <w:sz w:val="20"/>
          <w:szCs w:val="20"/>
        </w:rPr>
        <w:br/>
      </w:r>
    </w:p>
    <w:p w14:paraId="1EDFD7AC" w14:textId="77777777" w:rsidR="00000000" w:rsidRDefault="00000000">
      <w:pPr>
        <w:pStyle w:val="NormalWeb"/>
      </w:pPr>
      <w:r>
        <w:rPr>
          <w:rFonts w:ascii="Arial" w:hAnsi="Arial" w:cs="Arial"/>
          <w:sz w:val="20"/>
          <w:szCs w:val="20"/>
        </w:rPr>
        <w:t xml:space="preserve">      </w:t>
      </w:r>
      <w:bookmarkStart w:id="9" w:name="JD_L27337-IV."/>
      <w:bookmarkEnd w:id="9"/>
      <w:r>
        <w:rPr>
          <w:rFonts w:ascii="Arial" w:hAnsi="Arial" w:cs="Arial"/>
          <w:b/>
          <w:bCs/>
          <w:color w:val="000000"/>
          <w:sz w:val="20"/>
          <w:szCs w:val="20"/>
        </w:rPr>
        <w:t>“</w:t>
      </w:r>
      <w:bookmarkStart w:id="10" w:name="JD_ArtculoIVTtuloPreliminar.-Capacidad"/>
      <w:bookmarkEnd w:id="10"/>
      <w:r>
        <w:rPr>
          <w:rFonts w:ascii="Arial" w:hAnsi="Arial" w:cs="Arial"/>
          <w:b/>
          <w:bCs/>
          <w:color w:val="000000"/>
          <w:sz w:val="20"/>
          <w:szCs w:val="20"/>
        </w:rPr>
        <w:t xml:space="preserve"> Artículo IV Título Preliminar.- Capacidad</w:t>
      </w:r>
      <w:r>
        <w:rPr>
          <w:rFonts w:ascii="Arial" w:hAnsi="Arial" w:cs="Arial"/>
          <w:color w:val="000000"/>
          <w:sz w:val="20"/>
          <w:szCs w:val="20"/>
        </w:rPr>
        <w:t xml:space="preserve"> </w:t>
      </w:r>
    </w:p>
    <w:p w14:paraId="0C61969D" w14:textId="77777777" w:rsidR="00000000" w:rsidRDefault="00000000">
      <w:pPr>
        <w:pStyle w:val="NormalWeb"/>
      </w:pPr>
      <w:r>
        <w:rPr>
          <w:rFonts w:ascii="Arial" w:hAnsi="Arial" w:cs="Arial"/>
          <w:b/>
          <w:bCs/>
          <w:color w:val="000000"/>
          <w:sz w:val="20"/>
          <w:szCs w:val="20"/>
        </w:rPr>
        <w:t>     </w:t>
      </w:r>
      <w:r>
        <w:rPr>
          <w:rFonts w:ascii="Arial" w:hAnsi="Arial" w:cs="Arial"/>
          <w:color w:val="000000"/>
          <w:sz w:val="20"/>
          <w:szCs w:val="20"/>
        </w:rPr>
        <w:t xml:space="preserve"> Además de los derechos inherentes a la persona humana, el niño y el adolescente gozan de los derechos específicos relacionados con su proceso de desarrollo. Tienen capacidad especial para la realización de los actos civiles autorizados por este código y demás leyes.</w:t>
      </w:r>
    </w:p>
    <w:p w14:paraId="16DBB032" w14:textId="77777777" w:rsidR="00000000" w:rsidRDefault="00000000">
      <w:pPr>
        <w:pStyle w:val="NormalWeb"/>
      </w:pPr>
      <w:r>
        <w:rPr>
          <w:rFonts w:ascii="Arial" w:hAnsi="Arial" w:cs="Arial"/>
          <w:color w:val="000000"/>
          <w:sz w:val="20"/>
          <w:szCs w:val="20"/>
        </w:rPr>
        <w:t>     La Ley establece las circunstancias en que el ejercicio de estos actos requiere de un régimen de asistencia y determina responsabilidades.</w:t>
      </w:r>
    </w:p>
    <w:p w14:paraId="0503399F" w14:textId="77777777" w:rsidR="00000000" w:rsidRDefault="00000000">
      <w:pPr>
        <w:pStyle w:val="NormalWeb"/>
      </w:pPr>
      <w:r>
        <w:rPr>
          <w:rFonts w:ascii="Arial" w:hAnsi="Arial" w:cs="Arial"/>
          <w:color w:val="000000"/>
          <w:sz w:val="20"/>
          <w:szCs w:val="20"/>
        </w:rPr>
        <w:t>     En caso de infracción a la ley penal, el niño y el adolescente menor de catorce (14) años será sujeto de medidas de protección y el adolescente mayor de catorce (14) años de medidas socio-educativas.</w:t>
      </w:r>
      <w:r>
        <w:rPr>
          <w:rFonts w:ascii="Arial" w:hAnsi="Arial" w:cs="Arial"/>
          <w:b/>
          <w:bCs/>
          <w:color w:val="000000"/>
          <w:sz w:val="20"/>
          <w:szCs w:val="20"/>
        </w:rPr>
        <w:t>”</w:t>
      </w:r>
    </w:p>
    <w:p w14:paraId="67C638DD" w14:textId="1D689843" w:rsidR="00000000" w:rsidRDefault="00000000">
      <w:pPr>
        <w:pStyle w:val="NormalWeb"/>
      </w:pPr>
      <w:r>
        <w:t> </w:t>
      </w:r>
      <w:r>
        <w:rPr>
          <w:b/>
          <w:bCs/>
        </w:rPr>
        <w:t xml:space="preserve">    </w:t>
      </w:r>
      <w:hyperlink r:id="rId111" w:history="1">
        <w:r>
          <w:rPr>
            <w:rStyle w:val="Hipervnculo"/>
            <w:b/>
            <w:bCs/>
            <w:color w:val="008000"/>
          </w:rPr>
          <w:t>EXP.00008-2012-PI-TC</w:t>
        </w:r>
      </w:hyperlink>
      <w:r>
        <w:rPr>
          <w:rFonts w:ascii="Arial" w:hAnsi="Arial" w:cs="Arial"/>
          <w:b/>
          <w:bCs/>
          <w:color w:val="000000"/>
          <w:sz w:val="20"/>
          <w:szCs w:val="20"/>
        </w:rPr>
        <w:t xml:space="preserve"> </w:t>
      </w:r>
    </w:p>
    <w:p w14:paraId="3A8067A7" w14:textId="77777777" w:rsidR="00000000" w:rsidRDefault="00000000">
      <w:pPr>
        <w:pStyle w:val="NormalWeb"/>
      </w:pPr>
      <w:r>
        <w:rPr>
          <w:b/>
          <w:bCs/>
        </w:rPr>
        <w:t xml:space="preserve">     </w:t>
      </w:r>
      <w:hyperlink w:history="1">
        <w:r>
          <w:rPr>
            <w:rStyle w:val="Hipervnculo"/>
            <w:b/>
            <w:bCs/>
            <w:color w:val="008000"/>
          </w:rPr>
          <w:t>JURISPRUDENCIA DE LA CORTE SUPREMA DE JUSTICIA</w:t>
        </w:r>
      </w:hyperlink>
    </w:p>
    <w:p w14:paraId="6B1544B0" w14:textId="77777777" w:rsidR="00000000" w:rsidRDefault="00000000">
      <w:pPr>
        <w:pStyle w:val="NormalWeb"/>
      </w:pPr>
      <w:r>
        <w:rPr>
          <w:rFonts w:ascii="Arial" w:hAnsi="Arial" w:cs="Arial"/>
          <w:b/>
          <w:bCs/>
          <w:sz w:val="20"/>
          <w:szCs w:val="20"/>
        </w:rPr>
        <w:t xml:space="preserve">      </w:t>
      </w:r>
      <w:bookmarkStart w:id="11" w:name="JD_LEY27337-AV"/>
      <w:bookmarkEnd w:id="11"/>
      <w:r>
        <w:rPr>
          <w:rFonts w:ascii="Arial" w:hAnsi="Arial" w:cs="Arial"/>
          <w:b/>
          <w:bCs/>
          <w:sz w:val="20"/>
          <w:szCs w:val="20"/>
        </w:rPr>
        <w:t xml:space="preserve">Artículo V.- Ámbito de aplicación general.- </w:t>
      </w:r>
    </w:p>
    <w:p w14:paraId="29F8F7AB" w14:textId="77777777" w:rsidR="00000000" w:rsidRDefault="00000000">
      <w:pPr>
        <w:pStyle w:val="NormalWeb"/>
      </w:pPr>
      <w:r>
        <w:rPr>
          <w:rFonts w:ascii="Arial" w:hAnsi="Arial" w:cs="Arial"/>
          <w:sz w:val="20"/>
          <w:szCs w:val="20"/>
        </w:rPr>
        <w:t>     El presente Código se aplicará a todos los niños y adolescentes del territorio peruano, sin ninguna distinción por motivo de raza, color, sexo, idioma, religión, opinión política, nacionalidad, origen social, posición económica, etnia, impedimento físico o mental, o cualquier otra condición, sea propia o de sus padres o responsables.</w:t>
      </w:r>
    </w:p>
    <w:p w14:paraId="4F422BF8"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JURISPRUDENCIA DE LA CORTE SUPREMA DE JUSTICIA</w:t>
        </w:r>
      </w:hyperlink>
    </w:p>
    <w:p w14:paraId="389DA28F" w14:textId="77777777" w:rsidR="00000000" w:rsidRDefault="00000000">
      <w:pPr>
        <w:pStyle w:val="NormalWeb"/>
      </w:pPr>
      <w:r>
        <w:rPr>
          <w:rFonts w:ascii="Arial" w:hAnsi="Arial" w:cs="Arial"/>
          <w:b/>
          <w:bCs/>
          <w:sz w:val="20"/>
          <w:szCs w:val="20"/>
        </w:rPr>
        <w:t xml:space="preserve">      </w:t>
      </w:r>
      <w:bookmarkStart w:id="12" w:name="JD_L27337-VI"/>
      <w:bookmarkEnd w:id="12"/>
      <w:r>
        <w:rPr>
          <w:rFonts w:ascii="Arial" w:hAnsi="Arial" w:cs="Arial"/>
          <w:b/>
          <w:bCs/>
          <w:sz w:val="20"/>
          <w:szCs w:val="20"/>
        </w:rPr>
        <w:t xml:space="preserve">Artículo VI.- Extensión del ámbito de aplicación.- </w:t>
      </w:r>
    </w:p>
    <w:p w14:paraId="12721D25" w14:textId="77777777" w:rsidR="00000000" w:rsidRDefault="00000000">
      <w:pPr>
        <w:pStyle w:val="NormalWeb"/>
      </w:pPr>
      <w:r>
        <w:rPr>
          <w:rFonts w:ascii="Arial" w:hAnsi="Arial" w:cs="Arial"/>
          <w:sz w:val="20"/>
          <w:szCs w:val="20"/>
        </w:rPr>
        <w:t>     El presente Código reconoce que la obligación de atención al niño y al adolescente se extiende a la madre y a la familia del mismo.</w:t>
      </w:r>
    </w:p>
    <w:p w14:paraId="3ED4DC1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70B9142" w14:textId="77777777" w:rsidR="00000000" w:rsidRDefault="00000000">
      <w:pPr>
        <w:pStyle w:val="NormalWeb"/>
      </w:pPr>
      <w:r>
        <w:rPr>
          <w:rFonts w:ascii="Arial" w:hAnsi="Arial" w:cs="Arial"/>
          <w:b/>
          <w:bCs/>
          <w:sz w:val="20"/>
          <w:szCs w:val="20"/>
        </w:rPr>
        <w:t xml:space="preserve">     Artículo VII.- Fuentes.- </w:t>
      </w:r>
    </w:p>
    <w:p w14:paraId="61D047F9" w14:textId="77777777" w:rsidR="00000000" w:rsidRDefault="00000000">
      <w:pPr>
        <w:pStyle w:val="NormalWeb"/>
      </w:pPr>
      <w:r>
        <w:rPr>
          <w:rFonts w:ascii="Arial" w:hAnsi="Arial" w:cs="Arial"/>
          <w:sz w:val="20"/>
          <w:szCs w:val="20"/>
        </w:rPr>
        <w:t>     En la interpretación y aplicación del presente Código se tendrá en cuenta los principios y las disposiciones de la Constitución Política del Perú, la Convención sobre los Derechos del Niño y de los demás convenios internacionales ratificados por el Perú. En todo lo relacionado con los niños y adolescentes, las instituciones familiares se rigen por lo dispuesto en el presente Código y el Código Civil en lo que les fuere aplicable.</w:t>
      </w:r>
    </w:p>
    <w:p w14:paraId="0E6601BD" w14:textId="77777777" w:rsidR="00000000" w:rsidRDefault="00000000">
      <w:pPr>
        <w:pStyle w:val="NormalWeb"/>
      </w:pPr>
      <w:r>
        <w:rPr>
          <w:rFonts w:ascii="Arial" w:hAnsi="Arial" w:cs="Arial"/>
          <w:sz w:val="20"/>
          <w:szCs w:val="20"/>
        </w:rPr>
        <w:t>     Las normas del Código Civil, Código Penal, Código Procesal Civil y Código Procesal Penal se aplicarán cuando corresponda en forma supletoria al presente Código. Cuando se trate de niños o adolescentes pertenecientes a grupos étnicos o comunidades nativas o indígenas, se observará, además de este Código y la legislación vigente, sus costumbres, siempre y cuando no sean contrarias a las normas de orden público.</w:t>
      </w:r>
    </w:p>
    <w:p w14:paraId="7A5D60C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B57EB6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6EE67D2" w14:textId="77777777" w:rsidR="00000000" w:rsidRDefault="00000000">
      <w:pPr>
        <w:pStyle w:val="NormalWeb"/>
      </w:pPr>
      <w:r>
        <w:rPr>
          <w:rFonts w:ascii="Arial" w:hAnsi="Arial" w:cs="Arial"/>
          <w:b/>
          <w:bCs/>
          <w:sz w:val="20"/>
          <w:szCs w:val="20"/>
        </w:rPr>
        <w:t xml:space="preserve">      </w:t>
      </w:r>
      <w:bookmarkStart w:id="13" w:name="JD_L27337-VIII"/>
      <w:bookmarkEnd w:id="13"/>
      <w:r>
        <w:rPr>
          <w:rFonts w:ascii="Arial" w:hAnsi="Arial" w:cs="Arial"/>
          <w:b/>
          <w:bCs/>
          <w:sz w:val="20"/>
          <w:szCs w:val="20"/>
        </w:rPr>
        <w:t xml:space="preserve">Artículo VIII.- Obligatoriedad de la ejecución.- </w:t>
      </w:r>
    </w:p>
    <w:p w14:paraId="2311ACF2" w14:textId="77777777" w:rsidR="00000000" w:rsidRDefault="00000000">
      <w:pPr>
        <w:pStyle w:val="NormalWeb"/>
      </w:pPr>
      <w:r>
        <w:rPr>
          <w:rFonts w:ascii="Arial" w:hAnsi="Arial" w:cs="Arial"/>
          <w:sz w:val="20"/>
          <w:szCs w:val="20"/>
        </w:rPr>
        <w:t>     Es deber del Estado, la familia, las instituciones públicas y privadas y las organizaciones de base, promover la correcta aplicación de los principios, derechos y normas establecidos en el presente Código y en la Convención sobre los Derechos del Niño.</w:t>
      </w:r>
    </w:p>
    <w:p w14:paraId="7824889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C99106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7170987" w14:textId="77777777" w:rsidR="00000000" w:rsidRDefault="00000000">
      <w:pPr>
        <w:pStyle w:val="NormalWeb"/>
      </w:pPr>
      <w:r>
        <w:rPr>
          <w:rFonts w:ascii="Arial" w:hAnsi="Arial" w:cs="Arial"/>
          <w:b/>
          <w:bCs/>
          <w:sz w:val="20"/>
          <w:szCs w:val="20"/>
        </w:rPr>
        <w:t xml:space="preserve">      </w:t>
      </w:r>
      <w:bookmarkStart w:id="14" w:name="JD_L27337-IX"/>
      <w:bookmarkEnd w:id="14"/>
      <w:r>
        <w:rPr>
          <w:rFonts w:ascii="Arial" w:hAnsi="Arial" w:cs="Arial"/>
          <w:b/>
          <w:bCs/>
          <w:sz w:val="20"/>
          <w:szCs w:val="20"/>
        </w:rPr>
        <w:t xml:space="preserve">Artículo IX.- Interés superior del niño y del adolescente.- </w:t>
      </w:r>
    </w:p>
    <w:p w14:paraId="19D525CF" w14:textId="77777777" w:rsidR="00000000" w:rsidRDefault="00000000">
      <w:pPr>
        <w:pStyle w:val="NormalWeb"/>
      </w:pPr>
      <w:r>
        <w:rPr>
          <w:rFonts w:ascii="Arial" w:hAnsi="Arial" w:cs="Arial"/>
          <w:sz w:val="20"/>
          <w:szCs w:val="20"/>
        </w:rPr>
        <w:t>     En toda medida concerniente al niño y al adolescente que adopte el Estado a través de los Poderes Ejecutivo, Legislativo y Judicial, del Ministerio Público, los Gobiernos Regionales, Gobiernos Locales y sus demás instituciones, así como en la acción de la sociedad, se considerará el Principio del Interés Superior del Niño y del Adolescente y el respeto a sus derechos.</w:t>
      </w:r>
    </w:p>
    <w:p w14:paraId="21183EA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 xml:space="preserve">PROCESOS CONSTITUCIONALES </w:t>
        </w:r>
      </w:hyperlink>
      <w:r>
        <w:rPr>
          <w:rFonts w:ascii="Arial" w:hAnsi="Arial" w:cs="Arial"/>
          <w:sz w:val="20"/>
          <w:szCs w:val="20"/>
        </w:rPr>
        <w:t xml:space="preserve">      </w:t>
      </w:r>
    </w:p>
    <w:p w14:paraId="3A287F4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EA8D018" w14:textId="77777777" w:rsidR="00000000" w:rsidRDefault="00000000">
      <w:pPr>
        <w:pStyle w:val="NormalWeb"/>
      </w:pPr>
      <w:r>
        <w:rPr>
          <w:rFonts w:ascii="Arial" w:hAnsi="Arial" w:cs="Arial"/>
          <w:b/>
          <w:bCs/>
          <w:sz w:val="20"/>
          <w:szCs w:val="20"/>
        </w:rPr>
        <w:t xml:space="preserve">      </w:t>
      </w:r>
      <w:bookmarkStart w:id="15" w:name="JD_L27337-X"/>
      <w:bookmarkEnd w:id="15"/>
      <w:r>
        <w:rPr>
          <w:rFonts w:ascii="Arial" w:hAnsi="Arial" w:cs="Arial"/>
          <w:b/>
          <w:bCs/>
          <w:sz w:val="20"/>
          <w:szCs w:val="20"/>
        </w:rPr>
        <w:t xml:space="preserve">Artículo X.- Proceso como problema humano.- </w:t>
      </w:r>
    </w:p>
    <w:p w14:paraId="6D43ECC0" w14:textId="77777777" w:rsidR="00000000" w:rsidRDefault="00000000">
      <w:pPr>
        <w:pStyle w:val="NormalWeb"/>
      </w:pPr>
      <w:r>
        <w:rPr>
          <w:rFonts w:ascii="Arial" w:hAnsi="Arial" w:cs="Arial"/>
          <w:sz w:val="20"/>
          <w:szCs w:val="20"/>
        </w:rPr>
        <w:t>     El Estado garantiza un sistema de administración de justicia especializada para los niños y adolescentes. Los casos sujetos a resolución judicial o administrativa en los que estén involucrados niños o adolescentes serán tratados como problemas humanos.</w:t>
      </w:r>
    </w:p>
    <w:p w14:paraId="61DE7F4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JURISPRUDENCIA DE LA CORTE SUPREMA DE JUSTICIA</w:t>
        </w:r>
      </w:hyperlink>
    </w:p>
    <w:p w14:paraId="2FC4C40B" w14:textId="77777777" w:rsidR="00000000" w:rsidRDefault="00000000">
      <w:pPr>
        <w:pStyle w:val="Ttulo4"/>
        <w:jc w:val="center"/>
        <w:rPr>
          <w:rFonts w:eastAsia="Times New Roman"/>
          <w:b w:val="0"/>
          <w:bCs w:val="0"/>
          <w:sz w:val="20"/>
          <w:szCs w:val="20"/>
        </w:rPr>
      </w:pPr>
      <w:bookmarkStart w:id="16" w:name="JD_modifica14114"/>
      <w:bookmarkEnd w:id="16"/>
      <w:r>
        <w:rPr>
          <w:rFonts w:ascii="Arial" w:eastAsia="Times New Roman" w:hAnsi="Arial" w:cs="Arial"/>
          <w:color w:val="660000"/>
          <w:sz w:val="20"/>
          <w:szCs w:val="20"/>
        </w:rPr>
        <w:lastRenderedPageBreak/>
        <w:t>LIBRO PRIMERO</w:t>
      </w:r>
      <w:r>
        <w:rPr>
          <w:rFonts w:ascii="Arial" w:eastAsia="Times New Roman" w:hAnsi="Arial" w:cs="Arial"/>
          <w:color w:val="660000"/>
          <w:sz w:val="20"/>
          <w:szCs w:val="20"/>
        </w:rPr>
        <w:br/>
      </w:r>
      <w:r>
        <w:rPr>
          <w:rFonts w:ascii="Arial" w:eastAsia="Times New Roman" w:hAnsi="Arial" w:cs="Arial"/>
          <w:color w:val="660000"/>
          <w:sz w:val="20"/>
          <w:szCs w:val="20"/>
        </w:rPr>
        <w:br/>
        <w:t>DERECHOS Y LIBERTADES</w:t>
      </w:r>
    </w:p>
    <w:p w14:paraId="2AA1B543" w14:textId="77777777" w:rsidR="00000000" w:rsidRDefault="00000000">
      <w:pPr>
        <w:pStyle w:val="NormalWeb"/>
      </w:pPr>
      <w:bookmarkStart w:id="17" w:name="JD_m35415"/>
      <w:bookmarkEnd w:id="17"/>
      <w:r>
        <w:rPr>
          <w:rFonts w:ascii="Arial" w:hAnsi="Arial" w:cs="Arial"/>
          <w:b/>
          <w:bCs/>
          <w:color w:val="800000"/>
          <w:sz w:val="20"/>
          <w:szCs w:val="20"/>
        </w:rPr>
        <w:t>CAPÍTULO I</w:t>
      </w:r>
      <w:r>
        <w:rPr>
          <w:rFonts w:ascii="Arial" w:hAnsi="Arial" w:cs="Arial"/>
          <w:b/>
          <w:bCs/>
          <w:color w:val="800000"/>
          <w:sz w:val="20"/>
          <w:szCs w:val="20"/>
        </w:rPr>
        <w:br/>
      </w:r>
      <w:r>
        <w:rPr>
          <w:rFonts w:ascii="Arial" w:hAnsi="Arial" w:cs="Arial"/>
          <w:b/>
          <w:bCs/>
          <w:color w:val="800000"/>
          <w:sz w:val="20"/>
          <w:szCs w:val="20"/>
        </w:rPr>
        <w:br/>
        <w:t>DERECHOS CIVILES</w:t>
      </w:r>
    </w:p>
    <w:p w14:paraId="18B387F6" w14:textId="77777777" w:rsidR="00000000" w:rsidRDefault="00000000">
      <w:pPr>
        <w:pStyle w:val="NormalWeb"/>
      </w:pPr>
      <w:r>
        <w:rPr>
          <w:rFonts w:ascii="Arial" w:hAnsi="Arial" w:cs="Arial"/>
          <w:b/>
          <w:bCs/>
          <w:sz w:val="20"/>
          <w:szCs w:val="20"/>
        </w:rPr>
        <w:t xml:space="preserve">     Artículo 1.- A la vida e integridad.- </w:t>
      </w:r>
    </w:p>
    <w:p w14:paraId="3A7399D2" w14:textId="77777777" w:rsidR="00000000" w:rsidRDefault="00000000">
      <w:pPr>
        <w:pStyle w:val="NormalWeb"/>
      </w:pPr>
      <w:r>
        <w:rPr>
          <w:rFonts w:ascii="Arial" w:hAnsi="Arial" w:cs="Arial"/>
          <w:sz w:val="20"/>
          <w:szCs w:val="20"/>
        </w:rPr>
        <w:t>     El niño y el adolescente tienen derecho a la vida desde el momento de la concepción.</w:t>
      </w:r>
    </w:p>
    <w:p w14:paraId="7FE0E2A1" w14:textId="77777777" w:rsidR="00000000" w:rsidRDefault="00000000">
      <w:pPr>
        <w:pStyle w:val="NormalWeb"/>
      </w:pPr>
      <w:r>
        <w:rPr>
          <w:rFonts w:ascii="Arial" w:hAnsi="Arial" w:cs="Arial"/>
          <w:sz w:val="20"/>
          <w:szCs w:val="20"/>
        </w:rPr>
        <w:t>     El presente Código garantiza la vida del concebido, protegiéndolo de experimentos o manipulaciones genéticas contrarias a su integridad y a su desarrollo físico o mental.</w:t>
      </w:r>
    </w:p>
    <w:p w14:paraId="7163366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062B917F" w14:textId="77777777" w:rsidR="00000000" w:rsidRDefault="00000000">
      <w:pPr>
        <w:pStyle w:val="NormalWeb"/>
      </w:pPr>
      <w:r>
        <w:rPr>
          <w:rFonts w:ascii="Arial" w:hAnsi="Arial" w:cs="Arial"/>
          <w:b/>
          <w:bCs/>
          <w:sz w:val="20"/>
          <w:szCs w:val="20"/>
        </w:rPr>
        <w:t xml:space="preserve">     Artículo 2.- A su atención por el Estado desde su concepción.- </w:t>
      </w:r>
    </w:p>
    <w:p w14:paraId="50797AE5" w14:textId="77777777" w:rsidR="00000000" w:rsidRDefault="00000000">
      <w:pPr>
        <w:pStyle w:val="NormalWeb"/>
      </w:pPr>
      <w:r>
        <w:rPr>
          <w:rFonts w:ascii="Arial" w:hAnsi="Arial" w:cs="Arial"/>
          <w:sz w:val="20"/>
          <w:szCs w:val="20"/>
        </w:rPr>
        <w:t>     Es responsabilidad del Estado promover el establecimiento de condiciones adecuadas para la atención de la madre durante las etapas del embarazo, el parto y la fase postnatal. El Estado otorgará atención especializada a la adolescente madre y promoverá la lactancia materna y el establecimiento de centros de cuidado diurno. La sociedad coadyuvará a hacer efectivas tales garantías.</w:t>
      </w:r>
    </w:p>
    <w:p w14:paraId="5F6C812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60A38677" w14:textId="77777777" w:rsidR="00000000" w:rsidRDefault="00000000">
      <w:pPr>
        <w:pStyle w:val="NormalWeb"/>
      </w:pPr>
      <w:r>
        <w:rPr>
          <w:rFonts w:ascii="Arial" w:hAnsi="Arial" w:cs="Arial"/>
          <w:b/>
          <w:bCs/>
          <w:sz w:val="20"/>
          <w:szCs w:val="20"/>
        </w:rPr>
        <w:t xml:space="preserve">     Artículo 3.- A vivir en un ambiente sano.- </w:t>
      </w:r>
    </w:p>
    <w:p w14:paraId="7C6A6023" w14:textId="77777777" w:rsidR="00000000" w:rsidRDefault="00000000">
      <w:pPr>
        <w:pStyle w:val="NormalWeb"/>
      </w:pPr>
      <w:r>
        <w:rPr>
          <w:rFonts w:ascii="Arial" w:hAnsi="Arial" w:cs="Arial"/>
          <w:sz w:val="20"/>
          <w:szCs w:val="20"/>
        </w:rPr>
        <w:t>     El niño y el adolescente tienen derecho a vivir en un ambiente sano y ecológicamente equilibrado.</w:t>
      </w:r>
    </w:p>
    <w:p w14:paraId="17F727E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FC2DF9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208D52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8" w:name="JD_culo3-A.Derechoalb"/>
      <w:bookmarkEnd w:id="18"/>
      <w:r>
        <w:rPr>
          <w:rFonts w:ascii="Arial" w:hAnsi="Arial" w:cs="Arial"/>
          <w:sz w:val="20"/>
          <w:szCs w:val="20"/>
        </w:rPr>
        <w:t xml:space="preserve"> </w:t>
      </w:r>
      <w:r>
        <w:rPr>
          <w:rFonts w:ascii="Arial" w:hAnsi="Arial" w:cs="Arial"/>
          <w:b/>
          <w:bCs/>
          <w:sz w:val="20"/>
          <w:szCs w:val="20"/>
        </w:rPr>
        <w:t>Artículo 3-A</w:t>
      </w:r>
      <w:r>
        <w:rPr>
          <w:rFonts w:ascii="Arial" w:hAnsi="Arial" w:cs="Arial"/>
          <w:sz w:val="20"/>
          <w:szCs w:val="20"/>
        </w:rPr>
        <w:t xml:space="preserve"> </w:t>
      </w:r>
      <w:r>
        <w:rPr>
          <w:rFonts w:ascii="Arial" w:hAnsi="Arial" w:cs="Arial"/>
          <w:b/>
          <w:bCs/>
          <w:sz w:val="20"/>
          <w:szCs w:val="20"/>
        </w:rPr>
        <w:t>. Derecho al buen trato</w:t>
      </w:r>
      <w:r>
        <w:rPr>
          <w:rFonts w:ascii="Arial" w:hAnsi="Arial" w:cs="Arial"/>
          <w:sz w:val="20"/>
          <w:szCs w:val="20"/>
        </w:rPr>
        <w:t xml:space="preserve"> </w:t>
      </w:r>
    </w:p>
    <w:p w14:paraId="57E5709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niños, niñas y adolescentes, sin exclusión alguna, tienen derecho al buen trato, que implica recibir cuidados, afecto, protección, socialización y educación no violentas, en un ambiente armonioso, solidario y afectivo, en el que se le brinde protección integral, ya sea por parte de sus padres, tutores, responsables o representantes legales, así como de sus educadores, autoridades administrativas, públicas o privadas, o cualquier otra persona.</w:t>
      </w:r>
    </w:p>
    <w:p w14:paraId="181C1DDB" w14:textId="77777777" w:rsidR="00000000" w:rsidRDefault="00000000">
      <w:pPr>
        <w:pStyle w:val="NormalWeb"/>
      </w:pPr>
      <w:r>
        <w:rPr>
          <w:rFonts w:ascii="Arial" w:hAnsi="Arial" w:cs="Arial"/>
          <w:sz w:val="20"/>
          <w:szCs w:val="20"/>
        </w:rPr>
        <w:t xml:space="preserve">      </w:t>
      </w:r>
      <w:bookmarkStart w:id="19" w:name="JD_buentratoesre"/>
      <w:bookmarkEnd w:id="19"/>
      <w:r>
        <w:rPr>
          <w:rFonts w:ascii="Arial" w:hAnsi="Arial" w:cs="Arial"/>
          <w:sz w:val="20"/>
          <w:szCs w:val="20"/>
        </w:rPr>
        <w:t>El derecho al buen trato es recíproco entre los niños, niñas y adolescentes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09B2105C" w14:textId="1990B90C" w:rsidR="00000000" w:rsidRDefault="00000000">
      <w:pPr>
        <w:pStyle w:val="NormalWeb"/>
      </w:pPr>
      <w:r>
        <w:rPr>
          <w:rFonts w:ascii="Arial" w:hAnsi="Arial" w:cs="Arial"/>
          <w:b/>
          <w:bCs/>
          <w:sz w:val="20"/>
          <w:szCs w:val="20"/>
        </w:rPr>
        <w:t xml:space="preserve">(*) Artículo incorporado por la </w:t>
      </w:r>
      <w:hyperlink r:id="rId112" w:history="1">
        <w:r>
          <w:rPr>
            <w:rStyle w:val="Hipervnculo"/>
            <w:rFonts w:ascii="Arial" w:hAnsi="Arial" w:cs="Arial"/>
            <w:b/>
            <w:bCs/>
            <w:color w:val="008000"/>
            <w:sz w:val="20"/>
            <w:szCs w:val="20"/>
          </w:rPr>
          <w:t>Primera Disposición Complementaria Modificatoria de la Ley N° 30403</w:t>
        </w:r>
      </w:hyperlink>
      <w:r>
        <w:rPr>
          <w:rFonts w:ascii="Arial" w:hAnsi="Arial" w:cs="Arial"/>
          <w:b/>
          <w:bCs/>
          <w:sz w:val="20"/>
          <w:szCs w:val="20"/>
        </w:rPr>
        <w:t xml:space="preserve">, publicada el </w:t>
      </w:r>
      <w:r>
        <w:rPr>
          <w:rStyle w:val="modartculofecha"/>
          <w:rFonts w:ascii="Arial" w:hAnsi="Arial" w:cs="Arial"/>
          <w:b/>
          <w:bCs/>
          <w:sz w:val="20"/>
          <w:szCs w:val="20"/>
        </w:rPr>
        <w:t>30 diciembre 2015</w:t>
      </w:r>
      <w:r>
        <w:rPr>
          <w:rFonts w:ascii="Arial" w:hAnsi="Arial" w:cs="Arial"/>
          <w:b/>
          <w:bCs/>
          <w:sz w:val="20"/>
          <w:szCs w:val="20"/>
        </w:rPr>
        <w:t>.</w:t>
      </w:r>
    </w:p>
    <w:p w14:paraId="0F2A5CF0" w14:textId="7DA51C42" w:rsidR="00000000" w:rsidRDefault="00000000">
      <w:pPr>
        <w:pStyle w:val="NormalWeb"/>
      </w:pPr>
      <w:r>
        <w:rPr>
          <w:rFonts w:ascii="Arial" w:hAnsi="Arial" w:cs="Arial"/>
          <w:b/>
          <w:bCs/>
          <w:sz w:val="20"/>
          <w:szCs w:val="20"/>
        </w:rPr>
        <w:t xml:space="preserve">CONCORDANCIAS:     </w:t>
      </w:r>
      <w:hyperlink r:id="rId113" w:history="1">
        <w:r>
          <w:rPr>
            <w:rStyle w:val="Hipervnculo"/>
            <w:rFonts w:ascii="Arial" w:hAnsi="Arial" w:cs="Arial"/>
            <w:b/>
            <w:bCs/>
            <w:color w:val="008000"/>
            <w:sz w:val="20"/>
            <w:szCs w:val="20"/>
          </w:rPr>
          <w:t>R.M.Nº 377-2024-MIMP (Aprueban la Guía “Criterios Generales para el Diseño Arquitectónico de Centros de Acogida Residencial Básicos, de Urgencia y Especializados para Niñas, Niños y Adolescentes”)</w:t>
        </w:r>
      </w:hyperlink>
    </w:p>
    <w:p w14:paraId="673C098C" w14:textId="77777777" w:rsidR="00000000" w:rsidRDefault="00000000">
      <w:pPr>
        <w:pStyle w:val="NormalWeb"/>
      </w:pPr>
      <w:r>
        <w:t xml:space="preserve">      </w:t>
      </w:r>
      <w:hyperlink w:history="1">
        <w:r>
          <w:rPr>
            <w:rStyle w:val="Hipervnculo"/>
            <w:b/>
            <w:bCs/>
            <w:color w:val="008000"/>
          </w:rPr>
          <w:t>JURISPRUDENCIA DE LA CORTE SUPREMA DE JUSTICIA</w:t>
        </w:r>
      </w:hyperlink>
      <w:r>
        <w:t xml:space="preserve"> </w:t>
      </w:r>
    </w:p>
    <w:p w14:paraId="05474011" w14:textId="77777777" w:rsidR="00000000" w:rsidRDefault="00000000">
      <w:pPr>
        <w:pStyle w:val="NormalWeb"/>
      </w:pPr>
      <w:r>
        <w:rPr>
          <w:rFonts w:ascii="Arial" w:hAnsi="Arial" w:cs="Arial"/>
          <w:b/>
          <w:bCs/>
          <w:sz w:val="20"/>
          <w:szCs w:val="20"/>
        </w:rPr>
        <w:t xml:space="preserve">      </w:t>
      </w:r>
      <w:bookmarkStart w:id="20" w:name="JD_integridadpersona"/>
      <w:bookmarkEnd w:id="20"/>
      <w:r>
        <w:rPr>
          <w:rFonts w:ascii="Arial" w:hAnsi="Arial" w:cs="Arial"/>
          <w:b/>
          <w:bCs/>
          <w:sz w:val="20"/>
          <w:szCs w:val="20"/>
        </w:rPr>
        <w:t xml:space="preserve">Artículo 4.- A su integridad personal.- </w:t>
      </w:r>
    </w:p>
    <w:p w14:paraId="1971777D" w14:textId="77777777" w:rsidR="00000000" w:rsidRDefault="00000000">
      <w:pPr>
        <w:pStyle w:val="NormalWeb"/>
      </w:pPr>
      <w:r>
        <w:rPr>
          <w:rFonts w:ascii="Arial" w:hAnsi="Arial" w:cs="Arial"/>
          <w:sz w:val="20"/>
          <w:szCs w:val="20"/>
        </w:rPr>
        <w:lastRenderedPageBreak/>
        <w:t>     El niño y el adolescente tienen derecho a que se respete su integridad moral, psíquica y física y a su libre desarrollo y bienestar. No podrán ser sometidos a tortura, ni a trato cruel o degradante.</w:t>
      </w:r>
    </w:p>
    <w:p w14:paraId="3101A970" w14:textId="77777777" w:rsidR="00000000" w:rsidRDefault="00000000">
      <w:pPr>
        <w:pStyle w:val="NormalWeb"/>
      </w:pPr>
      <w:r>
        <w:rPr>
          <w:rFonts w:ascii="Arial" w:hAnsi="Arial" w:cs="Arial"/>
          <w:sz w:val="20"/>
          <w:szCs w:val="20"/>
        </w:rPr>
        <w:t>     Se consideran formas extremas que afectan su integridad personal, el trabajo forzado y la explotación económica, así como el reclutamiento forzado, la prostitución, la trata, la venta y el tráfico de niños y adolescentes y todas las demás formas de explotación.</w:t>
      </w:r>
    </w:p>
    <w:p w14:paraId="27CDFBE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4460BC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E3E03D2" w14:textId="77777777" w:rsidR="00000000" w:rsidRDefault="00000000">
      <w:pPr>
        <w:pStyle w:val="NormalWeb"/>
      </w:pPr>
      <w:r>
        <w:rPr>
          <w:rFonts w:ascii="Arial" w:hAnsi="Arial" w:cs="Arial"/>
          <w:b/>
          <w:bCs/>
          <w:sz w:val="20"/>
          <w:szCs w:val="20"/>
        </w:rPr>
        <w:t xml:space="preserve">      </w:t>
      </w:r>
      <w:bookmarkStart w:id="21" w:name="JD_nderechoalaliber"/>
      <w:bookmarkEnd w:id="21"/>
      <w:r>
        <w:rPr>
          <w:rFonts w:ascii="Arial" w:hAnsi="Arial" w:cs="Arial"/>
          <w:b/>
          <w:bCs/>
          <w:sz w:val="20"/>
          <w:szCs w:val="20"/>
        </w:rPr>
        <w:t xml:space="preserve">Artículo 5.- A la libertad.- </w:t>
      </w:r>
    </w:p>
    <w:p w14:paraId="1C2549D0" w14:textId="77777777" w:rsidR="00000000" w:rsidRDefault="00000000">
      <w:pPr>
        <w:pStyle w:val="NormalWeb"/>
      </w:pPr>
      <w:r>
        <w:rPr>
          <w:rFonts w:ascii="Arial" w:hAnsi="Arial" w:cs="Arial"/>
          <w:sz w:val="20"/>
          <w:szCs w:val="20"/>
        </w:rPr>
        <w:t>     El niño y el adolescente tienen derecho a la libertad. Ningún niño o adolescente será detenido o privado de su libertad. Se excluyen los casos de detención por mandato judicial o de flagrante infracción a la ley penal.</w:t>
      </w:r>
    </w:p>
    <w:p w14:paraId="5D8D5EB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3778E7D"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6CA21C7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6.- A la identidad.- </w:t>
      </w:r>
    </w:p>
    <w:p w14:paraId="222BC167" w14:textId="77777777" w:rsidR="00000000" w:rsidRDefault="00000000">
      <w:pPr>
        <w:pStyle w:val="NormalWeb"/>
      </w:pPr>
      <w:r>
        <w:rPr>
          <w:rFonts w:ascii="Arial" w:hAnsi="Arial" w:cs="Arial"/>
          <w:i/>
          <w:iCs/>
          <w:sz w:val="20"/>
          <w:szCs w:val="20"/>
        </w:rPr>
        <w:t>     El niño y el adolescente tienen derecho a la identidad, lo que incluye el derecho a tener un nombre, a adquirir una nacionalidad y, en la medida de lo posible, a conocer a sus padres y llevar sus apellidos. Tienen también derecho al desarrollo integral de su personalidad.</w:t>
      </w:r>
    </w:p>
    <w:p w14:paraId="03A745BE" w14:textId="77777777" w:rsidR="00000000" w:rsidRDefault="00000000">
      <w:pPr>
        <w:pStyle w:val="NormalWeb"/>
      </w:pPr>
      <w:r>
        <w:rPr>
          <w:rFonts w:ascii="Arial" w:hAnsi="Arial" w:cs="Arial"/>
          <w:i/>
          <w:iCs/>
          <w:sz w:val="20"/>
          <w:szCs w:val="20"/>
        </w:rPr>
        <w:t>     Es obligación del Estado preservar la inscripción e identidad de los niños y adolescentes, sancionando a los responsables de su alteración, sustitución o privación ilegal, de conformidad con el Código Penal.</w:t>
      </w:r>
    </w:p>
    <w:p w14:paraId="432B3BC7" w14:textId="77777777" w:rsidR="00000000" w:rsidRDefault="00000000">
      <w:pPr>
        <w:pStyle w:val="NormalWeb"/>
      </w:pPr>
      <w:r>
        <w:rPr>
          <w:rFonts w:ascii="Arial" w:hAnsi="Arial" w:cs="Arial"/>
          <w:i/>
          <w:iCs/>
          <w:sz w:val="20"/>
          <w:szCs w:val="20"/>
        </w:rPr>
        <w:t>     En caso de que se produjera dicha alteración, sustitución o privación, el Estado restablecerá la verdadera identidad mediante los mecanismos más idóneos.</w:t>
      </w:r>
    </w:p>
    <w:p w14:paraId="6CA10C25" w14:textId="77777777" w:rsidR="00000000" w:rsidRDefault="00000000">
      <w:pPr>
        <w:pStyle w:val="NormalWeb"/>
      </w:pPr>
      <w:r>
        <w:rPr>
          <w:rFonts w:ascii="Arial" w:hAnsi="Arial" w:cs="Arial"/>
          <w:i/>
          <w:iCs/>
          <w:sz w:val="20"/>
          <w:szCs w:val="20"/>
        </w:rPr>
        <w:t>     Cuando un niño o adolescente se encuentren involucrados como víctimas, autores, partícipes o testigos de una infracción, falta o delito, no se publicará su identidad ni su imagen a través de los medios de comunicación.</w:t>
      </w:r>
      <w:r>
        <w:rPr>
          <w:rFonts w:ascii="Arial" w:hAnsi="Arial" w:cs="Arial"/>
          <w:b/>
          <w:bCs/>
          <w:color w:val="000000"/>
          <w:sz w:val="20"/>
          <w:szCs w:val="20"/>
        </w:rPr>
        <w:t>(*)</w:t>
      </w:r>
    </w:p>
    <w:p w14:paraId="795BD2E3" w14:textId="4D3E33FD" w:rsidR="00000000" w:rsidRDefault="00000000">
      <w:pPr>
        <w:pStyle w:val="NormalWeb"/>
      </w:pPr>
      <w:r>
        <w:rPr>
          <w:rFonts w:ascii="Arial" w:hAnsi="Arial" w:cs="Arial"/>
          <w:b/>
          <w:bCs/>
          <w:color w:val="000000"/>
          <w:sz w:val="20"/>
          <w:szCs w:val="20"/>
        </w:rPr>
        <w:t xml:space="preserve">(*) Artículo modificado por el </w:t>
      </w:r>
      <w:hyperlink r:id="rId114" w:history="1">
        <w:r>
          <w:rPr>
            <w:rStyle w:val="Hipervnculo"/>
            <w:rFonts w:ascii="Arial" w:hAnsi="Arial" w:cs="Arial"/>
            <w:b/>
            <w:bCs/>
            <w:color w:val="008000"/>
            <w:sz w:val="20"/>
            <w:szCs w:val="20"/>
          </w:rPr>
          <w:t>Artículo 4 del Decreto Legislativo N° 1377</w:t>
        </w:r>
      </w:hyperlink>
      <w:r>
        <w:rPr>
          <w:rFonts w:ascii="Arial" w:hAnsi="Arial" w:cs="Arial"/>
          <w:b/>
          <w:bCs/>
          <w:sz w:val="20"/>
          <w:szCs w:val="20"/>
        </w:rPr>
        <w:t xml:space="preserve"> </w:t>
      </w:r>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p>
    <w:p w14:paraId="52B63A9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2" w:name="JD_Alaidentidad"/>
      <w:bookmarkEnd w:id="22"/>
      <w:r>
        <w:rPr>
          <w:rFonts w:ascii="Arial" w:hAnsi="Arial" w:cs="Arial"/>
          <w:b/>
          <w:bCs/>
          <w:sz w:val="20"/>
          <w:szCs w:val="20"/>
        </w:rPr>
        <w:t>Artículo 6.- A la identidad</w:t>
      </w:r>
    </w:p>
    <w:p w14:paraId="33F26A87" w14:textId="77777777" w:rsidR="00000000" w:rsidRDefault="00000000">
      <w:pPr>
        <w:pStyle w:val="NormalWeb"/>
      </w:pPr>
      <w:r>
        <w:rPr>
          <w:rFonts w:ascii="Arial" w:hAnsi="Arial" w:cs="Arial"/>
          <w:sz w:val="20"/>
          <w:szCs w:val="20"/>
        </w:rPr>
        <w:t>     6.1 El niño, niña y el adolescente tienen derecho a la identidad, lo que incluye el derecho a tener un nombre, a adquirir una nacionalidad y, en la medida de lo posible, a conocer a sus padres y llevar sus apellidos. Tienen también derecho al desarrollo integral de su personalidad.</w:t>
      </w:r>
    </w:p>
    <w:p w14:paraId="75ED954E" w14:textId="77777777" w:rsidR="00000000" w:rsidRDefault="00000000">
      <w:pPr>
        <w:pStyle w:val="NormalWeb"/>
      </w:pPr>
      <w:r>
        <w:rPr>
          <w:rFonts w:ascii="Arial" w:hAnsi="Arial" w:cs="Arial"/>
          <w:sz w:val="20"/>
          <w:szCs w:val="20"/>
        </w:rPr>
        <w:t>     6.2 Es obligación del Estado preservar la inscripción e identidad de los niños y adolescentes, sancionando a los responsables de su alteración, sustitución o privación ilegal, de conformidad con el Código Penal.</w:t>
      </w:r>
    </w:p>
    <w:p w14:paraId="3685D07D" w14:textId="77777777" w:rsidR="00000000" w:rsidRDefault="00000000">
      <w:pPr>
        <w:pStyle w:val="NormalWeb"/>
      </w:pPr>
      <w:r>
        <w:rPr>
          <w:rFonts w:ascii="Arial" w:hAnsi="Arial" w:cs="Arial"/>
          <w:sz w:val="20"/>
          <w:szCs w:val="20"/>
        </w:rPr>
        <w:t>     6.3 En caso de que se produjera dicha alteración, sustitución o privación, el Estado restablecerá la verdadera identidad mediante los mecanismos más idóneos.</w:t>
      </w:r>
    </w:p>
    <w:p w14:paraId="469C2EB1" w14:textId="77777777" w:rsidR="00000000" w:rsidRDefault="00000000">
      <w:pPr>
        <w:pStyle w:val="NormalWeb"/>
      </w:pPr>
      <w:r>
        <w:rPr>
          <w:rFonts w:ascii="Arial" w:hAnsi="Arial" w:cs="Arial"/>
          <w:sz w:val="20"/>
          <w:szCs w:val="20"/>
        </w:rPr>
        <w:lastRenderedPageBreak/>
        <w:t>     6.4 Cuando un niño, niña o adolescente se encuentren involucrados como autores, partícipes o testigos de una infracción, falta o delito o sean víctimas de los mismos, no se publicará su identidad ni su imagen a través de los medios de comunicación. La prohibición se extiende al padre, madre, tutor/a o a las personas que vivan con él/ella. Los medios de comunicación tienen la obligación de garantizar la reserva de los datos personales y cualquier información que permita identificarlos, salvo que, en el caso de las niñas, niños y adolescentes, exista una autorización escrita de los padres o representantes legales, y siempre que no se atente contra su interés superior.</w:t>
      </w:r>
      <w:r>
        <w:rPr>
          <w:rFonts w:ascii="Arial" w:hAnsi="Arial" w:cs="Arial"/>
          <w:b/>
          <w:bCs/>
          <w:sz w:val="20"/>
          <w:szCs w:val="20"/>
        </w:rPr>
        <w:t>»</w:t>
      </w:r>
    </w:p>
    <w:p w14:paraId="70B809A0" w14:textId="68D85381" w:rsidR="00000000" w:rsidRDefault="00000000">
      <w:pPr>
        <w:pStyle w:val="NormalWeb"/>
      </w:pPr>
      <w:r>
        <w:rPr>
          <w:rFonts w:ascii="Arial" w:hAnsi="Arial" w:cs="Arial"/>
          <w:b/>
          <w:bCs/>
          <w:sz w:val="20"/>
          <w:szCs w:val="20"/>
        </w:rPr>
        <w:t xml:space="preserve">CONCORDANCIAS:      </w:t>
      </w:r>
      <w:hyperlink r:id="rId115" w:history="1">
        <w:r>
          <w:rPr>
            <w:rStyle w:val="Hipervnculo"/>
            <w:rFonts w:ascii="Arial" w:hAnsi="Arial" w:cs="Arial"/>
            <w:b/>
            <w:bCs/>
            <w:color w:val="008000"/>
            <w:sz w:val="20"/>
            <w:szCs w:val="20"/>
          </w:rPr>
          <w:t>R.G.G N° 195 (Directiva “Para la Inscripción del Nacimiento de Niños y Adolescentes sin nombre usuarios de los servicios de protección que brinda el INABIF)</w:t>
        </w:r>
      </w:hyperlink>
      <w:r>
        <w:rPr>
          <w:rFonts w:ascii="Arial" w:hAnsi="Arial" w:cs="Arial"/>
          <w:b/>
          <w:bCs/>
          <w:sz w:val="20"/>
          <w:szCs w:val="20"/>
        </w:rPr>
        <w:t xml:space="preserve">             </w:t>
      </w:r>
    </w:p>
    <w:p w14:paraId="5F562A59" w14:textId="671F3EA0" w:rsidR="00000000" w:rsidRDefault="00000000">
      <w:pPr>
        <w:pStyle w:val="NormalWeb"/>
      </w:pPr>
      <w:r>
        <w:rPr>
          <w:rFonts w:ascii="Arial" w:hAnsi="Arial" w:cs="Arial"/>
          <w:b/>
          <w:bCs/>
          <w:sz w:val="20"/>
          <w:szCs w:val="20"/>
        </w:rPr>
        <w:t xml:space="preserve">                                    </w:t>
      </w:r>
      <w:hyperlink r:id="rId116" w:history="1">
        <w:r>
          <w:rPr>
            <w:rStyle w:val="Hipervnculo"/>
            <w:rFonts w:ascii="Arial" w:hAnsi="Arial" w:cs="Arial"/>
            <w:b/>
            <w:bCs/>
            <w:color w:val="008000"/>
            <w:sz w:val="20"/>
            <w:szCs w:val="20"/>
          </w:rPr>
          <w:t>R.M. Nº 389-2004-MINSA (Precisan que la expedición del Certificado de Nacido Vivo es gratuita en todos los establecimientos de salud del país, públicos y privados)</w:t>
        </w:r>
      </w:hyperlink>
      <w:r>
        <w:rPr>
          <w:rFonts w:ascii="Arial" w:hAnsi="Arial" w:cs="Arial"/>
          <w:b/>
          <w:bCs/>
          <w:sz w:val="20"/>
          <w:szCs w:val="20"/>
        </w:rPr>
        <w:t xml:space="preserve">                </w:t>
      </w:r>
    </w:p>
    <w:p w14:paraId="07A36F7A" w14:textId="28F4DA5A" w:rsidR="00000000" w:rsidRDefault="00000000">
      <w:pPr>
        <w:pStyle w:val="NormalWeb"/>
      </w:pPr>
      <w:r>
        <w:rPr>
          <w:rFonts w:ascii="Arial" w:hAnsi="Arial" w:cs="Arial"/>
          <w:b/>
          <w:bCs/>
          <w:sz w:val="20"/>
          <w:szCs w:val="20"/>
        </w:rPr>
        <w:t xml:space="preserve">                                    </w:t>
      </w:r>
      <w:hyperlink r:id="rId117" w:history="1">
        <w:r>
          <w:rPr>
            <w:rStyle w:val="Hipervnculo"/>
            <w:rFonts w:ascii="Arial" w:hAnsi="Arial" w:cs="Arial"/>
            <w:b/>
            <w:bCs/>
            <w:color w:val="008000"/>
            <w:sz w:val="20"/>
            <w:szCs w:val="20"/>
          </w:rPr>
          <w:t>R.M.Nº 148-2012-MINSA (Aprueban Directiva Administrativa que establece procedimiento para el registro del Certificado de Nacido Vivo en todos los establecimientos de salud del país)</w:t>
        </w:r>
      </w:hyperlink>
      <w:r>
        <w:rPr>
          <w:rFonts w:ascii="Arial" w:hAnsi="Arial" w:cs="Arial"/>
          <w:b/>
          <w:bCs/>
          <w:sz w:val="20"/>
          <w:szCs w:val="20"/>
        </w:rPr>
        <w:t xml:space="preserve">               </w:t>
      </w:r>
    </w:p>
    <w:p w14:paraId="23F8585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0960C95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1198F29" w14:textId="77777777" w:rsidR="00000000" w:rsidRDefault="00000000">
      <w:pPr>
        <w:pStyle w:val="NormalWeb"/>
      </w:pPr>
      <w:r>
        <w:rPr>
          <w:rFonts w:ascii="Arial" w:hAnsi="Arial" w:cs="Arial"/>
          <w:b/>
          <w:bCs/>
          <w:sz w:val="20"/>
          <w:szCs w:val="20"/>
        </w:rPr>
        <w:t xml:space="preserve">     Artículo 7.- A la inscripción.- </w:t>
      </w:r>
    </w:p>
    <w:p w14:paraId="2C95EF56" w14:textId="77777777" w:rsidR="00000000" w:rsidRDefault="00000000">
      <w:pPr>
        <w:pStyle w:val="NormalWeb"/>
      </w:pPr>
      <w:r>
        <w:rPr>
          <w:rFonts w:ascii="Arial" w:hAnsi="Arial" w:cs="Arial"/>
          <w:sz w:val="20"/>
          <w:szCs w:val="20"/>
        </w:rPr>
        <w:t>     Los niños son inscritos en el Registro del Estado Civil correspondiente por su padre, madre o el responsable de su cuidado, inmediatamente después de su nacimiento. De no hacerlo en el plazo de treinta días, se procederá conforme con lo prescrito en el Título VI de la Ley Orgánica del Registro Nacional de Identificación y Estado Civil.</w:t>
      </w:r>
    </w:p>
    <w:p w14:paraId="0F0B8F1C" w14:textId="77777777" w:rsidR="00000000" w:rsidRDefault="00000000">
      <w:pPr>
        <w:pStyle w:val="NormalWeb"/>
      </w:pPr>
      <w:r>
        <w:rPr>
          <w:rFonts w:ascii="Arial" w:hAnsi="Arial" w:cs="Arial"/>
          <w:sz w:val="20"/>
          <w:szCs w:val="20"/>
        </w:rPr>
        <w:t>     En el certificado de nacimiento vivo constará la identificación dactilar de la madre y la identificación pelmatoscópica del recién nacido, además de los datos que corresponde a la naturaleza del documento.</w:t>
      </w:r>
    </w:p>
    <w:p w14:paraId="497DE8FB" w14:textId="77777777" w:rsidR="00000000" w:rsidRDefault="00000000">
      <w:pPr>
        <w:pStyle w:val="NormalWeb"/>
      </w:pPr>
      <w:r>
        <w:rPr>
          <w:rFonts w:ascii="Arial" w:hAnsi="Arial" w:cs="Arial"/>
          <w:sz w:val="20"/>
          <w:szCs w:val="20"/>
        </w:rPr>
        <w:t>     La dependencia a cargo del registro extenderá, bajo responsabilidad y en forma gratuita, la primera constancia de nacimiento dentro de un plazo que no excederá las veinticuatro horas desde el momento de su inscripción.</w:t>
      </w:r>
    </w:p>
    <w:p w14:paraId="7E5FCDC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3C666160"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3EB2731F" w14:textId="77777777" w:rsidR="00000000" w:rsidRDefault="00000000">
      <w:pPr>
        <w:pStyle w:val="NormalWeb"/>
      </w:pPr>
      <w:r>
        <w:rPr>
          <w:rFonts w:ascii="Arial" w:hAnsi="Arial" w:cs="Arial"/>
          <w:b/>
          <w:bCs/>
          <w:sz w:val="20"/>
          <w:szCs w:val="20"/>
        </w:rPr>
        <w:t xml:space="preserve">      </w:t>
      </w:r>
      <w:bookmarkStart w:id="23" w:name="JD_L27337-A8"/>
      <w:bookmarkEnd w:id="23"/>
      <w:r>
        <w:rPr>
          <w:rFonts w:ascii="Arial" w:hAnsi="Arial" w:cs="Arial"/>
          <w:b/>
          <w:bCs/>
          <w:sz w:val="20"/>
          <w:szCs w:val="20"/>
        </w:rPr>
        <w:t xml:space="preserve">Artículo 8.- A vivir en una familia.- </w:t>
      </w:r>
    </w:p>
    <w:p w14:paraId="5EF73E88" w14:textId="77777777" w:rsidR="00000000" w:rsidRDefault="00000000">
      <w:pPr>
        <w:pStyle w:val="NormalWeb"/>
      </w:pPr>
      <w:r>
        <w:rPr>
          <w:rFonts w:ascii="Arial" w:hAnsi="Arial" w:cs="Arial"/>
          <w:sz w:val="20"/>
          <w:szCs w:val="20"/>
        </w:rPr>
        <w:t>     El niño y el adolescente tienen derecho a vivir, crecer y desarrollarse en el seno de su familia.</w:t>
      </w:r>
    </w:p>
    <w:p w14:paraId="4E26D22E" w14:textId="77777777" w:rsidR="00000000" w:rsidRDefault="00000000">
      <w:pPr>
        <w:pStyle w:val="NormalWeb"/>
      </w:pPr>
      <w:r>
        <w:rPr>
          <w:rFonts w:ascii="Arial" w:hAnsi="Arial" w:cs="Arial"/>
          <w:sz w:val="20"/>
          <w:szCs w:val="20"/>
        </w:rPr>
        <w:t>     El niño y el adolescente que carecen de familia natural tienen derecho a crecer en un ambiente familiar adecuado.</w:t>
      </w:r>
    </w:p>
    <w:p w14:paraId="425A0255" w14:textId="77777777" w:rsidR="00000000" w:rsidRDefault="00000000">
      <w:pPr>
        <w:pStyle w:val="NormalWeb"/>
      </w:pPr>
      <w:r>
        <w:rPr>
          <w:rFonts w:ascii="Arial" w:hAnsi="Arial" w:cs="Arial"/>
          <w:sz w:val="20"/>
          <w:szCs w:val="20"/>
        </w:rPr>
        <w:t>     El niño y el adolescente no podrán ser separados de su familia sino por circunstancias especiales definidas en la ley y con la exclusiva finalidad de protegerlos.</w:t>
      </w:r>
    </w:p>
    <w:p w14:paraId="121845A2" w14:textId="77777777" w:rsidR="00000000" w:rsidRDefault="00000000">
      <w:pPr>
        <w:pStyle w:val="NormalWeb"/>
      </w:pPr>
      <w:r>
        <w:rPr>
          <w:rFonts w:ascii="Arial" w:hAnsi="Arial" w:cs="Arial"/>
          <w:sz w:val="20"/>
          <w:szCs w:val="20"/>
        </w:rPr>
        <w:t xml:space="preserve">      </w:t>
      </w:r>
      <w:bookmarkStart w:id="24" w:name="JD_L27337-A8-up"/>
      <w:bookmarkEnd w:id="24"/>
      <w:r>
        <w:rPr>
          <w:rFonts w:ascii="Arial" w:hAnsi="Arial" w:cs="Arial"/>
          <w:sz w:val="20"/>
          <w:szCs w:val="20"/>
        </w:rPr>
        <w:t>Los padres deben velar porque sus hijos reciban los cuidados necesarios para su adecuado desarrollo integral.</w:t>
      </w:r>
    </w:p>
    <w:p w14:paraId="483407A8"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PROCESOS CONSTITUCIONALES</w:t>
        </w:r>
      </w:hyperlink>
    </w:p>
    <w:p w14:paraId="0F168D8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F40312F"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Artículo 9.- A la libertad de opinión.- </w:t>
      </w:r>
    </w:p>
    <w:p w14:paraId="0CABBA4F" w14:textId="144FA594" w:rsidR="00000000" w:rsidRDefault="00000000">
      <w:pPr>
        <w:pStyle w:val="NormalWeb"/>
      </w:pPr>
      <w:r>
        <w:rPr>
          <w:rFonts w:ascii="Arial" w:hAnsi="Arial" w:cs="Arial"/>
          <w:i/>
          <w:iCs/>
          <w:sz w:val="20"/>
          <w:szCs w:val="20"/>
        </w:rPr>
        <w:t>     El niño y el adolescente que estuvieren en condiciones de formarse sus propios juicios tendrán derecho a expresar su opinión libremente en todos los asuntos que les afecten y por los medios que elijan, incluida la objeción de conciencia, y a que se tenga en cuenta sus opiniones en función de su edad y madurez</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118" w:history="1">
        <w:r>
          <w:rPr>
            <w:rStyle w:val="Hipervnculo"/>
            <w:rFonts w:ascii="Arial" w:hAnsi="Arial" w:cs="Arial"/>
            <w:b/>
            <w:bCs/>
            <w:color w:val="008000"/>
            <w:sz w:val="20"/>
            <w:szCs w:val="20"/>
          </w:rPr>
          <w:t>Artículo Único de la Ley Nº 32617</w:t>
        </w:r>
      </w:hyperlink>
      <w:r>
        <w:rPr>
          <w:rFonts w:ascii="Arial" w:hAnsi="Arial" w:cs="Arial"/>
          <w:b/>
          <w:bCs/>
          <w:sz w:val="20"/>
          <w:szCs w:val="20"/>
        </w:rPr>
        <w:t>, publicada el 29 mayo 2026, cuyo texto es el siguiente:</w:t>
      </w:r>
    </w:p>
    <w:p w14:paraId="33172145" w14:textId="77777777" w:rsidR="00000000" w:rsidRDefault="00000000">
      <w:pPr>
        <w:spacing w:before="100" w:beforeAutospacing="1"/>
        <w:jc w:val="both"/>
      </w:pPr>
      <w:r>
        <w:rPr>
          <w:b/>
          <w:bCs/>
        </w:rPr>
        <w:t>   "Artículo 9. A la libertad de opinión</w:t>
      </w:r>
    </w:p>
    <w:p w14:paraId="1964333A" w14:textId="77777777" w:rsidR="00000000" w:rsidRDefault="00000000">
      <w:pPr>
        <w:spacing w:before="100" w:beforeAutospacing="1"/>
        <w:jc w:val="both"/>
      </w:pPr>
      <w:r>
        <w:t>El niño y el adolescente que estuvieren en condiciones de formarse sus propios juicios tendrán derecho a expresar su opinión libremente en todos los asuntos que les afecten y por los medios que elijan, sin ningún tipo de discriminación incluida la objeción de conciencia, y a que se tenga en cuenta sus opiniones en función de su edad y madurez."</w:t>
      </w:r>
    </w:p>
    <w:p w14:paraId="340E05C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9003E4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9619F87" w14:textId="77777777" w:rsidR="00000000" w:rsidRDefault="00000000">
      <w:pPr>
        <w:pStyle w:val="NormalWeb"/>
      </w:pPr>
      <w:r>
        <w:rPr>
          <w:rFonts w:ascii="Arial" w:hAnsi="Arial" w:cs="Arial"/>
          <w:b/>
          <w:bCs/>
          <w:sz w:val="20"/>
          <w:szCs w:val="20"/>
        </w:rPr>
        <w:t xml:space="preserve">     Artículo 10.- A la libertad de expresión.- </w:t>
      </w:r>
    </w:p>
    <w:p w14:paraId="7131DC4D" w14:textId="77777777" w:rsidR="00000000" w:rsidRDefault="00000000">
      <w:pPr>
        <w:pStyle w:val="NormalWeb"/>
      </w:pPr>
      <w:r>
        <w:rPr>
          <w:rFonts w:ascii="Arial" w:hAnsi="Arial" w:cs="Arial"/>
          <w:sz w:val="20"/>
          <w:szCs w:val="20"/>
        </w:rPr>
        <w:t>     El niño y el adolescente tienen derecho a la libertad de expresión en sus distintas manifestaciones.</w:t>
      </w:r>
    </w:p>
    <w:p w14:paraId="20DD6325" w14:textId="77777777" w:rsidR="00000000" w:rsidRDefault="00000000">
      <w:pPr>
        <w:pStyle w:val="NormalWeb"/>
      </w:pPr>
      <w:r>
        <w:rPr>
          <w:rFonts w:ascii="Arial" w:hAnsi="Arial" w:cs="Arial"/>
          <w:sz w:val="20"/>
          <w:szCs w:val="20"/>
        </w:rPr>
        <w:t>     El ejercicio de este derecho estará sujeto a las restricciones determinadas por ley.</w:t>
      </w:r>
    </w:p>
    <w:p w14:paraId="68314EF1"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46AE5ED9" w14:textId="77777777" w:rsidR="00000000" w:rsidRDefault="00000000">
      <w:pPr>
        <w:pStyle w:val="NormalWeb"/>
      </w:pPr>
      <w:r>
        <w:rPr>
          <w:rFonts w:ascii="Arial" w:hAnsi="Arial" w:cs="Arial"/>
          <w:b/>
          <w:bCs/>
          <w:sz w:val="20"/>
          <w:szCs w:val="20"/>
        </w:rPr>
        <w:t xml:space="preserve">     Artículo 11.- A la libertad de pensamiento, conciencia y religión.- </w:t>
      </w:r>
    </w:p>
    <w:p w14:paraId="2A7988DE" w14:textId="77777777" w:rsidR="00000000" w:rsidRDefault="00000000">
      <w:pPr>
        <w:pStyle w:val="NormalWeb"/>
      </w:pPr>
      <w:r>
        <w:rPr>
          <w:rFonts w:ascii="Arial" w:hAnsi="Arial" w:cs="Arial"/>
          <w:sz w:val="20"/>
          <w:szCs w:val="20"/>
        </w:rPr>
        <w:t>     El niño y el adolescente tienen derecho a la libertad de pensamiento, conciencia y religión.</w:t>
      </w:r>
    </w:p>
    <w:p w14:paraId="138484EB" w14:textId="77777777" w:rsidR="00000000" w:rsidRDefault="00000000">
      <w:pPr>
        <w:pStyle w:val="NormalWeb"/>
      </w:pPr>
      <w:r>
        <w:rPr>
          <w:rFonts w:ascii="Arial" w:hAnsi="Arial" w:cs="Arial"/>
          <w:sz w:val="20"/>
          <w:szCs w:val="20"/>
        </w:rPr>
        <w:t>     Se respetará el derecho de los padres, o de sus responsables, de guiar al niño y al adolescente en el ejercicio de este derecho de acuerdo a su edad y madurez.</w:t>
      </w:r>
    </w:p>
    <w:p w14:paraId="5DEBDDCC"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3CA8BE51" w14:textId="77777777" w:rsidR="00000000" w:rsidRDefault="00000000">
      <w:pPr>
        <w:pStyle w:val="NormalWeb"/>
      </w:pPr>
      <w:r>
        <w:rPr>
          <w:rFonts w:ascii="Arial" w:hAnsi="Arial" w:cs="Arial"/>
          <w:b/>
          <w:bCs/>
          <w:sz w:val="20"/>
          <w:szCs w:val="20"/>
        </w:rPr>
        <w:t xml:space="preserve">     Artículo 12.- Al libre tránsito.- </w:t>
      </w:r>
    </w:p>
    <w:p w14:paraId="3099EFC9" w14:textId="77777777" w:rsidR="00000000" w:rsidRDefault="00000000">
      <w:pPr>
        <w:pStyle w:val="NormalWeb"/>
      </w:pPr>
      <w:r>
        <w:rPr>
          <w:rFonts w:ascii="Arial" w:hAnsi="Arial" w:cs="Arial"/>
          <w:sz w:val="20"/>
          <w:szCs w:val="20"/>
        </w:rPr>
        <w:t>     El niño y el adolescente tienen derecho a la libertad de tránsito, con las restricciones y autorizaciones que se señalan en el Libro Tercero de este Código.</w:t>
      </w:r>
    </w:p>
    <w:p w14:paraId="1C90BB01" w14:textId="77777777" w:rsidR="00000000" w:rsidRDefault="00000000">
      <w:pPr>
        <w:pStyle w:val="NormalWeb"/>
      </w:pPr>
      <w:r>
        <w:rPr>
          <w:rFonts w:ascii="Arial" w:hAnsi="Arial" w:cs="Arial"/>
          <w:b/>
          <w:bCs/>
          <w:sz w:val="20"/>
          <w:szCs w:val="20"/>
        </w:rPr>
        <w:t xml:space="preserve">     Artículo 13.- A asociarse.- </w:t>
      </w:r>
    </w:p>
    <w:p w14:paraId="7762C5B0" w14:textId="77777777" w:rsidR="00000000" w:rsidRDefault="00000000">
      <w:pPr>
        <w:pStyle w:val="NormalWeb"/>
      </w:pPr>
      <w:r>
        <w:rPr>
          <w:rFonts w:ascii="Arial" w:hAnsi="Arial" w:cs="Arial"/>
          <w:sz w:val="20"/>
          <w:szCs w:val="20"/>
        </w:rPr>
        <w:t>     El niño y el adolescente tienen derecho a la libertad de asociarse con fines lícitos y a reunirse pacíficamente.</w:t>
      </w:r>
    </w:p>
    <w:p w14:paraId="2346F736" w14:textId="77777777" w:rsidR="00000000" w:rsidRDefault="00000000">
      <w:pPr>
        <w:pStyle w:val="NormalWeb"/>
      </w:pPr>
      <w:r>
        <w:rPr>
          <w:rFonts w:ascii="Arial" w:hAnsi="Arial" w:cs="Arial"/>
          <w:sz w:val="20"/>
          <w:szCs w:val="20"/>
        </w:rPr>
        <w:t>     Sólo los adolescentes podrán constituir personas jurídicas de carácter asociativo sin fines de lucro. Los niños podrán adherirse a dichas asociaciones.</w:t>
      </w:r>
    </w:p>
    <w:p w14:paraId="74869946" w14:textId="77777777" w:rsidR="00000000" w:rsidRDefault="00000000">
      <w:pPr>
        <w:pStyle w:val="NormalWeb"/>
      </w:pPr>
      <w:r>
        <w:rPr>
          <w:rFonts w:ascii="Arial" w:hAnsi="Arial" w:cs="Arial"/>
          <w:sz w:val="20"/>
          <w:szCs w:val="20"/>
        </w:rPr>
        <w:lastRenderedPageBreak/>
        <w:t>     La capacidad civil especial de los adolescentes que integran estas personas jurídicas sólo les permite la realización de actos vinculados estrictamente a los fines de las mismas, siempre que no importen disposición patrimonial.</w:t>
      </w:r>
    </w:p>
    <w:p w14:paraId="6AB2F748" w14:textId="77777777" w:rsidR="00000000" w:rsidRDefault="00000000">
      <w:pPr>
        <w:pStyle w:val="NormalWeb"/>
        <w:spacing w:after="240" w:afterAutospacing="0"/>
      </w:pPr>
      <w:r>
        <w:rPr>
          <w:rFonts w:ascii="Arial" w:hAnsi="Arial" w:cs="Arial"/>
          <w:sz w:val="20"/>
          <w:szCs w:val="20"/>
        </w:rPr>
        <w:t>     Estas asociaciones son reconocidas por los Gobiernos Locales y pueden inscribirse en los Registros Públicos por el solo mérito de la Resolución Municipal de reconocimiento.</w:t>
      </w:r>
    </w:p>
    <w:bookmarkEnd w:id="3"/>
    <w:p w14:paraId="6EC571E0" w14:textId="77777777" w:rsidR="00000000" w:rsidRDefault="00000000">
      <w:pPr>
        <w:pStyle w:val="NormalWeb"/>
      </w:pPr>
      <w:r>
        <w:rPr>
          <w:rFonts w:ascii="Arial" w:hAnsi="Arial" w:cs="Arial"/>
          <w:b/>
          <w:bCs/>
          <w:color w:val="800000"/>
          <w:sz w:val="20"/>
          <w:szCs w:val="20"/>
        </w:rPr>
        <w:t>C</w:t>
      </w:r>
      <w:bookmarkStart w:id="25" w:name="JD_m35423"/>
      <w:bookmarkEnd w:id="25"/>
      <w:r>
        <w:rPr>
          <w:rFonts w:ascii="Arial" w:hAnsi="Arial" w:cs="Arial"/>
          <w:b/>
          <w:bCs/>
          <w:color w:val="800000"/>
          <w:sz w:val="20"/>
          <w:szCs w:val="20"/>
        </w:rPr>
        <w:t>APÍTULO II</w:t>
      </w:r>
      <w:r>
        <w:rPr>
          <w:rFonts w:ascii="Arial" w:hAnsi="Arial" w:cs="Arial"/>
          <w:b/>
          <w:bCs/>
          <w:color w:val="800000"/>
          <w:sz w:val="20"/>
          <w:szCs w:val="20"/>
        </w:rPr>
        <w:br/>
      </w:r>
      <w:r>
        <w:rPr>
          <w:rFonts w:ascii="Arial" w:hAnsi="Arial" w:cs="Arial"/>
          <w:b/>
          <w:bCs/>
          <w:color w:val="800000"/>
          <w:sz w:val="20"/>
          <w:szCs w:val="20"/>
        </w:rPr>
        <w:br/>
        <w:t>DERECHOS ECONÓMICOS, SOCIALES Y CULTURALES</w:t>
      </w:r>
    </w:p>
    <w:p w14:paraId="27AE8DB8" w14:textId="77777777" w:rsidR="00000000" w:rsidRDefault="00000000">
      <w:pPr>
        <w:pStyle w:val="NormalWeb"/>
      </w:pPr>
      <w:r>
        <w:rPr>
          <w:rFonts w:ascii="Arial" w:hAnsi="Arial" w:cs="Arial"/>
          <w:b/>
          <w:bCs/>
          <w:sz w:val="20"/>
          <w:szCs w:val="20"/>
        </w:rPr>
        <w:t xml:space="preserve">     Artículo 14.- A la educación, cultura, deporte y recreación.- </w:t>
      </w:r>
    </w:p>
    <w:p w14:paraId="6E7FA2AF" w14:textId="77777777" w:rsidR="00000000" w:rsidRDefault="00000000">
      <w:pPr>
        <w:pStyle w:val="NormalWeb"/>
      </w:pPr>
      <w:r>
        <w:rPr>
          <w:rFonts w:ascii="Arial" w:hAnsi="Arial" w:cs="Arial"/>
          <w:sz w:val="20"/>
          <w:szCs w:val="20"/>
        </w:rPr>
        <w:t>     El niño y el adolescente tienen derecho a la educación. El Estado asegura la gratuidad pública de la enseñanza para quienes tienen limitaciones económicas. Ningún niño o adolescente debe ser discriminado en un centro educativo, por su condición de discapacidad ni por causa del estado civil de sus padres. La niña o la adolescente, embarazada o madre, no debe ser impedida de iniciar o proseguir sus estudios.</w:t>
      </w:r>
    </w:p>
    <w:p w14:paraId="3191016C" w14:textId="77777777" w:rsidR="00000000" w:rsidRDefault="00000000">
      <w:pPr>
        <w:pStyle w:val="NormalWeb"/>
      </w:pPr>
      <w:r>
        <w:rPr>
          <w:rFonts w:ascii="Arial" w:hAnsi="Arial" w:cs="Arial"/>
          <w:sz w:val="20"/>
          <w:szCs w:val="20"/>
        </w:rPr>
        <w:t>     La autoridad educativa adoptará las medidas del caso para evitar cualquier forma de discriminación.</w:t>
      </w:r>
    </w:p>
    <w:p w14:paraId="22F04AC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77267A5"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7AFF2896" w14:textId="77777777" w:rsidR="00000000" w:rsidRDefault="00000000">
      <w:pPr>
        <w:pStyle w:val="NormalWeb"/>
      </w:pPr>
      <w:r>
        <w:rPr>
          <w:rFonts w:ascii="Arial" w:hAnsi="Arial" w:cs="Arial"/>
          <w:b/>
          <w:bCs/>
          <w:sz w:val="20"/>
          <w:szCs w:val="20"/>
        </w:rPr>
        <w:t xml:space="preserve">     Artículo 15.- A la educación básica.- </w:t>
      </w:r>
    </w:p>
    <w:p w14:paraId="29C5083E" w14:textId="77777777" w:rsidR="00000000" w:rsidRDefault="00000000">
      <w:pPr>
        <w:pStyle w:val="NormalWeb"/>
      </w:pPr>
      <w:r>
        <w:rPr>
          <w:rFonts w:ascii="Arial" w:hAnsi="Arial" w:cs="Arial"/>
          <w:sz w:val="20"/>
          <w:szCs w:val="20"/>
        </w:rPr>
        <w:t>     El Estado garantiza que la educación básica comprenda:</w:t>
      </w:r>
    </w:p>
    <w:p w14:paraId="06D9EED8" w14:textId="77777777" w:rsidR="00000000" w:rsidRDefault="00000000">
      <w:pPr>
        <w:pStyle w:val="NormalWeb"/>
      </w:pPr>
      <w:r>
        <w:rPr>
          <w:rFonts w:ascii="Arial" w:hAnsi="Arial" w:cs="Arial"/>
          <w:sz w:val="20"/>
          <w:szCs w:val="20"/>
        </w:rPr>
        <w:t>     a) El desarrollo de la personalidad, las aptitudes y la capacidad mental y física del niño y del adolescente, hasta su máximo potencial;</w:t>
      </w:r>
    </w:p>
    <w:p w14:paraId="71AC9069" w14:textId="77777777" w:rsidR="00000000" w:rsidRDefault="00000000">
      <w:pPr>
        <w:pStyle w:val="NormalWeb"/>
      </w:pPr>
      <w:r>
        <w:rPr>
          <w:rFonts w:ascii="Arial" w:hAnsi="Arial" w:cs="Arial"/>
          <w:sz w:val="20"/>
          <w:szCs w:val="20"/>
        </w:rPr>
        <w:t>     b) El respeto de los derechos humanos y las libertades fundamentales;</w:t>
      </w:r>
    </w:p>
    <w:p w14:paraId="042CF1FA" w14:textId="77777777" w:rsidR="00000000" w:rsidRDefault="00000000">
      <w:pPr>
        <w:pStyle w:val="NormalWeb"/>
      </w:pPr>
      <w:r>
        <w:rPr>
          <w:rFonts w:ascii="Arial" w:hAnsi="Arial" w:cs="Arial"/>
          <w:sz w:val="20"/>
          <w:szCs w:val="20"/>
        </w:rPr>
        <w:t>     c) La promoción y difusión de los derechos de los niños y adolescentes;</w:t>
      </w:r>
    </w:p>
    <w:p w14:paraId="4B4BB19A" w14:textId="77777777" w:rsidR="00000000" w:rsidRDefault="00000000">
      <w:pPr>
        <w:pStyle w:val="NormalWeb"/>
      </w:pPr>
      <w:r>
        <w:rPr>
          <w:rFonts w:ascii="Arial" w:hAnsi="Arial" w:cs="Arial"/>
          <w:sz w:val="20"/>
          <w:szCs w:val="20"/>
        </w:rPr>
        <w:t>     d) El respeto a los padres, a la propia identidad cultural, al idioma, a los valores nacionales y los valores de los pueblos y culturas distintas de las propias;</w:t>
      </w:r>
    </w:p>
    <w:p w14:paraId="31E93A1C" w14:textId="77777777" w:rsidR="00000000" w:rsidRDefault="00000000">
      <w:pPr>
        <w:pStyle w:val="NormalWeb"/>
      </w:pPr>
      <w:r>
        <w:rPr>
          <w:rFonts w:ascii="Arial" w:hAnsi="Arial" w:cs="Arial"/>
          <w:sz w:val="20"/>
          <w:szCs w:val="20"/>
        </w:rPr>
        <w:t>     e) La preparación para una vida responsable en una sociedad libre, con espíritu de solidaridad, comprensión, paz, tolerancia, igualdad entre los sexos, amistad entre los pueblos y grupos étnicos, nacionales y religiosos;</w:t>
      </w:r>
    </w:p>
    <w:p w14:paraId="5B6723DB" w14:textId="77777777" w:rsidR="00000000" w:rsidRDefault="00000000">
      <w:pPr>
        <w:pStyle w:val="NormalWeb"/>
      </w:pPr>
      <w:r>
        <w:rPr>
          <w:rFonts w:ascii="Arial" w:hAnsi="Arial" w:cs="Arial"/>
          <w:sz w:val="20"/>
          <w:szCs w:val="20"/>
        </w:rPr>
        <w:t>     f) La formación en espíritu democrático y en el ejercicio responsable de los derechos y obligaciones;</w:t>
      </w:r>
    </w:p>
    <w:p w14:paraId="1ED760AD" w14:textId="77777777" w:rsidR="00000000" w:rsidRDefault="00000000">
      <w:pPr>
        <w:pStyle w:val="NormalWeb"/>
      </w:pPr>
      <w:r>
        <w:rPr>
          <w:rFonts w:ascii="Arial" w:hAnsi="Arial" w:cs="Arial"/>
          <w:sz w:val="20"/>
          <w:szCs w:val="20"/>
        </w:rPr>
        <w:t>     g) La orientación sexual y la planificación familiar;</w:t>
      </w:r>
    </w:p>
    <w:p w14:paraId="47A497B3" w14:textId="77777777" w:rsidR="00000000" w:rsidRDefault="00000000">
      <w:pPr>
        <w:pStyle w:val="NormalWeb"/>
      </w:pPr>
      <w:r>
        <w:rPr>
          <w:rFonts w:ascii="Arial" w:hAnsi="Arial" w:cs="Arial"/>
          <w:sz w:val="20"/>
          <w:szCs w:val="20"/>
        </w:rPr>
        <w:t>     h) El desarrollo de un pensamiento autónomo, crítico y creativo;</w:t>
      </w:r>
    </w:p>
    <w:p w14:paraId="105C997A" w14:textId="77777777" w:rsidR="00000000" w:rsidRDefault="00000000">
      <w:pPr>
        <w:pStyle w:val="NormalWeb"/>
      </w:pPr>
      <w:r>
        <w:rPr>
          <w:rFonts w:ascii="Arial" w:hAnsi="Arial" w:cs="Arial"/>
          <w:sz w:val="20"/>
          <w:szCs w:val="20"/>
        </w:rPr>
        <w:t>     i) La capacitación del niño y el adolescente para el trabajo productivo y para el manejo de conocimientos técnicos y científicos; y</w:t>
      </w:r>
    </w:p>
    <w:p w14:paraId="4B78A2EE" w14:textId="77777777" w:rsidR="00000000" w:rsidRDefault="00000000">
      <w:pPr>
        <w:pStyle w:val="NormalWeb"/>
      </w:pPr>
      <w:r>
        <w:rPr>
          <w:rFonts w:ascii="Arial" w:hAnsi="Arial" w:cs="Arial"/>
          <w:sz w:val="20"/>
          <w:szCs w:val="20"/>
        </w:rPr>
        <w:t>     j) El respeto al ambiente natural.</w:t>
      </w:r>
    </w:p>
    <w:p w14:paraId="6E0F547B"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PROCESOS CONSTITUCIONALES</w:t>
        </w:r>
      </w:hyperlink>
    </w:p>
    <w:p w14:paraId="5D28F296"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06EF40BC" w14:textId="77777777" w:rsidR="00000000" w:rsidRDefault="00000000">
      <w:pPr>
        <w:pStyle w:val="NormalWeb"/>
      </w:pPr>
      <w:r>
        <w:rPr>
          <w:rFonts w:ascii="Arial" w:hAnsi="Arial" w:cs="Arial"/>
          <w:b/>
          <w:bCs/>
          <w:sz w:val="20"/>
          <w:szCs w:val="20"/>
        </w:rPr>
        <w:t xml:space="preserve">     Artículo 16.- A ser respetados por sus educadores.- </w:t>
      </w:r>
    </w:p>
    <w:p w14:paraId="2393106A" w14:textId="77777777" w:rsidR="00000000" w:rsidRDefault="00000000">
      <w:pPr>
        <w:pStyle w:val="NormalWeb"/>
      </w:pPr>
      <w:r>
        <w:rPr>
          <w:rFonts w:ascii="Arial" w:hAnsi="Arial" w:cs="Arial"/>
          <w:sz w:val="20"/>
          <w:szCs w:val="20"/>
        </w:rPr>
        <w:t>     El niño y el adolescente tienen derecho a ser respetados por sus educadores y a cuestionar sus criterios valorativos, pudiendo recurrir a instancias superiores si fuera necesario.</w:t>
      </w:r>
    </w:p>
    <w:p w14:paraId="5BE97B1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724E1C0" w14:textId="77777777" w:rsidR="00000000" w:rsidRDefault="00000000">
      <w:pPr>
        <w:pStyle w:val="NormalWeb"/>
      </w:pPr>
      <w:r>
        <w:rPr>
          <w:rFonts w:ascii="Arial" w:hAnsi="Arial" w:cs="Arial"/>
          <w:b/>
          <w:bCs/>
          <w:sz w:val="20"/>
          <w:szCs w:val="20"/>
        </w:rPr>
        <w:t xml:space="preserve">      </w:t>
      </w:r>
      <w:bookmarkStart w:id="26" w:name="JD_L27337-A17"/>
      <w:bookmarkEnd w:id="26"/>
      <w:r>
        <w:rPr>
          <w:rFonts w:ascii="Arial" w:hAnsi="Arial" w:cs="Arial"/>
          <w:b/>
          <w:bCs/>
          <w:sz w:val="20"/>
          <w:szCs w:val="20"/>
        </w:rPr>
        <w:t xml:space="preserve">Artículo 17.- A ser matriculado en el sistema regular de enseñanza.- </w:t>
      </w:r>
    </w:p>
    <w:p w14:paraId="4CF550E6" w14:textId="77777777" w:rsidR="00000000" w:rsidRDefault="00000000">
      <w:pPr>
        <w:pStyle w:val="NormalWeb"/>
      </w:pPr>
      <w:r>
        <w:rPr>
          <w:rFonts w:ascii="Arial" w:hAnsi="Arial" w:cs="Arial"/>
          <w:sz w:val="20"/>
          <w:szCs w:val="20"/>
        </w:rPr>
        <w:t>     Los padres o responsables tienen la obligación de matricular a sus hijos o a quienes tengan bajo su cuidado en el sistema regular de enseñanza.</w:t>
      </w:r>
    </w:p>
    <w:p w14:paraId="7A2D72B3"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3C96337D" w14:textId="77777777" w:rsidR="00000000" w:rsidRDefault="00000000">
      <w:pPr>
        <w:pStyle w:val="NormalWeb"/>
      </w:pPr>
      <w:r>
        <w:rPr>
          <w:rFonts w:ascii="Arial" w:hAnsi="Arial" w:cs="Arial"/>
          <w:b/>
          <w:bCs/>
          <w:sz w:val="20"/>
          <w:szCs w:val="20"/>
        </w:rPr>
        <w:t xml:space="preserve">     Artículo 18.- A la protección por los Directores de los centros educativos.- </w:t>
      </w:r>
    </w:p>
    <w:p w14:paraId="694222FE" w14:textId="77777777" w:rsidR="00000000" w:rsidRDefault="00000000">
      <w:pPr>
        <w:pStyle w:val="NormalWeb"/>
      </w:pPr>
      <w:r>
        <w:rPr>
          <w:rFonts w:ascii="Arial" w:hAnsi="Arial" w:cs="Arial"/>
          <w:sz w:val="20"/>
          <w:szCs w:val="20"/>
        </w:rPr>
        <w:t>     Los Directores de los centros educativos comunicarán a la autoridad competente los casos de:</w:t>
      </w:r>
    </w:p>
    <w:p w14:paraId="29454949" w14:textId="77777777" w:rsidR="00000000" w:rsidRDefault="00000000">
      <w:pPr>
        <w:pStyle w:val="NormalWeb"/>
      </w:pPr>
      <w:r>
        <w:rPr>
          <w:rFonts w:ascii="Arial" w:hAnsi="Arial" w:cs="Arial"/>
          <w:sz w:val="20"/>
          <w:szCs w:val="20"/>
        </w:rPr>
        <w:t>     a) Maltrato físico, psicológico, de acoso, abuso y violencia sexual en agravio de los alumnos;</w:t>
      </w:r>
      <w:r>
        <w:rPr>
          <w:rFonts w:ascii="Arial" w:hAnsi="Arial" w:cs="Arial"/>
          <w:sz w:val="20"/>
          <w:szCs w:val="20"/>
        </w:rPr>
        <w:br/>
        <w:t>     b) Reiterada repitencia y deserción escolar;</w:t>
      </w:r>
      <w:r>
        <w:rPr>
          <w:rFonts w:ascii="Arial" w:hAnsi="Arial" w:cs="Arial"/>
          <w:sz w:val="20"/>
          <w:szCs w:val="20"/>
        </w:rPr>
        <w:br/>
        <w:t>     c) Reiteradas faltas injustificadas;</w:t>
      </w:r>
      <w:r>
        <w:rPr>
          <w:rFonts w:ascii="Arial" w:hAnsi="Arial" w:cs="Arial"/>
          <w:sz w:val="20"/>
          <w:szCs w:val="20"/>
        </w:rPr>
        <w:br/>
        <w:t xml:space="preserve">      </w:t>
      </w:r>
      <w:bookmarkStart w:id="27" w:name="JD_LEY27337-A18-INC-C"/>
      <w:bookmarkEnd w:id="27"/>
      <w:r>
        <w:rPr>
          <w:rFonts w:ascii="Arial" w:hAnsi="Arial" w:cs="Arial"/>
          <w:sz w:val="20"/>
          <w:szCs w:val="20"/>
        </w:rPr>
        <w:t>d) Consumo de sustancias tóxicas;</w:t>
      </w:r>
      <w:r>
        <w:rPr>
          <w:rFonts w:ascii="Arial" w:hAnsi="Arial" w:cs="Arial"/>
          <w:sz w:val="20"/>
          <w:szCs w:val="20"/>
        </w:rPr>
        <w:br/>
        <w:t>     e) Desamparo y otros casos que impliquen violación de los derechos del niño y adolescente;</w:t>
      </w:r>
      <w:r>
        <w:rPr>
          <w:rFonts w:ascii="Arial" w:hAnsi="Arial" w:cs="Arial"/>
          <w:sz w:val="20"/>
          <w:szCs w:val="20"/>
        </w:rPr>
        <w:br/>
        <w:t>     f) Rendimiento escolar de niños y adolescentes trabajadores; y</w:t>
      </w:r>
      <w:r>
        <w:rPr>
          <w:rFonts w:ascii="Arial" w:hAnsi="Arial" w:cs="Arial"/>
          <w:sz w:val="20"/>
          <w:szCs w:val="20"/>
        </w:rPr>
        <w:br/>
        <w:t>     g) Otros hechos lesivos.</w:t>
      </w:r>
    </w:p>
    <w:p w14:paraId="6219354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C1DFB19" w14:textId="77777777" w:rsidR="00000000" w:rsidRDefault="00000000">
      <w:pPr>
        <w:pStyle w:val="NormalWeb"/>
      </w:pPr>
      <w:r>
        <w:rPr>
          <w:rFonts w:ascii="Arial" w:hAnsi="Arial" w:cs="Arial"/>
          <w:b/>
          <w:bCs/>
          <w:sz w:val="20"/>
          <w:szCs w:val="20"/>
        </w:rPr>
        <w:t xml:space="preserve">     Artículo 19.- Modalidades y horarios para el trabajo.- </w:t>
      </w:r>
    </w:p>
    <w:p w14:paraId="2536D629" w14:textId="77777777" w:rsidR="00000000" w:rsidRDefault="00000000">
      <w:pPr>
        <w:pStyle w:val="NormalWeb"/>
      </w:pPr>
      <w:r>
        <w:rPr>
          <w:rFonts w:ascii="Arial" w:hAnsi="Arial" w:cs="Arial"/>
          <w:sz w:val="20"/>
          <w:szCs w:val="20"/>
        </w:rPr>
        <w:t>     El Estado garantiza modalidades y horarios escolares especiales que permitan a los niños y adolescentes que trabajan asistir regularmente a sus centros de estudio.</w:t>
      </w:r>
    </w:p>
    <w:p w14:paraId="43C2A1E9" w14:textId="77777777" w:rsidR="00000000" w:rsidRDefault="00000000">
      <w:pPr>
        <w:pStyle w:val="NormalWeb"/>
      </w:pPr>
      <w:r>
        <w:rPr>
          <w:rFonts w:ascii="Arial" w:hAnsi="Arial" w:cs="Arial"/>
          <w:sz w:val="20"/>
          <w:szCs w:val="20"/>
        </w:rPr>
        <w:t>     Los Directores de los centros educativos pondrán atención para que el trabajo no afecte su asistencia y su rendimiento escolar e informarán periódicamente a la autoridad competente acerca del nivel de rendimiento de los estudiantes trabajadores.</w:t>
      </w:r>
    </w:p>
    <w:p w14:paraId="1CCA3845" w14:textId="77777777" w:rsidR="00000000" w:rsidRDefault="00000000">
      <w:pPr>
        <w:pStyle w:val="NormalWeb"/>
      </w:pPr>
      <w:r>
        <w:rPr>
          <w:rFonts w:ascii="Arial" w:hAnsi="Arial" w:cs="Arial"/>
          <w:b/>
          <w:bCs/>
          <w:sz w:val="20"/>
          <w:szCs w:val="20"/>
        </w:rPr>
        <w:t xml:space="preserve">     Artículo 20.- A participar en programas culturales, deportivos y recreativos.- </w:t>
      </w:r>
    </w:p>
    <w:p w14:paraId="14DD73A1" w14:textId="77777777" w:rsidR="00000000" w:rsidRDefault="00000000">
      <w:pPr>
        <w:pStyle w:val="NormalWeb"/>
      </w:pPr>
      <w:r>
        <w:rPr>
          <w:rFonts w:ascii="Arial" w:hAnsi="Arial" w:cs="Arial"/>
          <w:sz w:val="20"/>
          <w:szCs w:val="20"/>
        </w:rPr>
        <w:t>     El Estado estimulará y facilitará la aplicación de recursos y espacios físicos para la ejecución de programas culturales, deportivos y de recreación dirigidos a niños y adolescentes.</w:t>
      </w:r>
    </w:p>
    <w:p w14:paraId="0EA9A2AF" w14:textId="77777777" w:rsidR="00000000" w:rsidRDefault="00000000">
      <w:pPr>
        <w:pStyle w:val="NormalWeb"/>
      </w:pPr>
      <w:r>
        <w:rPr>
          <w:rFonts w:ascii="Arial" w:hAnsi="Arial" w:cs="Arial"/>
          <w:sz w:val="20"/>
          <w:szCs w:val="20"/>
        </w:rPr>
        <w:t>     Los municipios canalizarán los recursos y ejecutarán programas con la colaboración y concurso de la sociedad civil y de las organizaciones sociales.</w:t>
      </w:r>
    </w:p>
    <w:p w14:paraId="1CD2DA16" w14:textId="77777777" w:rsidR="00000000" w:rsidRDefault="00000000">
      <w:pPr>
        <w:pStyle w:val="NormalWeb"/>
      </w:pPr>
      <w:r>
        <w:rPr>
          <w:rFonts w:ascii="Arial" w:hAnsi="Arial" w:cs="Arial"/>
          <w:b/>
          <w:bCs/>
          <w:sz w:val="20"/>
          <w:szCs w:val="20"/>
        </w:rPr>
        <w:t xml:space="preserve">     Artículo 21.- A la atención integral de salud.- </w:t>
      </w:r>
    </w:p>
    <w:p w14:paraId="60052E8B" w14:textId="77777777" w:rsidR="00000000" w:rsidRDefault="00000000">
      <w:pPr>
        <w:pStyle w:val="NormalWeb"/>
      </w:pPr>
      <w:r>
        <w:rPr>
          <w:rFonts w:ascii="Arial" w:hAnsi="Arial" w:cs="Arial"/>
          <w:sz w:val="20"/>
          <w:szCs w:val="20"/>
        </w:rPr>
        <w:t>     El niño y el adolescente tienen derecho a la atención integral de su salud, mediante la ejecución de políticas que permitan su desarrollo físico e intelectual en condiciones adecuadas.</w:t>
      </w:r>
    </w:p>
    <w:p w14:paraId="41D77F4F" w14:textId="77777777" w:rsidR="00000000" w:rsidRDefault="00000000">
      <w:pPr>
        <w:pStyle w:val="NormalWeb"/>
      </w:pPr>
      <w:r>
        <w:rPr>
          <w:rFonts w:ascii="Arial" w:hAnsi="Arial" w:cs="Arial"/>
          <w:sz w:val="20"/>
          <w:szCs w:val="20"/>
        </w:rPr>
        <w:lastRenderedPageBreak/>
        <w:t xml:space="preserve">      </w:t>
      </w:r>
      <w:bookmarkStart w:id="28" w:name="JD_LEY27337-A21"/>
      <w:bookmarkEnd w:id="28"/>
      <w:r>
        <w:rPr>
          <w:rFonts w:ascii="Arial" w:hAnsi="Arial" w:cs="Arial"/>
          <w:sz w:val="20"/>
          <w:szCs w:val="20"/>
        </w:rPr>
        <w:t>Cuando se encuentren enfermos, con limitaciones físicas o mentales, impedidos, o cuando se trate de dependientes de sustancias tóxicas, recibirán tratamiento y rehabilitación que permita su participación en la comunidad de acuerdo a sus capacidades.</w:t>
      </w:r>
    </w:p>
    <w:p w14:paraId="033BDA5C" w14:textId="77777777" w:rsidR="00000000" w:rsidRDefault="00000000">
      <w:pPr>
        <w:pStyle w:val="NormalWeb"/>
      </w:pPr>
      <w:r>
        <w:rPr>
          <w:rFonts w:ascii="Arial" w:hAnsi="Arial" w:cs="Arial"/>
          <w:sz w:val="20"/>
          <w:szCs w:val="20"/>
        </w:rPr>
        <w:t>     Corresponde al Estado, con la colaboración y el concurso de la sociedad civil, desarrollar los programas necesarios para reducir la mortalidad y prevenir las enfermedades; educar a la familia en las prácticas de higiene y saneamiento; y combatir la malnutrición, otorgando prioridad en estos programas al niño y al adolescente en circunstancias especialmente difíciles y a la adolescente-madre durante los períodos de gestación y lactancia.</w:t>
      </w:r>
    </w:p>
    <w:p w14:paraId="2A34BB0A" w14:textId="77777777" w:rsidR="00000000" w:rsidRDefault="00000000">
      <w:pPr>
        <w:pStyle w:val="NormalWeb"/>
      </w:pPr>
      <w:r>
        <w:rPr>
          <w:rFonts w:ascii="Arial" w:hAnsi="Arial" w:cs="Arial"/>
          <w:b/>
          <w:bCs/>
          <w:sz w:val="20"/>
          <w:szCs w:val="20"/>
        </w:rPr>
        <w:t xml:space="preserve">     Artículo 22.- Derecho a trabajar del adolescente.- </w:t>
      </w:r>
    </w:p>
    <w:p w14:paraId="43F82A47" w14:textId="77777777" w:rsidR="00000000" w:rsidRDefault="00000000">
      <w:pPr>
        <w:pStyle w:val="NormalWeb"/>
      </w:pPr>
      <w:r>
        <w:rPr>
          <w:rFonts w:ascii="Arial" w:hAnsi="Arial" w:cs="Arial"/>
          <w:sz w:val="20"/>
          <w:szCs w:val="20"/>
        </w:rPr>
        <w:t>     El adolescente que trabaja será protegido en forma especial por el Estado. El Estado reconoce el derecho de los adolescentes a trabajar, con las restricciones que impone este Código, siempre y cuando no exista explotación económica y su actividad laboral no importe riesgo o peligro, afecte su proceso educativo o sea nocivo para su salud o para su desarrollo físico, mental, espiritual, moral o social.</w:t>
      </w:r>
    </w:p>
    <w:p w14:paraId="227AC6C1" w14:textId="3746D2EF" w:rsidR="00000000" w:rsidRDefault="00000000">
      <w:pPr>
        <w:pStyle w:val="NormalWeb"/>
      </w:pPr>
      <w:r>
        <w:rPr>
          <w:rFonts w:ascii="Arial" w:hAnsi="Arial" w:cs="Arial"/>
          <w:b/>
          <w:bCs/>
          <w:sz w:val="20"/>
          <w:szCs w:val="20"/>
        </w:rPr>
        <w:t xml:space="preserve">CONCORDANCIAS:       </w:t>
      </w:r>
      <w:hyperlink r:id="rId119" w:history="1">
        <w:r>
          <w:rPr>
            <w:rStyle w:val="Hipervnculo"/>
            <w:rFonts w:ascii="Arial" w:hAnsi="Arial" w:cs="Arial"/>
            <w:b/>
            <w:bCs/>
            <w:color w:val="008000"/>
            <w:sz w:val="20"/>
            <w:szCs w:val="20"/>
          </w:rPr>
          <w:t>D.S. N° 007-2006-MIMDES (Aprueban la "Relación de Trabajos y Actividades Peligrosas o Nocivas para la Salud Física o Moral de las y los Adolescentes)</w:t>
        </w:r>
      </w:hyperlink>
    </w:p>
    <w:p w14:paraId="5B278F3C" w14:textId="379F0973" w:rsidR="00000000" w:rsidRDefault="00000000">
      <w:pPr>
        <w:pStyle w:val="NormalWeb"/>
      </w:pPr>
      <w:r>
        <w:rPr>
          <w:rFonts w:ascii="Arial" w:hAnsi="Arial" w:cs="Arial"/>
          <w:b/>
          <w:bCs/>
          <w:sz w:val="20"/>
          <w:szCs w:val="20"/>
        </w:rPr>
        <w:t xml:space="preserve">                                    </w:t>
      </w:r>
      <w:hyperlink r:id="rId120" w:history="1">
        <w:r>
          <w:rPr>
            <w:rStyle w:val="Hipervnculo"/>
            <w:rFonts w:ascii="Arial" w:hAnsi="Arial" w:cs="Arial"/>
            <w:b/>
            <w:bCs/>
            <w:color w:val="008000"/>
            <w:sz w:val="20"/>
            <w:szCs w:val="20"/>
          </w:rPr>
          <w:t>R.M.N° 204-2019-TR (Aprueban el reconocimiento “Sello libre de trabajo infantil” y el marco normativo para su implementación)</w:t>
        </w:r>
      </w:hyperlink>
    </w:p>
    <w:p w14:paraId="17AEE8AF" w14:textId="16903C69" w:rsidR="00000000" w:rsidRDefault="00000000">
      <w:pPr>
        <w:pStyle w:val="NormalWeb"/>
      </w:pPr>
      <w:r>
        <w:rPr>
          <w:rFonts w:ascii="Arial" w:hAnsi="Arial" w:cs="Arial"/>
          <w:b/>
          <w:bCs/>
          <w:sz w:val="20"/>
          <w:szCs w:val="20"/>
        </w:rPr>
        <w:t xml:space="preserve">                                    </w:t>
      </w:r>
      <w:hyperlink r:id="rId121" w:history="1">
        <w:r>
          <w:rPr>
            <w:rStyle w:val="Hipervnculo"/>
            <w:rFonts w:ascii="Arial" w:hAnsi="Arial" w:cs="Arial"/>
            <w:b/>
            <w:bCs/>
            <w:color w:val="008000"/>
            <w:sz w:val="20"/>
            <w:szCs w:val="20"/>
          </w:rPr>
          <w:t>D.S.N° 018-2020-TR (Decreto Supremo que regula el procedimiento administrativo de autorización previa a los y las adolescentes para que realicen trabajo por cuenta ajena o en relación de dependencia)</w:t>
        </w:r>
      </w:hyperlink>
    </w:p>
    <w:p w14:paraId="2C214D07" w14:textId="1820D4A7" w:rsidR="00000000" w:rsidRDefault="00000000">
      <w:pPr>
        <w:pStyle w:val="NormalWeb"/>
      </w:pPr>
      <w:r>
        <w:rPr>
          <w:rFonts w:ascii="Arial" w:hAnsi="Arial" w:cs="Arial"/>
          <w:b/>
          <w:bCs/>
          <w:sz w:val="20"/>
          <w:szCs w:val="20"/>
        </w:rPr>
        <w:t xml:space="preserve">                                    </w:t>
      </w:r>
      <w:hyperlink r:id="rId122" w:history="1">
        <w:r>
          <w:rPr>
            <w:rStyle w:val="Hipervnculo"/>
            <w:b/>
            <w:bCs/>
            <w:color w:val="008000"/>
          </w:rPr>
          <w:t>D.S.N° 009-2022-MIMP (Decreto Supremo que aprueba la relación de trabajos y actividades peligrosas o nocivas para la salud física o moral de las/los adolescentes)</w:t>
        </w:r>
      </w:hyperlink>
    </w:p>
    <w:p w14:paraId="1494DC03"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2DC92A18" w14:textId="77777777" w:rsidR="00000000" w:rsidRDefault="00000000">
      <w:pPr>
        <w:pStyle w:val="NormalWeb"/>
      </w:pPr>
      <w:hyperlink w:history="1">
        <w:r>
          <w:rPr>
            <w:rStyle w:val="Hipervnculo"/>
            <w:b/>
            <w:bCs/>
            <w:color w:val="008000"/>
          </w:rPr>
          <w:t>JURISPRUDENCIA DE LA CORTE SUPREMA DE JUSTICIA</w:t>
        </w:r>
      </w:hyperlink>
    </w:p>
    <w:p w14:paraId="1960ADBE" w14:textId="77777777" w:rsidR="00000000" w:rsidRDefault="00000000">
      <w:pPr>
        <w:pStyle w:val="NormalWeb"/>
      </w:pPr>
      <w:bookmarkStart w:id="29" w:name="JD_m35416"/>
      <w:bookmarkEnd w:id="29"/>
      <w:r>
        <w:rPr>
          <w:rFonts w:ascii="Arial" w:hAnsi="Arial" w:cs="Arial"/>
          <w:b/>
          <w:bCs/>
          <w:color w:val="800000"/>
          <w:sz w:val="20"/>
          <w:szCs w:val="20"/>
        </w:rPr>
        <w:t>CAPÍTULO III</w:t>
      </w:r>
      <w:r>
        <w:rPr>
          <w:rFonts w:ascii="Arial" w:hAnsi="Arial" w:cs="Arial"/>
          <w:b/>
          <w:bCs/>
          <w:color w:val="800000"/>
          <w:sz w:val="20"/>
          <w:szCs w:val="20"/>
        </w:rPr>
        <w:br/>
      </w:r>
      <w:r>
        <w:rPr>
          <w:rFonts w:ascii="Arial" w:hAnsi="Arial" w:cs="Arial"/>
          <w:b/>
          <w:bCs/>
          <w:color w:val="800000"/>
          <w:sz w:val="20"/>
          <w:szCs w:val="20"/>
        </w:rPr>
        <w:br/>
        <w:t>DERECHOS DE LOS NIÑOS Y ADOLESCENTES DISCAPACITADOS</w:t>
      </w:r>
    </w:p>
    <w:p w14:paraId="2CF60F64" w14:textId="02D8AE3B" w:rsidR="00000000" w:rsidRDefault="00000000">
      <w:pPr>
        <w:pStyle w:val="NormalWeb"/>
      </w:pPr>
      <w:r>
        <w:rPr>
          <w:rFonts w:ascii="Arial" w:hAnsi="Arial" w:cs="Arial"/>
          <w:b/>
          <w:bCs/>
          <w:sz w:val="20"/>
          <w:szCs w:val="20"/>
        </w:rPr>
        <w:t xml:space="preserve">(*) Denominación modificada por el </w:t>
      </w:r>
      <w:hyperlink r:id="rId123" w:history="1">
        <w:r>
          <w:rPr>
            <w:rStyle w:val="Hipervnculo"/>
            <w:rFonts w:ascii="Arial" w:hAnsi="Arial" w:cs="Arial"/>
            <w:b/>
            <w:bCs/>
            <w:color w:val="008000"/>
            <w:sz w:val="20"/>
            <w:szCs w:val="20"/>
          </w:rPr>
          <w:t>Artículo Único de la Ley Nº 32617</w:t>
        </w:r>
      </w:hyperlink>
      <w:r>
        <w:rPr>
          <w:rFonts w:ascii="Arial" w:hAnsi="Arial" w:cs="Arial"/>
          <w:b/>
          <w:bCs/>
          <w:sz w:val="20"/>
          <w:szCs w:val="20"/>
        </w:rPr>
        <w:t>, publicada el 29 mayo 2026, cuyo texto es el siguiente:</w:t>
      </w:r>
    </w:p>
    <w:p w14:paraId="76B94019" w14:textId="77777777" w:rsidR="00000000" w:rsidRDefault="00000000">
      <w:pPr>
        <w:pStyle w:val="NormalWeb"/>
      </w:pPr>
      <w:r>
        <w:rPr>
          <w:rFonts w:ascii="Arial" w:hAnsi="Arial" w:cs="Arial"/>
          <w:b/>
          <w:bCs/>
          <w:color w:val="800000"/>
          <w:sz w:val="20"/>
          <w:szCs w:val="20"/>
        </w:rPr>
        <w:t>"</w:t>
      </w:r>
      <w:r>
        <w:rPr>
          <w:rFonts w:ascii="Arial" w:hAnsi="Arial" w:cs="Arial"/>
          <w:b/>
          <w:bCs/>
          <w:sz w:val="20"/>
          <w:szCs w:val="20"/>
        </w:rPr>
        <w:t xml:space="preserve">CAPÍTULO </w:t>
      </w:r>
      <w:r>
        <w:rPr>
          <w:rFonts w:ascii="Arial" w:hAnsi="Arial" w:cs="Arial"/>
          <w:b/>
          <w:bCs/>
          <w:color w:val="800000"/>
          <w:sz w:val="20"/>
          <w:szCs w:val="20"/>
        </w:rPr>
        <w:t>III</w:t>
      </w:r>
    </w:p>
    <w:p w14:paraId="3BDCF7F1" w14:textId="77777777" w:rsidR="00000000" w:rsidRDefault="00000000">
      <w:pPr>
        <w:pStyle w:val="NormalWeb"/>
      </w:pPr>
      <w:r>
        <w:rPr>
          <w:b/>
          <w:bCs/>
          <w:color w:val="660000"/>
          <w:sz w:val="20"/>
          <w:szCs w:val="20"/>
        </w:rPr>
        <w:t>DERECHOS DE LOS NIÑOS Y ADOLESCENTES CON DISCAPACIDAD"</w:t>
      </w:r>
    </w:p>
    <w:p w14:paraId="2720B1F1"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xml:space="preserve">Artículo 23.- Derechos de los niños y adolescentes discapacitados.- </w:t>
      </w:r>
    </w:p>
    <w:p w14:paraId="2C5738C7" w14:textId="77777777" w:rsidR="00000000" w:rsidRDefault="00000000">
      <w:pPr>
        <w:pStyle w:val="NormalWeb"/>
      </w:pPr>
      <w:r>
        <w:rPr>
          <w:rFonts w:ascii="Arial" w:hAnsi="Arial" w:cs="Arial"/>
          <w:i/>
          <w:iCs/>
          <w:sz w:val="20"/>
          <w:szCs w:val="20"/>
        </w:rPr>
        <w:t>     Además de los derechos consagrados en la Convención sobre los Derechos del Niño y en este Código, los niños y adolescentes discapacitados gozan y ejercen los derechos inherentes a su propia condición.</w:t>
      </w:r>
    </w:p>
    <w:p w14:paraId="2929F60C" w14:textId="77777777" w:rsidR="00000000" w:rsidRDefault="00000000">
      <w:pPr>
        <w:pStyle w:val="NormalWeb"/>
      </w:pPr>
      <w:r>
        <w:rPr>
          <w:rFonts w:ascii="Arial" w:hAnsi="Arial" w:cs="Arial"/>
          <w:i/>
          <w:iCs/>
          <w:sz w:val="20"/>
          <w:szCs w:val="20"/>
        </w:rPr>
        <w:t xml:space="preserve">     El Estado, preferentemente a través de los Ministerios comprendidos en el Consejo Nacional de la Persona con Discapacidad, y la sociedad asegurarán la igualdad de oportunidades para acceder a condiciones adecuadas a su situación con material y servicios </w:t>
      </w:r>
      <w:r>
        <w:rPr>
          <w:rFonts w:ascii="Arial" w:hAnsi="Arial" w:cs="Arial"/>
          <w:i/>
          <w:iCs/>
          <w:sz w:val="20"/>
          <w:szCs w:val="20"/>
        </w:rPr>
        <w:lastRenderedPageBreak/>
        <w:t>adaptados, como salud, educación, deporte, cultura y capacitación laboral. Asimismo, se asegura el pleno desarrollo de su personalidad hasta el máximo de sus potencialidades, así como el goce de una vida plena y digna, facilitando su participación activa, igualdad y oportunidades en la comunidad</w:t>
      </w:r>
      <w:r>
        <w:rPr>
          <w:rFonts w:ascii="Arial" w:hAnsi="Arial" w:cs="Arial"/>
          <w:sz w:val="20"/>
          <w:szCs w:val="20"/>
        </w:rPr>
        <w:t>.</w:t>
      </w:r>
      <w:r>
        <w:rPr>
          <w:rFonts w:ascii="Arial" w:hAnsi="Arial" w:cs="Arial"/>
          <w:b/>
          <w:bCs/>
          <w:sz w:val="20"/>
          <w:szCs w:val="20"/>
        </w:rPr>
        <w:t>(*)</w:t>
      </w:r>
    </w:p>
    <w:p w14:paraId="49D0F656" w14:textId="3F954C6C" w:rsidR="00000000" w:rsidRDefault="00000000">
      <w:pPr>
        <w:pStyle w:val="NormalWeb"/>
      </w:pPr>
      <w:r>
        <w:rPr>
          <w:rFonts w:ascii="Arial" w:hAnsi="Arial" w:cs="Arial"/>
          <w:b/>
          <w:bCs/>
          <w:sz w:val="20"/>
          <w:szCs w:val="20"/>
        </w:rPr>
        <w:t xml:space="preserve">(*) Artículo modificado por el </w:t>
      </w:r>
      <w:hyperlink r:id="rId124" w:history="1">
        <w:r>
          <w:rPr>
            <w:rStyle w:val="Hipervnculo"/>
            <w:rFonts w:ascii="Arial" w:hAnsi="Arial" w:cs="Arial"/>
            <w:b/>
            <w:bCs/>
            <w:color w:val="008000"/>
            <w:sz w:val="20"/>
            <w:szCs w:val="20"/>
          </w:rPr>
          <w:t>Artículo Único de la Ley Nº 32617</w:t>
        </w:r>
      </w:hyperlink>
      <w:r>
        <w:rPr>
          <w:rFonts w:ascii="Arial" w:hAnsi="Arial" w:cs="Arial"/>
          <w:b/>
          <w:bCs/>
          <w:sz w:val="20"/>
          <w:szCs w:val="20"/>
        </w:rPr>
        <w:t>, publicada el 29 mayo 2026, cuyo texto es el siguiente:</w:t>
      </w:r>
    </w:p>
    <w:p w14:paraId="7087221F" w14:textId="77777777" w:rsidR="00000000" w:rsidRDefault="00000000">
      <w:pPr>
        <w:spacing w:before="100" w:beforeAutospacing="1"/>
        <w:jc w:val="both"/>
      </w:pPr>
      <w:r>
        <w:rPr>
          <w:b/>
          <w:bCs/>
        </w:rPr>
        <w:t>    "Artículo 23. Derechos de los niños y adolescentes con discapacidad</w:t>
      </w:r>
    </w:p>
    <w:p w14:paraId="0B34FA26" w14:textId="77777777" w:rsidR="00000000" w:rsidRDefault="00000000">
      <w:pPr>
        <w:spacing w:before="100" w:beforeAutospacing="1"/>
        <w:jc w:val="both"/>
      </w:pPr>
      <w:r>
        <w:rPr>
          <w:b/>
          <w:bCs/>
        </w:rPr>
        <w:t> </w:t>
      </w:r>
    </w:p>
    <w:p w14:paraId="0A6D3317" w14:textId="77777777" w:rsidR="00000000" w:rsidRDefault="00000000">
      <w:pPr>
        <w:spacing w:before="100" w:beforeAutospacing="1"/>
        <w:jc w:val="both"/>
      </w:pPr>
      <w:r>
        <w:t>23.1. Además de los derechos consagrados en la Convención sobre los Derechos del Niño y en este Código, los niños y adolescentes con discapacidad gozan y ejercen los derechos inherentes a su propia condición.</w:t>
      </w:r>
    </w:p>
    <w:p w14:paraId="1A4D9E13" w14:textId="77777777" w:rsidR="00000000" w:rsidRDefault="00000000">
      <w:pPr>
        <w:spacing w:before="100" w:beforeAutospacing="1"/>
        <w:jc w:val="both"/>
      </w:pPr>
      <w:r>
        <w:t> </w:t>
      </w:r>
    </w:p>
    <w:p w14:paraId="2EB5F288" w14:textId="77777777" w:rsidR="00000000" w:rsidRDefault="00000000">
      <w:pPr>
        <w:spacing w:before="100" w:beforeAutospacing="1"/>
        <w:jc w:val="both"/>
      </w:pPr>
      <w:r>
        <w:t>23.2. El Estado, preferentemente a través de los ministerios comprendidos en el Consejo Nacional para la Integración de la Persona con Discapacidad (CONADIS), y la sociedad asegurarán la igualdad de oportunidades para acceder a condiciones adecuadas a su situación con material y servicios adaptados, como salud, educación, deporte, cultura y capacitación laboral. Asimismo, se asegura el pleno desarrollo de su personalidad hasta el máximo de sus potencialidades, así como el goce de una vida plena y digna, facilitando su participación activa, igualdad y oportunidades en la comunidad”.</w:t>
      </w:r>
    </w:p>
    <w:p w14:paraId="152604A8" w14:textId="77777777" w:rsidR="00000000" w:rsidRDefault="00000000">
      <w:pPr>
        <w:pStyle w:val="NormalWeb"/>
      </w:pPr>
      <w:r>
        <w:t xml:space="preserve">      </w:t>
      </w:r>
      <w:hyperlink w:history="1">
        <w:r>
          <w:rPr>
            <w:rStyle w:val="Hipervnculo"/>
            <w:b/>
            <w:bCs/>
            <w:color w:val="008000"/>
          </w:rPr>
          <w:t>PROCESOS CONSTITUCIONALES</w:t>
        </w:r>
      </w:hyperlink>
    </w:p>
    <w:p w14:paraId="6E8D4BD0" w14:textId="77777777" w:rsidR="00000000" w:rsidRDefault="00000000">
      <w:pPr>
        <w:pStyle w:val="NormalWeb"/>
      </w:pPr>
      <w:bookmarkStart w:id="30" w:name="JD_m35417"/>
      <w:bookmarkEnd w:id="30"/>
      <w:r>
        <w:rPr>
          <w:rFonts w:ascii="Arial" w:hAnsi="Arial" w:cs="Arial"/>
          <w:b/>
          <w:bCs/>
          <w:color w:val="800000"/>
          <w:sz w:val="20"/>
          <w:szCs w:val="20"/>
        </w:rPr>
        <w:t>CAPÍTULO IV</w:t>
      </w:r>
      <w:r>
        <w:rPr>
          <w:rFonts w:ascii="Arial" w:hAnsi="Arial" w:cs="Arial"/>
          <w:b/>
          <w:bCs/>
          <w:color w:val="800000"/>
          <w:sz w:val="20"/>
          <w:szCs w:val="20"/>
        </w:rPr>
        <w:br/>
      </w:r>
      <w:r>
        <w:rPr>
          <w:rFonts w:ascii="Arial" w:hAnsi="Arial" w:cs="Arial"/>
          <w:b/>
          <w:bCs/>
          <w:color w:val="800000"/>
          <w:sz w:val="20"/>
          <w:szCs w:val="20"/>
        </w:rPr>
        <w:br/>
        <w:t>DEBERES DE LOS NIÑOS Y ADOLESCENTES</w:t>
      </w:r>
    </w:p>
    <w:p w14:paraId="3DA25FE7" w14:textId="77777777" w:rsidR="00000000" w:rsidRDefault="00000000">
      <w:pPr>
        <w:pStyle w:val="NormalWeb"/>
      </w:pPr>
      <w:r>
        <w:rPr>
          <w:rFonts w:ascii="Arial" w:hAnsi="Arial" w:cs="Arial"/>
          <w:b/>
          <w:bCs/>
          <w:sz w:val="20"/>
          <w:szCs w:val="20"/>
        </w:rPr>
        <w:t xml:space="preserve">     Artículo 24.- Deberes.- </w:t>
      </w:r>
    </w:p>
    <w:p w14:paraId="1945E5C8" w14:textId="77777777" w:rsidR="00000000" w:rsidRDefault="00000000">
      <w:pPr>
        <w:pStyle w:val="NormalWeb"/>
      </w:pPr>
      <w:r>
        <w:rPr>
          <w:rFonts w:ascii="Arial" w:hAnsi="Arial" w:cs="Arial"/>
          <w:sz w:val="20"/>
          <w:szCs w:val="20"/>
        </w:rPr>
        <w:t>     Son deberes de los niños y adolescentes:</w:t>
      </w:r>
    </w:p>
    <w:p w14:paraId="298CDA5D" w14:textId="77777777" w:rsidR="00000000" w:rsidRDefault="00000000">
      <w:pPr>
        <w:pStyle w:val="NormalWeb"/>
      </w:pPr>
      <w:r>
        <w:rPr>
          <w:rFonts w:ascii="Arial" w:hAnsi="Arial" w:cs="Arial"/>
          <w:sz w:val="20"/>
          <w:szCs w:val="20"/>
        </w:rPr>
        <w:t>     a) Respetar y obedecer a sus padres o los responsables de su cuidado, siempre que sus órdenes no lesionen sus derechos o contravengan las leyes;</w:t>
      </w:r>
    </w:p>
    <w:p w14:paraId="1BA1D7D0" w14:textId="77777777" w:rsidR="00000000" w:rsidRDefault="00000000">
      <w:pPr>
        <w:pStyle w:val="NormalWeb"/>
      </w:pPr>
      <w:r>
        <w:rPr>
          <w:rFonts w:ascii="Arial" w:hAnsi="Arial" w:cs="Arial"/>
          <w:sz w:val="20"/>
          <w:szCs w:val="20"/>
        </w:rPr>
        <w:t>     b) Estudiar satisfactoriamente;</w:t>
      </w:r>
    </w:p>
    <w:p w14:paraId="2AE0F89E" w14:textId="77777777" w:rsidR="00000000" w:rsidRDefault="00000000">
      <w:pPr>
        <w:pStyle w:val="NormalWeb"/>
      </w:pPr>
      <w:r>
        <w:rPr>
          <w:rFonts w:ascii="Arial" w:hAnsi="Arial" w:cs="Arial"/>
          <w:sz w:val="20"/>
          <w:szCs w:val="20"/>
        </w:rPr>
        <w:t>     c) Cuidar, en la medida de sus posibilidades, a sus ascendientes en su enfermedad y ancianidad;</w:t>
      </w:r>
    </w:p>
    <w:p w14:paraId="13AE85C4" w14:textId="77777777" w:rsidR="00000000" w:rsidRDefault="00000000">
      <w:pPr>
        <w:pStyle w:val="NormalWeb"/>
      </w:pPr>
      <w:r>
        <w:rPr>
          <w:rFonts w:ascii="Arial" w:hAnsi="Arial" w:cs="Arial"/>
          <w:sz w:val="20"/>
          <w:szCs w:val="20"/>
        </w:rPr>
        <w:t>     d) Prestar su colaboración en el hogar, de acuerdo a su edad;</w:t>
      </w:r>
    </w:p>
    <w:p w14:paraId="294E64CE" w14:textId="77777777" w:rsidR="00000000" w:rsidRDefault="00000000">
      <w:pPr>
        <w:pStyle w:val="NormalWeb"/>
      </w:pPr>
      <w:r>
        <w:rPr>
          <w:rFonts w:ascii="Arial" w:hAnsi="Arial" w:cs="Arial"/>
          <w:sz w:val="20"/>
          <w:szCs w:val="20"/>
        </w:rPr>
        <w:t>     e) Respetar la propiedad pública y privada;</w:t>
      </w:r>
    </w:p>
    <w:p w14:paraId="3F7DF9F1" w14:textId="77777777" w:rsidR="00000000" w:rsidRDefault="00000000">
      <w:pPr>
        <w:pStyle w:val="NormalWeb"/>
      </w:pPr>
      <w:r>
        <w:rPr>
          <w:rFonts w:ascii="Arial" w:hAnsi="Arial" w:cs="Arial"/>
          <w:sz w:val="20"/>
          <w:szCs w:val="20"/>
        </w:rPr>
        <w:t>     f) Conservar el medio ambiente;</w:t>
      </w:r>
    </w:p>
    <w:p w14:paraId="5EEA7AD9" w14:textId="77777777" w:rsidR="00000000" w:rsidRDefault="00000000">
      <w:pPr>
        <w:pStyle w:val="NormalWeb"/>
      </w:pPr>
      <w:r>
        <w:rPr>
          <w:rFonts w:ascii="Arial" w:hAnsi="Arial" w:cs="Arial"/>
          <w:sz w:val="20"/>
          <w:szCs w:val="20"/>
        </w:rPr>
        <w:t>     g) Cuidar su salud personal;</w:t>
      </w:r>
    </w:p>
    <w:p w14:paraId="6477D10A" w14:textId="77777777" w:rsidR="00000000" w:rsidRDefault="00000000">
      <w:pPr>
        <w:pStyle w:val="NormalWeb"/>
      </w:pPr>
      <w:r>
        <w:rPr>
          <w:rFonts w:ascii="Arial" w:hAnsi="Arial" w:cs="Arial"/>
          <w:sz w:val="20"/>
          <w:szCs w:val="20"/>
        </w:rPr>
        <w:t xml:space="preserve">      </w:t>
      </w:r>
      <w:bookmarkStart w:id="31" w:name="JD_LEY27337-A24-INC-H"/>
      <w:bookmarkEnd w:id="31"/>
      <w:r>
        <w:rPr>
          <w:rFonts w:ascii="Arial" w:hAnsi="Arial" w:cs="Arial"/>
          <w:sz w:val="20"/>
          <w:szCs w:val="20"/>
        </w:rPr>
        <w:t>h) No consumir sustancias psicotrópicas;</w:t>
      </w:r>
    </w:p>
    <w:p w14:paraId="639B5049" w14:textId="77777777" w:rsidR="00000000" w:rsidRDefault="00000000">
      <w:pPr>
        <w:pStyle w:val="NormalWeb"/>
      </w:pPr>
      <w:r>
        <w:rPr>
          <w:rFonts w:ascii="Arial" w:hAnsi="Arial" w:cs="Arial"/>
          <w:sz w:val="20"/>
          <w:szCs w:val="20"/>
        </w:rPr>
        <w:lastRenderedPageBreak/>
        <w:t>     i) Respetar las ideas y los derechos de los demás, así como las creencias religiosas distintas de las suyas; y</w:t>
      </w:r>
    </w:p>
    <w:p w14:paraId="5863F0B0" w14:textId="77777777" w:rsidR="00000000" w:rsidRDefault="00000000">
      <w:pPr>
        <w:pStyle w:val="NormalWeb"/>
        <w:spacing w:after="240" w:afterAutospacing="0"/>
      </w:pPr>
      <w:r>
        <w:rPr>
          <w:rFonts w:ascii="Arial" w:hAnsi="Arial" w:cs="Arial"/>
          <w:sz w:val="20"/>
          <w:szCs w:val="20"/>
        </w:rPr>
        <w:t>     j) Respetar a la Patria, sus leyes, símbolos y héroes.</w:t>
      </w:r>
    </w:p>
    <w:p w14:paraId="0D15668F" w14:textId="77777777" w:rsidR="00000000" w:rsidRDefault="00000000">
      <w:pPr>
        <w:pStyle w:val="NormalWeb"/>
      </w:pPr>
      <w:bookmarkStart w:id="32" w:name="JD_m35418"/>
      <w:bookmarkEnd w:id="32"/>
      <w:r>
        <w:rPr>
          <w:rFonts w:ascii="Arial" w:hAnsi="Arial" w:cs="Arial"/>
          <w:b/>
          <w:bCs/>
          <w:color w:val="800000"/>
          <w:sz w:val="20"/>
          <w:szCs w:val="20"/>
        </w:rPr>
        <w:t>CAPÍTULO V</w:t>
      </w:r>
      <w:r>
        <w:rPr>
          <w:rFonts w:ascii="Arial" w:hAnsi="Arial" w:cs="Arial"/>
          <w:b/>
          <w:bCs/>
          <w:color w:val="800000"/>
          <w:sz w:val="20"/>
          <w:szCs w:val="20"/>
        </w:rPr>
        <w:br/>
      </w:r>
      <w:r>
        <w:rPr>
          <w:rFonts w:ascii="Arial" w:hAnsi="Arial" w:cs="Arial"/>
          <w:b/>
          <w:bCs/>
          <w:color w:val="800000"/>
          <w:sz w:val="20"/>
          <w:szCs w:val="20"/>
        </w:rPr>
        <w:br/>
        <w:t>GARANTÍAS</w:t>
      </w:r>
    </w:p>
    <w:p w14:paraId="090C2E88" w14:textId="77777777" w:rsidR="00000000" w:rsidRDefault="00000000">
      <w:pPr>
        <w:pStyle w:val="NormalWeb"/>
      </w:pPr>
      <w:r>
        <w:rPr>
          <w:rFonts w:ascii="Arial" w:hAnsi="Arial" w:cs="Arial"/>
          <w:b/>
          <w:bCs/>
          <w:sz w:val="20"/>
          <w:szCs w:val="20"/>
        </w:rPr>
        <w:t xml:space="preserve">      </w:t>
      </w:r>
      <w:bookmarkStart w:id="33" w:name="JD_L27337-A25"/>
      <w:bookmarkEnd w:id="33"/>
      <w:r>
        <w:rPr>
          <w:rFonts w:ascii="Arial" w:hAnsi="Arial" w:cs="Arial"/>
          <w:b/>
          <w:bCs/>
          <w:sz w:val="20"/>
          <w:szCs w:val="20"/>
        </w:rPr>
        <w:t xml:space="preserve">Artículo 25.- Ejercicio de los derechos y libertades.- </w:t>
      </w:r>
    </w:p>
    <w:p w14:paraId="3361BBD3" w14:textId="77777777" w:rsidR="00000000" w:rsidRDefault="00000000">
      <w:pPr>
        <w:pStyle w:val="NormalWeb"/>
      </w:pPr>
      <w:r>
        <w:rPr>
          <w:rFonts w:ascii="Arial" w:hAnsi="Arial" w:cs="Arial"/>
          <w:sz w:val="20"/>
          <w:szCs w:val="20"/>
        </w:rPr>
        <w:t>     El Estado garantiza el ejercicio de los derechos y libertades del niño y del adolescente consagrados en la ley, mediante la política, las medidas, y las acciones permanentes y sostenidas contempladas en el presente Código.</w:t>
      </w:r>
    </w:p>
    <w:p w14:paraId="476F4BC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3BA8E4D"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76F1C941" w14:textId="77777777" w:rsidR="00000000" w:rsidRDefault="00000000">
      <w:pPr>
        <w:pStyle w:val="NormalWeb"/>
      </w:pPr>
      <w:r>
        <w:rPr>
          <w:rFonts w:ascii="Arial" w:hAnsi="Arial" w:cs="Arial"/>
          <w:b/>
          <w:bCs/>
          <w:sz w:val="20"/>
          <w:szCs w:val="20"/>
        </w:rPr>
        <w:t xml:space="preserve">     Artículo 26.- Difusión de los derechos contenidos en este Código.- </w:t>
      </w:r>
    </w:p>
    <w:p w14:paraId="34C2C60A" w14:textId="77777777" w:rsidR="00000000" w:rsidRDefault="00000000">
      <w:pPr>
        <w:pStyle w:val="NormalWeb"/>
        <w:spacing w:after="240" w:afterAutospacing="0"/>
      </w:pPr>
      <w:r>
        <w:rPr>
          <w:rFonts w:ascii="Arial" w:hAnsi="Arial" w:cs="Arial"/>
          <w:sz w:val="20"/>
          <w:szCs w:val="20"/>
        </w:rPr>
        <w:t>     El Ministerio de Promoción de la Mujer y del Desarrollo Humano (PROMUDEH) promoverá, en los medios de comunicación masivos, espacios destinados a la difusión de los derechos del niño y el adolescente. Para estos fines, podrá suscribir convenios de cooperación.</w:t>
      </w:r>
    </w:p>
    <w:p w14:paraId="2F343830" w14:textId="77777777" w:rsidR="00000000" w:rsidRDefault="00000000">
      <w:pPr>
        <w:pStyle w:val="Ttulo4"/>
        <w:jc w:val="center"/>
        <w:rPr>
          <w:rFonts w:eastAsia="Times New Roman"/>
          <w:b w:val="0"/>
          <w:bCs w:val="0"/>
          <w:sz w:val="20"/>
          <w:szCs w:val="20"/>
        </w:rPr>
      </w:pPr>
      <w:bookmarkStart w:id="34" w:name="JD_modifica14115"/>
      <w:bookmarkEnd w:id="34"/>
      <w:r>
        <w:rPr>
          <w:rFonts w:ascii="Arial" w:eastAsia="Times New Roman" w:hAnsi="Arial" w:cs="Arial"/>
          <w:color w:val="990000"/>
          <w:sz w:val="20"/>
          <w:szCs w:val="20"/>
        </w:rPr>
        <w:t>LIBRO SEGUNDO</w:t>
      </w:r>
      <w:r>
        <w:rPr>
          <w:rFonts w:ascii="Arial" w:eastAsia="Times New Roman" w:hAnsi="Arial" w:cs="Arial"/>
          <w:color w:val="990000"/>
          <w:sz w:val="20"/>
          <w:szCs w:val="20"/>
        </w:rPr>
        <w:br/>
      </w:r>
      <w:r>
        <w:rPr>
          <w:rFonts w:ascii="Arial" w:eastAsia="Times New Roman" w:hAnsi="Arial" w:cs="Arial"/>
          <w:color w:val="990000"/>
          <w:sz w:val="20"/>
          <w:szCs w:val="20"/>
        </w:rPr>
        <w:br/>
        <w:t>SISTEMA NACIONAL DE ATENCIÓN INTEGRAL AL NIÑO Y AL ADOLESCENTE</w:t>
      </w:r>
    </w:p>
    <w:p w14:paraId="015C5904" w14:textId="77777777" w:rsidR="00000000" w:rsidRDefault="00000000">
      <w:pPr>
        <w:pStyle w:val="NormalWeb"/>
      </w:pPr>
      <w:bookmarkStart w:id="35" w:name="JD_m35419"/>
      <w:bookmarkEnd w:id="35"/>
      <w:r>
        <w:rPr>
          <w:rFonts w:ascii="Arial" w:hAnsi="Arial" w:cs="Arial"/>
          <w:b/>
          <w:bCs/>
          <w:color w:val="800000"/>
          <w:sz w:val="20"/>
          <w:szCs w:val="20"/>
        </w:rPr>
        <w:t>CAPÍTULO I</w:t>
      </w:r>
      <w:r>
        <w:rPr>
          <w:rFonts w:ascii="Arial" w:hAnsi="Arial" w:cs="Arial"/>
          <w:b/>
          <w:bCs/>
          <w:color w:val="800000"/>
          <w:sz w:val="20"/>
          <w:szCs w:val="20"/>
        </w:rPr>
        <w:br/>
      </w:r>
      <w:r>
        <w:rPr>
          <w:rFonts w:ascii="Arial" w:hAnsi="Arial" w:cs="Arial"/>
          <w:b/>
          <w:bCs/>
          <w:color w:val="800000"/>
          <w:sz w:val="20"/>
          <w:szCs w:val="20"/>
        </w:rPr>
        <w:br/>
        <w:t>SISTEMA NACIONAL Y ENTE RECTOR</w:t>
      </w:r>
    </w:p>
    <w:p w14:paraId="4ECF9E2F" w14:textId="5012D8EF" w:rsidR="00000000" w:rsidRDefault="00000000">
      <w:pPr>
        <w:pStyle w:val="NormalWeb"/>
      </w:pPr>
      <w:r>
        <w:rPr>
          <w:rFonts w:ascii="Arial" w:hAnsi="Arial" w:cs="Arial"/>
          <w:b/>
          <w:bCs/>
          <w:sz w:val="20"/>
          <w:szCs w:val="20"/>
        </w:rPr>
        <w:t xml:space="preserve">CONCORDANCIAS:      </w:t>
      </w:r>
      <w:hyperlink r:id="rId125" w:history="1">
        <w:r>
          <w:rPr>
            <w:rStyle w:val="Hipervnculo"/>
            <w:b/>
            <w:bCs/>
            <w:color w:val="008000"/>
          </w:rPr>
          <w:t>D.S. N° 003-2005-MIMDES (Reglamento de Funciones del MIMDES, como Ente Rector del SNAINA)</w:t>
        </w:r>
      </w:hyperlink>
    </w:p>
    <w:p w14:paraId="0DF43F9B" w14:textId="77777777" w:rsidR="00000000" w:rsidRDefault="00000000">
      <w:pPr>
        <w:pStyle w:val="NormalWeb"/>
      </w:pPr>
      <w:r>
        <w:rPr>
          <w:rFonts w:ascii="Arial" w:hAnsi="Arial" w:cs="Arial"/>
          <w:b/>
          <w:bCs/>
          <w:sz w:val="20"/>
          <w:szCs w:val="20"/>
        </w:rPr>
        <w:t xml:space="preserve">     Artículo 27.- Definición.- </w:t>
      </w:r>
    </w:p>
    <w:p w14:paraId="6E38C3AB" w14:textId="77777777" w:rsidR="00000000" w:rsidRDefault="00000000">
      <w:pPr>
        <w:pStyle w:val="NormalWeb"/>
      </w:pPr>
      <w:r>
        <w:rPr>
          <w:rFonts w:ascii="Arial" w:hAnsi="Arial" w:cs="Arial"/>
          <w:sz w:val="20"/>
          <w:szCs w:val="20"/>
        </w:rPr>
        <w:t>     El Sistema Nacional de Atención Integral al Niño y al Adolescente es el conjunto de órganos, entidades y servicios públicos y privados que formulan, coordinan, supervisan, evalúan y ejecutan los programas y acciones desarrollados para la protección y promoción de los derechos de los niños y adolescentes. El sistema funciona a través de un conjunto articulado de acciones interinstitucionales desarrolladas por instituciones públicas y privadas.</w:t>
      </w:r>
    </w:p>
    <w:p w14:paraId="12B77754"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23697CE7" w14:textId="77777777" w:rsidR="00000000" w:rsidRDefault="00000000">
      <w:pPr>
        <w:pStyle w:val="NormalWeb"/>
      </w:pPr>
      <w:r>
        <w:rPr>
          <w:rFonts w:ascii="Arial" w:hAnsi="Arial" w:cs="Arial"/>
          <w:b/>
          <w:bCs/>
          <w:sz w:val="20"/>
          <w:szCs w:val="20"/>
        </w:rPr>
        <w:t xml:space="preserve">     Artículo 28.- Dirección del Sistema y Ente Rector.- </w:t>
      </w:r>
    </w:p>
    <w:p w14:paraId="20E963EA" w14:textId="77777777" w:rsidR="00000000" w:rsidRDefault="00000000">
      <w:pPr>
        <w:pStyle w:val="NormalWeb"/>
      </w:pPr>
      <w:r>
        <w:rPr>
          <w:rFonts w:ascii="Arial" w:hAnsi="Arial" w:cs="Arial"/>
          <w:sz w:val="20"/>
          <w:szCs w:val="20"/>
        </w:rPr>
        <w:t>     El Ministerio de Promoción de la Mujer y del Desarrollo Humano (PROMUDEH) dirige el sistema como Ente Rector. La ejecución de planes y programas, la aplicación de medidas de atención que coordina, así como la investigación tutelar y las medidas de protección, se ubican en el ámbito administrativo.</w:t>
      </w:r>
    </w:p>
    <w:p w14:paraId="34AAD21D" w14:textId="77777777" w:rsidR="00000000" w:rsidRDefault="00000000">
      <w:pPr>
        <w:pStyle w:val="NormalWeb"/>
      </w:pPr>
      <w:r>
        <w:rPr>
          <w:rFonts w:ascii="Arial" w:hAnsi="Arial" w:cs="Arial"/>
          <w:sz w:val="20"/>
          <w:szCs w:val="20"/>
        </w:rPr>
        <w:t>     El PROMUDEH tiene como jefe del sistema a un técnico especializado en niños y adolescentes.</w:t>
      </w:r>
      <w:r>
        <w:rPr>
          <w:rFonts w:ascii="Arial" w:hAnsi="Arial" w:cs="Arial"/>
          <w:b/>
          <w:bCs/>
          <w:sz w:val="20"/>
          <w:szCs w:val="20"/>
        </w:rPr>
        <w:t>(*)</w:t>
      </w:r>
    </w:p>
    <w:p w14:paraId="184B6EAA" w14:textId="5847C999" w:rsidR="00000000" w:rsidRDefault="00000000">
      <w:pPr>
        <w:pStyle w:val="NormalWeb"/>
      </w:pPr>
      <w:r>
        <w:rPr>
          <w:rFonts w:ascii="Arial" w:hAnsi="Arial" w:cs="Arial"/>
          <w:b/>
          <w:bCs/>
          <w:sz w:val="20"/>
          <w:szCs w:val="20"/>
        </w:rPr>
        <w:lastRenderedPageBreak/>
        <w:t xml:space="preserve">(*) De conformidad con la </w:t>
      </w:r>
      <w:hyperlink r:id="rId126" w:history="1">
        <w:r>
          <w:rPr>
            <w:rStyle w:val="Hipervnculo"/>
            <w:rFonts w:ascii="Arial" w:hAnsi="Arial" w:cs="Arial"/>
            <w:b/>
            <w:bCs/>
            <w:color w:val="008000"/>
            <w:sz w:val="20"/>
            <w:szCs w:val="20"/>
          </w:rPr>
          <w:t>Primera Disposición Transitoria y Final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xml:space="preserve">, toda mención al Ministerio de Promoción de la Mujer y Desarrollo Humano - PROMUDEH en el marco de la competencia en materia tutelar que le fuera asignada por la Ley Nº 27337 </w:t>
      </w:r>
      <w:r>
        <w:rPr>
          <w:rFonts w:ascii="Arial" w:hAnsi="Arial" w:cs="Arial"/>
          <w:b/>
          <w:bCs/>
          <w:color w:val="FF0000"/>
          <w:sz w:val="20"/>
          <w:szCs w:val="20"/>
          <w:u w:val="single"/>
        </w:rPr>
        <w:t>se entenderá</w:t>
      </w:r>
      <w:r>
        <w:rPr>
          <w:rFonts w:ascii="Arial" w:hAnsi="Arial" w:cs="Arial"/>
          <w:b/>
          <w:bCs/>
          <w:sz w:val="20"/>
          <w:szCs w:val="20"/>
        </w:rPr>
        <w:t xml:space="preserve"> referida al Ministerio de la Mujer y Desarrollo Social - MIMDES.</w:t>
      </w:r>
      <w:r>
        <w:t xml:space="preserve"> </w:t>
      </w:r>
    </w:p>
    <w:p w14:paraId="20E13837" w14:textId="445AFE48" w:rsidR="00000000" w:rsidRDefault="00000000">
      <w:pPr>
        <w:pStyle w:val="NormalWeb"/>
      </w:pPr>
      <w:r>
        <w:rPr>
          <w:rFonts w:ascii="Arial" w:hAnsi="Arial" w:cs="Arial"/>
          <w:b/>
          <w:bCs/>
          <w:sz w:val="20"/>
          <w:szCs w:val="20"/>
        </w:rPr>
        <w:t xml:space="preserve">(*) De conformidad con la </w:t>
      </w:r>
      <w:hyperlink r:id="rId127" w:history="1">
        <w:r>
          <w:rPr>
            <w:rStyle w:val="Hipervnculo"/>
            <w:rFonts w:ascii="Arial" w:hAnsi="Arial" w:cs="Arial"/>
            <w:b/>
            <w:bCs/>
            <w:color w:val="008000"/>
            <w:sz w:val="20"/>
            <w:szCs w:val="20"/>
          </w:rPr>
          <w:t>Cuarta Disposición Complementaria Final del Decreto Legislativo N° 1098</w:t>
        </w:r>
      </w:hyperlink>
      <w:r>
        <w:rPr>
          <w:rFonts w:ascii="Arial" w:hAnsi="Arial" w:cs="Arial"/>
          <w:b/>
          <w:bCs/>
          <w:sz w:val="20"/>
          <w:szCs w:val="20"/>
        </w:rPr>
        <w:t xml:space="preserve">, publicado el </w:t>
      </w:r>
      <w:r>
        <w:rPr>
          <w:rStyle w:val="modartculofecha"/>
          <w:rFonts w:ascii="Arial" w:hAnsi="Arial" w:cs="Arial"/>
          <w:b/>
          <w:bCs/>
          <w:sz w:val="20"/>
          <w:szCs w:val="20"/>
        </w:rPr>
        <w:t>20 enero 2012</w:t>
      </w:r>
      <w:r>
        <w:rPr>
          <w:rFonts w:ascii="Arial" w:hAnsi="Arial" w:cs="Arial"/>
          <w:b/>
          <w:bCs/>
          <w:sz w:val="20"/>
          <w:szCs w:val="20"/>
        </w:rPr>
        <w:t xml:space="preserve">, a partir de la vigencia de la citada Ley, el Ministerio de la Mujer y Desarrollo Social (MIMDES) </w:t>
      </w:r>
      <w:r>
        <w:rPr>
          <w:rFonts w:ascii="Arial" w:hAnsi="Arial" w:cs="Arial"/>
          <w:b/>
          <w:bCs/>
          <w:sz w:val="20"/>
          <w:szCs w:val="20"/>
          <w:u w:val="single"/>
        </w:rPr>
        <w:t>se denominará</w:t>
      </w:r>
      <w:r>
        <w:rPr>
          <w:rFonts w:ascii="Arial" w:hAnsi="Arial" w:cs="Arial"/>
          <w:b/>
          <w:bCs/>
          <w:sz w:val="20"/>
          <w:szCs w:val="20"/>
        </w:rPr>
        <w:t xml:space="preserve"> Ministerio de la Mujer y Poblaciones Vulnerables (MIMP) y ejercerá las competencias y funciones previstas en la citada norma. Toda referencia hecha al Ministerio de la Mujer y Desarrollo Social (MIMDES) o a las competencias, funciones y atribuciones que éste venía ejerciendo, se entenderá como efectuada al Ministerio de la Mujer y Poblaciones Vulnerables (MIMP) en las materias referidas a las competencias y funciones asignadas por la citada Ley.</w:t>
      </w:r>
      <w:r>
        <w:t xml:space="preserve"> </w:t>
      </w:r>
    </w:p>
    <w:p w14:paraId="7B366241" w14:textId="77777777" w:rsidR="00000000" w:rsidRDefault="00000000">
      <w:pPr>
        <w:pStyle w:val="NormalWeb"/>
      </w:pPr>
      <w:r>
        <w:rPr>
          <w:rFonts w:ascii="Arial" w:hAnsi="Arial" w:cs="Arial"/>
          <w:b/>
          <w:bCs/>
          <w:i/>
          <w:iCs/>
          <w:sz w:val="20"/>
          <w:szCs w:val="20"/>
        </w:rPr>
        <w:t xml:space="preserve">     Artículo 29.- Funciones.- </w:t>
      </w:r>
    </w:p>
    <w:p w14:paraId="7064545E" w14:textId="77777777" w:rsidR="00000000" w:rsidRDefault="00000000">
      <w:pPr>
        <w:pStyle w:val="NormalWeb"/>
      </w:pPr>
      <w:r>
        <w:rPr>
          <w:rFonts w:ascii="Arial" w:hAnsi="Arial" w:cs="Arial"/>
          <w:i/>
          <w:iCs/>
          <w:sz w:val="20"/>
          <w:szCs w:val="20"/>
        </w:rPr>
        <w:t>     El PROMUDEH, como Ente Rector del sistema, es competente para:</w:t>
      </w:r>
    </w:p>
    <w:p w14:paraId="5405849F" w14:textId="77777777" w:rsidR="00000000" w:rsidRDefault="00000000">
      <w:pPr>
        <w:pStyle w:val="NormalWeb"/>
      </w:pPr>
      <w:r>
        <w:rPr>
          <w:rFonts w:ascii="Arial" w:hAnsi="Arial" w:cs="Arial"/>
          <w:i/>
          <w:iCs/>
          <w:sz w:val="20"/>
          <w:szCs w:val="20"/>
        </w:rPr>
        <w:t>     a) Formular, aprobar y coordinar la ejecución de las políticas orientadas a la atención integral de niños y  adolescentes;</w:t>
      </w:r>
    </w:p>
    <w:p w14:paraId="72BDA5F2" w14:textId="77777777" w:rsidR="00000000" w:rsidRDefault="00000000">
      <w:pPr>
        <w:pStyle w:val="NormalWeb"/>
      </w:pPr>
      <w:r>
        <w:rPr>
          <w:rFonts w:ascii="Arial" w:hAnsi="Arial" w:cs="Arial"/>
          <w:i/>
          <w:iCs/>
          <w:sz w:val="20"/>
          <w:szCs w:val="20"/>
        </w:rPr>
        <w:t>     b) Dictar normas técnicas y administrativas de carácter nacional y general sobre la atención del niño y del adolescente;</w:t>
      </w:r>
    </w:p>
    <w:p w14:paraId="70941B1D" w14:textId="77777777" w:rsidR="00000000" w:rsidRDefault="00000000">
      <w:pPr>
        <w:pStyle w:val="NormalWeb"/>
      </w:pPr>
      <w:r>
        <w:rPr>
          <w:rFonts w:ascii="Arial" w:hAnsi="Arial" w:cs="Arial"/>
          <w:i/>
          <w:iCs/>
          <w:sz w:val="20"/>
          <w:szCs w:val="20"/>
        </w:rPr>
        <w:t>     c) Abrir investigaciones tutelares a niños y adolescentes en situación de riesgo y aplicar las medidas correspondientes;</w:t>
      </w:r>
    </w:p>
    <w:p w14:paraId="7CE11E71" w14:textId="77777777" w:rsidR="00000000" w:rsidRDefault="00000000">
      <w:pPr>
        <w:pStyle w:val="NormalWeb"/>
      </w:pPr>
      <w:r>
        <w:rPr>
          <w:rFonts w:ascii="Arial" w:hAnsi="Arial" w:cs="Arial"/>
          <w:i/>
          <w:iCs/>
          <w:sz w:val="20"/>
          <w:szCs w:val="20"/>
        </w:rPr>
        <w:t>     d) Dirigir la Política Nacional de Adopciones a través de la Oficina de Adopciones de la Gerencia de Promoción de la Niñez y la Adolescencia;</w:t>
      </w:r>
    </w:p>
    <w:p w14:paraId="6359DF71" w14:textId="77777777" w:rsidR="00000000" w:rsidRDefault="00000000">
      <w:pPr>
        <w:pStyle w:val="NormalWeb"/>
      </w:pPr>
      <w:r>
        <w:rPr>
          <w:rFonts w:ascii="Arial" w:hAnsi="Arial" w:cs="Arial"/>
          <w:i/>
          <w:iCs/>
          <w:sz w:val="20"/>
          <w:szCs w:val="20"/>
        </w:rPr>
        <w:t>     e) Llevar los registros de los organismos privados y comunales dedicados a la niñez y la adolescencia;</w:t>
      </w:r>
    </w:p>
    <w:p w14:paraId="09DDDEC6" w14:textId="77777777" w:rsidR="00000000" w:rsidRDefault="00000000">
      <w:pPr>
        <w:pStyle w:val="NormalWeb"/>
      </w:pPr>
      <w:r>
        <w:rPr>
          <w:rFonts w:ascii="Arial" w:hAnsi="Arial" w:cs="Arial"/>
          <w:i/>
          <w:iCs/>
          <w:sz w:val="20"/>
          <w:szCs w:val="20"/>
        </w:rPr>
        <w:t>     f) Regular el funcionamiento de los organismos públicos, privados y comunales que ejecutan programas y  acciones dirigidos al niño y al adolescente, así como supervisar y evaluar el cumplimiento de sus fines;</w:t>
      </w:r>
    </w:p>
    <w:p w14:paraId="1FB81AEA" w14:textId="77777777" w:rsidR="00000000" w:rsidRDefault="00000000">
      <w:pPr>
        <w:pStyle w:val="NormalWeb"/>
      </w:pPr>
      <w:r>
        <w:rPr>
          <w:rFonts w:ascii="Arial" w:hAnsi="Arial" w:cs="Arial"/>
          <w:i/>
          <w:iCs/>
          <w:sz w:val="20"/>
          <w:szCs w:val="20"/>
        </w:rPr>
        <w:t>     g) Velar por el cumplimiento de las normas contenidas en la Convención sobre los Derechos del Niño, en el presente Código y en la legislación nacional; y</w:t>
      </w:r>
    </w:p>
    <w:p w14:paraId="74ED3355" w14:textId="77777777" w:rsidR="00000000" w:rsidRDefault="00000000">
      <w:pPr>
        <w:pStyle w:val="NormalWeb"/>
      </w:pPr>
      <w:r>
        <w:rPr>
          <w:rFonts w:ascii="Arial" w:hAnsi="Arial" w:cs="Arial"/>
          <w:i/>
          <w:iCs/>
          <w:sz w:val="20"/>
          <w:szCs w:val="20"/>
        </w:rPr>
        <w:t>     h) Todo lo demás que le corresponde de acuerdo a ley.</w:t>
      </w:r>
      <w:r>
        <w:rPr>
          <w:rFonts w:ascii="Arial" w:hAnsi="Arial" w:cs="Arial"/>
          <w:b/>
          <w:bCs/>
          <w:sz w:val="20"/>
          <w:szCs w:val="20"/>
        </w:rPr>
        <w:t>(*)</w:t>
      </w:r>
    </w:p>
    <w:p w14:paraId="4AD74A26" w14:textId="122C8E7A" w:rsidR="00000000" w:rsidRDefault="00000000">
      <w:pPr>
        <w:pStyle w:val="NormalWeb"/>
      </w:pPr>
      <w:r>
        <w:rPr>
          <w:rFonts w:ascii="Arial" w:hAnsi="Arial" w:cs="Arial"/>
          <w:b/>
          <w:bCs/>
          <w:sz w:val="20"/>
          <w:szCs w:val="20"/>
        </w:rPr>
        <w:t xml:space="preserve">(*) Artículo modificado por el </w:t>
      </w:r>
      <w:hyperlink r:id="rId128" w:history="1">
        <w:r>
          <w:rPr>
            <w:rStyle w:val="Hipervnculo"/>
            <w:rFonts w:ascii="Arial" w:hAnsi="Arial" w:cs="Arial"/>
            <w:b/>
            <w:bCs/>
            <w:color w:val="008000"/>
            <w:sz w:val="20"/>
            <w:szCs w:val="20"/>
          </w:rPr>
          <w:t>Artículo 1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cuyo texto es el siguiente:</w:t>
      </w:r>
    </w:p>
    <w:p w14:paraId="404480D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29.- Funciones</w:t>
      </w:r>
      <w:r>
        <w:t xml:space="preserve"> </w:t>
      </w:r>
    </w:p>
    <w:p w14:paraId="1F0F0382" w14:textId="77777777" w:rsidR="00000000" w:rsidRDefault="00000000">
      <w:pPr>
        <w:pStyle w:val="NormalWeb"/>
      </w:pPr>
      <w:r>
        <w:rPr>
          <w:rFonts w:ascii="Arial" w:hAnsi="Arial" w:cs="Arial"/>
          <w:i/>
          <w:iCs/>
          <w:sz w:val="20"/>
          <w:szCs w:val="20"/>
        </w:rPr>
        <w:t>     EI Ministerio de la Mujer y Desarrollo Social (MIMDES) como ente rector del Sistema:</w:t>
      </w:r>
    </w:p>
    <w:p w14:paraId="1E065870" w14:textId="77777777" w:rsidR="00000000" w:rsidRDefault="00000000">
      <w:pPr>
        <w:pStyle w:val="NormalWeb"/>
      </w:pPr>
      <w:r>
        <w:rPr>
          <w:rFonts w:ascii="Arial" w:hAnsi="Arial" w:cs="Arial"/>
          <w:i/>
          <w:iCs/>
          <w:sz w:val="20"/>
          <w:szCs w:val="20"/>
        </w:rPr>
        <w:t>     a) Formula, aprueba y coordina la ejecución de las políticas orientadas a la atención integral de niños y adolescentes;</w:t>
      </w:r>
    </w:p>
    <w:p w14:paraId="747B7BBA" w14:textId="77777777" w:rsidR="00000000" w:rsidRDefault="00000000">
      <w:pPr>
        <w:pStyle w:val="NormalWeb"/>
      </w:pPr>
      <w:r>
        <w:rPr>
          <w:rFonts w:ascii="Arial" w:hAnsi="Arial" w:cs="Arial"/>
          <w:i/>
          <w:iCs/>
          <w:sz w:val="20"/>
          <w:szCs w:val="20"/>
        </w:rPr>
        <w:t>     b) Dicta normas técnicas y administrativas de carácter nacional y general sobre la atención del niño y adolescente;</w:t>
      </w:r>
    </w:p>
    <w:p w14:paraId="404693DE" w14:textId="77777777" w:rsidR="00000000" w:rsidRDefault="00000000">
      <w:pPr>
        <w:pStyle w:val="NormalWeb"/>
      </w:pPr>
      <w:r>
        <w:rPr>
          <w:rFonts w:ascii="Arial" w:hAnsi="Arial" w:cs="Arial"/>
          <w:i/>
          <w:iCs/>
          <w:sz w:val="20"/>
          <w:szCs w:val="20"/>
        </w:rPr>
        <w:lastRenderedPageBreak/>
        <w:t xml:space="preserve">      </w:t>
      </w:r>
      <w:bookmarkStart w:id="36" w:name="JD_L27337-A29-c"/>
      <w:bookmarkEnd w:id="36"/>
      <w:r>
        <w:rPr>
          <w:rFonts w:ascii="Arial" w:hAnsi="Arial" w:cs="Arial"/>
          <w:i/>
          <w:iCs/>
          <w:sz w:val="20"/>
          <w:szCs w:val="20"/>
        </w:rPr>
        <w:t>c) Abre investigaciones tutelares a niños y adolescentes en situación de abandono y aplica las medidas correspondientes;</w:t>
      </w:r>
    </w:p>
    <w:p w14:paraId="6EA38AE1" w14:textId="77777777" w:rsidR="00000000" w:rsidRDefault="00000000">
      <w:pPr>
        <w:pStyle w:val="NormalWeb"/>
      </w:pPr>
      <w:r>
        <w:rPr>
          <w:rFonts w:ascii="Arial" w:hAnsi="Arial" w:cs="Arial"/>
          <w:i/>
          <w:iCs/>
          <w:sz w:val="20"/>
          <w:szCs w:val="20"/>
        </w:rPr>
        <w:t>     d) Dirige y coordina la Política Nacional de Adopciones a través de la Secretaría Nacional de Adopciones y las sedes desconcentradas a nivel regional;</w:t>
      </w:r>
    </w:p>
    <w:p w14:paraId="1313D4C6" w14:textId="77777777" w:rsidR="00000000" w:rsidRDefault="00000000">
      <w:pPr>
        <w:pStyle w:val="NormalWeb"/>
      </w:pPr>
      <w:r>
        <w:rPr>
          <w:rFonts w:ascii="Arial" w:hAnsi="Arial" w:cs="Arial"/>
          <w:i/>
          <w:iCs/>
          <w:sz w:val="20"/>
          <w:szCs w:val="20"/>
        </w:rPr>
        <w:t xml:space="preserve">      </w:t>
      </w:r>
      <w:bookmarkStart w:id="37" w:name="JD_L27337_29_e"/>
      <w:bookmarkEnd w:id="37"/>
      <w:r>
        <w:rPr>
          <w:rFonts w:ascii="Arial" w:hAnsi="Arial" w:cs="Arial"/>
          <w:i/>
          <w:iCs/>
          <w:sz w:val="20"/>
          <w:szCs w:val="20"/>
        </w:rPr>
        <w:t>e) Lleva los registros de los organismos privados y comunales dedicados a la niñez y la adolescencia;</w:t>
      </w:r>
    </w:p>
    <w:p w14:paraId="7AD66D4B" w14:textId="0589D74B" w:rsidR="00000000" w:rsidRDefault="00000000">
      <w:pPr>
        <w:pStyle w:val="NormalWeb"/>
      </w:pPr>
      <w:r>
        <w:rPr>
          <w:rFonts w:ascii="Arial" w:hAnsi="Arial" w:cs="Arial"/>
          <w:b/>
          <w:bCs/>
          <w:sz w:val="20"/>
          <w:szCs w:val="20"/>
        </w:rPr>
        <w:t xml:space="preserve">CONCORDANCIAS:      </w:t>
      </w:r>
      <w:hyperlink r:id="rId129" w:history="1">
        <w:r>
          <w:rPr>
            <w:rStyle w:val="Hipervnculo"/>
            <w:rFonts w:ascii="Arial" w:hAnsi="Arial" w:cs="Arial"/>
            <w:b/>
            <w:bCs/>
            <w:color w:val="008000"/>
            <w:sz w:val="20"/>
            <w:szCs w:val="20"/>
          </w:rPr>
          <w:t>D.S. N° 003-2005-MIMDES (Reglamento de Funciones del MIMDES, como Ente Rector del SNAINA)</w:t>
        </w:r>
      </w:hyperlink>
      <w:r>
        <w:t xml:space="preserve"> </w:t>
      </w:r>
    </w:p>
    <w:p w14:paraId="0F2BCD63" w14:textId="77777777" w:rsidR="00000000" w:rsidRDefault="00000000">
      <w:pPr>
        <w:pStyle w:val="NormalWeb"/>
      </w:pPr>
      <w:r>
        <w:rPr>
          <w:rFonts w:ascii="Arial" w:hAnsi="Arial" w:cs="Arial"/>
          <w:sz w:val="20"/>
          <w:szCs w:val="20"/>
        </w:rPr>
        <w:t xml:space="preserve">      </w:t>
      </w:r>
      <w:bookmarkStart w:id="38" w:name="JD_L27337_29_f"/>
      <w:bookmarkEnd w:id="38"/>
      <w:r>
        <w:rPr>
          <w:rFonts w:ascii="Arial" w:hAnsi="Arial" w:cs="Arial"/>
          <w:i/>
          <w:iCs/>
          <w:sz w:val="20"/>
          <w:szCs w:val="20"/>
        </w:rPr>
        <w:t>f) Regula el funcionamiento de los organimos públicos, privados y comunales que ejecutan programas y acciones dirigidos al niño y adolescente, así como supervisa y evalúa el cumplimiento de sus fines;</w:t>
      </w:r>
    </w:p>
    <w:p w14:paraId="1E72FB40" w14:textId="44812AA7" w:rsidR="00000000" w:rsidRDefault="00000000">
      <w:pPr>
        <w:pStyle w:val="NormalWeb"/>
      </w:pPr>
      <w:r>
        <w:rPr>
          <w:rFonts w:ascii="Arial" w:hAnsi="Arial" w:cs="Arial"/>
          <w:b/>
          <w:bCs/>
          <w:sz w:val="20"/>
          <w:szCs w:val="20"/>
        </w:rPr>
        <w:t xml:space="preserve">CONCORDANCIAS:      </w:t>
      </w:r>
      <w:hyperlink r:id="rId130" w:history="1">
        <w:r>
          <w:rPr>
            <w:rStyle w:val="Hipervnculo"/>
            <w:rFonts w:ascii="Arial" w:hAnsi="Arial" w:cs="Arial"/>
            <w:b/>
            <w:bCs/>
            <w:color w:val="008000"/>
            <w:sz w:val="20"/>
            <w:szCs w:val="20"/>
          </w:rPr>
          <w:t>D.S. N° 003-2005-MIMDES (Reglamento de Funciones del MINDES, como Ente Rector del SNAINA)</w:t>
        </w:r>
      </w:hyperlink>
      <w:r>
        <w:t xml:space="preserve"> </w:t>
      </w:r>
    </w:p>
    <w:p w14:paraId="3C1D8723" w14:textId="77777777" w:rsidR="00000000" w:rsidRDefault="00000000">
      <w:pPr>
        <w:pStyle w:val="NormalWeb"/>
      </w:pPr>
      <w:r>
        <w:rPr>
          <w:rFonts w:ascii="Arial" w:hAnsi="Arial" w:cs="Arial"/>
          <w:sz w:val="20"/>
          <w:szCs w:val="20"/>
        </w:rPr>
        <w:t>     </w:t>
      </w:r>
      <w:r>
        <w:rPr>
          <w:rFonts w:ascii="Arial" w:hAnsi="Arial" w:cs="Arial"/>
          <w:i/>
          <w:iCs/>
          <w:sz w:val="20"/>
          <w:szCs w:val="20"/>
        </w:rPr>
        <w:t>g) Vela por el cumplimiento de las normas contenidas en la Convención sobre los Derechos del Niño, en el presente Código y en la legislación nacional;</w:t>
      </w:r>
    </w:p>
    <w:p w14:paraId="53D62F18" w14:textId="77777777" w:rsidR="00000000" w:rsidRDefault="00000000">
      <w:pPr>
        <w:pStyle w:val="NormalWeb"/>
      </w:pPr>
      <w:r>
        <w:rPr>
          <w:rFonts w:ascii="Arial" w:hAnsi="Arial" w:cs="Arial"/>
          <w:i/>
          <w:iCs/>
          <w:sz w:val="20"/>
          <w:szCs w:val="20"/>
        </w:rPr>
        <w:t>     h) Canaliza a las autoridades competentes los hechos que conozca de los que se desprenda la presunción de un delito o falta cometidos en agravio de niños y adolescentes; e,</w:t>
      </w:r>
    </w:p>
    <w:p w14:paraId="5AD97C57" w14:textId="77777777" w:rsidR="00000000" w:rsidRDefault="00000000">
      <w:pPr>
        <w:pStyle w:val="NormalWeb"/>
      </w:pPr>
      <w:r>
        <w:rPr>
          <w:rFonts w:ascii="Arial" w:hAnsi="Arial" w:cs="Arial"/>
          <w:i/>
          <w:iCs/>
          <w:sz w:val="20"/>
          <w:szCs w:val="20"/>
        </w:rPr>
        <w:t>     i) Todas las demás que le corresponde de acuerdo a ley."</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p>
    <w:p w14:paraId="64840087" w14:textId="5976B0A3" w:rsidR="00000000" w:rsidRDefault="00000000">
      <w:pPr>
        <w:pStyle w:val="NormalWeb"/>
      </w:pPr>
      <w:r>
        <w:rPr>
          <w:rFonts w:ascii="Arial" w:hAnsi="Arial" w:cs="Arial"/>
          <w:b/>
          <w:bCs/>
          <w:sz w:val="20"/>
          <w:szCs w:val="20"/>
        </w:rPr>
        <w:t xml:space="preserve">(*) Artículo modificado por la </w:t>
      </w:r>
      <w:hyperlink r:id="rId131"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132"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37151C9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39" w:name="JD_ulo29.-Funciones"/>
      <w:bookmarkEnd w:id="39"/>
      <w:r>
        <w:rPr>
          <w:rFonts w:ascii="Arial" w:hAnsi="Arial" w:cs="Arial"/>
          <w:b/>
          <w:bCs/>
          <w:i/>
          <w:iCs/>
          <w:sz w:val="20"/>
          <w:szCs w:val="20"/>
        </w:rPr>
        <w:t xml:space="preserve"> Artículo 29.- Funciones</w:t>
      </w:r>
      <w:r>
        <w:t xml:space="preserve"> </w:t>
      </w:r>
    </w:p>
    <w:p w14:paraId="3FF7067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EI Ministerio de la Mujer y</w:t>
      </w:r>
      <w:r>
        <w:rPr>
          <w:rFonts w:ascii="Arial" w:hAnsi="Arial" w:cs="Arial"/>
          <w:b/>
          <w:bCs/>
          <w:i/>
          <w:iCs/>
          <w:sz w:val="20"/>
          <w:szCs w:val="20"/>
        </w:rPr>
        <w:t>Poblaciones Vulnerables</w:t>
      </w:r>
      <w:r>
        <w:rPr>
          <w:rFonts w:ascii="Arial" w:hAnsi="Arial" w:cs="Arial"/>
          <w:sz w:val="20"/>
          <w:szCs w:val="20"/>
        </w:rPr>
        <w:t xml:space="preserve"> </w:t>
      </w:r>
      <w:r>
        <w:rPr>
          <w:rFonts w:ascii="Arial" w:hAnsi="Arial" w:cs="Arial"/>
          <w:i/>
          <w:iCs/>
          <w:sz w:val="20"/>
          <w:szCs w:val="20"/>
        </w:rPr>
        <w:t>como ente rector del Sistema:</w:t>
      </w:r>
    </w:p>
    <w:p w14:paraId="02BF6710" w14:textId="77777777" w:rsidR="00000000" w:rsidRDefault="00000000">
      <w:pPr>
        <w:pStyle w:val="NormalWeb"/>
      </w:pPr>
      <w:r>
        <w:rPr>
          <w:rFonts w:ascii="Arial" w:hAnsi="Arial" w:cs="Arial"/>
          <w:i/>
          <w:iCs/>
          <w:sz w:val="20"/>
          <w:szCs w:val="20"/>
        </w:rPr>
        <w:t>     a) Formula, aprueba y coordina la ejecución de las políticas orientadas a la atención integral de niños y adolescentes;</w:t>
      </w:r>
    </w:p>
    <w:p w14:paraId="03E178E7" w14:textId="77777777" w:rsidR="00000000" w:rsidRDefault="00000000">
      <w:pPr>
        <w:pStyle w:val="NormalWeb"/>
      </w:pPr>
      <w:r>
        <w:rPr>
          <w:rFonts w:ascii="Arial" w:hAnsi="Arial" w:cs="Arial"/>
          <w:i/>
          <w:iCs/>
          <w:sz w:val="20"/>
          <w:szCs w:val="20"/>
        </w:rPr>
        <w:t>     b) Dicta normas técnicas y administrativas de carácter nacional y general sobre la atención del niño y adolescente;</w:t>
      </w:r>
    </w:p>
    <w:p w14:paraId="7BE7F036" w14:textId="77777777" w:rsidR="00000000" w:rsidRDefault="00000000">
      <w:pPr>
        <w:pStyle w:val="NormalWeb"/>
      </w:pPr>
      <w:r>
        <w:rPr>
          <w:rFonts w:ascii="Arial" w:hAnsi="Arial" w:cs="Arial"/>
          <w:i/>
          <w:iCs/>
          <w:sz w:val="20"/>
          <w:szCs w:val="20"/>
        </w:rPr>
        <w:t>     c)</w:t>
      </w:r>
      <w:r>
        <w:rPr>
          <w:rFonts w:ascii="Arial" w:hAnsi="Arial" w:cs="Arial"/>
          <w:b/>
          <w:bCs/>
          <w:i/>
          <w:iCs/>
          <w:sz w:val="20"/>
          <w:szCs w:val="20"/>
        </w:rPr>
        <w:t>Inicia procedimientos por situación de riesgo o desprotección familiar</w:t>
      </w:r>
      <w:r>
        <w:rPr>
          <w:rFonts w:ascii="Arial" w:hAnsi="Arial" w:cs="Arial"/>
          <w:sz w:val="20"/>
          <w:szCs w:val="20"/>
        </w:rPr>
        <w:t xml:space="preserve"> </w:t>
      </w:r>
      <w:r>
        <w:rPr>
          <w:rFonts w:ascii="Arial" w:hAnsi="Arial" w:cs="Arial"/>
          <w:i/>
          <w:iCs/>
          <w:sz w:val="20"/>
          <w:szCs w:val="20"/>
        </w:rPr>
        <w:t>a niños y adolescentes y aplica las medidas correspondientes;</w:t>
      </w:r>
    </w:p>
    <w:p w14:paraId="0BF74497" w14:textId="77777777" w:rsidR="00000000" w:rsidRDefault="00000000">
      <w:pPr>
        <w:pStyle w:val="NormalWeb"/>
      </w:pPr>
      <w:r>
        <w:rPr>
          <w:rFonts w:ascii="Arial" w:hAnsi="Arial" w:cs="Arial"/>
          <w:i/>
          <w:iCs/>
          <w:sz w:val="20"/>
          <w:szCs w:val="20"/>
        </w:rPr>
        <w:t>     d) Dirige y coordina la Política Nacional de Adopciones a través de la Secretaría Nacional de Adopciones y las sedes desconcentradas a nivel regional;</w:t>
      </w:r>
    </w:p>
    <w:p w14:paraId="280F1EA9" w14:textId="77777777" w:rsidR="00000000" w:rsidRDefault="00000000">
      <w:pPr>
        <w:pStyle w:val="NormalWeb"/>
      </w:pPr>
      <w:r>
        <w:rPr>
          <w:rFonts w:ascii="Arial" w:hAnsi="Arial" w:cs="Arial"/>
          <w:i/>
          <w:iCs/>
          <w:sz w:val="20"/>
          <w:szCs w:val="20"/>
        </w:rPr>
        <w:t>     e) Lleva los registros de los organismos privados y comunales dedicados a la niñez y la adolescencia;</w:t>
      </w:r>
    </w:p>
    <w:p w14:paraId="67181002" w14:textId="77777777" w:rsidR="00000000" w:rsidRDefault="00000000">
      <w:pPr>
        <w:pStyle w:val="NormalWeb"/>
      </w:pPr>
      <w:r>
        <w:rPr>
          <w:rFonts w:ascii="Arial" w:hAnsi="Arial" w:cs="Arial"/>
          <w:i/>
          <w:iCs/>
          <w:sz w:val="20"/>
          <w:szCs w:val="20"/>
        </w:rPr>
        <w:t>     f) Regula el funcionamiento de los organismos públicos, privados y comunales que ejecutan programas y acciones dirigidos al niño y adolescente, así como supervisa y evalúa el cumplimiento de sus fines;</w:t>
      </w:r>
    </w:p>
    <w:p w14:paraId="212B1C08" w14:textId="77777777" w:rsidR="00000000" w:rsidRDefault="00000000">
      <w:pPr>
        <w:pStyle w:val="NormalWeb"/>
      </w:pPr>
      <w:r>
        <w:rPr>
          <w:rFonts w:ascii="Arial" w:hAnsi="Arial" w:cs="Arial"/>
          <w:i/>
          <w:iCs/>
          <w:sz w:val="20"/>
          <w:szCs w:val="20"/>
        </w:rPr>
        <w:lastRenderedPageBreak/>
        <w:t>     g) Vela por el cumplimiento de las normas contenidas en la Convención sobre los Derechos del Niño, en el presente Código y en la legislación nacional;</w:t>
      </w:r>
    </w:p>
    <w:p w14:paraId="0DDF29B0" w14:textId="77777777" w:rsidR="00000000" w:rsidRDefault="00000000">
      <w:pPr>
        <w:pStyle w:val="NormalWeb"/>
      </w:pPr>
      <w:r>
        <w:rPr>
          <w:rFonts w:ascii="Arial" w:hAnsi="Arial" w:cs="Arial"/>
          <w:i/>
          <w:iCs/>
          <w:sz w:val="20"/>
          <w:szCs w:val="20"/>
        </w:rPr>
        <w:t>     h) Canaliza a las autoridades competentes los hechos que conozca de los que se desprenda la presunción de un delito o falta cometidos en agravio de niños y adolescentes; e,</w:t>
      </w:r>
    </w:p>
    <w:p w14:paraId="454F030E" w14:textId="77777777" w:rsidR="00000000" w:rsidRDefault="00000000">
      <w:pPr>
        <w:pStyle w:val="NormalWeb"/>
      </w:pPr>
      <w:r>
        <w:rPr>
          <w:rFonts w:ascii="Arial" w:hAnsi="Arial" w:cs="Arial"/>
          <w:i/>
          <w:iCs/>
          <w:sz w:val="20"/>
          <w:szCs w:val="20"/>
        </w:rPr>
        <w:t>     i) Todas las demás que le corresponde de acuerdo a ley.</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t xml:space="preserve"> </w:t>
      </w:r>
    </w:p>
    <w:p w14:paraId="0334F9D2" w14:textId="1512E3E3" w:rsidR="00000000" w:rsidRDefault="00000000">
      <w:pPr>
        <w:pStyle w:val="NormalWeb"/>
      </w:pPr>
      <w:r>
        <w:rPr>
          <w:rFonts w:ascii="Arial" w:hAnsi="Arial" w:cs="Arial"/>
          <w:b/>
          <w:bCs/>
          <w:sz w:val="20"/>
          <w:szCs w:val="20"/>
        </w:rPr>
        <w:t xml:space="preserve">(*) Artículo modificado por el </w:t>
      </w:r>
      <w:hyperlink r:id="rId133" w:history="1">
        <w:r>
          <w:rPr>
            <w:rStyle w:val="Hipervnculo"/>
            <w:rFonts w:ascii="Arial" w:hAnsi="Arial" w:cs="Arial"/>
            <w:b/>
            <w:bCs/>
            <w:color w:val="008000"/>
            <w:sz w:val="20"/>
            <w:szCs w:val="20"/>
          </w:rPr>
          <w:t>Artículo 5 del Decreto de Urgencia N° 001-2020</w:t>
        </w:r>
      </w:hyperlink>
      <w:r>
        <w:rPr>
          <w:rFonts w:ascii="Arial" w:hAnsi="Arial" w:cs="Arial"/>
          <w:b/>
          <w:bCs/>
          <w:sz w:val="20"/>
          <w:szCs w:val="20"/>
        </w:rPr>
        <w:t xml:space="preserve">, publicado el </w:t>
      </w:r>
      <w:r>
        <w:rPr>
          <w:rStyle w:val="modartculofecha"/>
          <w:rFonts w:ascii="Arial" w:hAnsi="Arial" w:cs="Arial"/>
          <w:b/>
          <w:bCs/>
          <w:sz w:val="20"/>
          <w:szCs w:val="20"/>
        </w:rPr>
        <w:t>07 enero 2020</w:t>
      </w:r>
      <w:r>
        <w:rPr>
          <w:rFonts w:ascii="Arial" w:hAnsi="Arial" w:cs="Arial"/>
          <w:b/>
          <w:bCs/>
          <w:sz w:val="20"/>
          <w:szCs w:val="20"/>
        </w:rPr>
        <w:t>, cuyo texto es el siguiente:</w:t>
      </w:r>
      <w:r>
        <w:t xml:space="preserve"> </w:t>
      </w:r>
    </w:p>
    <w:p w14:paraId="2260969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40" w:name="JD_eryPoblacionesVulner"/>
      <w:bookmarkEnd w:id="40"/>
      <w:r>
        <w:rPr>
          <w:rFonts w:ascii="Arial" w:hAnsi="Arial" w:cs="Arial"/>
          <w:b/>
          <w:bCs/>
          <w:sz w:val="20"/>
          <w:szCs w:val="20"/>
        </w:rPr>
        <w:t xml:space="preserve"> Artículo 29.- Funciones</w:t>
      </w:r>
      <w:r>
        <w:rPr>
          <w:rFonts w:ascii="Arial" w:hAnsi="Arial" w:cs="Arial"/>
          <w:sz w:val="20"/>
          <w:szCs w:val="20"/>
        </w:rPr>
        <w:t xml:space="preserve"> </w:t>
      </w:r>
    </w:p>
    <w:p w14:paraId="6E7D627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EI Ministerio de la Mujer y Poblaciones Vulnerables como ente rector del Sistema:</w:t>
      </w:r>
    </w:p>
    <w:p w14:paraId="5B3750A3" w14:textId="77777777" w:rsidR="00000000" w:rsidRDefault="00000000">
      <w:pPr>
        <w:pStyle w:val="NormalWeb"/>
      </w:pPr>
      <w:r>
        <w:rPr>
          <w:rFonts w:ascii="Arial" w:hAnsi="Arial" w:cs="Arial"/>
          <w:sz w:val="20"/>
          <w:szCs w:val="20"/>
        </w:rPr>
        <w:t>     a) Formula, aprueba y coordina la ejecución de las políticas orientadas a la atención integral de niños y adolescentes.</w:t>
      </w:r>
    </w:p>
    <w:p w14:paraId="741D5C25" w14:textId="77777777" w:rsidR="00000000" w:rsidRDefault="00000000">
      <w:pPr>
        <w:pStyle w:val="NormalWeb"/>
      </w:pPr>
      <w:r>
        <w:rPr>
          <w:rFonts w:ascii="Arial" w:hAnsi="Arial" w:cs="Arial"/>
          <w:sz w:val="20"/>
          <w:szCs w:val="20"/>
        </w:rPr>
        <w:t>     b) Dicta norma técnicas y administrativas de carácter nacional y general sobre la atención integral del niño y adolescente.</w:t>
      </w:r>
    </w:p>
    <w:p w14:paraId="2564FCF7" w14:textId="77777777" w:rsidR="00000000" w:rsidRDefault="00000000">
      <w:pPr>
        <w:pStyle w:val="NormalWeb"/>
      </w:pPr>
      <w:r>
        <w:rPr>
          <w:rFonts w:ascii="Arial" w:hAnsi="Arial" w:cs="Arial"/>
          <w:sz w:val="20"/>
          <w:szCs w:val="20"/>
        </w:rPr>
        <w:t xml:space="preserve">      </w:t>
      </w:r>
      <w:bookmarkStart w:id="41" w:name="JD_Artculo29.-Funcionesc"/>
      <w:bookmarkEnd w:id="41"/>
      <w:r>
        <w:rPr>
          <w:rFonts w:ascii="Arial" w:hAnsi="Arial" w:cs="Arial"/>
          <w:sz w:val="20"/>
          <w:szCs w:val="20"/>
        </w:rPr>
        <w:t>c) Inicia procedimientos por desprotección familiar a niños y adolescentes y aplica las medidas correspondientes.</w:t>
      </w:r>
    </w:p>
    <w:p w14:paraId="2E495D95" w14:textId="77777777" w:rsidR="00000000" w:rsidRDefault="00000000">
      <w:pPr>
        <w:pStyle w:val="NormalWeb"/>
      </w:pPr>
      <w:r>
        <w:rPr>
          <w:rFonts w:ascii="Arial" w:hAnsi="Arial" w:cs="Arial"/>
          <w:sz w:val="20"/>
          <w:szCs w:val="20"/>
        </w:rPr>
        <w:t>     d) Dirige y coordina la Política Nacional de Adopciones a través de la Secretaría Nacional de Adopciones y las sedes desconcentradas a nivel regional.</w:t>
      </w:r>
    </w:p>
    <w:p w14:paraId="4F97EC67" w14:textId="77777777" w:rsidR="00000000" w:rsidRDefault="00000000">
      <w:pPr>
        <w:pStyle w:val="NormalWeb"/>
      </w:pPr>
      <w:r>
        <w:rPr>
          <w:rFonts w:ascii="Arial" w:hAnsi="Arial" w:cs="Arial"/>
          <w:sz w:val="20"/>
          <w:szCs w:val="20"/>
        </w:rPr>
        <w:t>     e) Lleva los registros de los organismos privados y comunales dedicados a la niñez y la adolescencia.</w:t>
      </w:r>
    </w:p>
    <w:p w14:paraId="12550C01" w14:textId="77777777" w:rsidR="00000000" w:rsidRDefault="00000000">
      <w:pPr>
        <w:pStyle w:val="NormalWeb"/>
      </w:pPr>
      <w:r>
        <w:rPr>
          <w:rFonts w:ascii="Arial" w:hAnsi="Arial" w:cs="Arial"/>
          <w:sz w:val="20"/>
          <w:szCs w:val="20"/>
        </w:rPr>
        <w:t>     f) Regula el funcionamiento de los organismos públicos, privados y comunales que ejecutan programas y acciones dirigidos al niño y adolescente, así como supervisa y evalúa el cumplimiento de sus fines.</w:t>
      </w:r>
    </w:p>
    <w:p w14:paraId="63BA3B02" w14:textId="77777777" w:rsidR="00000000" w:rsidRDefault="00000000">
      <w:pPr>
        <w:pStyle w:val="NormalWeb"/>
      </w:pPr>
      <w:r>
        <w:rPr>
          <w:rFonts w:ascii="Arial" w:hAnsi="Arial" w:cs="Arial"/>
          <w:sz w:val="20"/>
          <w:szCs w:val="20"/>
        </w:rPr>
        <w:t>     g) Vela por el cumplimiento de las normas contenidas en la Convención sobre los Derechos del Niño, en el presente Código y en la legislación nacional.</w:t>
      </w:r>
    </w:p>
    <w:p w14:paraId="7A76A1DA" w14:textId="77777777" w:rsidR="00000000" w:rsidRDefault="00000000">
      <w:pPr>
        <w:pStyle w:val="NormalWeb"/>
      </w:pPr>
      <w:r>
        <w:rPr>
          <w:rFonts w:ascii="Arial" w:hAnsi="Arial" w:cs="Arial"/>
          <w:sz w:val="20"/>
          <w:szCs w:val="20"/>
        </w:rPr>
        <w:t>     h) Canaliza a las autoridades competentes los hechos que conozca de los que se desprenda la presunción de un delito o falta cometidos en agravio de niños y adolescentes.</w:t>
      </w:r>
    </w:p>
    <w:p w14:paraId="342C1824" w14:textId="77777777" w:rsidR="00000000" w:rsidRDefault="00000000">
      <w:pPr>
        <w:pStyle w:val="NormalWeb"/>
      </w:pPr>
      <w:r>
        <w:rPr>
          <w:rFonts w:ascii="Arial" w:hAnsi="Arial" w:cs="Arial"/>
          <w:sz w:val="20"/>
          <w:szCs w:val="20"/>
        </w:rPr>
        <w:t>     i) Todas las demás que le corresponde de acuerdo a ley.</w:t>
      </w:r>
      <w:r>
        <w:rPr>
          <w:rFonts w:ascii="Arial" w:hAnsi="Arial" w:cs="Arial"/>
          <w:b/>
          <w:bCs/>
          <w:sz w:val="20"/>
          <w:szCs w:val="20"/>
        </w:rPr>
        <w:t xml:space="preserve">” </w:t>
      </w:r>
    </w:p>
    <w:p w14:paraId="1AA6DEF1" w14:textId="77777777" w:rsidR="00000000" w:rsidRDefault="00000000">
      <w:pPr>
        <w:pStyle w:val="NormalWeb"/>
      </w:pPr>
      <w:r>
        <w:rPr>
          <w:rFonts w:ascii="Arial" w:hAnsi="Arial" w:cs="Arial"/>
          <w:b/>
          <w:bCs/>
          <w:sz w:val="20"/>
          <w:szCs w:val="20"/>
        </w:rPr>
        <w:t xml:space="preserve">     Artículo 30.- Acciones interinstitucionales.- </w:t>
      </w:r>
    </w:p>
    <w:p w14:paraId="0EC3906E" w14:textId="77777777" w:rsidR="00000000" w:rsidRDefault="00000000">
      <w:pPr>
        <w:pStyle w:val="NormalWeb"/>
      </w:pPr>
      <w:r>
        <w:rPr>
          <w:rFonts w:ascii="Arial" w:hAnsi="Arial" w:cs="Arial"/>
          <w:sz w:val="20"/>
          <w:szCs w:val="20"/>
        </w:rPr>
        <w:t>     El PROMUDEH articulará y orientará las acciones interinstitucionales del Sistema Nacional de Atención Integral que se ejecutan a través de los diversos organismos públicos y privados.</w:t>
      </w:r>
    </w:p>
    <w:p w14:paraId="7F888D5F" w14:textId="77777777" w:rsidR="00000000" w:rsidRDefault="00000000">
      <w:pPr>
        <w:pStyle w:val="NormalWeb"/>
      </w:pPr>
      <w:r>
        <w:rPr>
          <w:rFonts w:ascii="Arial" w:hAnsi="Arial" w:cs="Arial"/>
          <w:b/>
          <w:bCs/>
          <w:sz w:val="20"/>
          <w:szCs w:val="20"/>
        </w:rPr>
        <w:t xml:space="preserve">     Artículo 31.- Descentralización.- </w:t>
      </w:r>
    </w:p>
    <w:p w14:paraId="34A4654E" w14:textId="77777777" w:rsidR="00000000" w:rsidRDefault="00000000">
      <w:pPr>
        <w:pStyle w:val="NormalWeb"/>
      </w:pPr>
      <w:r>
        <w:rPr>
          <w:rFonts w:ascii="Arial" w:hAnsi="Arial" w:cs="Arial"/>
          <w:sz w:val="20"/>
          <w:szCs w:val="20"/>
        </w:rPr>
        <w:t>     Los gobiernos regionales y locales establecerán, dentro de sus respectivas jurisdicciones, entidades técnicas semejantes al Ente Rector del sistema, las que tendrán a su cargo la normatividad, los registros, la supervisión y la evaluación de las acciones que desarrollan las instancias ejecutivas. El PROMUDEH coordinará con dichas entidades técnicas regionales y locales el cumplimiento de sus funciones.</w:t>
      </w:r>
    </w:p>
    <w:p w14:paraId="21CF3B7A" w14:textId="79A9D690" w:rsidR="00000000" w:rsidRDefault="00000000">
      <w:pPr>
        <w:pStyle w:val="NormalWeb"/>
        <w:spacing w:after="240" w:afterAutospacing="0"/>
      </w:pPr>
      <w:r>
        <w:rPr>
          <w:rFonts w:ascii="Arial" w:hAnsi="Arial" w:cs="Arial"/>
          <w:b/>
          <w:bCs/>
          <w:sz w:val="20"/>
          <w:szCs w:val="20"/>
        </w:rPr>
        <w:t xml:space="preserve">CONCORDANCIA:      </w:t>
      </w:r>
      <w:hyperlink r:id="rId134" w:history="1">
        <w:r>
          <w:rPr>
            <w:rStyle w:val="Hipervnculo"/>
            <w:rFonts w:ascii="Arial" w:hAnsi="Arial" w:cs="Arial"/>
            <w:b/>
            <w:bCs/>
            <w:color w:val="008000"/>
            <w:sz w:val="20"/>
            <w:szCs w:val="20"/>
          </w:rPr>
          <w:t>D.S. N° 003-2005-MIMDES (Art. 7 del Reglamento)</w:t>
        </w:r>
      </w:hyperlink>
    </w:p>
    <w:p w14:paraId="26297E81" w14:textId="77777777" w:rsidR="00000000" w:rsidRDefault="00000000">
      <w:pPr>
        <w:pStyle w:val="NormalWeb"/>
      </w:pPr>
      <w:bookmarkStart w:id="42" w:name="JD_modifica16167"/>
      <w:bookmarkEnd w:id="42"/>
      <w:r>
        <w:rPr>
          <w:rFonts w:ascii="Arial" w:hAnsi="Arial" w:cs="Arial"/>
          <w:b/>
          <w:bCs/>
          <w:color w:val="800000"/>
          <w:sz w:val="20"/>
          <w:szCs w:val="20"/>
        </w:rPr>
        <w:lastRenderedPageBreak/>
        <w:t>CAPÍTULO II</w:t>
      </w:r>
      <w:r>
        <w:rPr>
          <w:rFonts w:ascii="Arial" w:hAnsi="Arial" w:cs="Arial"/>
          <w:b/>
          <w:bCs/>
          <w:color w:val="800000"/>
          <w:sz w:val="20"/>
          <w:szCs w:val="20"/>
        </w:rPr>
        <w:br/>
      </w:r>
      <w:r>
        <w:rPr>
          <w:rFonts w:ascii="Arial" w:hAnsi="Arial" w:cs="Arial"/>
          <w:b/>
          <w:bCs/>
          <w:color w:val="800000"/>
          <w:sz w:val="20"/>
          <w:szCs w:val="20"/>
        </w:rPr>
        <w:br/>
        <w:t>POLÍTICA Y PROGRAMAS DE ATENCIÓN INTEGRAL AL NIÑO Y EL ADOLESCENTE</w:t>
      </w:r>
    </w:p>
    <w:p w14:paraId="20E6E3C5" w14:textId="77777777" w:rsidR="00000000" w:rsidRDefault="00000000">
      <w:pPr>
        <w:pStyle w:val="NormalWeb"/>
      </w:pPr>
      <w:r>
        <w:rPr>
          <w:rFonts w:ascii="Arial" w:hAnsi="Arial" w:cs="Arial"/>
          <w:b/>
          <w:bCs/>
          <w:sz w:val="20"/>
          <w:szCs w:val="20"/>
        </w:rPr>
        <w:t xml:space="preserve">     Artículo 32.- Política.- </w:t>
      </w:r>
    </w:p>
    <w:p w14:paraId="54BCCC4A" w14:textId="77777777" w:rsidR="00000000" w:rsidRDefault="00000000">
      <w:pPr>
        <w:pStyle w:val="NormalWeb"/>
      </w:pPr>
      <w:r>
        <w:rPr>
          <w:rFonts w:ascii="Arial" w:hAnsi="Arial" w:cs="Arial"/>
          <w:sz w:val="20"/>
          <w:szCs w:val="20"/>
        </w:rPr>
        <w:t>     La política de promoción, protección y atención al niño y al adolescente es el conjunto de orientaciones y directrices de carácter público, dictadas por el PROMUDEH, cuyo objetivo superior es garantizar sus derechos consagrados en la normatividad.</w:t>
      </w:r>
    </w:p>
    <w:p w14:paraId="69F616E9" w14:textId="77777777" w:rsidR="00000000" w:rsidRDefault="00000000">
      <w:pPr>
        <w:pStyle w:val="NormalWeb"/>
      </w:pPr>
      <w:r>
        <w:rPr>
          <w:rFonts w:ascii="Arial" w:hAnsi="Arial" w:cs="Arial"/>
          <w:b/>
          <w:bCs/>
          <w:sz w:val="20"/>
          <w:szCs w:val="20"/>
        </w:rPr>
        <w:t xml:space="preserve">     Artículo 33.- Desarrollo de programas.- </w:t>
      </w:r>
    </w:p>
    <w:p w14:paraId="20D9D54B" w14:textId="77777777" w:rsidR="00000000" w:rsidRDefault="00000000">
      <w:pPr>
        <w:pStyle w:val="NormalWeb"/>
      </w:pPr>
      <w:r>
        <w:rPr>
          <w:rFonts w:ascii="Arial" w:hAnsi="Arial" w:cs="Arial"/>
          <w:sz w:val="20"/>
          <w:szCs w:val="20"/>
        </w:rPr>
        <w:t>     La política de atención al niño y al adolescente estará orientada a desarrollar:</w:t>
      </w:r>
    </w:p>
    <w:p w14:paraId="5FD86042" w14:textId="77777777" w:rsidR="00000000" w:rsidRDefault="00000000">
      <w:pPr>
        <w:pStyle w:val="NormalWeb"/>
      </w:pPr>
      <w:r>
        <w:rPr>
          <w:rFonts w:ascii="Arial" w:hAnsi="Arial" w:cs="Arial"/>
          <w:sz w:val="20"/>
          <w:szCs w:val="20"/>
        </w:rPr>
        <w:t>     a) Programas de prevención que garanticen condiciones de vida adecuadas;</w:t>
      </w:r>
    </w:p>
    <w:p w14:paraId="0AF19ECB" w14:textId="77777777" w:rsidR="00000000" w:rsidRDefault="00000000">
      <w:pPr>
        <w:pStyle w:val="NormalWeb"/>
      </w:pPr>
      <w:r>
        <w:rPr>
          <w:rFonts w:ascii="Arial" w:hAnsi="Arial" w:cs="Arial"/>
          <w:sz w:val="20"/>
          <w:szCs w:val="20"/>
        </w:rPr>
        <w:t>     b) Programas de promoción que motiven su participación y la de su familia y que permitan desarrollar sus potencialidades;</w:t>
      </w:r>
    </w:p>
    <w:p w14:paraId="72658AEA" w14:textId="77777777" w:rsidR="00000000" w:rsidRDefault="00000000">
      <w:pPr>
        <w:pStyle w:val="NormalWeb"/>
      </w:pPr>
      <w:r>
        <w:rPr>
          <w:rFonts w:ascii="Arial" w:hAnsi="Arial" w:cs="Arial"/>
          <w:sz w:val="20"/>
          <w:szCs w:val="20"/>
        </w:rPr>
        <w:t>     c) Programas de protección que aseguren la atención oportuna cuando enfrentan situaciones de riesgo;</w:t>
      </w:r>
    </w:p>
    <w:p w14:paraId="3C8F238D" w14:textId="77777777" w:rsidR="00000000" w:rsidRDefault="00000000">
      <w:pPr>
        <w:pStyle w:val="NormalWeb"/>
      </w:pPr>
      <w:r>
        <w:rPr>
          <w:rFonts w:ascii="Arial" w:hAnsi="Arial" w:cs="Arial"/>
          <w:sz w:val="20"/>
          <w:szCs w:val="20"/>
        </w:rPr>
        <w:t>     d) Programas de asistencia para atender sus necesidades cuando se encuentren en circunstancias especialmente difíciles;</w:t>
      </w:r>
    </w:p>
    <w:p w14:paraId="5A53AB77" w14:textId="77777777" w:rsidR="00000000" w:rsidRDefault="00000000">
      <w:pPr>
        <w:pStyle w:val="NormalWeb"/>
      </w:pPr>
      <w:r>
        <w:rPr>
          <w:rFonts w:ascii="Arial" w:hAnsi="Arial" w:cs="Arial"/>
          <w:sz w:val="20"/>
          <w:szCs w:val="20"/>
        </w:rPr>
        <w:t>     e) Programas de rehabilitación que permitan su recuperación física y mental y que ofrezcan atención especializada.</w:t>
      </w:r>
    </w:p>
    <w:p w14:paraId="56E5ECDD" w14:textId="77777777" w:rsidR="00000000" w:rsidRDefault="00000000">
      <w:pPr>
        <w:pStyle w:val="NormalWeb"/>
      </w:pPr>
      <w:r>
        <w:rPr>
          <w:rFonts w:ascii="Arial" w:hAnsi="Arial" w:cs="Arial"/>
          <w:b/>
          <w:bCs/>
          <w:sz w:val="20"/>
          <w:szCs w:val="20"/>
        </w:rPr>
        <w:t xml:space="preserve">     Artículo 34.- Condiciones para el desarrollo de planes y programas.- </w:t>
      </w:r>
    </w:p>
    <w:p w14:paraId="4DBCC50F" w14:textId="77777777" w:rsidR="00000000" w:rsidRDefault="00000000">
      <w:pPr>
        <w:pStyle w:val="NormalWeb"/>
      </w:pPr>
      <w:r>
        <w:rPr>
          <w:rFonts w:ascii="Arial" w:hAnsi="Arial" w:cs="Arial"/>
          <w:sz w:val="20"/>
          <w:szCs w:val="20"/>
        </w:rPr>
        <w:t>     Los planes, programas y acciones se desarrollarán teniendo en cuenta la situación social y cultural del niño y del adolescente, en concordancia con la política nacional dictada por el PROMUDEH.</w:t>
      </w:r>
    </w:p>
    <w:p w14:paraId="5DE0A411" w14:textId="77777777" w:rsidR="00000000" w:rsidRDefault="00000000">
      <w:pPr>
        <w:pStyle w:val="NormalWeb"/>
      </w:pPr>
      <w:r>
        <w:rPr>
          <w:rFonts w:ascii="Arial" w:hAnsi="Arial" w:cs="Arial"/>
          <w:b/>
          <w:bCs/>
          <w:sz w:val="20"/>
          <w:szCs w:val="20"/>
        </w:rPr>
        <w:t xml:space="preserve">     Artículo 35.- Programas especiales.- </w:t>
      </w:r>
    </w:p>
    <w:p w14:paraId="0E03154B" w14:textId="77777777" w:rsidR="00000000" w:rsidRDefault="00000000">
      <w:pPr>
        <w:pStyle w:val="NormalWeb"/>
      </w:pPr>
      <w:r>
        <w:rPr>
          <w:rFonts w:ascii="Arial" w:hAnsi="Arial" w:cs="Arial"/>
          <w:sz w:val="20"/>
          <w:szCs w:val="20"/>
        </w:rPr>
        <w:t>     El PROMUDEH desarrollará programas especiales para los niños y adolescentes que presenten características peculiares propias de su persona o derivadas de una circunstancia social.</w:t>
      </w:r>
    </w:p>
    <w:p w14:paraId="27548E0D" w14:textId="77777777" w:rsidR="00000000" w:rsidRDefault="00000000">
      <w:pPr>
        <w:pStyle w:val="NormalWeb"/>
      </w:pPr>
      <w:r>
        <w:rPr>
          <w:rFonts w:ascii="Arial" w:hAnsi="Arial" w:cs="Arial"/>
          <w:b/>
          <w:bCs/>
          <w:i/>
          <w:iCs/>
          <w:sz w:val="20"/>
          <w:szCs w:val="20"/>
        </w:rPr>
        <w:t xml:space="preserve">      </w:t>
      </w:r>
      <w:bookmarkStart w:id="43" w:name="JD_L27337-A36"/>
      <w:bookmarkEnd w:id="43"/>
      <w:r>
        <w:rPr>
          <w:rFonts w:ascii="Arial" w:hAnsi="Arial" w:cs="Arial"/>
          <w:b/>
          <w:bCs/>
          <w:i/>
          <w:iCs/>
          <w:sz w:val="20"/>
          <w:szCs w:val="20"/>
        </w:rPr>
        <w:t xml:space="preserve">Artículo 36.- Programas para niños y adolescentes discapacitados.- </w:t>
      </w:r>
    </w:p>
    <w:p w14:paraId="71DA5E37" w14:textId="77777777" w:rsidR="00000000" w:rsidRDefault="00000000">
      <w:pPr>
        <w:pStyle w:val="NormalWeb"/>
      </w:pPr>
      <w:r>
        <w:rPr>
          <w:rFonts w:ascii="Arial" w:hAnsi="Arial" w:cs="Arial"/>
          <w:i/>
          <w:iCs/>
          <w:sz w:val="20"/>
          <w:szCs w:val="20"/>
        </w:rPr>
        <w:t>     El niño y el adolescente discapacitados, temporal o definitivamente, tienen derecho a recibir atención asistida y permanente, bajo responsabilidad del Sector Salud. Tienen derecho a una educación especializada y a la capacitación laboral bajo responsabilidad de los Sectores Educación y Trabajo.</w:t>
      </w:r>
    </w:p>
    <w:p w14:paraId="615D477C" w14:textId="77777777" w:rsidR="00000000" w:rsidRDefault="00000000">
      <w:pPr>
        <w:pStyle w:val="NormalWeb"/>
      </w:pPr>
      <w:r>
        <w:rPr>
          <w:rFonts w:ascii="Arial" w:hAnsi="Arial" w:cs="Arial"/>
          <w:i/>
          <w:iCs/>
          <w:sz w:val="20"/>
          <w:szCs w:val="20"/>
        </w:rPr>
        <w:t>     El discapacitado abandonado tiene derecho a una atención asistida permanente bajo responsabilidad del PROMUDEH.</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528C4247" w14:textId="29F94972" w:rsidR="00000000" w:rsidRDefault="00000000">
      <w:pPr>
        <w:pStyle w:val="NormalWeb"/>
      </w:pPr>
      <w:r>
        <w:rPr>
          <w:rFonts w:ascii="Arial" w:hAnsi="Arial" w:cs="Arial"/>
          <w:b/>
          <w:bCs/>
          <w:sz w:val="20"/>
          <w:szCs w:val="20"/>
        </w:rPr>
        <w:t xml:space="preserve">(*) Artículo modificado por la </w:t>
      </w:r>
      <w:hyperlink r:id="rId135"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136"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69D77CA6" w14:textId="77777777" w:rsidR="00000000" w:rsidRDefault="00000000">
      <w:pPr>
        <w:pStyle w:val="NormalWeb"/>
      </w:pPr>
      <w:r>
        <w:rPr>
          <w:rFonts w:ascii="Arial" w:hAnsi="Arial" w:cs="Arial"/>
          <w:b/>
          <w:bCs/>
          <w:sz w:val="20"/>
          <w:szCs w:val="20"/>
        </w:rPr>
        <w:t>     "</w:t>
      </w:r>
      <w:bookmarkStart w:id="44" w:name="JD_ulo36.-Programasparaniosyadol"/>
      <w:bookmarkEnd w:id="44"/>
      <w:r>
        <w:rPr>
          <w:rFonts w:ascii="Arial" w:hAnsi="Arial" w:cs="Arial"/>
          <w:b/>
          <w:bCs/>
          <w:sz w:val="20"/>
          <w:szCs w:val="20"/>
        </w:rPr>
        <w:t xml:space="preserve"> Artículo 36.- Programas para niños y adolescentes con discapacidad.- </w:t>
      </w:r>
    </w:p>
    <w:p w14:paraId="0AD5EAD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niño y el adolescente </w:t>
      </w:r>
      <w:r>
        <w:rPr>
          <w:rFonts w:ascii="Arial" w:hAnsi="Arial" w:cs="Arial"/>
          <w:b/>
          <w:bCs/>
          <w:sz w:val="20"/>
          <w:szCs w:val="20"/>
        </w:rPr>
        <w:t>con discapacidad</w:t>
      </w:r>
      <w:r>
        <w:rPr>
          <w:rFonts w:ascii="Arial" w:hAnsi="Arial" w:cs="Arial"/>
          <w:sz w:val="20"/>
          <w:szCs w:val="20"/>
        </w:rPr>
        <w:t>, temporal o definitivamente, tienen derecho a recibir atención asistida y permanente, bajo responsabilidad del Sector Salud. Tienen derecho a una educación con enfoque inclusivo y ajustes razonables, así como la capacitación ocupacional y laboral, bajo responsabilidad de los Sectores Educación y Trabajo.</w:t>
      </w:r>
    </w:p>
    <w:p w14:paraId="4B9FCBBE" w14:textId="77777777" w:rsidR="00000000" w:rsidRDefault="00000000">
      <w:pPr>
        <w:pStyle w:val="NormalWeb"/>
      </w:pPr>
      <w:r>
        <w:rPr>
          <w:rFonts w:ascii="Arial" w:hAnsi="Arial" w:cs="Arial"/>
          <w:sz w:val="20"/>
          <w:szCs w:val="20"/>
        </w:rPr>
        <w:t>     El niño y el adolescente</w:t>
      </w:r>
      <w:r>
        <w:rPr>
          <w:rFonts w:ascii="Arial" w:hAnsi="Arial" w:cs="Arial"/>
          <w:b/>
          <w:bCs/>
          <w:sz w:val="20"/>
          <w:szCs w:val="20"/>
        </w:rPr>
        <w:t xml:space="preserve"> con discapacidad declarado judicialmente en estado de desprotección familiar</w:t>
      </w:r>
      <w:r>
        <w:rPr>
          <w:rFonts w:ascii="Arial" w:hAnsi="Arial" w:cs="Arial"/>
          <w:sz w:val="20"/>
          <w:szCs w:val="20"/>
        </w:rPr>
        <w:t xml:space="preserve"> tiene derecho a una atención asistida permanente bajo responsabilidad del </w:t>
      </w:r>
      <w:r>
        <w:rPr>
          <w:rFonts w:ascii="Arial" w:hAnsi="Arial" w:cs="Arial"/>
          <w:b/>
          <w:bCs/>
          <w:sz w:val="20"/>
          <w:szCs w:val="20"/>
        </w:rPr>
        <w:t>Ministerio de la Mujer y Poblaciones Vulnerables</w:t>
      </w:r>
      <w:r>
        <w:rPr>
          <w:rFonts w:ascii="Arial" w:hAnsi="Arial" w:cs="Arial"/>
          <w:sz w:val="20"/>
          <w:szCs w:val="20"/>
        </w:rPr>
        <w:t xml:space="preserve"> .</w:t>
      </w:r>
      <w:r>
        <w:rPr>
          <w:rFonts w:ascii="Arial" w:hAnsi="Arial" w:cs="Arial"/>
          <w:b/>
          <w:bCs/>
          <w:sz w:val="20"/>
          <w:szCs w:val="20"/>
        </w:rPr>
        <w:t>"</w:t>
      </w:r>
    </w:p>
    <w:p w14:paraId="4C581F59" w14:textId="77777777" w:rsidR="00000000" w:rsidRDefault="00000000">
      <w:pPr>
        <w:pStyle w:val="NormalWeb"/>
      </w:pPr>
      <w:r>
        <w:rPr>
          <w:rFonts w:ascii="Arial" w:hAnsi="Arial" w:cs="Arial"/>
          <w:b/>
          <w:bCs/>
          <w:sz w:val="20"/>
          <w:szCs w:val="20"/>
        </w:rPr>
        <w:t xml:space="preserve">      </w:t>
      </w:r>
      <w:bookmarkStart w:id="45" w:name="JD_LEY27337-A37"/>
      <w:bookmarkEnd w:id="45"/>
      <w:r>
        <w:rPr>
          <w:rFonts w:ascii="Arial" w:hAnsi="Arial" w:cs="Arial"/>
          <w:b/>
          <w:bCs/>
          <w:sz w:val="20"/>
          <w:szCs w:val="20"/>
        </w:rPr>
        <w:t xml:space="preserve">Artículo 37.- Programas para niños y adolescentes adictos a sustancias psicotrópicas.- </w:t>
      </w:r>
    </w:p>
    <w:p w14:paraId="6BB785AD" w14:textId="77777777" w:rsidR="00000000" w:rsidRDefault="00000000">
      <w:pPr>
        <w:pStyle w:val="NormalWeb"/>
      </w:pPr>
      <w:r>
        <w:rPr>
          <w:rFonts w:ascii="Arial" w:hAnsi="Arial" w:cs="Arial"/>
          <w:sz w:val="20"/>
          <w:szCs w:val="20"/>
        </w:rPr>
        <w:t>     El niño y el adolescente adictos a sustancias psicotrópicas que producen dependencia recibirán tratamiento especializado del Sector Salud.</w:t>
      </w:r>
    </w:p>
    <w:p w14:paraId="7A9030B6" w14:textId="77777777" w:rsidR="00000000" w:rsidRDefault="00000000">
      <w:pPr>
        <w:pStyle w:val="NormalWeb"/>
      </w:pPr>
      <w:r>
        <w:rPr>
          <w:rFonts w:ascii="Arial" w:hAnsi="Arial" w:cs="Arial"/>
          <w:sz w:val="20"/>
          <w:szCs w:val="20"/>
        </w:rPr>
        <w:t>     El PROMUDEH promueve y coordina los programas de prevención, tratamiento y rehabilitación de estos niños y adolescentes entre los sectores público y privado.</w:t>
      </w:r>
    </w:p>
    <w:p w14:paraId="08A9A17E" w14:textId="77777777" w:rsidR="00000000" w:rsidRDefault="00000000">
      <w:pPr>
        <w:pStyle w:val="NormalWeb"/>
      </w:pPr>
      <w:r>
        <w:rPr>
          <w:rFonts w:ascii="Arial" w:hAnsi="Arial" w:cs="Arial"/>
          <w:b/>
          <w:bCs/>
          <w:sz w:val="20"/>
          <w:szCs w:val="20"/>
        </w:rPr>
        <w:t xml:space="preserve">     Artículo 38.- Programas para niños y adolescentes maltratados o víctimas de violencia sexual.- </w:t>
      </w:r>
    </w:p>
    <w:p w14:paraId="6EA51D7C" w14:textId="77777777" w:rsidR="00000000" w:rsidRDefault="00000000">
      <w:pPr>
        <w:pStyle w:val="NormalWeb"/>
      </w:pPr>
      <w:r>
        <w:rPr>
          <w:rFonts w:ascii="Arial" w:hAnsi="Arial" w:cs="Arial"/>
          <w:sz w:val="20"/>
          <w:szCs w:val="20"/>
        </w:rPr>
        <w:t>     El niño o el adolescente víctimas de maltrato físico, psicológico o de violencia sexual merecen que se les brinde atención integral mediante programas que promuevan su recuperación física y psicológica. El servicio está a cargo del Sector Salud. Estos programas deberán incluir a la familia.</w:t>
      </w:r>
    </w:p>
    <w:p w14:paraId="4F691F86" w14:textId="77777777" w:rsidR="00000000" w:rsidRDefault="00000000">
      <w:pPr>
        <w:pStyle w:val="NormalWeb"/>
      </w:pPr>
      <w:r>
        <w:rPr>
          <w:rFonts w:ascii="Arial" w:hAnsi="Arial" w:cs="Arial"/>
          <w:sz w:val="20"/>
          <w:szCs w:val="20"/>
        </w:rPr>
        <w:t>     El Estado garantiza el respeto de los derechos de la víctima en todos los procedimientos policiales y judiciales. El PROMUDEH promueve y establece programas preventivos de protección y atención, públicos y privados, tendentes a prevenir, atender y reducir los efectos de la violencia dirigida contra el niño o el adolescente.</w:t>
      </w:r>
    </w:p>
    <w:p w14:paraId="0EEB2CBA" w14:textId="49793501" w:rsidR="00000000" w:rsidRDefault="00000000">
      <w:pPr>
        <w:pStyle w:val="NormalWeb"/>
      </w:pPr>
      <w:r>
        <w:rPr>
          <w:rFonts w:ascii="Arial" w:hAnsi="Arial" w:cs="Arial"/>
          <w:b/>
          <w:bCs/>
          <w:sz w:val="20"/>
          <w:szCs w:val="20"/>
        </w:rPr>
        <w:t xml:space="preserve">CONCORDANCIAS:       </w:t>
      </w:r>
      <w:hyperlink r:id="rId137" w:history="1">
        <w:r>
          <w:rPr>
            <w:rStyle w:val="Hipervnculo"/>
            <w:b/>
            <w:bCs/>
            <w:color w:val="008000"/>
          </w:rPr>
          <w:t>R.M. Nº 624-2005-MIMDES (Aprueban Lineamientos y procedimientos para la intervención en focos de explotación sexual comercial de niñas, niños y adolescentes)</w:t>
        </w:r>
      </w:hyperlink>
    </w:p>
    <w:p w14:paraId="6F1F9543" w14:textId="4B5F7C1C" w:rsidR="00000000" w:rsidRDefault="00000000">
      <w:pPr>
        <w:pStyle w:val="NormalWeb"/>
      </w:pPr>
      <w:r>
        <w:rPr>
          <w:b/>
          <w:bCs/>
        </w:rPr>
        <w:t xml:space="preserve">                                    </w:t>
      </w:r>
      <w:hyperlink r:id="rId138" w:history="1">
        <w:r>
          <w:rPr>
            <w:rStyle w:val="Hipervnculo"/>
            <w:b/>
            <w:bCs/>
            <w:color w:val="008000"/>
          </w:rPr>
          <w:t>D.S.N° 003-2018-MIMP (Reglamento de la Ley Nº 30403, Ley que prohíbe el uso del castigo físico y humillante contra los niños, niñas y adolescentes)</w:t>
        </w:r>
      </w:hyperlink>
    </w:p>
    <w:p w14:paraId="29AE264D" w14:textId="77777777" w:rsidR="00000000" w:rsidRDefault="00000000">
      <w:pPr>
        <w:pStyle w:val="NormalWeb"/>
      </w:pPr>
      <w:r>
        <w:rPr>
          <w:rFonts w:ascii="Arial" w:hAnsi="Arial" w:cs="Arial"/>
          <w:b/>
          <w:bCs/>
          <w:sz w:val="20"/>
          <w:szCs w:val="20"/>
        </w:rPr>
        <w:t xml:space="preserve">     Artículo 39.- Programas para niños y adolescentes víctimas de la violencia armada o desplazados.- </w:t>
      </w:r>
    </w:p>
    <w:p w14:paraId="19000E4C" w14:textId="77777777" w:rsidR="00000000" w:rsidRDefault="00000000">
      <w:pPr>
        <w:pStyle w:val="NormalWeb"/>
      </w:pPr>
      <w:r>
        <w:rPr>
          <w:rFonts w:ascii="Arial" w:hAnsi="Arial" w:cs="Arial"/>
          <w:sz w:val="20"/>
          <w:szCs w:val="20"/>
        </w:rPr>
        <w:t>     El niño y el adolescente víctimas de la violencia armada y/o desplazados de su lugar de origen serán atendidos mediante programas nacionales de asistencia especializada. El PROMUDEH convocará para la ejecución de estos programas a organismos públicos y privados, tanto nacionales como internacionales, competentes en la materia.</w:t>
      </w:r>
    </w:p>
    <w:p w14:paraId="32314789" w14:textId="77777777" w:rsidR="00000000" w:rsidRDefault="00000000">
      <w:pPr>
        <w:pStyle w:val="NormalWeb"/>
      </w:pPr>
      <w:r>
        <w:rPr>
          <w:rFonts w:ascii="Arial" w:hAnsi="Arial" w:cs="Arial"/>
          <w:b/>
          <w:bCs/>
          <w:i/>
          <w:iCs/>
          <w:sz w:val="20"/>
          <w:szCs w:val="20"/>
        </w:rPr>
        <w:t xml:space="preserve">     Artículo 40.- Programas para niños y adolescentes que trabajan y niños que viven en la calle.- </w:t>
      </w:r>
    </w:p>
    <w:p w14:paraId="27922904" w14:textId="77777777" w:rsidR="00000000" w:rsidRDefault="00000000">
      <w:pPr>
        <w:pStyle w:val="NormalWeb"/>
      </w:pPr>
      <w:r>
        <w:rPr>
          <w:rFonts w:ascii="Arial" w:hAnsi="Arial" w:cs="Arial"/>
          <w:i/>
          <w:iCs/>
          <w:sz w:val="20"/>
          <w:szCs w:val="20"/>
        </w:rPr>
        <w:t>     Los niños y los adolescentes que trabajan participarán en programas dirigidos a asegurar su proceso educativo y su desarrollo físico y psicológico.</w:t>
      </w:r>
    </w:p>
    <w:p w14:paraId="2D3C348E" w14:textId="77777777" w:rsidR="00000000" w:rsidRDefault="00000000">
      <w:pPr>
        <w:pStyle w:val="NormalWeb"/>
      </w:pPr>
      <w:r>
        <w:rPr>
          <w:rFonts w:ascii="Arial" w:hAnsi="Arial" w:cs="Arial"/>
          <w:i/>
          <w:iCs/>
          <w:sz w:val="20"/>
          <w:szCs w:val="20"/>
        </w:rPr>
        <w:t>     Los niños y adolescentes que viven en la calle tienen derecho a participar en programas de atención integral dirigidos a asegurar su proceso educativo y su desarrollo físico y psicológico.</w:t>
      </w:r>
    </w:p>
    <w:p w14:paraId="79B8E49A" w14:textId="77777777" w:rsidR="00000000" w:rsidRDefault="00000000">
      <w:pPr>
        <w:pStyle w:val="NormalWeb"/>
      </w:pPr>
      <w:r>
        <w:rPr>
          <w:rFonts w:ascii="Arial" w:hAnsi="Arial" w:cs="Arial"/>
          <w:i/>
          <w:iCs/>
          <w:sz w:val="20"/>
          <w:szCs w:val="20"/>
        </w:rPr>
        <w:lastRenderedPageBreak/>
        <w:t>     El PROMUDEH, en coordinación con los gobiernos regionales y locales, tendrá a su cargo la promoción y ejecución de estos programas, los cuales se desarrollan mediante un proceso formativo que incluye el fortalecimiento de sus vínculos con la familia, la escuela y la comunidad</w:t>
      </w:r>
      <w:r>
        <w:rPr>
          <w:rFonts w:ascii="Arial" w:hAnsi="Arial" w:cs="Arial"/>
          <w:sz w:val="20"/>
          <w:szCs w:val="20"/>
        </w:rPr>
        <w:t>.</w:t>
      </w:r>
      <w:r>
        <w:rPr>
          <w:rFonts w:ascii="Arial" w:hAnsi="Arial" w:cs="Arial"/>
          <w:b/>
          <w:bCs/>
          <w:sz w:val="20"/>
          <w:szCs w:val="20"/>
        </w:rPr>
        <w:t>(*)</w:t>
      </w:r>
      <w:r>
        <w:t xml:space="preserve"> </w:t>
      </w:r>
    </w:p>
    <w:p w14:paraId="4526F0EA" w14:textId="1B59EC42" w:rsidR="00000000" w:rsidRDefault="00000000">
      <w:pPr>
        <w:pStyle w:val="NormalWeb"/>
      </w:pPr>
      <w:r>
        <w:rPr>
          <w:rFonts w:ascii="Arial" w:hAnsi="Arial" w:cs="Arial"/>
          <w:b/>
          <w:bCs/>
          <w:sz w:val="20"/>
          <w:szCs w:val="20"/>
        </w:rPr>
        <w:t xml:space="preserve">(*) Artículo modificado por la </w:t>
      </w:r>
      <w:hyperlink r:id="rId139" w:history="1">
        <w:r>
          <w:rPr>
            <w:rStyle w:val="Hipervnculo"/>
            <w:rFonts w:ascii="Arial" w:hAnsi="Arial" w:cs="Arial"/>
            <w:b/>
            <w:bCs/>
            <w:color w:val="008000"/>
            <w:sz w:val="20"/>
            <w:szCs w:val="20"/>
          </w:rPr>
          <w:t>Primera Disposición Final de la Ley N° 28190</w:t>
        </w:r>
      </w:hyperlink>
      <w:r>
        <w:rPr>
          <w:rFonts w:ascii="Arial" w:hAnsi="Arial" w:cs="Arial"/>
          <w:b/>
          <w:bCs/>
          <w:sz w:val="20"/>
          <w:szCs w:val="20"/>
        </w:rPr>
        <w:t xml:space="preserve">, publicada el </w:t>
      </w:r>
      <w:r>
        <w:rPr>
          <w:rStyle w:val="modartculofecha"/>
          <w:rFonts w:ascii="Arial" w:hAnsi="Arial" w:cs="Arial"/>
          <w:b/>
          <w:bCs/>
          <w:sz w:val="20"/>
          <w:szCs w:val="20"/>
        </w:rPr>
        <w:t>18 marzo 2004</w:t>
      </w:r>
      <w:r>
        <w:rPr>
          <w:rFonts w:ascii="Arial" w:hAnsi="Arial" w:cs="Arial"/>
          <w:b/>
          <w:bCs/>
          <w:sz w:val="20"/>
          <w:szCs w:val="20"/>
        </w:rPr>
        <w:t>, cuyo texto es el siguiente:</w:t>
      </w:r>
    </w:p>
    <w:p w14:paraId="01F51C59" w14:textId="77777777" w:rsidR="00000000" w:rsidRDefault="00000000">
      <w:pPr>
        <w:pStyle w:val="NormalWeb"/>
      </w:pPr>
      <w:r>
        <w:rPr>
          <w:rFonts w:ascii="Arial" w:hAnsi="Arial" w:cs="Arial"/>
          <w:b/>
          <w:bCs/>
          <w:sz w:val="20"/>
          <w:szCs w:val="20"/>
        </w:rPr>
        <w:t>     “Artículo 40.- Programas para niños y adolescentes que trabajan y viven en la calle</w:t>
      </w:r>
      <w:r>
        <w:t xml:space="preserve"> </w:t>
      </w:r>
    </w:p>
    <w:p w14:paraId="334D45EB" w14:textId="77777777" w:rsidR="00000000" w:rsidRDefault="00000000">
      <w:pPr>
        <w:pStyle w:val="NormalWeb"/>
      </w:pPr>
      <w:r>
        <w:rPr>
          <w:rFonts w:ascii="Arial" w:hAnsi="Arial" w:cs="Arial"/>
          <w:sz w:val="20"/>
          <w:szCs w:val="20"/>
        </w:rPr>
        <w:t>     Los niños y adolescentes que trabajan participarán en programas dirigidos a asegurar su proceso educativo y su desarrollo físico y psicológico.</w:t>
      </w:r>
    </w:p>
    <w:p w14:paraId="36801C12" w14:textId="77777777" w:rsidR="00000000" w:rsidRDefault="00000000">
      <w:pPr>
        <w:pStyle w:val="NormalWeb"/>
      </w:pPr>
      <w:r>
        <w:rPr>
          <w:rFonts w:ascii="Arial" w:hAnsi="Arial" w:cs="Arial"/>
          <w:sz w:val="20"/>
          <w:szCs w:val="20"/>
        </w:rPr>
        <w:t>     Los niños y adolescentes que viven en la calle tienen derecho a participar en programas de atención integral dirigidos a erradicar la mendicidad y asegurar su proceso educativo, su desarrollo físico y psicológico.</w:t>
      </w:r>
    </w:p>
    <w:p w14:paraId="6BC1A4E5" w14:textId="77777777" w:rsidR="00000000" w:rsidRDefault="00000000">
      <w:pPr>
        <w:pStyle w:val="NormalWeb"/>
      </w:pPr>
      <w:r>
        <w:rPr>
          <w:rFonts w:ascii="Arial" w:hAnsi="Arial" w:cs="Arial"/>
          <w:sz w:val="20"/>
          <w:szCs w:val="20"/>
        </w:rPr>
        <w:t>     El Ministerio de la Mujer y Desarrollo Social, en coordinación con los Gobiernos Regionales y Locales, tendrá a su cargo la promoción y ejecución de estos programas, los cuales se desarrollan mediante un proceso formativo que incluye el fortalecimiento de sus vínculos con la familia, la escuela y la comunidad.</w:t>
      </w:r>
      <w:r>
        <w:rPr>
          <w:rFonts w:ascii="Arial" w:hAnsi="Arial" w:cs="Arial"/>
          <w:b/>
          <w:bCs/>
          <w:sz w:val="20"/>
          <w:szCs w:val="20"/>
        </w:rPr>
        <w:t xml:space="preserve">” </w:t>
      </w:r>
    </w:p>
    <w:p w14:paraId="7EDFD488" w14:textId="77777777" w:rsidR="00000000" w:rsidRDefault="00000000">
      <w:pPr>
        <w:pStyle w:val="NormalWeb"/>
      </w:pPr>
      <w:r>
        <w:rPr>
          <w:rFonts w:ascii="Arial" w:hAnsi="Arial" w:cs="Arial"/>
          <w:b/>
          <w:bCs/>
          <w:sz w:val="20"/>
          <w:szCs w:val="20"/>
        </w:rPr>
        <w:t xml:space="preserve">     Artículo 41.- Programas para niños y adolescentes que carecen de familia o se encuentran en extrema pobreza.- </w:t>
      </w:r>
    </w:p>
    <w:p w14:paraId="6BE9629C" w14:textId="77777777" w:rsidR="00000000" w:rsidRDefault="00000000">
      <w:pPr>
        <w:pStyle w:val="NormalWeb"/>
      </w:pPr>
      <w:r>
        <w:rPr>
          <w:rFonts w:ascii="Arial" w:hAnsi="Arial" w:cs="Arial"/>
          <w:sz w:val="20"/>
          <w:szCs w:val="20"/>
        </w:rPr>
        <w:t>     El niño y el adolescente beneficiarios de programas, cuando carezcan de familia o se encuentren en situación de extrema pobreza, serán integrados a los programas asistenciales de los organismos públicos o privados.</w:t>
      </w:r>
    </w:p>
    <w:p w14:paraId="7378E897"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007FD4AE" w14:textId="77777777" w:rsidR="00000000" w:rsidRDefault="00000000">
      <w:pPr>
        <w:pStyle w:val="NormalWeb"/>
      </w:pPr>
      <w:bookmarkStart w:id="46" w:name="JD_m35420"/>
      <w:bookmarkEnd w:id="46"/>
      <w:r>
        <w:rPr>
          <w:rFonts w:ascii="Arial" w:hAnsi="Arial" w:cs="Arial"/>
          <w:b/>
          <w:bCs/>
          <w:i/>
          <w:iCs/>
          <w:color w:val="800000"/>
          <w:sz w:val="20"/>
          <w:szCs w:val="20"/>
        </w:rPr>
        <w:t>CAPÍTULO III</w:t>
      </w:r>
      <w:r>
        <w:rPr>
          <w:rFonts w:ascii="Arial" w:hAnsi="Arial" w:cs="Arial"/>
          <w:b/>
          <w:bCs/>
          <w:i/>
          <w:iCs/>
          <w:color w:val="800000"/>
          <w:sz w:val="20"/>
          <w:szCs w:val="20"/>
        </w:rPr>
        <w:br/>
      </w:r>
      <w:r>
        <w:rPr>
          <w:rFonts w:ascii="Arial" w:hAnsi="Arial" w:cs="Arial"/>
          <w:b/>
          <w:bCs/>
          <w:i/>
          <w:iCs/>
          <w:color w:val="800000"/>
          <w:sz w:val="20"/>
          <w:szCs w:val="20"/>
        </w:rPr>
        <w:br/>
        <w:t>DEFENSORÍA DEL NIÑO Y DEL ADOLESCENTE</w:t>
      </w:r>
      <w:r>
        <w:rPr>
          <w:rFonts w:ascii="Arial" w:hAnsi="Arial" w:cs="Arial"/>
          <w:sz w:val="20"/>
          <w:szCs w:val="20"/>
        </w:rPr>
        <w:t xml:space="preserve"> </w:t>
      </w:r>
      <w:r>
        <w:rPr>
          <w:rFonts w:ascii="Arial" w:hAnsi="Arial" w:cs="Arial"/>
          <w:b/>
          <w:bCs/>
          <w:color w:val="990000"/>
          <w:sz w:val="20"/>
          <w:szCs w:val="20"/>
        </w:rPr>
        <w:t>(*)</w:t>
      </w:r>
    </w:p>
    <w:p w14:paraId="430ED95F" w14:textId="636ACB76" w:rsidR="00000000" w:rsidRDefault="00000000">
      <w:pPr>
        <w:pStyle w:val="NormalWeb"/>
      </w:pPr>
      <w:r>
        <w:rPr>
          <w:rFonts w:ascii="Arial" w:hAnsi="Arial" w:cs="Arial"/>
          <w:b/>
          <w:bCs/>
          <w:color w:val="000000"/>
          <w:sz w:val="20"/>
          <w:szCs w:val="20"/>
        </w:rPr>
        <w:t xml:space="preserve">(*) Extremo modificado por el </w:t>
      </w:r>
      <w:hyperlink r:id="rId140" w:history="1">
        <w:r>
          <w:rPr>
            <w:rStyle w:val="Hipervnculo"/>
            <w:rFonts w:ascii="Arial" w:hAnsi="Arial" w:cs="Arial"/>
            <w:b/>
            <w:bCs/>
            <w:color w:val="008000"/>
            <w:sz w:val="20"/>
            <w:szCs w:val="20"/>
          </w:rPr>
          <w:t>Artículo 4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p>
    <w:p w14:paraId="2BB5FA44" w14:textId="77777777" w:rsidR="00000000" w:rsidRDefault="00000000">
      <w:pPr>
        <w:pStyle w:val="NormalWeb"/>
      </w:pPr>
      <w:r>
        <w:rPr>
          <w:rFonts w:ascii="Arial" w:hAnsi="Arial" w:cs="Arial"/>
          <w:b/>
          <w:bCs/>
          <w:color w:val="800000"/>
          <w:sz w:val="20"/>
          <w:szCs w:val="20"/>
        </w:rPr>
        <w:t xml:space="preserve">« </w:t>
      </w:r>
      <w:bookmarkStart w:id="47" w:name="JD_ADELANIA,NIO"/>
      <w:bookmarkEnd w:id="47"/>
      <w:r>
        <w:rPr>
          <w:rFonts w:ascii="Arial" w:hAnsi="Arial" w:cs="Arial"/>
          <w:b/>
          <w:bCs/>
          <w:color w:val="800000"/>
          <w:sz w:val="20"/>
          <w:szCs w:val="20"/>
        </w:rPr>
        <w:t>CAPÍTULO III</w:t>
      </w:r>
      <w:r>
        <w:rPr>
          <w:rFonts w:ascii="Arial" w:hAnsi="Arial" w:cs="Arial"/>
          <w:color w:val="800000"/>
          <w:sz w:val="20"/>
          <w:szCs w:val="20"/>
        </w:rPr>
        <w:t xml:space="preserve"> </w:t>
      </w:r>
    </w:p>
    <w:p w14:paraId="7F4EBF17" w14:textId="77777777" w:rsidR="00000000" w:rsidRDefault="00000000">
      <w:pPr>
        <w:pStyle w:val="NormalWeb"/>
      </w:pPr>
      <w:r>
        <w:rPr>
          <w:rFonts w:ascii="Arial" w:hAnsi="Arial" w:cs="Arial"/>
          <w:b/>
          <w:bCs/>
          <w:color w:val="800000"/>
          <w:sz w:val="20"/>
          <w:szCs w:val="20"/>
        </w:rPr>
        <w:t>DEFENSORÍA DE LA NIÑA, NIÑO Y ADOLESCENTE"</w:t>
      </w:r>
    </w:p>
    <w:p w14:paraId="0B05E4FF" w14:textId="3A2A680F" w:rsidR="00000000" w:rsidRDefault="00000000">
      <w:pPr>
        <w:pStyle w:val="NormalWeb"/>
      </w:pPr>
      <w:r>
        <w:rPr>
          <w:rFonts w:ascii="Arial" w:hAnsi="Arial" w:cs="Arial"/>
          <w:b/>
          <w:bCs/>
          <w:sz w:val="20"/>
          <w:szCs w:val="20"/>
        </w:rPr>
        <w:t xml:space="preserve">CONCORDANCIAS:      </w:t>
      </w:r>
      <w:hyperlink r:id="rId141" w:history="1">
        <w:r>
          <w:rPr>
            <w:rStyle w:val="Hipervnculo"/>
            <w:b/>
            <w:bCs/>
            <w:color w:val="008000"/>
          </w:rPr>
          <w:t>R.M. N° 670-2006-MIMDES (Lineamientos de Política sobre el Sistema de Defensoría del Niño y del Adolescente)</w:t>
        </w:r>
      </w:hyperlink>
    </w:p>
    <w:p w14:paraId="7C2EC60D" w14:textId="7EEDA39F" w:rsidR="00000000" w:rsidRDefault="00000000">
      <w:pPr>
        <w:pStyle w:val="NormalWeb"/>
      </w:pPr>
      <w:r>
        <w:rPr>
          <w:b/>
          <w:bCs/>
        </w:rPr>
        <w:t xml:space="preserve">                                    </w:t>
      </w:r>
      <w:hyperlink r:id="rId142" w:history="1">
        <w:r>
          <w:rPr>
            <w:rStyle w:val="Hipervnculo"/>
            <w:b/>
            <w:bCs/>
            <w:color w:val="008000"/>
          </w:rPr>
          <w:t>R.M. N° 362-2014-MIMP (Aprueban la Guía para la Atención de Casos en las Defensorías del Niño y del Adolescente)</w:t>
        </w:r>
      </w:hyperlink>
    </w:p>
    <w:p w14:paraId="2970E28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42.- Definición.- </w:t>
      </w:r>
    </w:p>
    <w:p w14:paraId="6AAE130D" w14:textId="77777777" w:rsidR="00000000" w:rsidRDefault="00000000">
      <w:pPr>
        <w:pStyle w:val="NormalWeb"/>
      </w:pPr>
      <w:r>
        <w:rPr>
          <w:rFonts w:ascii="Arial" w:hAnsi="Arial" w:cs="Arial"/>
          <w:i/>
          <w:iCs/>
          <w:sz w:val="20"/>
          <w:szCs w:val="20"/>
        </w:rPr>
        <w:t>     La Defensoría del Niño y del Adolescente es un servicio del Sistema de Atención Integral que funciona en los gobiernos locales, en las instituciones públicas y privadas y en organizaciones de la sociedad civil, cuya finalidad es promover y proteger los derechos que la legislación reconoce a los niños y adolescentes. Este servicio es de carácter gratuito.</w:t>
      </w:r>
      <w:r>
        <w:rPr>
          <w:rFonts w:ascii="Arial" w:hAnsi="Arial" w:cs="Arial"/>
          <w:b/>
          <w:bCs/>
          <w:sz w:val="20"/>
          <w:szCs w:val="20"/>
        </w:rPr>
        <w:t>(*)</w:t>
      </w:r>
    </w:p>
    <w:p w14:paraId="331DCFA9" w14:textId="4C4778D1" w:rsidR="00000000" w:rsidRDefault="00000000">
      <w:pPr>
        <w:pStyle w:val="NormalWeb"/>
      </w:pPr>
      <w:r>
        <w:rPr>
          <w:rFonts w:ascii="Arial" w:hAnsi="Arial" w:cs="Arial"/>
          <w:b/>
          <w:bCs/>
          <w:color w:val="000000"/>
          <w:sz w:val="20"/>
          <w:szCs w:val="20"/>
        </w:rPr>
        <w:lastRenderedPageBreak/>
        <w:t xml:space="preserve">(*) Artículo  modificado por el </w:t>
      </w:r>
      <w:hyperlink r:id="rId143" w:history="1">
        <w:r>
          <w:rPr>
            <w:rStyle w:val="Hipervnculo"/>
            <w:rFonts w:ascii="Arial" w:hAnsi="Arial" w:cs="Arial"/>
            <w:b/>
            <w:bCs/>
            <w:color w:val="008000"/>
            <w:sz w:val="20"/>
            <w:szCs w:val="20"/>
          </w:rPr>
          <w:t>Artículo 4 del Decreto Legislativo N° 1377</w:t>
        </w:r>
      </w:hyperlink>
      <w:r>
        <w:rPr>
          <w:rFonts w:ascii="Arial" w:hAnsi="Arial" w:cs="Arial"/>
          <w:b/>
          <w:bCs/>
          <w:sz w:val="20"/>
          <w:szCs w:val="20"/>
        </w:rPr>
        <w:t xml:space="preserve"> </w:t>
      </w:r>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p>
    <w:p w14:paraId="19B45C7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8" w:name="JD_adelaNia,NioyAdo"/>
      <w:bookmarkEnd w:id="48"/>
      <w:r>
        <w:rPr>
          <w:rFonts w:ascii="Arial" w:hAnsi="Arial" w:cs="Arial"/>
          <w:sz w:val="20"/>
          <w:szCs w:val="20"/>
        </w:rPr>
        <w:t xml:space="preserve"> </w:t>
      </w:r>
      <w:r>
        <w:rPr>
          <w:rFonts w:ascii="Arial" w:hAnsi="Arial" w:cs="Arial"/>
          <w:b/>
          <w:bCs/>
          <w:sz w:val="20"/>
          <w:szCs w:val="20"/>
        </w:rPr>
        <w:t>Artículo 42.- Defensoría de la Niña, Niño y Adolescente</w:t>
      </w:r>
      <w:r>
        <w:rPr>
          <w:rFonts w:ascii="Arial" w:hAnsi="Arial" w:cs="Arial"/>
          <w:sz w:val="20"/>
          <w:szCs w:val="20"/>
        </w:rPr>
        <w:t xml:space="preserve"> </w:t>
      </w:r>
    </w:p>
    <w:p w14:paraId="374CF5F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Defensoría de la Niña, Niño y Adolescente es un servicio gratuito y especializado que forma parte del Sistema Nacional de Atención Integral. Funciona en los gobiernos locales, en las instituciones públicas y privadas y en organizaciones de la sociedad civil, y su finalidad es contribuir al ejercicio de los derechos de niñas, niños y adolescentes para su protección integral, actuando conforme a los principios señalados en este Código y otras normas aplicables a su favor.</w:t>
      </w:r>
      <w:r>
        <w:rPr>
          <w:rFonts w:ascii="Arial" w:hAnsi="Arial" w:cs="Arial"/>
          <w:b/>
          <w:bCs/>
          <w:sz w:val="20"/>
          <w:szCs w:val="20"/>
        </w:rPr>
        <w:t>"</w:t>
      </w:r>
    </w:p>
    <w:p w14:paraId="1E83B974" w14:textId="77777777" w:rsidR="00000000" w:rsidRDefault="00000000">
      <w:pPr>
        <w:pStyle w:val="NormalWeb"/>
      </w:pPr>
      <w:r>
        <w:t xml:space="preserve">      </w:t>
      </w:r>
      <w:hyperlink w:history="1">
        <w:r>
          <w:rPr>
            <w:rStyle w:val="Hipervnculo"/>
            <w:b/>
            <w:bCs/>
            <w:color w:val="008000"/>
          </w:rPr>
          <w:t>JURISPRUDENCIA DE LA CORTE SUPREMA DE JUSTICIA</w:t>
        </w:r>
      </w:hyperlink>
      <w:r>
        <w:t xml:space="preserve"> </w:t>
      </w:r>
    </w:p>
    <w:p w14:paraId="3E6E52A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43.- Instancia administrativa.- </w:t>
      </w:r>
    </w:p>
    <w:p w14:paraId="2964F33C" w14:textId="77777777" w:rsidR="00000000" w:rsidRDefault="00000000">
      <w:pPr>
        <w:pStyle w:val="NormalWeb"/>
      </w:pPr>
      <w:r>
        <w:rPr>
          <w:rFonts w:ascii="Arial" w:hAnsi="Arial" w:cs="Arial"/>
          <w:i/>
          <w:iCs/>
          <w:sz w:val="20"/>
          <w:szCs w:val="20"/>
        </w:rPr>
        <w:t>     Esta Defensoría actuará en las instancias administrativas de las instituciones públicas y privadas de atención a los niños y adolescentes.</w:t>
      </w:r>
      <w:r>
        <w:rPr>
          <w:rFonts w:ascii="Arial" w:hAnsi="Arial" w:cs="Arial"/>
          <w:b/>
          <w:bCs/>
          <w:sz w:val="20"/>
          <w:szCs w:val="20"/>
        </w:rPr>
        <w:t>(*)</w:t>
      </w:r>
    </w:p>
    <w:p w14:paraId="20D40B3B" w14:textId="54FBEA55" w:rsidR="00000000" w:rsidRDefault="00000000">
      <w:pPr>
        <w:pStyle w:val="NormalWeb"/>
      </w:pPr>
      <w:r>
        <w:rPr>
          <w:rFonts w:ascii="Arial" w:hAnsi="Arial" w:cs="Arial"/>
          <w:b/>
          <w:bCs/>
          <w:color w:val="000000"/>
          <w:sz w:val="20"/>
          <w:szCs w:val="20"/>
        </w:rPr>
        <w:t xml:space="preserve">(*) Artículo  modificado por el </w:t>
      </w:r>
      <w:hyperlink r:id="rId144" w:history="1">
        <w:r>
          <w:rPr>
            <w:rStyle w:val="Hipervnculo"/>
            <w:rFonts w:ascii="Arial" w:hAnsi="Arial" w:cs="Arial"/>
            <w:b/>
            <w:bCs/>
            <w:color w:val="008000"/>
            <w:sz w:val="20"/>
            <w:szCs w:val="20"/>
          </w:rPr>
          <w:t>Artículo 4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p>
    <w:p w14:paraId="01BFA663"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49" w:name="JD_anciaadministrativa"/>
      <w:bookmarkEnd w:id="49"/>
      <w:r>
        <w:rPr>
          <w:rFonts w:ascii="Arial" w:hAnsi="Arial" w:cs="Arial"/>
          <w:b/>
          <w:bCs/>
          <w:i/>
          <w:iCs/>
          <w:sz w:val="20"/>
          <w:szCs w:val="20"/>
        </w:rPr>
        <w:t xml:space="preserve"> Artículo 43.- Instancia administrativa</w:t>
      </w:r>
      <w:r>
        <w:t xml:space="preserve"> </w:t>
      </w:r>
    </w:p>
    <w:p w14:paraId="305ED02C"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Defensoría de la Niña, Niño y Adolescente actúa en las instancias administrativas de las instituciones públicas y privadas de atención a las niñas, niños y adolescentes. El MIMP, como Autoridad Central, promueve, inscribe, conduce, norma, coordina y supervisa este servicio, así como capacita a sus integrantes.</w:t>
      </w:r>
    </w:p>
    <w:p w14:paraId="40650845" w14:textId="77777777" w:rsidR="00000000" w:rsidRDefault="00000000">
      <w:pPr>
        <w:pStyle w:val="NormalWeb"/>
      </w:pPr>
      <w:r>
        <w:rPr>
          <w:rFonts w:ascii="Arial" w:hAnsi="Arial" w:cs="Arial"/>
          <w:i/>
          <w:iCs/>
          <w:sz w:val="20"/>
          <w:szCs w:val="20"/>
        </w:rPr>
        <w:t>     Cuando la Defensoría de la Niña, Niño y Adolescente está a cargo de un gobierno local se denomina Defensoría Municipal de la Niña, Niño y Adolescente-DEMUNA. El gobierno local se encuentra a cargo de su implementación y sostenimiento, garantizando las condiciones requeridas para el cumplimiento de sus funciones.</w:t>
      </w:r>
    </w:p>
    <w:p w14:paraId="7EFB1934" w14:textId="77777777" w:rsidR="00000000" w:rsidRDefault="00000000">
      <w:pPr>
        <w:pStyle w:val="NormalWeb"/>
      </w:pPr>
      <w:r>
        <w:rPr>
          <w:rFonts w:ascii="Arial" w:hAnsi="Arial" w:cs="Arial"/>
          <w:i/>
          <w:iCs/>
          <w:sz w:val="20"/>
          <w:szCs w:val="20"/>
        </w:rPr>
        <w:t>     En el caso de las Defensorías de la Niña, Niño y Adolescente promovidas por otras entidades públicas, entidades privadas u organizaciones de la sociedad civil, estas deben brindar las condiciones necesarias para el cumplimiento de sus funciones.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t xml:space="preserve"> </w:t>
      </w:r>
    </w:p>
    <w:p w14:paraId="0202CD71" w14:textId="0519C8CD" w:rsidR="00000000" w:rsidRDefault="00000000">
      <w:pPr>
        <w:pStyle w:val="NormalWeb"/>
      </w:pPr>
      <w:r>
        <w:rPr>
          <w:rFonts w:ascii="Arial" w:hAnsi="Arial" w:cs="Arial"/>
          <w:b/>
          <w:bCs/>
          <w:sz w:val="20"/>
          <w:szCs w:val="20"/>
        </w:rPr>
        <w:t xml:space="preserve">(*) Artículo modificado por el </w:t>
      </w:r>
      <w:hyperlink r:id="rId145" w:history="1">
        <w:r>
          <w:rPr>
            <w:rStyle w:val="Hipervnculo"/>
            <w:rFonts w:ascii="Arial" w:hAnsi="Arial" w:cs="Arial"/>
            <w:b/>
            <w:bCs/>
            <w:color w:val="008000"/>
            <w:sz w:val="20"/>
            <w:szCs w:val="20"/>
          </w:rPr>
          <w:t>Artículo 5 del Decreto de Urgencia N° 001-2020</w:t>
        </w:r>
      </w:hyperlink>
      <w:r>
        <w:rPr>
          <w:rFonts w:ascii="Arial" w:hAnsi="Arial" w:cs="Arial"/>
          <w:b/>
          <w:bCs/>
          <w:sz w:val="20"/>
          <w:szCs w:val="20"/>
        </w:rPr>
        <w:t xml:space="preserve">, publicado el </w:t>
      </w:r>
      <w:r>
        <w:rPr>
          <w:rStyle w:val="modartculofecha"/>
          <w:rFonts w:ascii="Arial" w:hAnsi="Arial" w:cs="Arial"/>
          <w:b/>
          <w:bCs/>
          <w:sz w:val="20"/>
          <w:szCs w:val="20"/>
        </w:rPr>
        <w:t>07 enero 2020</w:t>
      </w:r>
      <w:r>
        <w:rPr>
          <w:rFonts w:ascii="Arial" w:hAnsi="Arial" w:cs="Arial"/>
          <w:b/>
          <w:bCs/>
          <w:sz w:val="20"/>
          <w:szCs w:val="20"/>
        </w:rPr>
        <w:t>, cuyo texto es el siguiente:</w:t>
      </w:r>
      <w:r>
        <w:t xml:space="preserve"> </w:t>
      </w:r>
    </w:p>
    <w:p w14:paraId="40900ABE" w14:textId="77777777" w:rsidR="00000000" w:rsidRDefault="00000000">
      <w:pPr>
        <w:pStyle w:val="NormalWeb"/>
      </w:pPr>
      <w:r>
        <w:rPr>
          <w:rFonts w:ascii="Arial" w:hAnsi="Arial" w:cs="Arial"/>
          <w:b/>
          <w:bCs/>
          <w:sz w:val="20"/>
          <w:szCs w:val="20"/>
        </w:rPr>
        <w:t xml:space="preserve">     “ </w:t>
      </w:r>
      <w:bookmarkStart w:id="50" w:name="JD_anciaadministra"/>
      <w:bookmarkEnd w:id="50"/>
      <w:r>
        <w:rPr>
          <w:rFonts w:ascii="Arial" w:hAnsi="Arial" w:cs="Arial"/>
          <w:b/>
          <w:bCs/>
          <w:sz w:val="20"/>
          <w:szCs w:val="20"/>
        </w:rPr>
        <w:t>Artículo 43.- Instancia administrativa</w:t>
      </w:r>
    </w:p>
    <w:p w14:paraId="70F8F8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43.1 La Defensoría de la Niña, Niño y Adolescente actúa en las instancias administrativas de las instituciones públicas y privadas de atención a las niñas, niños y adolescentes. El MIMP, como Autoridad Central, promueve, acredita, conduce, norma, coordina y supervisa este servicio, así como capacita a sus integrantes.</w:t>
      </w:r>
    </w:p>
    <w:p w14:paraId="1A69445E" w14:textId="77777777" w:rsidR="00000000" w:rsidRDefault="00000000">
      <w:pPr>
        <w:pStyle w:val="NormalWeb"/>
      </w:pPr>
      <w:r>
        <w:rPr>
          <w:rFonts w:ascii="Arial" w:hAnsi="Arial" w:cs="Arial"/>
          <w:sz w:val="20"/>
          <w:szCs w:val="20"/>
        </w:rPr>
        <w:t>     43.2 Cuando la Defensoría de la Niña, Niño y Adolescente está a cargo de un gobierno local se denomina Defensoría Municipal de la Niña, Niño y Adolescente - DEMUNA. El gobierno local se encuentra a cargo de su implementación y sostenimiento, garantizando las condiciones requeridas para el cumplimiento de sus funciones.</w:t>
      </w:r>
    </w:p>
    <w:p w14:paraId="5370881D" w14:textId="77777777" w:rsidR="00000000" w:rsidRDefault="00000000">
      <w:pPr>
        <w:pStyle w:val="NormalWeb"/>
      </w:pPr>
      <w:r>
        <w:rPr>
          <w:rFonts w:ascii="Arial" w:hAnsi="Arial" w:cs="Arial"/>
          <w:sz w:val="20"/>
          <w:szCs w:val="20"/>
        </w:rPr>
        <w:t>     43.3 En el caso de las Defensorías de la Niña, Niño y Adolescente promovidas por otras entidades públicas, entidades privadas u organizaciones de la sociedad civil, estas deben brindar las condiciones necesarias para el cumplimiento de sus funciones.</w:t>
      </w:r>
      <w:r>
        <w:rPr>
          <w:rFonts w:ascii="Arial" w:hAnsi="Arial" w:cs="Arial"/>
          <w:b/>
          <w:bCs/>
          <w:sz w:val="20"/>
          <w:szCs w:val="20"/>
        </w:rPr>
        <w:t xml:space="preserve">” </w:t>
      </w:r>
    </w:p>
    <w:p w14:paraId="1F22A2B2"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r>
        <w:rPr>
          <w:rFonts w:ascii="Arial" w:hAnsi="Arial" w:cs="Arial"/>
          <w:b/>
          <w:bCs/>
          <w:i/>
          <w:iCs/>
          <w:sz w:val="20"/>
          <w:szCs w:val="20"/>
        </w:rPr>
        <w:t xml:space="preserve">Artículo 44.- Integrantes.- </w:t>
      </w:r>
    </w:p>
    <w:p w14:paraId="0EC83832" w14:textId="77777777" w:rsidR="00000000" w:rsidRDefault="00000000">
      <w:pPr>
        <w:pStyle w:val="NormalWeb"/>
      </w:pPr>
      <w:r>
        <w:rPr>
          <w:rFonts w:ascii="Arial" w:hAnsi="Arial" w:cs="Arial"/>
          <w:i/>
          <w:iCs/>
          <w:sz w:val="20"/>
          <w:szCs w:val="20"/>
        </w:rPr>
        <w:t>     La Defensoría estará integrada por profesionales de diversas disciplinas de reconocida solvencia moral, con el apoyo de personas capacitadas para desempeñar las funciones propias del servicio, quienes actuarán como Promotores-Defensores.</w:t>
      </w:r>
    </w:p>
    <w:p w14:paraId="32208C1D" w14:textId="77777777" w:rsidR="00000000" w:rsidRDefault="00000000">
      <w:pPr>
        <w:pStyle w:val="NormalWeb"/>
      </w:pPr>
      <w:r>
        <w:rPr>
          <w:rFonts w:ascii="Arial" w:hAnsi="Arial" w:cs="Arial"/>
          <w:i/>
          <w:iCs/>
          <w:sz w:val="20"/>
          <w:szCs w:val="20"/>
        </w:rPr>
        <w:t>     Las Defensorías que no cuenten con profesionales podrán estar integradas por personas de la comunidad debidamente capacitadas y acreditadas para el ejercicio de su función.</w:t>
      </w:r>
      <w:r>
        <w:rPr>
          <w:rFonts w:ascii="Arial" w:hAnsi="Arial" w:cs="Arial"/>
          <w:b/>
          <w:bCs/>
          <w:sz w:val="20"/>
          <w:szCs w:val="20"/>
        </w:rPr>
        <w:t>(*)</w:t>
      </w:r>
    </w:p>
    <w:p w14:paraId="25AC05FC" w14:textId="6B5226E4" w:rsidR="00000000" w:rsidRDefault="00000000">
      <w:pPr>
        <w:pStyle w:val="NormalWeb"/>
      </w:pPr>
      <w:r>
        <w:rPr>
          <w:rFonts w:ascii="Arial" w:hAnsi="Arial" w:cs="Arial"/>
          <w:b/>
          <w:bCs/>
          <w:color w:val="000000"/>
          <w:sz w:val="20"/>
          <w:szCs w:val="20"/>
        </w:rPr>
        <w:t xml:space="preserve">(*) Artículo  modificado por el </w:t>
      </w:r>
      <w:hyperlink r:id="rId146" w:history="1">
        <w:r>
          <w:rPr>
            <w:rStyle w:val="Hipervnculo"/>
            <w:rFonts w:ascii="Arial" w:hAnsi="Arial" w:cs="Arial"/>
            <w:b/>
            <w:bCs/>
            <w:color w:val="008000"/>
            <w:sz w:val="20"/>
            <w:szCs w:val="20"/>
          </w:rPr>
          <w:t>Artículo 4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p>
    <w:p w14:paraId="536E590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1" w:name="JD_aMunicipaldelaNia,Nioye"/>
      <w:bookmarkEnd w:id="51"/>
      <w:r>
        <w:rPr>
          <w:rFonts w:ascii="Arial" w:hAnsi="Arial" w:cs="Arial"/>
          <w:sz w:val="20"/>
          <w:szCs w:val="20"/>
        </w:rPr>
        <w:t xml:space="preserve"> </w:t>
      </w:r>
      <w:r>
        <w:rPr>
          <w:rFonts w:ascii="Arial" w:hAnsi="Arial" w:cs="Arial"/>
          <w:b/>
          <w:bCs/>
          <w:sz w:val="20"/>
          <w:szCs w:val="20"/>
        </w:rPr>
        <w:t>Artículo 44.- Integrantes de las Defensorías</w:t>
      </w:r>
      <w:r>
        <w:rPr>
          <w:rFonts w:ascii="Arial" w:hAnsi="Arial" w:cs="Arial"/>
          <w:sz w:val="20"/>
          <w:szCs w:val="20"/>
        </w:rPr>
        <w:t xml:space="preserve"> </w:t>
      </w:r>
    </w:p>
    <w:p w14:paraId="4B5A627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Defensoría Municipal de la Niña, Niño y el Adolescente-DEMUNA está integrada por profesionales de diversas disciplinas, de reconocida solvencia moral y capacitadas/os para desempeñar las funciones propias del servicio. Las Defensorías promovidas por otras instituciones u organizaciones pueden contar con profesionales o, cuando sus posibilidades no lo permitan, deben ser integradas cuando menos por personas de la comunidad debidamente capacitadas y acreditadas para el ejercicio de su función.</w:t>
      </w:r>
    </w:p>
    <w:p w14:paraId="65816CC3" w14:textId="77777777" w:rsidR="00000000" w:rsidRDefault="00000000">
      <w:pPr>
        <w:pStyle w:val="NormalWeb"/>
      </w:pPr>
      <w:r>
        <w:rPr>
          <w:rFonts w:ascii="Arial" w:hAnsi="Arial" w:cs="Arial"/>
          <w:sz w:val="20"/>
          <w:szCs w:val="20"/>
        </w:rPr>
        <w:t>     Los integrantes de las Defensorías pueden desempeñarse en dicho servicio como defensor/a responsable, defensor/a, promotor/a o personal de apoyo, y para ello, deben cumplir con las siguientes condiciones:</w:t>
      </w:r>
    </w:p>
    <w:p w14:paraId="313671BF" w14:textId="77777777" w:rsidR="00000000" w:rsidRDefault="00000000">
      <w:pPr>
        <w:pStyle w:val="NormalWeb"/>
      </w:pPr>
      <w:r>
        <w:rPr>
          <w:rFonts w:ascii="Arial" w:hAnsi="Arial" w:cs="Arial"/>
          <w:sz w:val="20"/>
          <w:szCs w:val="20"/>
        </w:rPr>
        <w:t>     a) Ser mayor de 18 años de edad.</w:t>
      </w:r>
    </w:p>
    <w:p w14:paraId="10B67E5D" w14:textId="77777777" w:rsidR="00000000" w:rsidRDefault="00000000">
      <w:pPr>
        <w:pStyle w:val="NormalWeb"/>
      </w:pPr>
      <w:r>
        <w:rPr>
          <w:rFonts w:ascii="Arial" w:hAnsi="Arial" w:cs="Arial"/>
          <w:sz w:val="20"/>
          <w:szCs w:val="20"/>
        </w:rPr>
        <w:t>     b) No registrar antecedentes policiales, judiciales ni penales.</w:t>
      </w:r>
    </w:p>
    <w:p w14:paraId="441A5E52" w14:textId="77777777" w:rsidR="00000000" w:rsidRDefault="00000000">
      <w:pPr>
        <w:pStyle w:val="NormalWeb"/>
      </w:pPr>
      <w:r>
        <w:rPr>
          <w:rFonts w:ascii="Arial" w:hAnsi="Arial" w:cs="Arial"/>
          <w:sz w:val="20"/>
          <w:szCs w:val="20"/>
        </w:rPr>
        <w:t>     c) No ser deudor/a alimentario.</w:t>
      </w:r>
    </w:p>
    <w:p w14:paraId="42A153E5" w14:textId="77777777" w:rsidR="00000000" w:rsidRDefault="00000000">
      <w:pPr>
        <w:pStyle w:val="NormalWeb"/>
      </w:pPr>
      <w:r>
        <w:rPr>
          <w:rFonts w:ascii="Arial" w:hAnsi="Arial" w:cs="Arial"/>
          <w:sz w:val="20"/>
          <w:szCs w:val="20"/>
        </w:rPr>
        <w:t>     d) Haber aprobado el curso de formación para defensores/as.</w:t>
      </w:r>
      <w:r>
        <w:rPr>
          <w:rFonts w:ascii="Arial" w:hAnsi="Arial" w:cs="Arial"/>
          <w:b/>
          <w:bCs/>
          <w:sz w:val="20"/>
          <w:szCs w:val="20"/>
        </w:rPr>
        <w:t>"</w:t>
      </w:r>
    </w:p>
    <w:p w14:paraId="421C4571" w14:textId="77777777" w:rsidR="00000000" w:rsidRDefault="00000000">
      <w:pPr>
        <w:pStyle w:val="NormalWeb"/>
      </w:pPr>
      <w:r>
        <w:t xml:space="preserve">     </w:t>
      </w:r>
      <w:hyperlink w:history="1">
        <w:r>
          <w:rPr>
            <w:rStyle w:val="Hipervnculo"/>
            <w:b/>
            <w:bCs/>
            <w:color w:val="008000"/>
          </w:rPr>
          <w:t>JURISPRUDENCIA DE LA CORTE SUPREMA DE JUSTICIA</w:t>
        </w:r>
      </w:hyperlink>
      <w:r>
        <w:t xml:space="preserve"> </w:t>
      </w:r>
    </w:p>
    <w:p w14:paraId="51A0E44E" w14:textId="77777777" w:rsidR="00000000" w:rsidRDefault="00000000">
      <w:pPr>
        <w:pStyle w:val="NormalWeb"/>
      </w:pPr>
      <w:r>
        <w:rPr>
          <w:rFonts w:ascii="Arial" w:hAnsi="Arial" w:cs="Arial"/>
          <w:b/>
          <w:bCs/>
          <w:i/>
          <w:iCs/>
          <w:sz w:val="20"/>
          <w:szCs w:val="20"/>
        </w:rPr>
        <w:t xml:space="preserve">     Artículo 45.- Funciones específicas.- </w:t>
      </w:r>
    </w:p>
    <w:p w14:paraId="24635F87" w14:textId="77777777" w:rsidR="00000000" w:rsidRDefault="00000000">
      <w:pPr>
        <w:pStyle w:val="NormalWeb"/>
      </w:pPr>
      <w:r>
        <w:rPr>
          <w:rFonts w:ascii="Arial" w:hAnsi="Arial" w:cs="Arial"/>
          <w:i/>
          <w:iCs/>
          <w:sz w:val="20"/>
          <w:szCs w:val="20"/>
        </w:rPr>
        <w:t>     Son funciones de la Defensoría:</w:t>
      </w:r>
    </w:p>
    <w:p w14:paraId="135473B2" w14:textId="77777777" w:rsidR="00000000" w:rsidRDefault="00000000">
      <w:pPr>
        <w:pStyle w:val="NormalWeb"/>
      </w:pPr>
      <w:r>
        <w:rPr>
          <w:rFonts w:ascii="Arial" w:hAnsi="Arial" w:cs="Arial"/>
          <w:i/>
          <w:iCs/>
          <w:sz w:val="20"/>
          <w:szCs w:val="20"/>
        </w:rPr>
        <w:t>     a) Conocer la situación de los niños y adolescentes que se encuentran en instituciones públicas o privadas;</w:t>
      </w:r>
    </w:p>
    <w:p w14:paraId="29E7293D" w14:textId="77777777" w:rsidR="00000000" w:rsidRDefault="00000000">
      <w:pPr>
        <w:pStyle w:val="NormalWeb"/>
      </w:pPr>
      <w:r>
        <w:rPr>
          <w:rFonts w:ascii="Arial" w:hAnsi="Arial" w:cs="Arial"/>
          <w:i/>
          <w:iCs/>
          <w:sz w:val="20"/>
          <w:szCs w:val="20"/>
        </w:rPr>
        <w:t>     b) Intervenir cuando se encuentren amenazados o vulnerados sus derechos para hacer prevalecer el principio del interés superior;</w:t>
      </w:r>
    </w:p>
    <w:p w14:paraId="2425DE22" w14:textId="77777777" w:rsidR="00000000" w:rsidRDefault="00000000">
      <w:pPr>
        <w:pStyle w:val="NormalWeb"/>
      </w:pPr>
      <w:r>
        <w:rPr>
          <w:rFonts w:ascii="Arial" w:hAnsi="Arial" w:cs="Arial"/>
          <w:i/>
          <w:iCs/>
          <w:sz w:val="20"/>
          <w:szCs w:val="20"/>
        </w:rPr>
        <w:t>     c) Promover el fortalecimiento de los lazos familiares. Para ello puede efectuar conciliaciones extrajudiciales entre cónyuges, padres y familiares, sobre alimentos, tenencia y régimen de visitas, siempre que no existan procesos judiciales sobre estas materias;</w:t>
      </w:r>
    </w:p>
    <w:p w14:paraId="5BC77114" w14:textId="77777777" w:rsidR="00000000" w:rsidRDefault="00000000">
      <w:pPr>
        <w:pStyle w:val="NormalWeb"/>
      </w:pPr>
      <w:r>
        <w:rPr>
          <w:rFonts w:ascii="Arial" w:hAnsi="Arial" w:cs="Arial"/>
          <w:sz w:val="20"/>
          <w:szCs w:val="20"/>
        </w:rPr>
        <w:t xml:space="preserve">      </w:t>
      </w:r>
      <w:bookmarkStart w:id="52" w:name="JD_d)Conocerdela"/>
      <w:bookmarkEnd w:id="52"/>
      <w:r>
        <w:rPr>
          <w:rFonts w:ascii="Arial" w:hAnsi="Arial" w:cs="Arial"/>
          <w:i/>
          <w:iCs/>
          <w:sz w:val="20"/>
          <w:szCs w:val="20"/>
        </w:rPr>
        <w:t>d) Conocer de la colocación familiar;</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0D49E4FC" w14:textId="4420B96A" w:rsidR="00000000" w:rsidRDefault="00000000">
      <w:pPr>
        <w:pStyle w:val="NormalWeb"/>
      </w:pPr>
      <w:r>
        <w:rPr>
          <w:rFonts w:ascii="Arial" w:hAnsi="Arial" w:cs="Arial"/>
          <w:b/>
          <w:bCs/>
          <w:sz w:val="20"/>
          <w:szCs w:val="20"/>
        </w:rPr>
        <w:t xml:space="preserve">(*) Literal derogado por la </w:t>
      </w:r>
      <w:hyperlink r:id="rId147"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148"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6E24D6B" w14:textId="77777777" w:rsidR="00000000" w:rsidRDefault="00000000">
      <w:pPr>
        <w:pStyle w:val="NormalWeb"/>
      </w:pPr>
      <w:r>
        <w:rPr>
          <w:rFonts w:ascii="Arial" w:hAnsi="Arial" w:cs="Arial"/>
          <w:i/>
          <w:iCs/>
          <w:sz w:val="20"/>
          <w:szCs w:val="20"/>
        </w:rPr>
        <w:t>     e) Fomentar el reconocimiento voluntario de la filiación;</w:t>
      </w:r>
    </w:p>
    <w:p w14:paraId="12C0F2B7" w14:textId="77777777" w:rsidR="00000000" w:rsidRDefault="00000000">
      <w:pPr>
        <w:pStyle w:val="NormalWeb"/>
      </w:pPr>
      <w:r>
        <w:rPr>
          <w:rFonts w:ascii="Arial" w:hAnsi="Arial" w:cs="Arial"/>
          <w:i/>
          <w:iCs/>
          <w:sz w:val="20"/>
          <w:szCs w:val="20"/>
        </w:rPr>
        <w:lastRenderedPageBreak/>
        <w:t>     f) Coordinar programas de atención en beneficio de los niños y adolescentes que trabajan;</w:t>
      </w:r>
    </w:p>
    <w:p w14:paraId="0F2C1F17" w14:textId="77777777" w:rsidR="00000000" w:rsidRDefault="00000000">
      <w:pPr>
        <w:pStyle w:val="NormalWeb"/>
      </w:pPr>
      <w:r>
        <w:rPr>
          <w:rFonts w:ascii="Arial" w:hAnsi="Arial" w:cs="Arial"/>
          <w:i/>
          <w:iCs/>
          <w:sz w:val="20"/>
          <w:szCs w:val="20"/>
        </w:rPr>
        <w:t>     g) Brindar orientación multidisciplinaria a la familia para prevenir situaciones críticas, siempre que no exista procesos judiciales previos; y</w:t>
      </w:r>
    </w:p>
    <w:p w14:paraId="2AB16935" w14:textId="77777777" w:rsidR="00000000" w:rsidRDefault="00000000">
      <w:pPr>
        <w:pStyle w:val="NormalWeb"/>
      </w:pPr>
      <w:r>
        <w:rPr>
          <w:rFonts w:ascii="Arial" w:hAnsi="Arial" w:cs="Arial"/>
          <w:i/>
          <w:iCs/>
          <w:sz w:val="20"/>
          <w:szCs w:val="20"/>
        </w:rPr>
        <w:t>     h) Denunciar ante las autoridades competentes las faltas y delitos cometidos en agravio de los niños y adolescentes.</w:t>
      </w:r>
      <w:r>
        <w:rPr>
          <w:rFonts w:ascii="Arial" w:hAnsi="Arial" w:cs="Arial"/>
          <w:b/>
          <w:bCs/>
          <w:sz w:val="20"/>
          <w:szCs w:val="20"/>
        </w:rPr>
        <w:t>(*)</w:t>
      </w:r>
    </w:p>
    <w:p w14:paraId="731DE467" w14:textId="4DEB92DD" w:rsidR="00000000" w:rsidRDefault="00000000">
      <w:pPr>
        <w:pStyle w:val="NormalWeb"/>
      </w:pPr>
      <w:r>
        <w:rPr>
          <w:rFonts w:ascii="Arial" w:hAnsi="Arial" w:cs="Arial"/>
          <w:b/>
          <w:bCs/>
          <w:color w:val="000000"/>
          <w:sz w:val="20"/>
          <w:szCs w:val="20"/>
        </w:rPr>
        <w:t xml:space="preserve">(*) Artículo  modificado por el </w:t>
      </w:r>
      <w:hyperlink r:id="rId149" w:history="1">
        <w:r>
          <w:rPr>
            <w:rStyle w:val="Hipervnculo"/>
            <w:rFonts w:ascii="Arial" w:hAnsi="Arial" w:cs="Arial"/>
            <w:b/>
            <w:bCs/>
            <w:color w:val="008000"/>
            <w:sz w:val="20"/>
            <w:szCs w:val="20"/>
          </w:rPr>
          <w:t>Artículo 4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p>
    <w:p w14:paraId="5CD02E90"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3" w:name="JD_uncionesdelasDefens"/>
      <w:bookmarkEnd w:id="53"/>
      <w:r>
        <w:rPr>
          <w:rFonts w:ascii="Arial" w:hAnsi="Arial" w:cs="Arial"/>
          <w:sz w:val="20"/>
          <w:szCs w:val="20"/>
        </w:rPr>
        <w:t xml:space="preserve"> </w:t>
      </w:r>
      <w:r>
        <w:rPr>
          <w:rFonts w:ascii="Arial" w:hAnsi="Arial" w:cs="Arial"/>
          <w:b/>
          <w:bCs/>
          <w:sz w:val="20"/>
          <w:szCs w:val="20"/>
        </w:rPr>
        <w:t>Artículo 45.- Funciones</w:t>
      </w:r>
    </w:p>
    <w:p w14:paraId="399740ED" w14:textId="77777777" w:rsidR="00000000" w:rsidRDefault="00000000">
      <w:pPr>
        <w:pStyle w:val="NormalWeb"/>
      </w:pPr>
      <w:r>
        <w:rPr>
          <w:rFonts w:ascii="Arial" w:hAnsi="Arial" w:cs="Arial"/>
          <w:sz w:val="20"/>
          <w:szCs w:val="20"/>
        </w:rPr>
        <w:t>     45.1 Son funciones de las Defensorías:</w:t>
      </w:r>
    </w:p>
    <w:p w14:paraId="7AA28C2D" w14:textId="77777777" w:rsidR="00000000" w:rsidRDefault="00000000">
      <w:pPr>
        <w:pStyle w:val="NormalWeb"/>
      </w:pPr>
      <w:r>
        <w:rPr>
          <w:rFonts w:ascii="Arial" w:hAnsi="Arial" w:cs="Arial"/>
          <w:sz w:val="20"/>
          <w:szCs w:val="20"/>
        </w:rPr>
        <w:t>     a) Promover o desarrollar acciones de prevención y atención de situaciones de vulneración de derechos de las niñas, niños y adolescentes para hacer prevalecer su Interés Superior y contribuir al fortalecimiento de las relaciones con su familia, y su entorno comunal y social.</w:t>
      </w:r>
    </w:p>
    <w:p w14:paraId="48E89082" w14:textId="77777777" w:rsidR="00000000" w:rsidRDefault="00000000">
      <w:pPr>
        <w:pStyle w:val="NormalWeb"/>
      </w:pPr>
      <w:r>
        <w:rPr>
          <w:rFonts w:ascii="Arial" w:hAnsi="Arial" w:cs="Arial"/>
          <w:sz w:val="20"/>
          <w:szCs w:val="20"/>
        </w:rPr>
        <w:t>     b) Difundir e informar sobre los derechos y deberes de las niñas, niños y adolescentes.</w:t>
      </w:r>
    </w:p>
    <w:p w14:paraId="1CFCB64D" w14:textId="77777777" w:rsidR="00000000" w:rsidRDefault="00000000">
      <w:pPr>
        <w:pStyle w:val="NormalWeb"/>
      </w:pPr>
      <w:r>
        <w:rPr>
          <w:rFonts w:ascii="Arial" w:hAnsi="Arial" w:cs="Arial"/>
          <w:sz w:val="20"/>
          <w:szCs w:val="20"/>
        </w:rPr>
        <w:t>     c) Efectuar conciliación extrajudicial especializada sin necesidad de constituirse en Centros de Conciliación, emitiendo actas que constituyen título ejecutivo en materia de alimentos, tenencia y régimen de visitas, siempre que las mismas materias no hayan sido resueltas por instancia judicial.</w:t>
      </w:r>
    </w:p>
    <w:p w14:paraId="25EA711B" w14:textId="77777777" w:rsidR="00000000" w:rsidRDefault="00000000">
      <w:pPr>
        <w:pStyle w:val="NormalWeb"/>
      </w:pPr>
      <w:r>
        <w:rPr>
          <w:rFonts w:ascii="Arial" w:hAnsi="Arial" w:cs="Arial"/>
          <w:sz w:val="20"/>
          <w:szCs w:val="20"/>
        </w:rPr>
        <w:t>     d) Disponer la apertura de cuentas de consignación de pensión de alimentos derivada de los acuerdos conciliatorios que haya celebrado.</w:t>
      </w:r>
    </w:p>
    <w:p w14:paraId="2E01D713" w14:textId="77777777" w:rsidR="00000000" w:rsidRDefault="00000000">
      <w:pPr>
        <w:pStyle w:val="NormalWeb"/>
      </w:pPr>
      <w:r>
        <w:rPr>
          <w:rFonts w:ascii="Arial" w:hAnsi="Arial" w:cs="Arial"/>
          <w:sz w:val="20"/>
          <w:szCs w:val="20"/>
        </w:rPr>
        <w:t>     e) Promover la inscripción de nacimientos y solicitarla en caso de orfandad o desprotección familiar, con conocimiento de la autoridad competente.</w:t>
      </w:r>
    </w:p>
    <w:p w14:paraId="17A4CB92" w14:textId="77777777" w:rsidR="00000000" w:rsidRDefault="00000000">
      <w:pPr>
        <w:pStyle w:val="NormalWeb"/>
      </w:pPr>
      <w:r>
        <w:rPr>
          <w:rFonts w:ascii="Arial" w:hAnsi="Arial" w:cs="Arial"/>
          <w:sz w:val="20"/>
          <w:szCs w:val="20"/>
        </w:rPr>
        <w:t>     f) Promover la obtención del Documento Nacional de Identidad, coordinando con el Registro Nacional de Identificación y Estado Civil - RENIEC y las Oficinas de Registro Civil de las Municipalidades.</w:t>
      </w:r>
    </w:p>
    <w:p w14:paraId="28226773" w14:textId="77777777" w:rsidR="00000000" w:rsidRDefault="00000000">
      <w:pPr>
        <w:pStyle w:val="NormalWeb"/>
      </w:pPr>
      <w:r>
        <w:rPr>
          <w:rFonts w:ascii="Arial" w:hAnsi="Arial" w:cs="Arial"/>
          <w:sz w:val="20"/>
          <w:szCs w:val="20"/>
        </w:rPr>
        <w:t>     g) Promover el reconocimiento voluntario de niñas, niños y adolescentes, y con dicha finalidad están facultados a elaborar actas de compromisos siempre que alguno de los progenitores solicite hacer constar dicho reconocimiento voluntario de filiación extrajudicial.</w:t>
      </w:r>
    </w:p>
    <w:p w14:paraId="4AE75E39" w14:textId="77777777" w:rsidR="00000000" w:rsidRDefault="00000000">
      <w:pPr>
        <w:pStyle w:val="NormalWeb"/>
      </w:pPr>
      <w:r>
        <w:rPr>
          <w:rFonts w:ascii="Arial" w:hAnsi="Arial" w:cs="Arial"/>
          <w:sz w:val="20"/>
          <w:szCs w:val="20"/>
        </w:rPr>
        <w:t>     h) Comunicar o denunciar las presuntas faltas, delitos o contravenciones en contra de niñas, niños y adolescentes, a las autoridades competentes.</w:t>
      </w:r>
    </w:p>
    <w:p w14:paraId="29169A6F" w14:textId="77777777" w:rsidR="00000000" w:rsidRDefault="00000000">
      <w:pPr>
        <w:pStyle w:val="NormalWeb"/>
      </w:pPr>
      <w:r>
        <w:rPr>
          <w:rFonts w:ascii="Arial" w:hAnsi="Arial" w:cs="Arial"/>
          <w:sz w:val="20"/>
          <w:szCs w:val="20"/>
        </w:rPr>
        <w:t>     i) Ejercer la representación procesal en los procesos por alimentos y filiación, según lo establecido en el Código Procesal Civil.</w:t>
      </w:r>
    </w:p>
    <w:p w14:paraId="632F531D" w14:textId="77777777" w:rsidR="00000000" w:rsidRDefault="00000000">
      <w:pPr>
        <w:pStyle w:val="NormalWeb"/>
      </w:pPr>
      <w:r>
        <w:rPr>
          <w:rFonts w:ascii="Arial" w:hAnsi="Arial" w:cs="Arial"/>
          <w:sz w:val="20"/>
          <w:szCs w:val="20"/>
        </w:rPr>
        <w:t>     j) Comunicar a las autoridades competentes las situaciones de riesgo o desprotección familiar que sean de su conocimiento.</w:t>
      </w:r>
    </w:p>
    <w:p w14:paraId="2994619E" w14:textId="77777777" w:rsidR="00000000" w:rsidRDefault="00000000">
      <w:pPr>
        <w:pStyle w:val="NormalWeb"/>
      </w:pPr>
      <w:r>
        <w:rPr>
          <w:rFonts w:ascii="Arial" w:hAnsi="Arial" w:cs="Arial"/>
          <w:sz w:val="20"/>
          <w:szCs w:val="20"/>
        </w:rPr>
        <w:t>     45.2 Las DEMUNA tienen como funciones adicionales las siguientes:</w:t>
      </w:r>
    </w:p>
    <w:p w14:paraId="3C71BB52" w14:textId="77777777" w:rsidR="00000000" w:rsidRDefault="00000000">
      <w:pPr>
        <w:pStyle w:val="NormalWeb"/>
      </w:pPr>
      <w:r>
        <w:rPr>
          <w:rFonts w:ascii="Arial" w:hAnsi="Arial" w:cs="Arial"/>
          <w:sz w:val="20"/>
          <w:szCs w:val="20"/>
        </w:rPr>
        <w:t>     a) Intervenir como instancia técnica en la gestión del riesgo de desastres a nivel local en los temas de infancia y adolescencia, así como en los Centros de Operación de Emergencia.</w:t>
      </w:r>
    </w:p>
    <w:p w14:paraId="722C1938" w14:textId="77777777" w:rsidR="00000000" w:rsidRDefault="00000000">
      <w:pPr>
        <w:pStyle w:val="NormalWeb"/>
      </w:pPr>
      <w:r>
        <w:rPr>
          <w:rFonts w:ascii="Arial" w:hAnsi="Arial" w:cs="Arial"/>
          <w:sz w:val="20"/>
          <w:szCs w:val="20"/>
        </w:rPr>
        <w:t>     b) Actuar en el procedimiento por riesgo de desprotección familiar, conforme a la ley sobre la materia.</w:t>
      </w:r>
    </w:p>
    <w:p w14:paraId="20D070C8" w14:textId="77777777" w:rsidR="00000000" w:rsidRDefault="00000000">
      <w:pPr>
        <w:pStyle w:val="NormalWeb"/>
      </w:pPr>
      <w:r>
        <w:rPr>
          <w:rFonts w:ascii="Arial" w:hAnsi="Arial" w:cs="Arial"/>
          <w:sz w:val="20"/>
          <w:szCs w:val="20"/>
        </w:rPr>
        <w:lastRenderedPageBreak/>
        <w:t>     c) Colaborar en los procedimientos de desprotección familiar a solicitud de la autoridad competente.</w:t>
      </w:r>
      <w:r>
        <w:rPr>
          <w:rFonts w:ascii="Arial" w:hAnsi="Arial" w:cs="Arial"/>
          <w:b/>
          <w:bCs/>
          <w:sz w:val="20"/>
          <w:szCs w:val="20"/>
        </w:rPr>
        <w:t>"</w:t>
      </w:r>
    </w:p>
    <w:p w14:paraId="778370C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46.- Organización e inscripción.- </w:t>
      </w:r>
    </w:p>
    <w:p w14:paraId="088BB255" w14:textId="77777777" w:rsidR="00000000" w:rsidRDefault="00000000">
      <w:pPr>
        <w:pStyle w:val="NormalWeb"/>
      </w:pPr>
      <w:r>
        <w:rPr>
          <w:rFonts w:ascii="Arial" w:hAnsi="Arial" w:cs="Arial"/>
          <w:i/>
          <w:iCs/>
          <w:sz w:val="20"/>
          <w:szCs w:val="20"/>
        </w:rPr>
        <w:t>     Las instituciones públicas y privadas de atención a los niños y adolescentes organizarán la Defensoría de acuerdo a los servicios que prestan y solicitarán su inscripción ante el PROMUDEH</w:t>
      </w:r>
      <w:r>
        <w:rPr>
          <w:rFonts w:ascii="Arial" w:hAnsi="Arial" w:cs="Arial"/>
          <w:sz w:val="20"/>
          <w:szCs w:val="20"/>
        </w:rPr>
        <w:t>.</w:t>
      </w:r>
      <w:r>
        <w:rPr>
          <w:rFonts w:ascii="Arial" w:hAnsi="Arial" w:cs="Arial"/>
          <w:b/>
          <w:bCs/>
          <w:sz w:val="20"/>
          <w:szCs w:val="20"/>
        </w:rPr>
        <w:t>(*)</w:t>
      </w:r>
    </w:p>
    <w:p w14:paraId="7245278A" w14:textId="4D442A56" w:rsidR="00000000" w:rsidRDefault="00000000">
      <w:pPr>
        <w:pStyle w:val="NormalWeb"/>
      </w:pPr>
      <w:r>
        <w:rPr>
          <w:rFonts w:ascii="Arial" w:hAnsi="Arial" w:cs="Arial"/>
          <w:b/>
          <w:bCs/>
          <w:color w:val="000000"/>
          <w:sz w:val="20"/>
          <w:szCs w:val="20"/>
        </w:rPr>
        <w:t xml:space="preserve">(*) Artículo  modificado por el </w:t>
      </w:r>
      <w:hyperlink r:id="rId150" w:history="1">
        <w:r>
          <w:rPr>
            <w:rStyle w:val="Hipervnculo"/>
            <w:rFonts w:ascii="Arial" w:hAnsi="Arial" w:cs="Arial"/>
            <w:b/>
            <w:bCs/>
            <w:color w:val="008000"/>
            <w:sz w:val="20"/>
            <w:szCs w:val="20"/>
          </w:rPr>
          <w:t>Artículo 4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r>
        <w:rPr>
          <w:rFonts w:ascii="Arial" w:hAnsi="Arial" w:cs="Arial"/>
          <w:color w:val="000000"/>
          <w:sz w:val="20"/>
          <w:szCs w:val="20"/>
        </w:rPr>
        <w:br/>
      </w:r>
    </w:p>
    <w:p w14:paraId="620ACFF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4" w:name="JD_ajoenredeslocales"/>
      <w:bookmarkEnd w:id="54"/>
      <w:r>
        <w:rPr>
          <w:rFonts w:ascii="Arial" w:hAnsi="Arial" w:cs="Arial"/>
          <w:sz w:val="20"/>
          <w:szCs w:val="20"/>
        </w:rPr>
        <w:t xml:space="preserve"> </w:t>
      </w:r>
      <w:r>
        <w:rPr>
          <w:rFonts w:ascii="Arial" w:hAnsi="Arial" w:cs="Arial"/>
          <w:b/>
          <w:bCs/>
          <w:sz w:val="20"/>
          <w:szCs w:val="20"/>
        </w:rPr>
        <w:t>Artículo 46.- Trabajo en redes locales</w:t>
      </w:r>
      <w:r>
        <w:rPr>
          <w:rFonts w:ascii="Arial" w:hAnsi="Arial" w:cs="Arial"/>
          <w:sz w:val="20"/>
          <w:szCs w:val="20"/>
        </w:rPr>
        <w:t xml:space="preserve"> </w:t>
      </w:r>
    </w:p>
    <w:p w14:paraId="53D93A3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Defensorías de la Niña, Niño y Adolescente establecen los mecanismos de coordinación y cooperación a nivel local, con otras entidades, para el cumplimiento de su finalidad.</w:t>
      </w:r>
      <w:r>
        <w:rPr>
          <w:rFonts w:ascii="Arial" w:hAnsi="Arial" w:cs="Arial"/>
          <w:b/>
          <w:bCs/>
          <w:sz w:val="20"/>
          <w:szCs w:val="20"/>
        </w:rPr>
        <w:t>"</w:t>
      </w:r>
      <w:r>
        <w:t xml:space="preserve"> </w:t>
      </w:r>
    </w:p>
    <w:p w14:paraId="4F9BBAC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47.- Régimen laboral.- </w:t>
      </w:r>
    </w:p>
    <w:p w14:paraId="245A54B8" w14:textId="77777777" w:rsidR="00000000" w:rsidRDefault="00000000">
      <w:pPr>
        <w:pStyle w:val="NormalWeb"/>
      </w:pPr>
      <w:r>
        <w:rPr>
          <w:rFonts w:ascii="Arial" w:hAnsi="Arial" w:cs="Arial"/>
          <w:i/>
          <w:iCs/>
          <w:sz w:val="20"/>
          <w:szCs w:val="20"/>
        </w:rPr>
        <w:t>     La organización y funcionamiento de la Defensoría, así como el régimen laboral de los defensores, estarán sujetos a lo dispuesto por el sector público o privado que rija en la institución en que preste el servicio.</w:t>
      </w:r>
      <w:r>
        <w:rPr>
          <w:rFonts w:ascii="Arial" w:hAnsi="Arial" w:cs="Arial"/>
          <w:b/>
          <w:bCs/>
          <w:sz w:val="20"/>
          <w:szCs w:val="20"/>
        </w:rPr>
        <w:t>(*)</w:t>
      </w:r>
    </w:p>
    <w:p w14:paraId="3870CF31" w14:textId="182CC6EE" w:rsidR="00000000" w:rsidRDefault="00000000">
      <w:pPr>
        <w:pStyle w:val="NormalWeb"/>
      </w:pPr>
      <w:r>
        <w:rPr>
          <w:rFonts w:ascii="Arial" w:hAnsi="Arial" w:cs="Arial"/>
          <w:b/>
          <w:bCs/>
          <w:color w:val="000000"/>
          <w:sz w:val="20"/>
          <w:szCs w:val="20"/>
        </w:rPr>
        <w:t xml:space="preserve">(*) Artículo  modificado por el </w:t>
      </w:r>
      <w:hyperlink r:id="rId151" w:history="1">
        <w:r>
          <w:rPr>
            <w:rStyle w:val="Hipervnculo"/>
            <w:rFonts w:ascii="Arial" w:hAnsi="Arial" w:cs="Arial"/>
            <w:b/>
            <w:bCs/>
            <w:color w:val="008000"/>
            <w:sz w:val="20"/>
            <w:szCs w:val="20"/>
          </w:rPr>
          <w:t>Artículo 4 del Decreto Legislativo N° 1377</w:t>
        </w:r>
      </w:hyperlink>
      <w:r>
        <w:rPr>
          <w:rFonts w:ascii="Arial" w:hAnsi="Arial" w:cs="Arial"/>
          <w:b/>
          <w:bCs/>
          <w:color w:val="000000"/>
          <w:sz w:val="20"/>
          <w:szCs w:val="20"/>
        </w:rPr>
        <w:t xml:space="preserve">, publicado el </w:t>
      </w:r>
      <w:r>
        <w:rPr>
          <w:rStyle w:val="modartculofecha"/>
          <w:rFonts w:ascii="Arial" w:hAnsi="Arial" w:cs="Arial"/>
          <w:b/>
          <w:bCs/>
          <w:color w:val="000000"/>
          <w:sz w:val="20"/>
          <w:szCs w:val="20"/>
        </w:rPr>
        <w:t>24 agosto 2018, cuyo texto es el siguiente:</w:t>
      </w:r>
      <w:r>
        <w:rPr>
          <w:rFonts w:ascii="Arial" w:hAnsi="Arial" w:cs="Arial"/>
          <w:color w:val="000000"/>
          <w:sz w:val="20"/>
          <w:szCs w:val="20"/>
        </w:rPr>
        <w:br/>
      </w:r>
    </w:p>
    <w:p w14:paraId="5AC9550E"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5" w:name="JD_elgobiernoregional"/>
      <w:bookmarkEnd w:id="55"/>
      <w:r>
        <w:rPr>
          <w:rFonts w:ascii="Arial" w:hAnsi="Arial" w:cs="Arial"/>
          <w:sz w:val="20"/>
          <w:szCs w:val="20"/>
        </w:rPr>
        <w:t xml:space="preserve"> </w:t>
      </w:r>
      <w:r>
        <w:rPr>
          <w:rFonts w:ascii="Arial" w:hAnsi="Arial" w:cs="Arial"/>
          <w:b/>
          <w:bCs/>
          <w:sz w:val="20"/>
          <w:szCs w:val="20"/>
        </w:rPr>
        <w:t>Artículo 47.- Rol del gobierno regional</w:t>
      </w:r>
      <w:r>
        <w:rPr>
          <w:rFonts w:ascii="Arial" w:hAnsi="Arial" w:cs="Arial"/>
          <w:sz w:val="20"/>
          <w:szCs w:val="20"/>
        </w:rPr>
        <w:t xml:space="preserve"> </w:t>
      </w:r>
    </w:p>
    <w:p w14:paraId="78D0D42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gobierno regional articula y promueve acciones con el gobierno local para el fortalecimiento de las DEMUNA, conforme al marco normativo del servicio.</w:t>
      </w:r>
      <w:r>
        <w:rPr>
          <w:rFonts w:ascii="Arial" w:hAnsi="Arial" w:cs="Arial"/>
          <w:b/>
          <w:bCs/>
          <w:sz w:val="20"/>
          <w:szCs w:val="20"/>
        </w:rPr>
        <w:t>»</w:t>
      </w:r>
    </w:p>
    <w:p w14:paraId="7E679C61" w14:textId="77777777" w:rsidR="00000000" w:rsidRDefault="00000000">
      <w:pPr>
        <w:pStyle w:val="NormalWeb"/>
      </w:pPr>
      <w:bookmarkStart w:id="56" w:name="JD_m35421"/>
      <w:bookmarkEnd w:id="56"/>
      <w:r>
        <w:rPr>
          <w:rFonts w:ascii="Arial" w:hAnsi="Arial" w:cs="Arial"/>
          <w:b/>
          <w:bCs/>
          <w:color w:val="800000"/>
          <w:sz w:val="20"/>
          <w:szCs w:val="20"/>
        </w:rPr>
        <w:t>CAPÍTULO IV</w:t>
      </w:r>
      <w:r>
        <w:rPr>
          <w:rFonts w:ascii="Arial" w:hAnsi="Arial" w:cs="Arial"/>
          <w:b/>
          <w:bCs/>
          <w:color w:val="800000"/>
          <w:sz w:val="20"/>
          <w:szCs w:val="20"/>
        </w:rPr>
        <w:br/>
      </w:r>
      <w:r>
        <w:rPr>
          <w:rFonts w:ascii="Arial" w:hAnsi="Arial" w:cs="Arial"/>
          <w:b/>
          <w:bCs/>
          <w:color w:val="800000"/>
          <w:sz w:val="20"/>
          <w:szCs w:val="20"/>
        </w:rPr>
        <w:br/>
        <w:t>RÉGIMEN PARA EL ADOLESCENTE TRABAJADOR</w:t>
      </w:r>
    </w:p>
    <w:p w14:paraId="67E728B3" w14:textId="70FB40C5" w:rsidR="00000000" w:rsidRDefault="00000000">
      <w:pPr>
        <w:pStyle w:val="NormalWeb"/>
      </w:pPr>
      <w:r>
        <w:rPr>
          <w:rFonts w:ascii="Arial" w:hAnsi="Arial" w:cs="Arial"/>
          <w:b/>
          <w:bCs/>
          <w:sz w:val="20"/>
          <w:szCs w:val="20"/>
        </w:rPr>
        <w:t xml:space="preserve">CONCORDANCIAS:      </w:t>
      </w:r>
      <w:hyperlink r:id="rId152" w:history="1">
        <w:r>
          <w:rPr>
            <w:rStyle w:val="Hipervnculo"/>
            <w:rFonts w:ascii="Arial" w:hAnsi="Arial" w:cs="Arial"/>
            <w:b/>
            <w:bCs/>
            <w:color w:val="008000"/>
            <w:sz w:val="20"/>
            <w:szCs w:val="20"/>
          </w:rPr>
          <w:t>D.S. N° 011-2005-TR, Art. 7 (Límites de trabajadores porteadores mujeres y adolescentes)</w:t>
        </w:r>
      </w:hyperlink>
    </w:p>
    <w:p w14:paraId="2A1157C9" w14:textId="554AEAE1" w:rsidR="00000000" w:rsidRDefault="00000000">
      <w:pPr>
        <w:pStyle w:val="NormalWeb"/>
      </w:pPr>
      <w:r>
        <w:rPr>
          <w:rFonts w:ascii="Arial" w:hAnsi="Arial" w:cs="Arial"/>
          <w:b/>
          <w:bCs/>
          <w:sz w:val="20"/>
          <w:szCs w:val="20"/>
        </w:rPr>
        <w:t xml:space="preserve">                                    </w:t>
      </w:r>
      <w:hyperlink r:id="rId153" w:history="1">
        <w:r>
          <w:rPr>
            <w:rStyle w:val="Hipervnculo"/>
            <w:b/>
            <w:bCs/>
            <w:color w:val="008000"/>
          </w:rPr>
          <w:t>D.S.N° 018-2020-TR (Decreto Supremo que regula el procedimiento administrativo de autorización previa a los y las adolescentes para que realicen trabajo por cuenta ajena o en relación de dependencia)</w:t>
        </w:r>
      </w:hyperlink>
    </w:p>
    <w:p w14:paraId="76617E0D" w14:textId="76A6D6E7" w:rsidR="00000000" w:rsidRDefault="00000000">
      <w:pPr>
        <w:pStyle w:val="NormalWeb"/>
      </w:pPr>
      <w:r>
        <w:t xml:space="preserve">                                    </w:t>
      </w:r>
      <w:hyperlink r:id="rId154" w:history="1">
        <w:r>
          <w:rPr>
            <w:rStyle w:val="Hipervnculo"/>
            <w:b/>
            <w:bCs/>
            <w:color w:val="008000"/>
          </w:rPr>
          <w:t>D.S.N° 009-2022-MIMP (Decreto Supremo que aprueba la relación de trabajos y actividades peligrosas o nocivas para la salud física o moral de las/los adolescentes)</w:t>
        </w:r>
      </w:hyperlink>
      <w:r>
        <w:t xml:space="preserve"> </w:t>
      </w:r>
    </w:p>
    <w:p w14:paraId="152DB63B" w14:textId="77777777" w:rsidR="00000000" w:rsidRDefault="00000000">
      <w:pPr>
        <w:pStyle w:val="NormalWeb"/>
      </w:pPr>
      <w:r>
        <w:rPr>
          <w:rFonts w:ascii="Arial" w:hAnsi="Arial" w:cs="Arial"/>
          <w:b/>
          <w:bCs/>
          <w:sz w:val="20"/>
          <w:szCs w:val="20"/>
        </w:rPr>
        <w:t>     </w:t>
      </w:r>
      <w:hyperlink w:history="1">
        <w:r>
          <w:rPr>
            <w:rStyle w:val="Hipervnculo"/>
            <w:b/>
            <w:bCs/>
            <w:color w:val="008000"/>
          </w:rPr>
          <w:t>JURISPRUDENCIA DE LA CORTE SUPREMA DE JUSTICIA</w:t>
        </w:r>
      </w:hyperlink>
    </w:p>
    <w:p w14:paraId="15B4B281" w14:textId="77777777" w:rsidR="00000000" w:rsidRDefault="00000000">
      <w:pPr>
        <w:pStyle w:val="NormalWeb"/>
      </w:pPr>
      <w:r>
        <w:rPr>
          <w:rFonts w:ascii="Arial" w:hAnsi="Arial" w:cs="Arial"/>
          <w:b/>
          <w:bCs/>
          <w:sz w:val="20"/>
          <w:szCs w:val="20"/>
        </w:rPr>
        <w:t xml:space="preserve">     Artículo 48.- Ámbito de aplicación.- </w:t>
      </w:r>
    </w:p>
    <w:p w14:paraId="5030B3C3" w14:textId="77777777" w:rsidR="00000000" w:rsidRDefault="00000000">
      <w:pPr>
        <w:pStyle w:val="NormalWeb"/>
      </w:pPr>
      <w:r>
        <w:rPr>
          <w:rFonts w:ascii="Arial" w:hAnsi="Arial" w:cs="Arial"/>
          <w:sz w:val="20"/>
          <w:szCs w:val="20"/>
        </w:rPr>
        <w:t xml:space="preserve">     Los adolescentes que trabajan en forma dependiente o por cuenta ajena están amparados por el presente Código. Se incluye a los que realizan el trabajo a domicilio y a los que trabajan </w:t>
      </w:r>
      <w:r>
        <w:rPr>
          <w:rFonts w:ascii="Arial" w:hAnsi="Arial" w:cs="Arial"/>
          <w:sz w:val="20"/>
          <w:szCs w:val="20"/>
        </w:rPr>
        <w:lastRenderedPageBreak/>
        <w:t>por cuenta propia o en forma independiente, así como a los que realizan trabajo doméstico y trabajo familiar no remunerado.</w:t>
      </w:r>
    </w:p>
    <w:p w14:paraId="776D22D1" w14:textId="77777777" w:rsidR="00000000" w:rsidRDefault="00000000">
      <w:pPr>
        <w:pStyle w:val="NormalWeb"/>
      </w:pPr>
      <w:r>
        <w:rPr>
          <w:rFonts w:ascii="Arial" w:hAnsi="Arial" w:cs="Arial"/>
          <w:sz w:val="20"/>
          <w:szCs w:val="20"/>
        </w:rPr>
        <w:t>     Excluye de su ámbito de aplicación el trabajo de los aprendices y practicantes, el que se rige por sus propias leyes.</w:t>
      </w:r>
    </w:p>
    <w:p w14:paraId="30DDAA1B" w14:textId="77777777" w:rsidR="00000000" w:rsidRDefault="00000000">
      <w:pPr>
        <w:pStyle w:val="NormalWeb"/>
      </w:pPr>
      <w:r>
        <w:rPr>
          <w:rFonts w:ascii="Arial" w:hAnsi="Arial" w:cs="Arial"/>
          <w:b/>
          <w:bCs/>
          <w:sz w:val="20"/>
          <w:szCs w:val="20"/>
        </w:rPr>
        <w:t xml:space="preserve">      </w:t>
      </w:r>
      <w:bookmarkStart w:id="57" w:name="JD_L27337-A49"/>
      <w:bookmarkEnd w:id="57"/>
      <w:r>
        <w:rPr>
          <w:rFonts w:ascii="Arial" w:hAnsi="Arial" w:cs="Arial"/>
          <w:b/>
          <w:bCs/>
          <w:sz w:val="20"/>
          <w:szCs w:val="20"/>
        </w:rPr>
        <w:t xml:space="preserve">Artículo 49.- Instituciones encargadas de la protección del adolescente trabajador.- </w:t>
      </w:r>
    </w:p>
    <w:p w14:paraId="42D3A327" w14:textId="77777777" w:rsidR="00000000" w:rsidRDefault="00000000">
      <w:pPr>
        <w:pStyle w:val="NormalWeb"/>
      </w:pPr>
      <w:r>
        <w:rPr>
          <w:rFonts w:ascii="Arial" w:hAnsi="Arial" w:cs="Arial"/>
          <w:sz w:val="20"/>
          <w:szCs w:val="20"/>
        </w:rPr>
        <w:t>     La protección al adolescente trabajador corresponde al PROMUDEH en forma coordinada y complementaria con los Sectores Trabajo, Salud y Educación, así como con los Gobiernos Regionales y Municipales.</w:t>
      </w:r>
    </w:p>
    <w:p w14:paraId="4C26E4BC" w14:textId="77777777" w:rsidR="00000000" w:rsidRDefault="00000000">
      <w:pPr>
        <w:pStyle w:val="NormalWeb"/>
      </w:pPr>
      <w:r>
        <w:rPr>
          <w:rFonts w:ascii="Arial" w:hAnsi="Arial" w:cs="Arial"/>
          <w:sz w:val="20"/>
          <w:szCs w:val="20"/>
        </w:rPr>
        <w:t>     El PROMUDEH dicta la política de atención para los adolescentes que trabajan.</w:t>
      </w:r>
    </w:p>
    <w:p w14:paraId="0B21EAC6" w14:textId="77777777" w:rsidR="00000000" w:rsidRDefault="00000000">
      <w:pPr>
        <w:pStyle w:val="NormalWeb"/>
      </w:pPr>
      <w:r>
        <w:rPr>
          <w:rFonts w:ascii="Arial" w:hAnsi="Arial" w:cs="Arial"/>
          <w:b/>
          <w:bCs/>
          <w:sz w:val="20"/>
          <w:szCs w:val="20"/>
        </w:rPr>
        <w:t xml:space="preserve">     Artículo 50.- Autorización e inscripción del adolescente trabajador.- </w:t>
      </w:r>
    </w:p>
    <w:p w14:paraId="2F3865AD" w14:textId="77777777" w:rsidR="00000000" w:rsidRDefault="00000000">
      <w:pPr>
        <w:pStyle w:val="NormalWeb"/>
      </w:pPr>
      <w:r>
        <w:rPr>
          <w:rFonts w:ascii="Arial" w:hAnsi="Arial" w:cs="Arial"/>
          <w:sz w:val="20"/>
          <w:szCs w:val="20"/>
        </w:rPr>
        <w:t>     Los adolescentes requieren  autorización para trabajar, salvo en el caso del trabajador familiar no remunerado.</w:t>
      </w:r>
    </w:p>
    <w:p w14:paraId="21A17D15" w14:textId="77777777" w:rsidR="00000000" w:rsidRDefault="00000000">
      <w:pPr>
        <w:pStyle w:val="NormalWeb"/>
      </w:pPr>
      <w:r>
        <w:rPr>
          <w:rFonts w:ascii="Arial" w:hAnsi="Arial" w:cs="Arial"/>
          <w:sz w:val="20"/>
          <w:szCs w:val="20"/>
        </w:rPr>
        <w:t>     El responsable de la familia, en el caso del trabajador familiar no remunerado, inscribirá al adolescente trabajador en el registro municipal correspondiente.</w:t>
      </w:r>
    </w:p>
    <w:p w14:paraId="4B48634C" w14:textId="77777777" w:rsidR="00000000" w:rsidRDefault="00000000">
      <w:pPr>
        <w:pStyle w:val="NormalWeb"/>
      </w:pPr>
      <w:r>
        <w:rPr>
          <w:rFonts w:ascii="Arial" w:hAnsi="Arial" w:cs="Arial"/>
          <w:sz w:val="20"/>
          <w:szCs w:val="20"/>
        </w:rPr>
        <w:t>     En el registro se consignarán los datos señalados en el Artículo 53 de este Código.</w:t>
      </w:r>
    </w:p>
    <w:p w14:paraId="33163E31" w14:textId="77777777" w:rsidR="00000000" w:rsidRDefault="00000000">
      <w:pPr>
        <w:pStyle w:val="NormalWeb"/>
      </w:pPr>
      <w:r>
        <w:rPr>
          <w:rFonts w:ascii="Arial" w:hAnsi="Arial" w:cs="Arial"/>
          <w:b/>
          <w:bCs/>
          <w:i/>
          <w:iCs/>
          <w:sz w:val="20"/>
          <w:szCs w:val="20"/>
        </w:rPr>
        <w:t xml:space="preserve">     Artículo 51.- Edades requeridas para trabajar en determinadas actividades.- </w:t>
      </w:r>
    </w:p>
    <w:p w14:paraId="775CA0A2" w14:textId="77777777" w:rsidR="00000000" w:rsidRDefault="00000000">
      <w:pPr>
        <w:pStyle w:val="NormalWeb"/>
      </w:pPr>
      <w:r>
        <w:rPr>
          <w:rFonts w:ascii="Arial" w:hAnsi="Arial" w:cs="Arial"/>
          <w:i/>
          <w:iCs/>
          <w:sz w:val="20"/>
          <w:szCs w:val="20"/>
        </w:rPr>
        <w:t>     Las edades requeridas para autorizar el trabajo de los adolescentes son las siguientes:</w:t>
      </w:r>
    </w:p>
    <w:p w14:paraId="378B67F4" w14:textId="77777777" w:rsidR="00000000" w:rsidRDefault="00000000">
      <w:pPr>
        <w:pStyle w:val="NormalWeb"/>
      </w:pPr>
      <w:r>
        <w:rPr>
          <w:rFonts w:ascii="Arial" w:hAnsi="Arial" w:cs="Arial"/>
          <w:i/>
          <w:iCs/>
          <w:sz w:val="20"/>
          <w:szCs w:val="20"/>
        </w:rPr>
        <w:t>     1. Para el caso del trabajo por cuenta ajena o que se preste en relación de dependencia:</w:t>
      </w:r>
    </w:p>
    <w:p w14:paraId="7A1FD447" w14:textId="77777777" w:rsidR="00000000" w:rsidRDefault="00000000">
      <w:pPr>
        <w:pStyle w:val="NormalWeb"/>
      </w:pPr>
      <w:r>
        <w:rPr>
          <w:rFonts w:ascii="Arial" w:hAnsi="Arial" w:cs="Arial"/>
          <w:i/>
          <w:iCs/>
          <w:sz w:val="20"/>
          <w:szCs w:val="20"/>
        </w:rPr>
        <w:t>     a) Quince años para labores agrícolas no industriales;</w:t>
      </w:r>
      <w:r>
        <w:rPr>
          <w:rFonts w:ascii="Arial" w:hAnsi="Arial" w:cs="Arial"/>
          <w:i/>
          <w:iCs/>
          <w:sz w:val="20"/>
          <w:szCs w:val="20"/>
        </w:rPr>
        <w:br/>
        <w:t>     b) Dieciséis años para labores industriales, comerciales o mineras;</w:t>
      </w:r>
      <w:r>
        <w:rPr>
          <w:rFonts w:ascii="Arial" w:hAnsi="Arial" w:cs="Arial"/>
          <w:i/>
          <w:iCs/>
          <w:sz w:val="20"/>
          <w:szCs w:val="20"/>
        </w:rPr>
        <w:br/>
        <w:t>     c) Diecisiete años para labores de pesca industrial.</w:t>
      </w:r>
    </w:p>
    <w:p w14:paraId="321FA36D" w14:textId="77777777" w:rsidR="00000000" w:rsidRDefault="00000000">
      <w:pPr>
        <w:pStyle w:val="NormalWeb"/>
      </w:pPr>
      <w:r>
        <w:rPr>
          <w:rFonts w:ascii="Arial" w:hAnsi="Arial" w:cs="Arial"/>
          <w:i/>
          <w:iCs/>
          <w:sz w:val="20"/>
          <w:szCs w:val="20"/>
        </w:rPr>
        <w:t>     2. Para el caso de las demás modalidades de trabajo, doce años.</w:t>
      </w:r>
    </w:p>
    <w:p w14:paraId="02CD5B5A" w14:textId="77777777" w:rsidR="00000000" w:rsidRDefault="00000000">
      <w:pPr>
        <w:pStyle w:val="NormalWeb"/>
      </w:pPr>
      <w:r>
        <w:rPr>
          <w:rFonts w:ascii="Arial" w:hAnsi="Arial" w:cs="Arial"/>
          <w:i/>
          <w:iCs/>
          <w:sz w:val="20"/>
          <w:szCs w:val="20"/>
        </w:rPr>
        <w:t>     Se presume que los adolescentes están autorizados por sus padres o responsables para trabajar cuando habiten con ellos, salvo manifestación expresa en contrario de los mismos.</w:t>
      </w:r>
      <w:r>
        <w:rPr>
          <w:rFonts w:ascii="Arial" w:hAnsi="Arial" w:cs="Arial"/>
          <w:b/>
          <w:bCs/>
          <w:sz w:val="20"/>
          <w:szCs w:val="20"/>
        </w:rPr>
        <w:t>(*)</w:t>
      </w:r>
    </w:p>
    <w:p w14:paraId="1B363B81" w14:textId="405337EC" w:rsidR="00000000" w:rsidRDefault="00000000">
      <w:pPr>
        <w:pStyle w:val="NormalWeb"/>
      </w:pPr>
      <w:r>
        <w:rPr>
          <w:rFonts w:ascii="Arial" w:hAnsi="Arial" w:cs="Arial"/>
          <w:b/>
          <w:bCs/>
          <w:sz w:val="20"/>
          <w:szCs w:val="20"/>
        </w:rPr>
        <w:t xml:space="preserve">(*) Artículo modificado por el </w:t>
      </w:r>
      <w:hyperlink r:id="rId155" w:history="1">
        <w:r>
          <w:rPr>
            <w:rStyle w:val="Hipervnculo"/>
            <w:rFonts w:ascii="Arial" w:hAnsi="Arial" w:cs="Arial"/>
            <w:b/>
            <w:bCs/>
            <w:color w:val="008000"/>
            <w:sz w:val="20"/>
            <w:szCs w:val="20"/>
          </w:rPr>
          <w:t>Artículo Único de la Ley Nº 27571</w:t>
        </w:r>
      </w:hyperlink>
      <w:r>
        <w:rPr>
          <w:rFonts w:ascii="Arial" w:hAnsi="Arial" w:cs="Arial"/>
          <w:b/>
          <w:bCs/>
          <w:sz w:val="20"/>
          <w:szCs w:val="20"/>
        </w:rPr>
        <w:t xml:space="preserve">, publicada el </w:t>
      </w:r>
      <w:r>
        <w:rPr>
          <w:rStyle w:val="modartculofecha"/>
          <w:rFonts w:ascii="Arial" w:hAnsi="Arial" w:cs="Arial"/>
          <w:b/>
          <w:bCs/>
          <w:sz w:val="20"/>
          <w:szCs w:val="20"/>
        </w:rPr>
        <w:t>05 diciembre 2001, cuyo texto es el siguiente:</w:t>
      </w:r>
    </w:p>
    <w:p w14:paraId="0A957300" w14:textId="77777777" w:rsidR="00000000" w:rsidRDefault="00000000">
      <w:pPr>
        <w:pStyle w:val="NormalWeb"/>
      </w:pPr>
      <w:r>
        <w:rPr>
          <w:rFonts w:ascii="Arial" w:hAnsi="Arial" w:cs="Arial"/>
          <w:b/>
          <w:bCs/>
          <w:sz w:val="20"/>
          <w:szCs w:val="20"/>
        </w:rPr>
        <w:t>     “Artículo 51.- Edades requeridas para trabajar en determinadas actividades</w:t>
      </w:r>
      <w:r>
        <w:t xml:space="preserve"> </w:t>
      </w:r>
    </w:p>
    <w:p w14:paraId="226974C9" w14:textId="77777777" w:rsidR="00000000" w:rsidRDefault="00000000">
      <w:pPr>
        <w:pStyle w:val="NormalWeb"/>
      </w:pPr>
      <w:r>
        <w:rPr>
          <w:rFonts w:ascii="Arial" w:hAnsi="Arial" w:cs="Arial"/>
          <w:sz w:val="20"/>
          <w:szCs w:val="20"/>
        </w:rPr>
        <w:t>     Las edades mínimas requeridas para autorizar el trabajo de los adolescentes son las siguientes:</w:t>
      </w:r>
    </w:p>
    <w:p w14:paraId="42B1F5D2" w14:textId="77777777" w:rsidR="00000000" w:rsidRDefault="00000000">
      <w:pPr>
        <w:pStyle w:val="NormalWeb"/>
      </w:pPr>
      <w:r>
        <w:rPr>
          <w:rFonts w:ascii="Arial" w:hAnsi="Arial" w:cs="Arial"/>
          <w:sz w:val="20"/>
          <w:szCs w:val="20"/>
        </w:rPr>
        <w:t>     1. Para el caso del trabajo por cuenta ajena o que se preste en relación de dependencia:</w:t>
      </w:r>
    </w:p>
    <w:p w14:paraId="403058F9" w14:textId="77777777" w:rsidR="00000000" w:rsidRDefault="00000000">
      <w:pPr>
        <w:pStyle w:val="NormalWeb"/>
      </w:pPr>
      <w:r>
        <w:rPr>
          <w:rFonts w:ascii="Arial" w:hAnsi="Arial" w:cs="Arial"/>
          <w:sz w:val="20"/>
          <w:szCs w:val="20"/>
        </w:rPr>
        <w:t>     a) Quince años para labores agrícolas no industriales;</w:t>
      </w:r>
    </w:p>
    <w:p w14:paraId="19D22093" w14:textId="77777777" w:rsidR="00000000" w:rsidRDefault="00000000">
      <w:pPr>
        <w:pStyle w:val="NormalWeb"/>
      </w:pPr>
      <w:r>
        <w:rPr>
          <w:rFonts w:ascii="Arial" w:hAnsi="Arial" w:cs="Arial"/>
          <w:sz w:val="20"/>
          <w:szCs w:val="20"/>
        </w:rPr>
        <w:t>     b) Dieciséis años para labores industriales, comerciales o mineras; y,</w:t>
      </w:r>
    </w:p>
    <w:p w14:paraId="2D387242" w14:textId="77777777" w:rsidR="00000000" w:rsidRDefault="00000000">
      <w:pPr>
        <w:pStyle w:val="NormalWeb"/>
      </w:pPr>
      <w:r>
        <w:rPr>
          <w:rFonts w:ascii="Arial" w:hAnsi="Arial" w:cs="Arial"/>
          <w:sz w:val="20"/>
          <w:szCs w:val="20"/>
        </w:rPr>
        <w:t>     c) Diecisiete años para labores de pesca industrial.</w:t>
      </w:r>
    </w:p>
    <w:p w14:paraId="6984130F" w14:textId="77777777" w:rsidR="00000000" w:rsidRDefault="00000000">
      <w:pPr>
        <w:pStyle w:val="NormalWeb"/>
      </w:pPr>
      <w:r>
        <w:rPr>
          <w:rFonts w:ascii="Arial" w:hAnsi="Arial" w:cs="Arial"/>
          <w:sz w:val="20"/>
          <w:szCs w:val="20"/>
        </w:rPr>
        <w:lastRenderedPageBreak/>
        <w:t>     2. Para el caso de las demás modalidades de trabajo la edad mínima es de catorce años. Por excepción se concederá autorización a partir de los doce años, siempre que las labores a realizar no perjudiquen su salud o desarrollo, ni interfieran o limiten su asistencia a los centros educativos y permitan su participación en programas de orientación o formación profesional.</w:t>
      </w:r>
    </w:p>
    <w:p w14:paraId="0ADC126D" w14:textId="77777777" w:rsidR="00000000" w:rsidRDefault="00000000">
      <w:pPr>
        <w:pStyle w:val="NormalWeb"/>
      </w:pPr>
      <w:r>
        <w:rPr>
          <w:rFonts w:ascii="Arial" w:hAnsi="Arial" w:cs="Arial"/>
          <w:sz w:val="20"/>
          <w:szCs w:val="20"/>
        </w:rPr>
        <w:t xml:space="preserve">     Se presume que los adolescentes están autorizados por su </w:t>
      </w:r>
      <w:hyperlink w:history="1">
        <w:r>
          <w:rPr>
            <w:rStyle w:val="Hipervnculo"/>
            <w:rFonts w:ascii="Arial" w:hAnsi="Arial" w:cs="Arial"/>
            <w:b/>
            <w:bCs/>
            <w:color w:val="848200"/>
            <w:sz w:val="20"/>
            <w:szCs w:val="20"/>
          </w:rPr>
          <w:t>(*)NOTA SPIJ</w:t>
        </w:r>
      </w:hyperlink>
      <w:r>
        <w:rPr>
          <w:rFonts w:ascii="Arial" w:hAnsi="Arial" w:cs="Arial"/>
          <w:sz w:val="20"/>
          <w:szCs w:val="20"/>
        </w:rPr>
        <w:t xml:space="preserve"> padres o responsables para trabajar cuando habiten con ellos, salvo manifestación expresa en contrario de los mismos.</w:t>
      </w:r>
      <w:r>
        <w:rPr>
          <w:rFonts w:ascii="Arial" w:hAnsi="Arial" w:cs="Arial"/>
          <w:b/>
          <w:bCs/>
          <w:sz w:val="20"/>
          <w:szCs w:val="20"/>
        </w:rPr>
        <w:t xml:space="preserve">” </w:t>
      </w:r>
    </w:p>
    <w:p w14:paraId="37BB8942" w14:textId="77777777" w:rsidR="00000000" w:rsidRDefault="00000000">
      <w:pPr>
        <w:pStyle w:val="NormalWeb"/>
      </w:pPr>
      <w:r>
        <w:rPr>
          <w:rFonts w:ascii="Arial" w:hAnsi="Arial" w:cs="Arial"/>
          <w:b/>
          <w:bCs/>
          <w:sz w:val="20"/>
          <w:szCs w:val="20"/>
        </w:rPr>
        <w:t xml:space="preserve">     Artículo 52.- Competencia para autorizar el trabajo de adolescentes.- </w:t>
      </w:r>
    </w:p>
    <w:p w14:paraId="308D8284" w14:textId="77777777" w:rsidR="00000000" w:rsidRDefault="00000000">
      <w:pPr>
        <w:pStyle w:val="NormalWeb"/>
      </w:pPr>
      <w:r>
        <w:rPr>
          <w:rFonts w:ascii="Arial" w:hAnsi="Arial" w:cs="Arial"/>
          <w:sz w:val="20"/>
          <w:szCs w:val="20"/>
        </w:rPr>
        <w:t>     Tienen competencia para inscribir, autorizar y supervisar el trabajo de los adolescentes que cuenten con las edades señaladas en el artículo precedente:</w:t>
      </w:r>
    </w:p>
    <w:p w14:paraId="3FD4DE1E" w14:textId="77777777" w:rsidR="00000000" w:rsidRDefault="00000000">
      <w:pPr>
        <w:pStyle w:val="NormalWeb"/>
      </w:pPr>
      <w:r>
        <w:rPr>
          <w:rFonts w:ascii="Arial" w:hAnsi="Arial" w:cs="Arial"/>
          <w:sz w:val="20"/>
          <w:szCs w:val="20"/>
        </w:rPr>
        <w:t>     a) El Sector Trabajo, para trabajos por cuenta ajena o que se presten en relación de dependencia; y,</w:t>
      </w:r>
    </w:p>
    <w:p w14:paraId="6459E868" w14:textId="77777777" w:rsidR="00000000" w:rsidRDefault="00000000">
      <w:pPr>
        <w:pStyle w:val="NormalWeb"/>
      </w:pPr>
      <w:r>
        <w:rPr>
          <w:rFonts w:ascii="Arial" w:hAnsi="Arial" w:cs="Arial"/>
          <w:sz w:val="20"/>
          <w:szCs w:val="20"/>
        </w:rPr>
        <w:t>     b) Los municipios distritales y provinciales dentro de sus jurisdicciones, para trabajadores domésticos, por cuenta propia o que se realicen en forma independiente y dentro de su jurisdicción.</w:t>
      </w:r>
    </w:p>
    <w:p w14:paraId="6835D0DE" w14:textId="77777777" w:rsidR="00000000" w:rsidRDefault="00000000">
      <w:pPr>
        <w:pStyle w:val="NormalWeb"/>
      </w:pPr>
      <w:r>
        <w:rPr>
          <w:rFonts w:ascii="Arial" w:hAnsi="Arial" w:cs="Arial"/>
          <w:sz w:val="20"/>
          <w:szCs w:val="20"/>
        </w:rPr>
        <w:t>     En todas las modalidades de trabajo, la inscripción tendrá carácter gratuito.</w:t>
      </w:r>
    </w:p>
    <w:p w14:paraId="739AD4D9" w14:textId="77777777" w:rsidR="00000000" w:rsidRDefault="00000000">
      <w:pPr>
        <w:pStyle w:val="NormalWeb"/>
      </w:pPr>
      <w:r>
        <w:rPr>
          <w:rFonts w:ascii="Arial" w:hAnsi="Arial" w:cs="Arial"/>
          <w:b/>
          <w:bCs/>
          <w:sz w:val="20"/>
          <w:szCs w:val="20"/>
        </w:rPr>
        <w:t xml:space="preserve">     Artículo 53.- Registro y datos que se deben consignar.- </w:t>
      </w:r>
    </w:p>
    <w:p w14:paraId="15E480DF" w14:textId="77777777" w:rsidR="00000000" w:rsidRDefault="00000000">
      <w:pPr>
        <w:pStyle w:val="NormalWeb"/>
      </w:pPr>
      <w:r>
        <w:rPr>
          <w:rFonts w:ascii="Arial" w:hAnsi="Arial" w:cs="Arial"/>
          <w:sz w:val="20"/>
          <w:szCs w:val="20"/>
        </w:rPr>
        <w:t>     Las instituciones responsables de autorizar el trabajo de los adolescentes llevarán un registro especial en el que se hará constar lo siguiente:</w:t>
      </w:r>
    </w:p>
    <w:p w14:paraId="7A309E2F" w14:textId="77777777" w:rsidR="00000000" w:rsidRDefault="00000000">
      <w:pPr>
        <w:pStyle w:val="NormalWeb"/>
      </w:pPr>
      <w:r>
        <w:rPr>
          <w:rFonts w:ascii="Arial" w:hAnsi="Arial" w:cs="Arial"/>
          <w:sz w:val="20"/>
          <w:szCs w:val="20"/>
        </w:rPr>
        <w:t>     a) Nombre completo del adolescente;</w:t>
      </w:r>
      <w:r>
        <w:rPr>
          <w:rFonts w:ascii="Arial" w:hAnsi="Arial" w:cs="Arial"/>
          <w:sz w:val="20"/>
          <w:szCs w:val="20"/>
        </w:rPr>
        <w:br/>
        <w:t>     b) Nombre de sus padres, tutores o responsables;</w:t>
      </w:r>
      <w:r>
        <w:rPr>
          <w:rFonts w:ascii="Arial" w:hAnsi="Arial" w:cs="Arial"/>
          <w:sz w:val="20"/>
          <w:szCs w:val="20"/>
        </w:rPr>
        <w:br/>
        <w:t>     c) Fecha de nacimiento;</w:t>
      </w:r>
      <w:r>
        <w:rPr>
          <w:rFonts w:ascii="Arial" w:hAnsi="Arial" w:cs="Arial"/>
          <w:sz w:val="20"/>
          <w:szCs w:val="20"/>
        </w:rPr>
        <w:br/>
        <w:t>     d) Dirección y lugar de residencia;</w:t>
      </w:r>
      <w:r>
        <w:rPr>
          <w:rFonts w:ascii="Arial" w:hAnsi="Arial" w:cs="Arial"/>
          <w:sz w:val="20"/>
          <w:szCs w:val="20"/>
        </w:rPr>
        <w:br/>
        <w:t>     e) Labor que desempeña;</w:t>
      </w:r>
      <w:r>
        <w:rPr>
          <w:rFonts w:ascii="Arial" w:hAnsi="Arial" w:cs="Arial"/>
          <w:sz w:val="20"/>
          <w:szCs w:val="20"/>
        </w:rPr>
        <w:br/>
        <w:t>     f) Remuneración;</w:t>
      </w:r>
      <w:r>
        <w:rPr>
          <w:rFonts w:ascii="Arial" w:hAnsi="Arial" w:cs="Arial"/>
          <w:sz w:val="20"/>
          <w:szCs w:val="20"/>
        </w:rPr>
        <w:br/>
        <w:t>     g) Horario de trabajo;</w:t>
      </w:r>
      <w:r>
        <w:rPr>
          <w:rFonts w:ascii="Arial" w:hAnsi="Arial" w:cs="Arial"/>
          <w:sz w:val="20"/>
          <w:szCs w:val="20"/>
        </w:rPr>
        <w:br/>
        <w:t>     h) Escuela a la que asiste y horario de estudios; y</w:t>
      </w:r>
      <w:r>
        <w:rPr>
          <w:rFonts w:ascii="Arial" w:hAnsi="Arial" w:cs="Arial"/>
          <w:sz w:val="20"/>
          <w:szCs w:val="20"/>
        </w:rPr>
        <w:br/>
        <w:t>     i) Número de certificado médico.</w:t>
      </w:r>
    </w:p>
    <w:p w14:paraId="3631739A" w14:textId="77777777" w:rsidR="00000000" w:rsidRDefault="00000000">
      <w:pPr>
        <w:pStyle w:val="NormalWeb"/>
      </w:pPr>
      <w:r>
        <w:rPr>
          <w:rFonts w:ascii="Arial" w:hAnsi="Arial" w:cs="Arial"/>
          <w:b/>
          <w:bCs/>
          <w:sz w:val="20"/>
          <w:szCs w:val="20"/>
        </w:rPr>
        <w:t xml:space="preserve">     Artículo 54.- Autorización.- </w:t>
      </w:r>
    </w:p>
    <w:p w14:paraId="222C9E9C" w14:textId="77777777" w:rsidR="00000000" w:rsidRDefault="00000000">
      <w:pPr>
        <w:pStyle w:val="NormalWeb"/>
      </w:pPr>
      <w:r>
        <w:rPr>
          <w:rFonts w:ascii="Arial" w:hAnsi="Arial" w:cs="Arial"/>
          <w:sz w:val="20"/>
          <w:szCs w:val="20"/>
        </w:rPr>
        <w:t>     Son requisitos para otorgar autorización para el trabajo de adolescentes:</w:t>
      </w:r>
    </w:p>
    <w:p w14:paraId="24CD7AF9" w14:textId="77777777" w:rsidR="00000000" w:rsidRDefault="00000000">
      <w:pPr>
        <w:pStyle w:val="NormalWeb"/>
      </w:pPr>
      <w:r>
        <w:rPr>
          <w:rFonts w:ascii="Arial" w:hAnsi="Arial" w:cs="Arial"/>
          <w:sz w:val="20"/>
          <w:szCs w:val="20"/>
        </w:rPr>
        <w:t>     a) Que el trabajo no perturbe la asistencia regular a la escuela;</w:t>
      </w:r>
    </w:p>
    <w:p w14:paraId="79F3740D" w14:textId="77777777" w:rsidR="00000000" w:rsidRDefault="00000000">
      <w:pPr>
        <w:pStyle w:val="NormalWeb"/>
      </w:pPr>
      <w:r>
        <w:rPr>
          <w:rFonts w:ascii="Arial" w:hAnsi="Arial" w:cs="Arial"/>
          <w:sz w:val="20"/>
          <w:szCs w:val="20"/>
        </w:rPr>
        <w:t>     b) Que el certificado médico acredite la capacidad física, mental y emocional del adolescente para realizar las labores. Este certificado será expedido gratuitamente por los servicios médicos del Sector Salud o de la Seguridad Social; y</w:t>
      </w:r>
    </w:p>
    <w:p w14:paraId="0BB80F83" w14:textId="77777777" w:rsidR="00000000" w:rsidRDefault="00000000">
      <w:pPr>
        <w:pStyle w:val="NormalWeb"/>
      </w:pPr>
      <w:r>
        <w:rPr>
          <w:rFonts w:ascii="Arial" w:hAnsi="Arial" w:cs="Arial"/>
          <w:sz w:val="20"/>
          <w:szCs w:val="20"/>
        </w:rPr>
        <w:t>     c) Que ningún adolescente sea admitido al trabajo sin la debida autorización.</w:t>
      </w:r>
    </w:p>
    <w:p w14:paraId="2F37C093" w14:textId="77777777" w:rsidR="00000000" w:rsidRDefault="00000000">
      <w:pPr>
        <w:pStyle w:val="NormalWeb"/>
      </w:pPr>
      <w:r>
        <w:rPr>
          <w:rFonts w:ascii="Arial" w:hAnsi="Arial" w:cs="Arial"/>
          <w:b/>
          <w:bCs/>
          <w:sz w:val="20"/>
          <w:szCs w:val="20"/>
        </w:rPr>
        <w:t xml:space="preserve">     Artículo 55.- Examen médico.- </w:t>
      </w:r>
    </w:p>
    <w:p w14:paraId="08E392C9" w14:textId="77777777" w:rsidR="00000000" w:rsidRDefault="00000000">
      <w:pPr>
        <w:pStyle w:val="NormalWeb"/>
      </w:pPr>
      <w:r>
        <w:rPr>
          <w:rFonts w:ascii="Arial" w:hAnsi="Arial" w:cs="Arial"/>
          <w:sz w:val="20"/>
          <w:szCs w:val="20"/>
        </w:rPr>
        <w:t>     Los adolescentes trabajadores son sometidos periódicamente a exámenes médicos. Para los trabajadores independientes y domésticos los exámenes serán gratuitos y estarán a cargo del Sector Salud.</w:t>
      </w:r>
    </w:p>
    <w:p w14:paraId="1D82D228" w14:textId="77777777" w:rsidR="00000000" w:rsidRDefault="00000000">
      <w:pPr>
        <w:pStyle w:val="NormalWeb"/>
      </w:pPr>
      <w:r>
        <w:rPr>
          <w:rFonts w:ascii="Arial" w:hAnsi="Arial" w:cs="Arial"/>
          <w:b/>
          <w:bCs/>
          <w:sz w:val="20"/>
          <w:szCs w:val="20"/>
        </w:rPr>
        <w:t xml:space="preserve">     Artículo 56.- Jornada de trabajo.- </w:t>
      </w:r>
    </w:p>
    <w:p w14:paraId="3EC517A8" w14:textId="77777777" w:rsidR="00000000" w:rsidRDefault="00000000">
      <w:pPr>
        <w:pStyle w:val="NormalWeb"/>
      </w:pPr>
      <w:r>
        <w:rPr>
          <w:rFonts w:ascii="Arial" w:hAnsi="Arial" w:cs="Arial"/>
          <w:sz w:val="20"/>
          <w:szCs w:val="20"/>
        </w:rPr>
        <w:lastRenderedPageBreak/>
        <w:t>     El trabajo del adolescente entre los doce y catorce años no excederá de cuatro horas diarias ni de veinticuatro horas semanales. El trabajo del adolescente, entre los quince y diecisiete años no excederá de seis horas diarias ni de treinta y seis horas semanales.</w:t>
      </w:r>
    </w:p>
    <w:p w14:paraId="2A295AAE" w14:textId="77777777" w:rsidR="00000000" w:rsidRDefault="00000000">
      <w:pPr>
        <w:pStyle w:val="NormalWeb"/>
      </w:pPr>
      <w:r>
        <w:rPr>
          <w:rFonts w:ascii="Arial" w:hAnsi="Arial" w:cs="Arial"/>
          <w:b/>
          <w:bCs/>
          <w:sz w:val="20"/>
          <w:szCs w:val="20"/>
        </w:rPr>
        <w:t xml:space="preserve">     Artículo 57.- Trabajo nocturno.- </w:t>
      </w:r>
    </w:p>
    <w:p w14:paraId="0F88861A" w14:textId="77777777" w:rsidR="00000000" w:rsidRDefault="00000000">
      <w:pPr>
        <w:pStyle w:val="NormalWeb"/>
      </w:pPr>
      <w:r>
        <w:rPr>
          <w:rFonts w:ascii="Arial" w:hAnsi="Arial" w:cs="Arial"/>
          <w:sz w:val="20"/>
          <w:szCs w:val="20"/>
        </w:rPr>
        <w:t>     Se entiende por trabajo nocturno el que se realiza entre las 19.00 y las 7.00 horas. El Juez podrá autorizar excepcionalmente el trabajo nocturno de adolescentes a partir de los quince hasta que cumplan los dieciocho años, siempre que éste no exceda de cuatro horas diarias. Fuera de esta autorización queda prohibido el trabajo nocturno de los adolescentes.</w:t>
      </w:r>
    </w:p>
    <w:p w14:paraId="038D5277" w14:textId="77777777" w:rsidR="00000000" w:rsidRDefault="00000000">
      <w:pPr>
        <w:pStyle w:val="NormalWeb"/>
      </w:pPr>
      <w:r>
        <w:rPr>
          <w:rFonts w:ascii="Arial" w:hAnsi="Arial" w:cs="Arial"/>
          <w:b/>
          <w:bCs/>
          <w:sz w:val="20"/>
          <w:szCs w:val="20"/>
        </w:rPr>
        <w:t xml:space="preserve">     Artículo 58.- Trabajos prohibidos.- </w:t>
      </w:r>
    </w:p>
    <w:p w14:paraId="5FA1497D" w14:textId="77777777" w:rsidR="00000000" w:rsidRDefault="00000000">
      <w:pPr>
        <w:pStyle w:val="NormalWeb"/>
      </w:pPr>
      <w:r>
        <w:rPr>
          <w:rFonts w:ascii="Arial" w:hAnsi="Arial" w:cs="Arial"/>
          <w:sz w:val="20"/>
          <w:szCs w:val="20"/>
        </w:rPr>
        <w:t xml:space="preserve">      </w:t>
      </w:r>
      <w:bookmarkStart w:id="58" w:name="JD_LEY27337-A58"/>
      <w:bookmarkEnd w:id="58"/>
      <w:r>
        <w:rPr>
          <w:rFonts w:ascii="Arial" w:hAnsi="Arial" w:cs="Arial"/>
          <w:sz w:val="20"/>
          <w:szCs w:val="20"/>
        </w:rPr>
        <w:t>Se prohibe el trabajo de los adolescentes en subsuelo, en labores que conlleven la manipulación de pesos excesivos o de sustancias tóxicas y en actividades en las que su seguridad o la de otras personas esté bajo su responsabilidad.</w:t>
      </w:r>
    </w:p>
    <w:p w14:paraId="498D2B55" w14:textId="77777777" w:rsidR="00000000" w:rsidRDefault="00000000">
      <w:pPr>
        <w:pStyle w:val="NormalWeb"/>
      </w:pPr>
      <w:r>
        <w:rPr>
          <w:rFonts w:ascii="Arial" w:hAnsi="Arial" w:cs="Arial"/>
          <w:sz w:val="20"/>
          <w:szCs w:val="20"/>
        </w:rPr>
        <w:t>     El PROMUDEH, en coordinación con el Sector Trabajo y consulta con los gremios laborales y empresariales, establecerá periódicamente una relación de trabajos y actividades peligrosas o nocivas para la salud física o moral de los adolescentes en las que no deberá ocupárseles.</w:t>
      </w:r>
    </w:p>
    <w:p w14:paraId="47C43D6F" w14:textId="02D3E6F3" w:rsidR="00000000" w:rsidRDefault="00000000">
      <w:pPr>
        <w:pStyle w:val="NormalWeb"/>
      </w:pPr>
      <w:r>
        <w:rPr>
          <w:rFonts w:ascii="Arial" w:hAnsi="Arial" w:cs="Arial"/>
          <w:b/>
          <w:bCs/>
          <w:sz w:val="20"/>
          <w:szCs w:val="20"/>
        </w:rPr>
        <w:t xml:space="preserve">CONCORDANCIAS:      </w:t>
      </w:r>
      <w:hyperlink r:id="rId156" w:history="1">
        <w:r>
          <w:rPr>
            <w:rStyle w:val="Hipervnculo"/>
            <w:rFonts w:ascii="Arial" w:hAnsi="Arial" w:cs="Arial"/>
            <w:b/>
            <w:bCs/>
            <w:color w:val="008000"/>
            <w:sz w:val="20"/>
            <w:szCs w:val="20"/>
          </w:rPr>
          <w:t>D.S. N° 007-2006-MIMDES (Aprueban la "Relación de Trabajos y Actividades Peligrosas o Nocivas para la Salud Física o Moral de las y los Adolescentes)</w:t>
        </w:r>
      </w:hyperlink>
      <w:r>
        <w:t xml:space="preserve"> </w:t>
      </w:r>
    </w:p>
    <w:p w14:paraId="4E75B832" w14:textId="2C85D5E7" w:rsidR="00000000" w:rsidRDefault="00000000">
      <w:pPr>
        <w:pStyle w:val="NormalWeb"/>
      </w:pPr>
      <w:r>
        <w:rPr>
          <w:rFonts w:ascii="Arial" w:hAnsi="Arial" w:cs="Arial"/>
          <w:b/>
          <w:bCs/>
          <w:sz w:val="20"/>
          <w:szCs w:val="20"/>
        </w:rPr>
        <w:t xml:space="preserve">                                    </w:t>
      </w:r>
      <w:hyperlink r:id="rId157" w:history="1">
        <w:r>
          <w:rPr>
            <w:rStyle w:val="Hipervnculo"/>
            <w:b/>
            <w:bCs/>
            <w:color w:val="008000"/>
          </w:rPr>
          <w:t>D.S.N° 009-2022-MIMP (Decreto Supremo que aprueba la relación de trabajos y actividades peligrosas o nocivas para la salud física o moral de las/los adolescentes)</w:t>
        </w:r>
      </w:hyperlink>
      <w:r>
        <w:t xml:space="preserve"> </w:t>
      </w:r>
    </w:p>
    <w:p w14:paraId="15282D15" w14:textId="77777777" w:rsidR="00000000" w:rsidRDefault="00000000">
      <w:pPr>
        <w:pStyle w:val="NormalWeb"/>
      </w:pPr>
      <w:r>
        <w:rPr>
          <w:rFonts w:ascii="Arial" w:hAnsi="Arial" w:cs="Arial"/>
          <w:b/>
          <w:bCs/>
          <w:sz w:val="20"/>
          <w:szCs w:val="20"/>
        </w:rPr>
        <w:t xml:space="preserve">     Artículo 59.- Remuneración.- </w:t>
      </w:r>
    </w:p>
    <w:p w14:paraId="41564D14" w14:textId="77777777" w:rsidR="00000000" w:rsidRDefault="00000000">
      <w:pPr>
        <w:pStyle w:val="NormalWeb"/>
      </w:pPr>
      <w:r>
        <w:rPr>
          <w:rFonts w:ascii="Arial" w:hAnsi="Arial" w:cs="Arial"/>
          <w:sz w:val="20"/>
          <w:szCs w:val="20"/>
        </w:rPr>
        <w:t>     El adolescente trabajador no percibirá una remuneración inferior a la de los demás trabajadores de su misma categoría en trabajos similares.</w:t>
      </w:r>
    </w:p>
    <w:p w14:paraId="26D7D8ED" w14:textId="77777777" w:rsidR="00000000" w:rsidRDefault="00000000">
      <w:pPr>
        <w:pStyle w:val="NormalWeb"/>
      </w:pPr>
      <w:r>
        <w:rPr>
          <w:rFonts w:ascii="Arial" w:hAnsi="Arial" w:cs="Arial"/>
          <w:b/>
          <w:bCs/>
          <w:sz w:val="20"/>
          <w:szCs w:val="20"/>
        </w:rPr>
        <w:t xml:space="preserve">     Artículo 60.- Libreta del adolescente trabajador.- </w:t>
      </w:r>
    </w:p>
    <w:p w14:paraId="41A9BBB6" w14:textId="77777777" w:rsidR="00000000" w:rsidRDefault="00000000">
      <w:pPr>
        <w:pStyle w:val="NormalWeb"/>
      </w:pPr>
      <w:r>
        <w:rPr>
          <w:rFonts w:ascii="Arial" w:hAnsi="Arial" w:cs="Arial"/>
          <w:sz w:val="20"/>
          <w:szCs w:val="20"/>
        </w:rPr>
        <w:t>     Los adolescentes que trabajan deberán estar provistos de una libreta otorgada por quien confirió la autorización para el trabajo. En ésta constará los datos señalados en el Artículo 53 de este Código.</w:t>
      </w:r>
    </w:p>
    <w:p w14:paraId="27931720" w14:textId="77777777" w:rsidR="00000000" w:rsidRDefault="00000000">
      <w:pPr>
        <w:pStyle w:val="NormalWeb"/>
      </w:pPr>
      <w:r>
        <w:rPr>
          <w:rFonts w:ascii="Arial" w:hAnsi="Arial" w:cs="Arial"/>
          <w:b/>
          <w:bCs/>
          <w:sz w:val="20"/>
          <w:szCs w:val="20"/>
        </w:rPr>
        <w:t xml:space="preserve">     Artículo 61.- Facilidades y beneficios para los adolescentes que trabajan.- </w:t>
      </w:r>
    </w:p>
    <w:p w14:paraId="50EAF094" w14:textId="77777777" w:rsidR="00000000" w:rsidRDefault="00000000">
      <w:pPr>
        <w:pStyle w:val="NormalWeb"/>
      </w:pPr>
      <w:r>
        <w:rPr>
          <w:rFonts w:ascii="Arial" w:hAnsi="Arial" w:cs="Arial"/>
          <w:sz w:val="20"/>
          <w:szCs w:val="20"/>
        </w:rPr>
        <w:t>     Los empleadores que contraten adolescentes están obligados a concederles facilidades que hagan compatibles su trabajo con la asistencia regular a la escuela.</w:t>
      </w:r>
    </w:p>
    <w:p w14:paraId="601C4251" w14:textId="77777777" w:rsidR="00000000" w:rsidRDefault="00000000">
      <w:pPr>
        <w:pStyle w:val="NormalWeb"/>
      </w:pPr>
      <w:r>
        <w:rPr>
          <w:rFonts w:ascii="Arial" w:hAnsi="Arial" w:cs="Arial"/>
          <w:sz w:val="20"/>
          <w:szCs w:val="20"/>
        </w:rPr>
        <w:t>     El derecho a vacaciones remuneradas pagadas se concederá en los meses de vacaciones escolares.</w:t>
      </w:r>
    </w:p>
    <w:p w14:paraId="3729147D" w14:textId="77777777" w:rsidR="00000000" w:rsidRDefault="00000000">
      <w:pPr>
        <w:pStyle w:val="NormalWeb"/>
      </w:pPr>
      <w:r>
        <w:rPr>
          <w:rFonts w:ascii="Arial" w:hAnsi="Arial" w:cs="Arial"/>
          <w:b/>
          <w:bCs/>
          <w:sz w:val="20"/>
          <w:szCs w:val="20"/>
        </w:rPr>
        <w:t xml:space="preserve">     Artículo 62.- Registro de los establecimientos que contratan adolescentes.- </w:t>
      </w:r>
    </w:p>
    <w:p w14:paraId="3E03CAF0" w14:textId="77777777" w:rsidR="00000000" w:rsidRDefault="00000000">
      <w:pPr>
        <w:pStyle w:val="NormalWeb"/>
      </w:pPr>
      <w:r>
        <w:rPr>
          <w:rFonts w:ascii="Arial" w:hAnsi="Arial" w:cs="Arial"/>
          <w:sz w:val="20"/>
          <w:szCs w:val="20"/>
        </w:rPr>
        <w:t>     Los establecimientos que contraten adolescentes para trabajar deben llevar un registro que contenga los datos señalados en el Artículo 53 de este Código.</w:t>
      </w:r>
    </w:p>
    <w:p w14:paraId="328D36A0" w14:textId="77777777" w:rsidR="00000000" w:rsidRDefault="00000000">
      <w:pPr>
        <w:pStyle w:val="NormalWeb"/>
      </w:pPr>
      <w:r>
        <w:rPr>
          <w:rFonts w:ascii="Arial" w:hAnsi="Arial" w:cs="Arial"/>
          <w:b/>
          <w:bCs/>
          <w:sz w:val="20"/>
          <w:szCs w:val="20"/>
        </w:rPr>
        <w:t xml:space="preserve">     Artículo 63.- Trabajo doméstico o trabajo familiar no remunerado.- </w:t>
      </w:r>
    </w:p>
    <w:p w14:paraId="6E755F01" w14:textId="77777777" w:rsidR="00000000" w:rsidRDefault="00000000">
      <w:pPr>
        <w:pStyle w:val="NormalWeb"/>
      </w:pPr>
      <w:r>
        <w:rPr>
          <w:rFonts w:ascii="Arial" w:hAnsi="Arial" w:cs="Arial"/>
          <w:sz w:val="20"/>
          <w:szCs w:val="20"/>
        </w:rPr>
        <w:t xml:space="preserve">     Los adolescentes que trabajan en el servicio doméstico o que desempeñan trabajo familiar no remunerado tienen derecho a un descanso de doce horas diarias continuas. Los </w:t>
      </w:r>
      <w:r>
        <w:rPr>
          <w:rFonts w:ascii="Arial" w:hAnsi="Arial" w:cs="Arial"/>
          <w:sz w:val="20"/>
          <w:szCs w:val="20"/>
        </w:rPr>
        <w:lastRenderedPageBreak/>
        <w:t>empleadores, patronos, padres o parientes están en la obligación de proporcionarles todas las facilidades para garantizar su asistencia regular a la escuela.</w:t>
      </w:r>
    </w:p>
    <w:p w14:paraId="27CAA320" w14:textId="77777777" w:rsidR="00000000" w:rsidRDefault="00000000">
      <w:pPr>
        <w:pStyle w:val="NormalWeb"/>
      </w:pPr>
      <w:r>
        <w:rPr>
          <w:rFonts w:ascii="Arial" w:hAnsi="Arial" w:cs="Arial"/>
          <w:sz w:val="20"/>
          <w:szCs w:val="20"/>
        </w:rPr>
        <w:t>     Compete al Juez especializado conocer el cumplimiento de las disposiciones referidas al trabajo de adolescentes que se realiza en domicilios.</w:t>
      </w:r>
    </w:p>
    <w:p w14:paraId="23E0BC8C" w14:textId="77777777" w:rsidR="00000000" w:rsidRDefault="00000000">
      <w:pPr>
        <w:pStyle w:val="NormalWeb"/>
      </w:pPr>
      <w:r>
        <w:rPr>
          <w:rFonts w:ascii="Arial" w:hAnsi="Arial" w:cs="Arial"/>
          <w:b/>
          <w:bCs/>
          <w:sz w:val="20"/>
          <w:szCs w:val="20"/>
        </w:rPr>
        <w:t xml:space="preserve">     Artículo 64.- Seguridad social.- </w:t>
      </w:r>
    </w:p>
    <w:p w14:paraId="7FAE09FE" w14:textId="77777777" w:rsidR="00000000" w:rsidRDefault="00000000">
      <w:pPr>
        <w:pStyle w:val="NormalWeb"/>
      </w:pPr>
      <w:r>
        <w:rPr>
          <w:rFonts w:ascii="Arial" w:hAnsi="Arial" w:cs="Arial"/>
          <w:sz w:val="20"/>
          <w:szCs w:val="20"/>
        </w:rPr>
        <w:t>     Los adolescentes que trabajan bajo cualquiera de las modalidades amparadas por esta Ley tienen derecho a la seguridad social obligatoria, por lo menos en el régimen de prestaciones de salud. Es obligación de los empleadores, en el caso del trabajador por cuenta ajena y del trabajador doméstico, y del jefe de familia, en el caso del trabajador familiar no remunerado, cumplir con estas disposiciones.</w:t>
      </w:r>
    </w:p>
    <w:p w14:paraId="52C24BE2" w14:textId="77777777" w:rsidR="00000000" w:rsidRDefault="00000000">
      <w:pPr>
        <w:pStyle w:val="NormalWeb"/>
      </w:pPr>
      <w:r>
        <w:rPr>
          <w:rFonts w:ascii="Arial" w:hAnsi="Arial" w:cs="Arial"/>
          <w:sz w:val="20"/>
          <w:szCs w:val="20"/>
        </w:rPr>
        <w:t>     Los adolescentes trabajadores independientes podrán acogerse a este beneficio abonando sólo el 10% de la cuota correspondiente al trabajador de una relación de trabajo dependiente.</w:t>
      </w:r>
    </w:p>
    <w:p w14:paraId="02E60BA0" w14:textId="77777777" w:rsidR="00000000" w:rsidRDefault="00000000">
      <w:pPr>
        <w:pStyle w:val="NormalWeb"/>
      </w:pPr>
      <w:r>
        <w:rPr>
          <w:rFonts w:ascii="Arial" w:hAnsi="Arial" w:cs="Arial"/>
          <w:b/>
          <w:bCs/>
          <w:sz w:val="20"/>
          <w:szCs w:val="20"/>
        </w:rPr>
        <w:t xml:space="preserve">     Artículo 65.- Capacidad.- </w:t>
      </w:r>
    </w:p>
    <w:p w14:paraId="4E58A987" w14:textId="77777777" w:rsidR="00000000" w:rsidRDefault="00000000">
      <w:pPr>
        <w:pStyle w:val="NormalWeb"/>
      </w:pPr>
      <w:r>
        <w:rPr>
          <w:rFonts w:ascii="Arial" w:hAnsi="Arial" w:cs="Arial"/>
          <w:sz w:val="20"/>
          <w:szCs w:val="20"/>
        </w:rPr>
        <w:t>     Los adolescentes trabajadores podrán reclamar, sin necesidad de apoderado y ante la autoridad competente, el cumplimiento de todas las normas jurídicas relacionadas con su actividad económica.</w:t>
      </w:r>
    </w:p>
    <w:p w14:paraId="3A6C86EC" w14:textId="77777777" w:rsidR="00000000" w:rsidRDefault="00000000">
      <w:pPr>
        <w:pStyle w:val="NormalWeb"/>
      </w:pPr>
      <w:r>
        <w:rPr>
          <w:rFonts w:ascii="Arial" w:hAnsi="Arial" w:cs="Arial"/>
          <w:b/>
          <w:bCs/>
          <w:sz w:val="20"/>
          <w:szCs w:val="20"/>
        </w:rPr>
        <w:t xml:space="preserve">     Artículo 66.- Ejercicio de derechos laborales colectivos.- </w:t>
      </w:r>
    </w:p>
    <w:p w14:paraId="7080E545" w14:textId="77777777" w:rsidR="00000000" w:rsidRDefault="00000000">
      <w:pPr>
        <w:pStyle w:val="NormalWeb"/>
      </w:pPr>
      <w:r>
        <w:rPr>
          <w:rFonts w:ascii="Arial" w:hAnsi="Arial" w:cs="Arial"/>
          <w:sz w:val="20"/>
          <w:szCs w:val="20"/>
        </w:rPr>
        <w:t>     Los adolescentes pueden ejercer derechos laborales de carácter colectivo, pudiendo formar parte o constituir sindicatos por unidad productiva, rama, oficio o zona de trabajo. Éstos pueden afiliarse a organizaciones de grado superior.</w:t>
      </w:r>
    </w:p>
    <w:p w14:paraId="1BE88A98" w14:textId="77777777" w:rsidR="00000000" w:rsidRDefault="00000000">
      <w:pPr>
        <w:pStyle w:val="NormalWeb"/>
      </w:pPr>
      <w:r>
        <w:rPr>
          <w:rFonts w:ascii="Arial" w:hAnsi="Arial" w:cs="Arial"/>
          <w:b/>
          <w:bCs/>
          <w:sz w:val="20"/>
          <w:szCs w:val="20"/>
        </w:rPr>
        <w:t xml:space="preserve">     Artículo 67.- Programas de empleo municipal.- </w:t>
      </w:r>
    </w:p>
    <w:p w14:paraId="4319ACE1" w14:textId="77777777" w:rsidR="00000000" w:rsidRDefault="00000000">
      <w:pPr>
        <w:pStyle w:val="NormalWeb"/>
      </w:pPr>
      <w:r>
        <w:rPr>
          <w:rFonts w:ascii="Arial" w:hAnsi="Arial" w:cs="Arial"/>
          <w:sz w:val="20"/>
          <w:szCs w:val="20"/>
        </w:rPr>
        <w:t>     Los programas de capacitación para el empleo fomentados por los municipios, en cumplimiento de la Ley Orgánica de Municipalidades, tienen como sus principales beneficiarios a los adolescentes registrados en el respectivo municipio.</w:t>
      </w:r>
    </w:p>
    <w:p w14:paraId="4B0A0E67" w14:textId="77777777" w:rsidR="00000000" w:rsidRDefault="00000000">
      <w:pPr>
        <w:pStyle w:val="NormalWeb"/>
      </w:pPr>
      <w:r>
        <w:rPr>
          <w:rFonts w:ascii="Arial" w:hAnsi="Arial" w:cs="Arial"/>
          <w:b/>
          <w:bCs/>
          <w:sz w:val="20"/>
          <w:szCs w:val="20"/>
        </w:rPr>
        <w:t xml:space="preserve">     Artículo 68.- Programas de capacitación.- </w:t>
      </w:r>
    </w:p>
    <w:p w14:paraId="5BD75703" w14:textId="77777777" w:rsidR="00000000" w:rsidRDefault="00000000">
      <w:pPr>
        <w:pStyle w:val="NormalWeb"/>
        <w:spacing w:after="240" w:afterAutospacing="0"/>
      </w:pPr>
      <w:r>
        <w:rPr>
          <w:rFonts w:ascii="Arial" w:hAnsi="Arial" w:cs="Arial"/>
          <w:sz w:val="20"/>
          <w:szCs w:val="20"/>
        </w:rPr>
        <w:t>     El Sector Trabajo y los municipios crearán programas especiales de capacitación para el trabajo y de orientación vocacional para los adolescentes trabajadores.</w:t>
      </w:r>
    </w:p>
    <w:p w14:paraId="6F3206DF" w14:textId="77777777" w:rsidR="00000000" w:rsidRDefault="00000000">
      <w:pPr>
        <w:pStyle w:val="NormalWeb"/>
      </w:pPr>
      <w:bookmarkStart w:id="59" w:name="JD_m35422"/>
      <w:bookmarkEnd w:id="59"/>
      <w:r>
        <w:rPr>
          <w:rFonts w:ascii="Arial" w:hAnsi="Arial" w:cs="Arial"/>
          <w:b/>
          <w:bCs/>
          <w:color w:val="800000"/>
          <w:sz w:val="20"/>
          <w:szCs w:val="20"/>
        </w:rPr>
        <w:t>CAPÍTULO V</w:t>
      </w:r>
      <w:r>
        <w:rPr>
          <w:rFonts w:ascii="Arial" w:hAnsi="Arial" w:cs="Arial"/>
          <w:b/>
          <w:bCs/>
          <w:color w:val="800000"/>
          <w:sz w:val="20"/>
          <w:szCs w:val="20"/>
        </w:rPr>
        <w:br/>
      </w:r>
      <w:r>
        <w:rPr>
          <w:rFonts w:ascii="Arial" w:hAnsi="Arial" w:cs="Arial"/>
          <w:b/>
          <w:bCs/>
          <w:color w:val="800000"/>
          <w:sz w:val="20"/>
          <w:szCs w:val="20"/>
        </w:rPr>
        <w:br/>
        <w:t>CONTRAVENCIONES Y SANCIONES</w:t>
      </w:r>
    </w:p>
    <w:p w14:paraId="6D3E91B8" w14:textId="77777777" w:rsidR="00000000" w:rsidRDefault="00000000">
      <w:pPr>
        <w:pStyle w:val="NormalWeb"/>
      </w:pPr>
      <w:r>
        <w:rPr>
          <w:rFonts w:ascii="Arial" w:hAnsi="Arial" w:cs="Arial"/>
          <w:b/>
          <w:bCs/>
          <w:sz w:val="20"/>
          <w:szCs w:val="20"/>
        </w:rPr>
        <w:t xml:space="preserve">     Artículo 69.- Definición.- </w:t>
      </w:r>
    </w:p>
    <w:p w14:paraId="146931AA" w14:textId="77777777" w:rsidR="00000000" w:rsidRDefault="00000000">
      <w:pPr>
        <w:pStyle w:val="NormalWeb"/>
      </w:pPr>
      <w:r>
        <w:rPr>
          <w:rFonts w:ascii="Arial" w:hAnsi="Arial" w:cs="Arial"/>
          <w:sz w:val="20"/>
          <w:szCs w:val="20"/>
        </w:rPr>
        <w:t>     Contravenciones son todas aquellas acciones u omisiones que atentan contra el ejercicio de los derechos de los niños y adolescentes señalados en la ley.</w:t>
      </w:r>
    </w:p>
    <w:p w14:paraId="22A2F6F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0E82728" w14:textId="77777777" w:rsidR="00000000" w:rsidRDefault="00000000">
      <w:pPr>
        <w:pStyle w:val="NormalWeb"/>
      </w:pPr>
      <w:r>
        <w:rPr>
          <w:rFonts w:ascii="Arial" w:hAnsi="Arial" w:cs="Arial"/>
          <w:b/>
          <w:bCs/>
          <w:sz w:val="20"/>
          <w:szCs w:val="20"/>
        </w:rPr>
        <w:t xml:space="preserve">     Artículo 70.- Competencia y responsabilidad administrativa.- </w:t>
      </w:r>
    </w:p>
    <w:p w14:paraId="45331ECB" w14:textId="77777777" w:rsidR="00000000" w:rsidRDefault="00000000">
      <w:pPr>
        <w:pStyle w:val="NormalWeb"/>
      </w:pPr>
      <w:r>
        <w:rPr>
          <w:rFonts w:ascii="Arial" w:hAnsi="Arial" w:cs="Arial"/>
          <w:sz w:val="20"/>
          <w:szCs w:val="20"/>
        </w:rPr>
        <w:t xml:space="preserve">     Es competencia y responsabilidad del PROMUDEH, de la Defensoría del Niño y Adolescente y de los Gobiernos Locales, vigilar el cumplimiento y aplicar las sanciones </w:t>
      </w:r>
      <w:r>
        <w:rPr>
          <w:rFonts w:ascii="Arial" w:hAnsi="Arial" w:cs="Arial"/>
          <w:sz w:val="20"/>
          <w:szCs w:val="20"/>
        </w:rPr>
        <w:lastRenderedPageBreak/>
        <w:t>administrativas de su competencia cuando se encuentren amenazados o vulnerados los derechos de los niños y adolescentes.</w:t>
      </w:r>
    </w:p>
    <w:p w14:paraId="553135D9" w14:textId="77777777" w:rsidR="00000000" w:rsidRDefault="00000000">
      <w:pPr>
        <w:pStyle w:val="NormalWeb"/>
      </w:pPr>
      <w:r>
        <w:rPr>
          <w:rFonts w:ascii="Arial" w:hAnsi="Arial" w:cs="Arial"/>
          <w:sz w:val="20"/>
          <w:szCs w:val="20"/>
        </w:rPr>
        <w:t>     Los funcionarios responsables serán pasibles de multas y quedarán obligados al pago de daños y perjuicios por incumplimiento de estas disposiciones, sin perjuicio de las sanciones penales a que haya lugar.</w:t>
      </w:r>
    </w:p>
    <w:p w14:paraId="5BEBB972" w14:textId="77777777" w:rsidR="00000000" w:rsidRDefault="00000000">
      <w:pPr>
        <w:pStyle w:val="NormalWeb"/>
      </w:pPr>
      <w:r>
        <w:t xml:space="preserve">     </w:t>
      </w:r>
      <w:hyperlink w:history="1">
        <w:r>
          <w:rPr>
            <w:rStyle w:val="Hipervnculo"/>
            <w:b/>
            <w:bCs/>
            <w:color w:val="008000"/>
          </w:rPr>
          <w:t>JURISPRUDENCIA DE LA CORTE SUPREMA DE JUSTICIA</w:t>
        </w:r>
      </w:hyperlink>
      <w:r>
        <w:t xml:space="preserve"> </w:t>
      </w:r>
    </w:p>
    <w:p w14:paraId="7D362EAA" w14:textId="77777777" w:rsidR="00000000" w:rsidRDefault="00000000">
      <w:pPr>
        <w:pStyle w:val="NormalWeb"/>
      </w:pPr>
      <w:r>
        <w:rPr>
          <w:rFonts w:ascii="Arial" w:hAnsi="Arial" w:cs="Arial"/>
          <w:b/>
          <w:bCs/>
          <w:sz w:val="20"/>
          <w:szCs w:val="20"/>
        </w:rPr>
        <w:t xml:space="preserve">     Artículo 71.- Intervención del Ministerio Público.- </w:t>
      </w:r>
    </w:p>
    <w:p w14:paraId="22A93150" w14:textId="77777777" w:rsidR="00000000" w:rsidRDefault="00000000">
      <w:pPr>
        <w:pStyle w:val="NormalWeb"/>
      </w:pPr>
      <w:r>
        <w:rPr>
          <w:rFonts w:ascii="Arial" w:hAnsi="Arial" w:cs="Arial"/>
          <w:sz w:val="20"/>
          <w:szCs w:val="20"/>
        </w:rPr>
        <w:t>     El Ministerio Público, a través del Fiscal Especializado y del Fiscal de Prevención del Delito, vigilará el cumplimiento de esta Ley.</w:t>
      </w:r>
    </w:p>
    <w:p w14:paraId="4FD57FC9"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4C9424ED" w14:textId="77777777" w:rsidR="00000000" w:rsidRDefault="00000000">
      <w:pPr>
        <w:pStyle w:val="NormalWeb"/>
      </w:pPr>
      <w:r>
        <w:rPr>
          <w:rFonts w:ascii="Arial" w:hAnsi="Arial" w:cs="Arial"/>
          <w:b/>
          <w:bCs/>
          <w:sz w:val="20"/>
          <w:szCs w:val="20"/>
        </w:rPr>
        <w:t xml:space="preserve">     Artículo 72.- Intervención jurisdiccional.- </w:t>
      </w:r>
    </w:p>
    <w:p w14:paraId="6A5968F1" w14:textId="77777777" w:rsidR="00000000" w:rsidRDefault="00000000">
      <w:pPr>
        <w:pStyle w:val="NormalWeb"/>
      </w:pPr>
      <w:r>
        <w:rPr>
          <w:rFonts w:ascii="Arial" w:hAnsi="Arial" w:cs="Arial"/>
          <w:sz w:val="20"/>
          <w:szCs w:val="20"/>
        </w:rPr>
        <w:t>     Los Jueces especializados están facultados para aplicar las sanciones judiciales correspondientes, con intervención del representante del Ministerio Público.</w:t>
      </w:r>
    </w:p>
    <w:p w14:paraId="031BE562" w14:textId="77777777" w:rsidR="00000000" w:rsidRDefault="00000000">
      <w:pPr>
        <w:pStyle w:val="NormalWeb"/>
      </w:pPr>
      <w:r>
        <w:rPr>
          <w:rFonts w:ascii="Arial" w:hAnsi="Arial" w:cs="Arial"/>
          <w:b/>
          <w:bCs/>
          <w:sz w:val="20"/>
          <w:szCs w:val="20"/>
        </w:rPr>
        <w:t xml:space="preserve">     Artículo 73.- Rol de los gobiernos regionales y locales.- </w:t>
      </w:r>
    </w:p>
    <w:p w14:paraId="603B8F6E" w14:textId="77777777" w:rsidR="00000000" w:rsidRDefault="00000000">
      <w:pPr>
        <w:pStyle w:val="NormalWeb"/>
        <w:spacing w:after="240" w:afterAutospacing="0"/>
      </w:pPr>
      <w:r>
        <w:rPr>
          <w:rFonts w:ascii="Arial" w:hAnsi="Arial" w:cs="Arial"/>
          <w:sz w:val="20"/>
          <w:szCs w:val="20"/>
        </w:rPr>
        <w:t>     Los Gobiernos Regionales y Locales dictarán las normas complementarias que esta Ley requiere, estableciendo disposiciones y sanciones administrativas adecuadas a las peculiaridades y especificidades de los niños y adolescentes de su región o localidad.</w:t>
      </w:r>
    </w:p>
    <w:p w14:paraId="67FA5CF5" w14:textId="77777777" w:rsidR="00000000" w:rsidRDefault="00000000">
      <w:pPr>
        <w:pStyle w:val="Ttulo4"/>
        <w:jc w:val="center"/>
        <w:rPr>
          <w:rFonts w:eastAsia="Times New Roman"/>
          <w:b w:val="0"/>
          <w:bCs w:val="0"/>
          <w:sz w:val="20"/>
          <w:szCs w:val="20"/>
        </w:rPr>
      </w:pPr>
      <w:bookmarkStart w:id="60" w:name="JD_modifica14116"/>
      <w:bookmarkEnd w:id="60"/>
      <w:r>
        <w:rPr>
          <w:rFonts w:ascii="Arial" w:eastAsia="Times New Roman" w:hAnsi="Arial" w:cs="Arial"/>
          <w:color w:val="660000"/>
          <w:sz w:val="20"/>
          <w:szCs w:val="20"/>
        </w:rPr>
        <w:t>LIBRO TERCERO</w:t>
      </w:r>
      <w:r>
        <w:rPr>
          <w:rFonts w:ascii="Arial" w:eastAsia="Times New Roman" w:hAnsi="Arial" w:cs="Arial"/>
          <w:color w:val="660000"/>
          <w:sz w:val="20"/>
          <w:szCs w:val="20"/>
        </w:rPr>
        <w:br/>
      </w:r>
      <w:r>
        <w:rPr>
          <w:rFonts w:ascii="Arial" w:eastAsia="Times New Roman" w:hAnsi="Arial" w:cs="Arial"/>
          <w:color w:val="660000"/>
          <w:sz w:val="20"/>
          <w:szCs w:val="20"/>
        </w:rPr>
        <w:br/>
        <w:t>INSTITUCIONES FAMILIARES</w:t>
      </w:r>
    </w:p>
    <w:p w14:paraId="0ACD065D" w14:textId="77777777" w:rsidR="00000000" w:rsidRDefault="00000000">
      <w:pPr>
        <w:pStyle w:val="NormalWeb"/>
      </w:pPr>
      <w:bookmarkStart w:id="61" w:name="JD_m35424"/>
      <w:bookmarkEnd w:id="61"/>
      <w:r>
        <w:rPr>
          <w:rFonts w:ascii="Arial" w:hAnsi="Arial" w:cs="Arial"/>
          <w:b/>
          <w:bCs/>
          <w:color w:val="800000"/>
          <w:sz w:val="20"/>
          <w:szCs w:val="20"/>
        </w:rPr>
        <w:t>TÍTULO I</w:t>
      </w:r>
      <w:r>
        <w:rPr>
          <w:rFonts w:ascii="Arial" w:hAnsi="Arial" w:cs="Arial"/>
          <w:b/>
          <w:bCs/>
          <w:color w:val="800000"/>
          <w:sz w:val="20"/>
          <w:szCs w:val="20"/>
        </w:rPr>
        <w:br/>
      </w:r>
      <w:r>
        <w:rPr>
          <w:rFonts w:ascii="Arial" w:hAnsi="Arial" w:cs="Arial"/>
          <w:b/>
          <w:bCs/>
          <w:color w:val="800000"/>
          <w:sz w:val="20"/>
          <w:szCs w:val="20"/>
        </w:rPr>
        <w:br/>
        <w:t>LA FAMILIA Y LOS ADULTOS RESPONSABLES DE LOS NIÑOS Y ADOLESCENTES</w:t>
      </w:r>
    </w:p>
    <w:p w14:paraId="7679CBB7" w14:textId="77777777" w:rsidR="00000000" w:rsidRDefault="00000000">
      <w:pPr>
        <w:pStyle w:val="NormalWeb"/>
      </w:pPr>
      <w:bookmarkStart w:id="62" w:name="JD_m35425"/>
      <w:bookmarkEnd w:id="62"/>
      <w:r>
        <w:rPr>
          <w:rFonts w:ascii="Arial" w:hAnsi="Arial" w:cs="Arial"/>
          <w:b/>
          <w:bCs/>
          <w:color w:val="800000"/>
          <w:sz w:val="20"/>
          <w:szCs w:val="20"/>
        </w:rPr>
        <w:t>CAPÍTULO I</w:t>
      </w:r>
      <w:r>
        <w:rPr>
          <w:rFonts w:ascii="Arial" w:hAnsi="Arial" w:cs="Arial"/>
          <w:b/>
          <w:bCs/>
          <w:color w:val="800000"/>
          <w:sz w:val="20"/>
          <w:szCs w:val="20"/>
        </w:rPr>
        <w:br/>
      </w:r>
      <w:r>
        <w:rPr>
          <w:rFonts w:ascii="Arial" w:hAnsi="Arial" w:cs="Arial"/>
          <w:b/>
          <w:bCs/>
          <w:color w:val="800000"/>
          <w:sz w:val="20"/>
          <w:szCs w:val="20"/>
        </w:rPr>
        <w:br/>
        <w:t>PATRIA POTESTAD</w:t>
      </w:r>
    </w:p>
    <w:p w14:paraId="39891295" w14:textId="77777777" w:rsidR="00000000" w:rsidRDefault="00000000">
      <w:pPr>
        <w:pStyle w:val="NormalWeb"/>
      </w:pPr>
      <w:r>
        <w:rPr>
          <w:rFonts w:ascii="Arial" w:hAnsi="Arial" w:cs="Arial"/>
          <w:b/>
          <w:bCs/>
          <w:sz w:val="20"/>
          <w:szCs w:val="20"/>
        </w:rPr>
        <w:t xml:space="preserve">      </w:t>
      </w:r>
      <w:bookmarkStart w:id="63" w:name="JD_L27337-A74"/>
      <w:bookmarkEnd w:id="63"/>
      <w:r>
        <w:rPr>
          <w:rFonts w:ascii="Arial" w:hAnsi="Arial" w:cs="Arial"/>
          <w:b/>
          <w:bCs/>
          <w:sz w:val="20"/>
          <w:szCs w:val="20"/>
        </w:rPr>
        <w:t xml:space="preserve">Artículo 74.- Deberes y derechos de los padres.- </w:t>
      </w:r>
    </w:p>
    <w:p w14:paraId="5A9AB592" w14:textId="77777777" w:rsidR="00000000" w:rsidRDefault="00000000">
      <w:pPr>
        <w:pStyle w:val="NormalWeb"/>
      </w:pPr>
      <w:r>
        <w:rPr>
          <w:rFonts w:ascii="Arial" w:hAnsi="Arial" w:cs="Arial"/>
          <w:sz w:val="20"/>
          <w:szCs w:val="20"/>
        </w:rPr>
        <w:t>     Son deberes y derechos de los padres que ejercen la Patria Potestad:</w:t>
      </w:r>
    </w:p>
    <w:p w14:paraId="7C347AE7" w14:textId="77777777" w:rsidR="00000000" w:rsidRDefault="00000000">
      <w:pPr>
        <w:pStyle w:val="NormalWeb"/>
      </w:pPr>
      <w:r>
        <w:rPr>
          <w:rFonts w:ascii="Arial" w:hAnsi="Arial" w:cs="Arial"/>
          <w:sz w:val="20"/>
          <w:szCs w:val="20"/>
        </w:rPr>
        <w:t xml:space="preserve">      </w:t>
      </w:r>
      <w:bookmarkStart w:id="64" w:name="JD_L27337-A74-ia"/>
      <w:bookmarkEnd w:id="64"/>
      <w:r>
        <w:rPr>
          <w:rFonts w:ascii="Arial" w:hAnsi="Arial" w:cs="Arial"/>
          <w:sz w:val="20"/>
          <w:szCs w:val="20"/>
        </w:rPr>
        <w:t>a) Velar por su desarrollo integral;</w:t>
      </w:r>
    </w:p>
    <w:p w14:paraId="045BDA18" w14:textId="77777777" w:rsidR="00000000" w:rsidRDefault="00000000">
      <w:pPr>
        <w:pStyle w:val="NormalWeb"/>
      </w:pPr>
      <w:r>
        <w:rPr>
          <w:rFonts w:ascii="Arial" w:hAnsi="Arial" w:cs="Arial"/>
          <w:sz w:val="20"/>
          <w:szCs w:val="20"/>
        </w:rPr>
        <w:t xml:space="preserve">      </w:t>
      </w:r>
      <w:bookmarkStart w:id="65" w:name="JD_L27337-A74-ib"/>
      <w:bookmarkEnd w:id="65"/>
      <w:r>
        <w:rPr>
          <w:rFonts w:ascii="Arial" w:hAnsi="Arial" w:cs="Arial"/>
          <w:sz w:val="20"/>
          <w:szCs w:val="20"/>
        </w:rPr>
        <w:t>b) Proveer su sostenimiento y educación;</w:t>
      </w:r>
    </w:p>
    <w:p w14:paraId="52CA8D08" w14:textId="77777777" w:rsidR="00000000" w:rsidRDefault="00000000">
      <w:pPr>
        <w:pStyle w:val="NormalWeb"/>
      </w:pPr>
      <w:r>
        <w:rPr>
          <w:rFonts w:ascii="Arial" w:hAnsi="Arial" w:cs="Arial"/>
          <w:sz w:val="20"/>
          <w:szCs w:val="20"/>
        </w:rPr>
        <w:t>     c) Dirigir su proceso educativo y capacitación para el trabajo conforme a su vocación y aptitudes;</w:t>
      </w:r>
    </w:p>
    <w:p w14:paraId="3F913C3B" w14:textId="77777777" w:rsidR="00000000" w:rsidRDefault="00000000">
      <w:pPr>
        <w:pStyle w:val="NormalWeb"/>
      </w:pPr>
      <w:r>
        <w:rPr>
          <w:rFonts w:ascii="Arial" w:hAnsi="Arial" w:cs="Arial"/>
          <w:sz w:val="20"/>
          <w:szCs w:val="20"/>
        </w:rPr>
        <w:t xml:space="preserve">      </w:t>
      </w:r>
      <w:bookmarkStart w:id="66" w:name="JD_lesbuenosejem"/>
      <w:bookmarkEnd w:id="66"/>
      <w:r>
        <w:rPr>
          <w:rFonts w:ascii="Arial" w:hAnsi="Arial" w:cs="Arial"/>
          <w:i/>
          <w:iCs/>
          <w:sz w:val="20"/>
          <w:szCs w:val="20"/>
        </w:rPr>
        <w:t>d) Darles buenos ejemplos de vida y corregirlos moderadamente. Cuando su acción no bastare podrán recurrir a la autoridad competente;</w:t>
      </w:r>
      <w:r>
        <w:rPr>
          <w:rFonts w:ascii="Arial" w:hAnsi="Arial" w:cs="Arial"/>
          <w:b/>
          <w:bCs/>
          <w:sz w:val="20"/>
          <w:szCs w:val="20"/>
        </w:rPr>
        <w:t>(*)</w:t>
      </w:r>
      <w:r>
        <w:t xml:space="preserve"> </w:t>
      </w:r>
    </w:p>
    <w:p w14:paraId="41C0727C" w14:textId="4B0770F4" w:rsidR="00000000" w:rsidRDefault="00000000">
      <w:pPr>
        <w:pStyle w:val="NormalWeb"/>
      </w:pPr>
      <w:r>
        <w:rPr>
          <w:rFonts w:ascii="Arial" w:hAnsi="Arial" w:cs="Arial"/>
          <w:b/>
          <w:bCs/>
          <w:sz w:val="20"/>
          <w:szCs w:val="20"/>
        </w:rPr>
        <w:t xml:space="preserve">(*) Literal derogado por la </w:t>
      </w:r>
      <w:hyperlink r:id="rId158" w:history="1">
        <w:r>
          <w:rPr>
            <w:rStyle w:val="Hipervnculo"/>
            <w:rFonts w:ascii="Arial" w:hAnsi="Arial" w:cs="Arial"/>
            <w:b/>
            <w:bCs/>
            <w:color w:val="008000"/>
            <w:sz w:val="20"/>
            <w:szCs w:val="20"/>
          </w:rPr>
          <w:t>Segunda Disposición Complementaria Modificatoria de la Ley N° 30403</w:t>
        </w:r>
      </w:hyperlink>
      <w:r>
        <w:rPr>
          <w:rFonts w:ascii="Arial" w:hAnsi="Arial" w:cs="Arial"/>
          <w:b/>
          <w:bCs/>
          <w:sz w:val="20"/>
          <w:szCs w:val="20"/>
        </w:rPr>
        <w:t xml:space="preserve">, publicada el </w:t>
      </w:r>
      <w:r>
        <w:rPr>
          <w:rStyle w:val="derartculofecha"/>
          <w:rFonts w:ascii="Arial" w:hAnsi="Arial" w:cs="Arial"/>
          <w:b/>
          <w:bCs/>
          <w:sz w:val="20"/>
          <w:szCs w:val="20"/>
        </w:rPr>
        <w:t>30 diciembre 2015</w:t>
      </w:r>
      <w:r>
        <w:rPr>
          <w:rFonts w:ascii="Arial" w:hAnsi="Arial" w:cs="Arial"/>
          <w:b/>
          <w:bCs/>
          <w:sz w:val="20"/>
          <w:szCs w:val="20"/>
        </w:rPr>
        <w:t>.</w:t>
      </w:r>
    </w:p>
    <w:p w14:paraId="0EF4CABA" w14:textId="77777777" w:rsidR="00000000" w:rsidRDefault="00000000">
      <w:pPr>
        <w:pStyle w:val="NormalWeb"/>
      </w:pPr>
      <w:r>
        <w:rPr>
          <w:rFonts w:ascii="Arial" w:hAnsi="Arial" w:cs="Arial"/>
          <w:sz w:val="20"/>
          <w:szCs w:val="20"/>
        </w:rPr>
        <w:lastRenderedPageBreak/>
        <w:t xml:space="preserve">      </w:t>
      </w:r>
      <w:bookmarkStart w:id="67" w:name="JD_L27337-A74-iE"/>
      <w:bookmarkEnd w:id="67"/>
      <w:r>
        <w:rPr>
          <w:rFonts w:ascii="Arial" w:hAnsi="Arial" w:cs="Arial"/>
          <w:sz w:val="20"/>
          <w:szCs w:val="20"/>
        </w:rPr>
        <w:t>e) Tenerlos en su compañía y recurrir a la autoridad si fuere necesario para recuperarlos;</w:t>
      </w:r>
    </w:p>
    <w:p w14:paraId="60120694" w14:textId="77777777" w:rsidR="00000000" w:rsidRDefault="00000000">
      <w:pPr>
        <w:pStyle w:val="NormalWeb"/>
      </w:pPr>
      <w:r>
        <w:rPr>
          <w:rFonts w:ascii="Arial" w:hAnsi="Arial" w:cs="Arial"/>
          <w:sz w:val="20"/>
          <w:szCs w:val="20"/>
        </w:rPr>
        <w:t>     f) Representarlos en los actos de la vida civil mientras no adquieran la capacidad de ejercicio y la responsabilidad civil;</w:t>
      </w:r>
    </w:p>
    <w:p w14:paraId="2E9340C5" w14:textId="77777777" w:rsidR="00000000" w:rsidRDefault="00000000">
      <w:pPr>
        <w:pStyle w:val="NormalWeb"/>
      </w:pPr>
      <w:r>
        <w:rPr>
          <w:rFonts w:ascii="Arial" w:hAnsi="Arial" w:cs="Arial"/>
          <w:sz w:val="20"/>
          <w:szCs w:val="20"/>
        </w:rPr>
        <w:t>     g) Recibir ayuda de ellos atendiendo a su edad y condición y sin perjudicar su atención;</w:t>
      </w:r>
    </w:p>
    <w:p w14:paraId="622899B6" w14:textId="77777777" w:rsidR="00000000" w:rsidRDefault="00000000">
      <w:pPr>
        <w:pStyle w:val="NormalWeb"/>
      </w:pPr>
      <w:r>
        <w:rPr>
          <w:rFonts w:ascii="Arial" w:hAnsi="Arial" w:cs="Arial"/>
          <w:sz w:val="20"/>
          <w:szCs w:val="20"/>
        </w:rPr>
        <w:t>     h) Administrar y usufructuar sus bienes, cuando los tuvieran; y</w:t>
      </w:r>
    </w:p>
    <w:p w14:paraId="4A9DB448" w14:textId="77777777" w:rsidR="00000000" w:rsidRDefault="00000000">
      <w:pPr>
        <w:pStyle w:val="NormalWeb"/>
      </w:pPr>
      <w:r>
        <w:rPr>
          <w:rFonts w:ascii="Arial" w:hAnsi="Arial" w:cs="Arial"/>
          <w:sz w:val="20"/>
          <w:szCs w:val="20"/>
        </w:rPr>
        <w:t>     i) Tratándose de productos, se estará a lo dispuesto en el Artículo 1004 del Código Civil.</w:t>
      </w:r>
    </w:p>
    <w:p w14:paraId="1F1A0DD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4591C939" w14:textId="77777777" w:rsidR="00000000" w:rsidRDefault="00000000">
      <w:pPr>
        <w:pStyle w:val="NormalWeb"/>
      </w:pPr>
      <w:r>
        <w:rPr>
          <w:rFonts w:ascii="Arial" w:hAnsi="Arial" w:cs="Arial"/>
          <w:b/>
          <w:bCs/>
          <w:sz w:val="20"/>
          <w:szCs w:val="20"/>
        </w:rPr>
        <w:t xml:space="preserve">      </w:t>
      </w:r>
      <w:bookmarkStart w:id="68" w:name="JD_m43178"/>
      <w:bookmarkEnd w:id="68"/>
      <w:r>
        <w:rPr>
          <w:rFonts w:ascii="Arial" w:hAnsi="Arial" w:cs="Arial"/>
          <w:b/>
          <w:bCs/>
          <w:i/>
          <w:iCs/>
          <w:sz w:val="20"/>
          <w:szCs w:val="20"/>
        </w:rPr>
        <w:t xml:space="preserve">Artículo 75.- Suspensión de la Patria Potestad.- </w:t>
      </w:r>
    </w:p>
    <w:p w14:paraId="04E15A90" w14:textId="77777777" w:rsidR="00000000" w:rsidRDefault="00000000">
      <w:pPr>
        <w:pStyle w:val="NormalWeb"/>
      </w:pPr>
      <w:r>
        <w:rPr>
          <w:rFonts w:ascii="Arial" w:hAnsi="Arial" w:cs="Arial"/>
          <w:i/>
          <w:iCs/>
          <w:sz w:val="20"/>
          <w:szCs w:val="20"/>
        </w:rPr>
        <w:t>     La Patria Potestad se suspende en los siguientes casos:</w:t>
      </w:r>
    </w:p>
    <w:p w14:paraId="545C0B65" w14:textId="77777777" w:rsidR="00000000" w:rsidRDefault="00000000">
      <w:pPr>
        <w:pStyle w:val="NormalWeb"/>
      </w:pPr>
      <w:r>
        <w:rPr>
          <w:rFonts w:ascii="Arial" w:hAnsi="Arial" w:cs="Arial"/>
          <w:i/>
          <w:iCs/>
          <w:sz w:val="20"/>
          <w:szCs w:val="20"/>
        </w:rPr>
        <w:t>     a) Por la interdicción del padre o de la madre originada en causas de naturaleza civil;</w:t>
      </w:r>
    </w:p>
    <w:p w14:paraId="6A2E0DA9" w14:textId="77777777" w:rsidR="00000000" w:rsidRDefault="00000000">
      <w:pPr>
        <w:pStyle w:val="NormalWeb"/>
      </w:pPr>
      <w:r>
        <w:rPr>
          <w:rFonts w:ascii="Arial" w:hAnsi="Arial" w:cs="Arial"/>
          <w:i/>
          <w:iCs/>
          <w:sz w:val="20"/>
          <w:szCs w:val="20"/>
        </w:rPr>
        <w:t>     b) Por ausencia judicialmente declarada del padre o de la madre;</w:t>
      </w:r>
    </w:p>
    <w:p w14:paraId="03CF02C9" w14:textId="77777777" w:rsidR="00000000" w:rsidRDefault="00000000">
      <w:pPr>
        <w:pStyle w:val="NormalWeb"/>
      </w:pPr>
      <w:r>
        <w:rPr>
          <w:rFonts w:ascii="Arial" w:hAnsi="Arial" w:cs="Arial"/>
          <w:i/>
          <w:iCs/>
          <w:sz w:val="20"/>
          <w:szCs w:val="20"/>
        </w:rPr>
        <w:t>     c) Por darles órdenes, consejos o ejemplos que los corrompan;</w:t>
      </w:r>
    </w:p>
    <w:p w14:paraId="37AA8C32" w14:textId="77777777" w:rsidR="00000000" w:rsidRDefault="00000000">
      <w:pPr>
        <w:pStyle w:val="NormalWeb"/>
      </w:pPr>
      <w:r>
        <w:rPr>
          <w:rFonts w:ascii="Arial" w:hAnsi="Arial" w:cs="Arial"/>
          <w:i/>
          <w:iCs/>
          <w:sz w:val="20"/>
          <w:szCs w:val="20"/>
        </w:rPr>
        <w:t>     d) Por permitirles la vagancia o dedicarlos a la mendicidad;</w:t>
      </w:r>
    </w:p>
    <w:p w14:paraId="24D13654" w14:textId="77777777" w:rsidR="00000000" w:rsidRDefault="00000000">
      <w:pPr>
        <w:pStyle w:val="NormalWeb"/>
      </w:pPr>
      <w:r>
        <w:rPr>
          <w:rFonts w:ascii="Arial" w:hAnsi="Arial" w:cs="Arial"/>
          <w:i/>
          <w:iCs/>
          <w:sz w:val="20"/>
          <w:szCs w:val="20"/>
        </w:rPr>
        <w:t>     e) Por maltratarlos física o mentalmente;</w:t>
      </w:r>
    </w:p>
    <w:p w14:paraId="091DF808" w14:textId="77777777" w:rsidR="00000000" w:rsidRDefault="00000000">
      <w:pPr>
        <w:pStyle w:val="NormalWeb"/>
      </w:pPr>
      <w:r>
        <w:rPr>
          <w:rFonts w:ascii="Arial" w:hAnsi="Arial" w:cs="Arial"/>
          <w:i/>
          <w:iCs/>
          <w:sz w:val="20"/>
          <w:szCs w:val="20"/>
        </w:rPr>
        <w:t xml:space="preserve">      </w:t>
      </w:r>
      <w:bookmarkStart w:id="69" w:name="JD_L27337-A75-if"/>
      <w:bookmarkEnd w:id="69"/>
      <w:r>
        <w:rPr>
          <w:rFonts w:ascii="Arial" w:hAnsi="Arial" w:cs="Arial"/>
          <w:i/>
          <w:iCs/>
          <w:sz w:val="20"/>
          <w:szCs w:val="20"/>
        </w:rPr>
        <w:t>f) Por negarse a prestarles alimentos;</w:t>
      </w:r>
    </w:p>
    <w:p w14:paraId="5DC0F145" w14:textId="77777777" w:rsidR="00000000" w:rsidRDefault="00000000">
      <w:pPr>
        <w:pStyle w:val="NormalWeb"/>
      </w:pPr>
      <w:r>
        <w:rPr>
          <w:rFonts w:ascii="Arial" w:hAnsi="Arial" w:cs="Arial"/>
          <w:i/>
          <w:iCs/>
          <w:sz w:val="20"/>
          <w:szCs w:val="20"/>
        </w:rPr>
        <w:t>     g) Por separación o divorcio de los padres, o por invalidez del matrimonio de conformidad con los Artículos 282 y 340 de Código Civil.</w:t>
      </w:r>
    </w:p>
    <w:p w14:paraId="4DF4BDE8" w14:textId="77777777" w:rsidR="00000000" w:rsidRDefault="00000000">
      <w:pPr>
        <w:pStyle w:val="NormalWeb"/>
      </w:pPr>
      <w:r>
        <w:rPr>
          <w:rFonts w:ascii="Arial" w:hAnsi="Arial" w:cs="Arial"/>
          <w:sz w:val="20"/>
          <w:szCs w:val="20"/>
        </w:rPr>
        <w:t>     </w:t>
      </w:r>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h) Por habérsele aperturado proceso penal al padre o la madre por delitos previstos en los artículos 173, 173- A, 176-A, 179, 181 y 181-A del Código Penal.</w:t>
      </w:r>
      <w:r>
        <w:rPr>
          <w:rFonts w:ascii="Arial" w:hAnsi="Arial" w:cs="Arial"/>
          <w:b/>
          <w:bCs/>
          <w:i/>
          <w:iCs/>
          <w:sz w:val="20"/>
          <w:szCs w:val="20"/>
        </w:rPr>
        <w:t xml:space="preserve">” </w:t>
      </w:r>
      <w:r>
        <w:rPr>
          <w:rFonts w:ascii="Arial" w:hAnsi="Arial" w:cs="Arial"/>
          <w:b/>
          <w:bCs/>
          <w:sz w:val="20"/>
          <w:szCs w:val="20"/>
        </w:rPr>
        <w:t>(1)(2)</w:t>
      </w:r>
      <w:r>
        <w:rPr>
          <w:rFonts w:ascii="Arial" w:hAnsi="Arial" w:cs="Arial"/>
          <w:sz w:val="20"/>
          <w:szCs w:val="20"/>
        </w:rPr>
        <w:t xml:space="preserve"> </w:t>
      </w:r>
    </w:p>
    <w:p w14:paraId="41263EF4" w14:textId="7D89D9D6" w:rsidR="00000000" w:rsidRDefault="00000000">
      <w:pPr>
        <w:pStyle w:val="NormalWeb"/>
      </w:pPr>
      <w:r>
        <w:rPr>
          <w:rFonts w:ascii="Arial" w:hAnsi="Arial" w:cs="Arial"/>
          <w:b/>
          <w:bCs/>
          <w:sz w:val="20"/>
          <w:szCs w:val="20"/>
        </w:rPr>
        <w:t xml:space="preserve">(1) Literal modificado </w:t>
      </w:r>
      <w:hyperlink w:history="1">
        <w:r>
          <w:rPr>
            <w:rStyle w:val="Hipervnculo"/>
            <w:rFonts w:ascii="Arial" w:hAnsi="Arial" w:cs="Arial"/>
            <w:b/>
            <w:bCs/>
            <w:color w:val="848200"/>
            <w:sz w:val="20"/>
            <w:szCs w:val="20"/>
          </w:rPr>
          <w:t>(*) NOTA SPIJ</w:t>
        </w:r>
      </w:hyperlink>
      <w:r>
        <w:rPr>
          <w:rFonts w:ascii="Arial" w:hAnsi="Arial" w:cs="Arial"/>
          <w:b/>
          <w:bCs/>
          <w:sz w:val="20"/>
          <w:szCs w:val="20"/>
        </w:rPr>
        <w:t xml:space="preserve">por el </w:t>
      </w:r>
      <w:hyperlink r:id="rId159" w:history="1">
        <w:r>
          <w:rPr>
            <w:rStyle w:val="Hipervnculo"/>
            <w:rFonts w:ascii="Arial" w:hAnsi="Arial" w:cs="Arial"/>
            <w:b/>
            <w:bCs/>
            <w:color w:val="008000"/>
            <w:sz w:val="20"/>
            <w:szCs w:val="20"/>
          </w:rPr>
          <w:t>Artículo 2 de la Ley N° 29194</w:t>
        </w:r>
      </w:hyperlink>
      <w:r>
        <w:rPr>
          <w:rFonts w:ascii="Arial" w:hAnsi="Arial" w:cs="Arial"/>
          <w:b/>
          <w:bCs/>
          <w:sz w:val="20"/>
          <w:szCs w:val="20"/>
        </w:rPr>
        <w:t xml:space="preserve">, publicada el </w:t>
      </w:r>
      <w:r>
        <w:rPr>
          <w:rStyle w:val="modartculofecha"/>
          <w:rFonts w:ascii="Arial" w:hAnsi="Arial" w:cs="Arial"/>
          <w:b/>
          <w:bCs/>
          <w:sz w:val="20"/>
          <w:szCs w:val="20"/>
        </w:rPr>
        <w:t>25 enero 2008</w:t>
      </w:r>
      <w:r>
        <w:rPr>
          <w:rFonts w:ascii="Arial" w:hAnsi="Arial" w:cs="Arial"/>
          <w:b/>
          <w:bCs/>
          <w:sz w:val="20"/>
          <w:szCs w:val="20"/>
        </w:rPr>
        <w:t>.</w:t>
      </w:r>
      <w:r>
        <w:t xml:space="preserve"> </w:t>
      </w:r>
    </w:p>
    <w:p w14:paraId="7349F007" w14:textId="2BCD8313" w:rsidR="00000000" w:rsidRDefault="00000000">
      <w:pPr>
        <w:pStyle w:val="NormalWeb"/>
      </w:pPr>
      <w:r>
        <w:rPr>
          <w:rFonts w:ascii="Arial" w:hAnsi="Arial" w:cs="Arial"/>
          <w:b/>
          <w:bCs/>
          <w:sz w:val="20"/>
          <w:szCs w:val="20"/>
        </w:rPr>
        <w:t xml:space="preserve">(2) Artículo modificado  </w:t>
      </w:r>
      <w:hyperlink w:history="1">
        <w:r>
          <w:rPr>
            <w:rStyle w:val="Hipervnculo"/>
            <w:rFonts w:ascii="Arial" w:hAnsi="Arial" w:cs="Arial"/>
            <w:b/>
            <w:bCs/>
            <w:color w:val="848200"/>
            <w:sz w:val="20"/>
            <w:szCs w:val="20"/>
          </w:rPr>
          <w:t>(*) NOTA SPIJ</w:t>
        </w:r>
      </w:hyperlink>
      <w:r>
        <w:rPr>
          <w:rFonts w:ascii="Arial" w:hAnsi="Arial" w:cs="Arial"/>
          <w:b/>
          <w:bCs/>
          <w:sz w:val="20"/>
          <w:szCs w:val="20"/>
        </w:rPr>
        <w:t xml:space="preserve">por el </w:t>
      </w:r>
      <w:hyperlink r:id="rId160" w:history="1">
        <w:r>
          <w:rPr>
            <w:rStyle w:val="Hipervnculo"/>
            <w:rFonts w:ascii="Arial" w:hAnsi="Arial" w:cs="Arial"/>
            <w:b/>
            <w:bCs/>
            <w:color w:val="008000"/>
            <w:sz w:val="20"/>
            <w:szCs w:val="20"/>
          </w:rPr>
          <w:t>Artículo 2 de la Ley N° 30323</w:t>
        </w:r>
      </w:hyperlink>
      <w:r>
        <w:rPr>
          <w:rFonts w:ascii="Arial" w:hAnsi="Arial" w:cs="Arial"/>
          <w:b/>
          <w:bCs/>
          <w:sz w:val="20"/>
          <w:szCs w:val="20"/>
        </w:rPr>
        <w:t xml:space="preserve">, publicada el </w:t>
      </w:r>
      <w:r>
        <w:rPr>
          <w:rStyle w:val="modartculofecha"/>
          <w:rFonts w:ascii="Arial" w:hAnsi="Arial" w:cs="Arial"/>
          <w:b/>
          <w:bCs/>
          <w:sz w:val="20"/>
          <w:szCs w:val="20"/>
        </w:rPr>
        <w:t>07 mayo 2015, cuyo texto es el siguiente:</w:t>
      </w:r>
    </w:p>
    <w:p w14:paraId="768A3121"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70" w:name="JD_literalh----"/>
      <w:bookmarkEnd w:id="70"/>
      <w:r>
        <w:rPr>
          <w:rFonts w:ascii="Arial" w:hAnsi="Arial" w:cs="Arial"/>
          <w:sz w:val="20"/>
          <w:szCs w:val="20"/>
        </w:rPr>
        <w:t xml:space="preserve"> </w:t>
      </w:r>
      <w:r>
        <w:rPr>
          <w:rFonts w:ascii="Arial" w:hAnsi="Arial" w:cs="Arial"/>
          <w:i/>
          <w:iCs/>
          <w:sz w:val="20"/>
          <w:szCs w:val="20"/>
        </w:rPr>
        <w:t>h) Por haberse abierto proceso penal al padre o a la madre por delito en agravio de sus hijos o en perjuicio de los mismos o por cualquiera de los delitos previstos en los artículos 107, 108-B, 110, 125, 148-A, 153, 153-A, 170, 171, 172, 173, 173-A, 174, 175, 176, 176-A, 177, 179, 179-A, 180, 181, 181-A,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2E8BB11B" w14:textId="33A5E455" w:rsidR="00000000" w:rsidRDefault="00000000">
      <w:pPr>
        <w:pStyle w:val="NormalWeb"/>
      </w:pPr>
      <w:r>
        <w:rPr>
          <w:rFonts w:ascii="Arial" w:hAnsi="Arial" w:cs="Arial"/>
          <w:b/>
          <w:bCs/>
          <w:sz w:val="20"/>
          <w:szCs w:val="20"/>
        </w:rPr>
        <w:t xml:space="preserve">(*) Artículo modificado por la </w:t>
      </w:r>
      <w:hyperlink r:id="rId161"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162"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401624DC" w14:textId="77777777" w:rsidR="00000000" w:rsidRDefault="00000000">
      <w:pPr>
        <w:pStyle w:val="NormalWeb"/>
      </w:pPr>
      <w:r>
        <w:rPr>
          <w:rFonts w:ascii="Arial" w:hAnsi="Arial" w:cs="Arial"/>
          <w:b/>
          <w:bCs/>
          <w:sz w:val="20"/>
          <w:szCs w:val="20"/>
        </w:rPr>
        <w:t>     "</w:t>
      </w:r>
      <w:bookmarkStart w:id="71" w:name="JD_Artculo75.-Suspen"/>
      <w:bookmarkEnd w:id="71"/>
      <w:r>
        <w:rPr>
          <w:rFonts w:ascii="Arial" w:hAnsi="Arial" w:cs="Arial"/>
          <w:b/>
          <w:bCs/>
          <w:sz w:val="20"/>
          <w:szCs w:val="20"/>
        </w:rPr>
        <w:t xml:space="preserve"> Artículo 75.- Suspensión de la Patria Potestad.- </w:t>
      </w:r>
    </w:p>
    <w:p w14:paraId="2C90F3C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Patria Potestad se suspende en los siguientes casos:</w:t>
      </w:r>
    </w:p>
    <w:p w14:paraId="4FE4C354" w14:textId="77777777" w:rsidR="00000000" w:rsidRDefault="00000000">
      <w:pPr>
        <w:pStyle w:val="NormalWeb"/>
      </w:pPr>
      <w:r>
        <w:rPr>
          <w:rFonts w:ascii="Arial" w:hAnsi="Arial" w:cs="Arial"/>
          <w:sz w:val="20"/>
          <w:szCs w:val="20"/>
        </w:rPr>
        <w:lastRenderedPageBreak/>
        <w:t>     a) Por la interdicción del padre o de la madre originada en causas de naturaleza civil;</w:t>
      </w:r>
    </w:p>
    <w:p w14:paraId="16264389" w14:textId="77777777" w:rsidR="00000000" w:rsidRDefault="00000000">
      <w:pPr>
        <w:pStyle w:val="NormalWeb"/>
      </w:pPr>
      <w:r>
        <w:rPr>
          <w:rFonts w:ascii="Arial" w:hAnsi="Arial" w:cs="Arial"/>
          <w:sz w:val="20"/>
          <w:szCs w:val="20"/>
        </w:rPr>
        <w:t>     b) Por ausencia judicialmente declarada del padre o de la madre;</w:t>
      </w:r>
    </w:p>
    <w:p w14:paraId="54F9A653" w14:textId="77777777" w:rsidR="00000000" w:rsidRDefault="00000000">
      <w:pPr>
        <w:pStyle w:val="NormalWeb"/>
      </w:pPr>
      <w:r>
        <w:rPr>
          <w:rFonts w:ascii="Arial" w:hAnsi="Arial" w:cs="Arial"/>
          <w:sz w:val="20"/>
          <w:szCs w:val="20"/>
        </w:rPr>
        <w:t>     c) Por darles órdenes, consejos o ejemplos que los corrompan;</w:t>
      </w:r>
    </w:p>
    <w:p w14:paraId="086EA9E7" w14:textId="77777777" w:rsidR="00000000" w:rsidRDefault="00000000">
      <w:pPr>
        <w:pStyle w:val="NormalWeb"/>
      </w:pPr>
      <w:r>
        <w:rPr>
          <w:rFonts w:ascii="Arial" w:hAnsi="Arial" w:cs="Arial"/>
          <w:sz w:val="20"/>
          <w:szCs w:val="20"/>
        </w:rPr>
        <w:t>     d) Por permitirles la vagancia o dedicarlos a la mendicidad;</w:t>
      </w:r>
    </w:p>
    <w:p w14:paraId="1878BE0A" w14:textId="77777777" w:rsidR="00000000" w:rsidRDefault="00000000">
      <w:pPr>
        <w:pStyle w:val="NormalWeb"/>
      </w:pPr>
      <w:r>
        <w:rPr>
          <w:rFonts w:ascii="Arial" w:hAnsi="Arial" w:cs="Arial"/>
          <w:sz w:val="20"/>
          <w:szCs w:val="20"/>
        </w:rPr>
        <w:t>     e) Por maltratarlos física o mentalmente;</w:t>
      </w:r>
    </w:p>
    <w:p w14:paraId="6B1F452B" w14:textId="77777777" w:rsidR="00000000" w:rsidRDefault="00000000">
      <w:pPr>
        <w:pStyle w:val="NormalWeb"/>
      </w:pPr>
      <w:r>
        <w:rPr>
          <w:rFonts w:ascii="Arial" w:hAnsi="Arial" w:cs="Arial"/>
          <w:sz w:val="20"/>
          <w:szCs w:val="20"/>
        </w:rPr>
        <w:t>     f) Por negarse a prestarles alimentos;</w:t>
      </w:r>
    </w:p>
    <w:p w14:paraId="29AD8406" w14:textId="77777777" w:rsidR="00000000" w:rsidRDefault="00000000">
      <w:pPr>
        <w:pStyle w:val="NormalWeb"/>
      </w:pPr>
      <w:r>
        <w:rPr>
          <w:rFonts w:ascii="Arial" w:hAnsi="Arial" w:cs="Arial"/>
          <w:sz w:val="20"/>
          <w:szCs w:val="20"/>
        </w:rPr>
        <w:t>     g) Por separación o divorcio de los padres, o por invalidez del matrimonio de conformidad con los Artículos 282 y 340 de Código Civil.</w:t>
      </w:r>
    </w:p>
    <w:p w14:paraId="00AEA856" w14:textId="77777777" w:rsidR="00000000" w:rsidRDefault="00000000">
      <w:pPr>
        <w:pStyle w:val="NormalWeb"/>
      </w:pPr>
      <w:r>
        <w:rPr>
          <w:rFonts w:ascii="Arial" w:hAnsi="Arial" w:cs="Arial"/>
          <w:sz w:val="20"/>
          <w:szCs w:val="20"/>
        </w:rPr>
        <w:t>     </w:t>
      </w:r>
      <w:r>
        <w:rPr>
          <w:rFonts w:ascii="Arial" w:hAnsi="Arial" w:cs="Arial"/>
          <w:i/>
          <w:iCs/>
          <w:sz w:val="20"/>
          <w:szCs w:val="20"/>
        </w:rPr>
        <w:t>h) Por haberse abierto proceso penal al padre o a la madre por delito en agravio de sus hijos o en perjuicio de los mismos o por cualquiera de los delitos previstos en los artículos 107, 108-B, 110, 125, 148-A, 153, 153-A, 170, 171, 172, 173, 173- A, 174, 175, 176, 176-A, 177, 179, 179-A, 180, 181, 181-A,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sz w:val="20"/>
          <w:szCs w:val="20"/>
        </w:rPr>
        <w:t>(*)</w:t>
      </w:r>
    </w:p>
    <w:p w14:paraId="477C89AA" w14:textId="1DF709C0" w:rsidR="00000000" w:rsidRDefault="00000000">
      <w:pPr>
        <w:pStyle w:val="NormalWeb"/>
      </w:pPr>
      <w:r>
        <w:rPr>
          <w:rFonts w:ascii="Arial" w:hAnsi="Arial" w:cs="Arial"/>
          <w:b/>
          <w:bCs/>
          <w:sz w:val="20"/>
          <w:szCs w:val="20"/>
        </w:rPr>
        <w:t xml:space="preserve">(*) Literal modificado por el </w:t>
      </w:r>
      <w:hyperlink r:id="rId163" w:history="1">
        <w:r>
          <w:rPr>
            <w:rStyle w:val="Hipervnculo"/>
            <w:rFonts w:ascii="Arial" w:hAnsi="Arial" w:cs="Arial"/>
            <w:b/>
            <w:bCs/>
            <w:color w:val="008000"/>
            <w:sz w:val="20"/>
            <w:szCs w:val="20"/>
          </w:rPr>
          <w:t>Artículo 2 de la Ley N° 30819</w:t>
        </w:r>
      </w:hyperlink>
      <w:r>
        <w:rPr>
          <w:rFonts w:ascii="Arial" w:hAnsi="Arial" w:cs="Arial"/>
          <w:b/>
          <w:bCs/>
          <w:sz w:val="20"/>
          <w:szCs w:val="20"/>
        </w:rPr>
        <w:t xml:space="preserve">, publicada el </w:t>
      </w:r>
      <w:r>
        <w:rPr>
          <w:rStyle w:val="modartculofecha"/>
          <w:rFonts w:ascii="Arial" w:hAnsi="Arial" w:cs="Arial"/>
          <w:b/>
          <w:bCs/>
          <w:sz w:val="20"/>
          <w:szCs w:val="20"/>
        </w:rPr>
        <w:t>13 julio 2018</w:t>
      </w:r>
      <w:r>
        <w:rPr>
          <w:rFonts w:ascii="Arial" w:hAnsi="Arial" w:cs="Arial"/>
          <w:b/>
          <w:bCs/>
          <w:sz w:val="20"/>
          <w:szCs w:val="20"/>
        </w:rPr>
        <w:t>, cuyo texto es el siguiente:</w:t>
      </w:r>
      <w:r>
        <w:t xml:space="preserve"> </w:t>
      </w:r>
    </w:p>
    <w:p w14:paraId="0FBA0ED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2" w:name="JD_ertoprocesopenalalpadreo"/>
      <w:bookmarkEnd w:id="72"/>
      <w:r>
        <w:rPr>
          <w:rFonts w:ascii="Arial" w:hAnsi="Arial" w:cs="Arial"/>
          <w:sz w:val="20"/>
          <w:szCs w:val="20"/>
        </w:rPr>
        <w:t xml:space="preserve"> </w:t>
      </w:r>
      <w:r>
        <w:rPr>
          <w:rFonts w:ascii="Arial" w:hAnsi="Arial" w:cs="Arial"/>
          <w:i/>
          <w:iCs/>
          <w:sz w:val="20"/>
          <w:szCs w:val="20"/>
        </w:rPr>
        <w:t>h) Por haberse abierto proceso penal al padre o a la madre por delito en agravio de sus hijos, o en perjuicio de los mismos o por cualquiera de los delitos previstos en los artículos 107, 108-B, 110, 121-B, 122, 122-B, 125, 148-A, 153, 153-A, 170, 171, 172, 173, 173-A, 174, 175, 176, 176-A, 177, 179, 179-A, 180, 181, 181-A,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sz w:val="20"/>
          <w:szCs w:val="20"/>
        </w:rPr>
        <w:t>"(*)</w:t>
      </w:r>
      <w:r>
        <w:t xml:space="preserve"> </w:t>
      </w:r>
    </w:p>
    <w:p w14:paraId="6FD8D387" w14:textId="747CB342" w:rsidR="00000000" w:rsidRDefault="00000000">
      <w:pPr>
        <w:pStyle w:val="NormalWeb"/>
      </w:pPr>
      <w:r>
        <w:rPr>
          <w:rFonts w:ascii="Arial" w:hAnsi="Arial" w:cs="Arial"/>
          <w:b/>
          <w:bCs/>
          <w:sz w:val="20"/>
          <w:szCs w:val="20"/>
        </w:rPr>
        <w:t xml:space="preserve">(*) Literal modificado por la </w:t>
      </w:r>
      <w:hyperlink r:id="rId164" w:history="1">
        <w:r>
          <w:rPr>
            <w:rStyle w:val="Hipervnculo"/>
            <w:rFonts w:ascii="Arial" w:hAnsi="Arial" w:cs="Arial"/>
            <w:b/>
            <w:bCs/>
            <w:color w:val="008000"/>
            <w:sz w:val="20"/>
            <w:szCs w:val="20"/>
          </w:rPr>
          <w:t>Cuarta Disposición Complementaria Modificatoria de la Ley N° 30963</w:t>
        </w:r>
      </w:hyperlink>
      <w:r>
        <w:rPr>
          <w:rFonts w:ascii="Arial" w:hAnsi="Arial" w:cs="Arial"/>
          <w:b/>
          <w:bCs/>
          <w:sz w:val="20"/>
          <w:szCs w:val="20"/>
        </w:rPr>
        <w:t xml:space="preserve">, publicada el </w:t>
      </w:r>
      <w:r>
        <w:rPr>
          <w:rStyle w:val="modartculofecha"/>
          <w:rFonts w:ascii="Arial" w:hAnsi="Arial" w:cs="Arial"/>
          <w:b/>
          <w:bCs/>
          <w:sz w:val="20"/>
          <w:szCs w:val="20"/>
        </w:rPr>
        <w:t>18 junio 2019, cuyo texto es el siguiente:</w:t>
      </w:r>
    </w:p>
    <w:p w14:paraId="6C37D86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3" w:name="JD_aberseabiertoprocesopen"/>
      <w:bookmarkEnd w:id="73"/>
      <w:r>
        <w:rPr>
          <w:rFonts w:ascii="Arial" w:hAnsi="Arial" w:cs="Arial"/>
          <w:sz w:val="20"/>
          <w:szCs w:val="20"/>
        </w:rPr>
        <w:t xml:space="preserve"> </w:t>
      </w:r>
      <w:r>
        <w:rPr>
          <w:rFonts w:ascii="Arial" w:hAnsi="Arial" w:cs="Arial"/>
          <w:i/>
          <w:iCs/>
          <w:sz w:val="20"/>
          <w:szCs w:val="20"/>
        </w:rPr>
        <w:t>h) Por haberse abierto proceso penal al padre o a la madre</w:t>
      </w:r>
      <w:r>
        <w:rPr>
          <w:rFonts w:ascii="Arial" w:hAnsi="Arial" w:cs="Arial"/>
          <w:sz w:val="20"/>
          <w:szCs w:val="20"/>
        </w:rPr>
        <w:t xml:space="preserve"> por delito en agravio de sus hijos, o en perjuicio de los mismos o por cualquiera de los delitos previstos en los artículos 107, 108-B, 110, 121-B, 122, 122-B, 125, 148-A, 153, 153-A, 153-B, 153-D, 153-E, 153-F, 153-G, 153-H, 153-I, 153-J, 170, 171, 172, 173, 174, 175, 176, 176-A, 177, 179, 179-A, 180, 181, 181-A, 182-A, 183, 183-A y 183-B del Código Penal, </w:t>
      </w:r>
      <w:r>
        <w:rPr>
          <w:rFonts w:ascii="Arial" w:hAnsi="Arial" w:cs="Arial"/>
          <w:i/>
          <w:iCs/>
          <w:sz w:val="20"/>
          <w:szCs w:val="20"/>
        </w:rPr>
        <w:t>o por cualquiera de los delitos establecidos en el Decreto Ley 25475, que establece la penalidad para los delitos de terrorismo y los procedimientos para la investigación, la instrucción y el juicio.</w:t>
      </w:r>
      <w:r>
        <w:rPr>
          <w:rFonts w:ascii="Arial" w:hAnsi="Arial" w:cs="Arial"/>
          <w:b/>
          <w:bCs/>
          <w:sz w:val="20"/>
          <w:szCs w:val="20"/>
        </w:rPr>
        <w:t>"(*)</w:t>
      </w:r>
    </w:p>
    <w:p w14:paraId="3576CD80" w14:textId="155111E8" w:rsidR="00000000" w:rsidRDefault="00000000">
      <w:pPr>
        <w:pStyle w:val="NormalWeb"/>
      </w:pPr>
      <w:r>
        <w:rPr>
          <w:rFonts w:ascii="Arial" w:hAnsi="Arial" w:cs="Arial"/>
          <w:b/>
          <w:bCs/>
          <w:sz w:val="20"/>
          <w:szCs w:val="20"/>
        </w:rPr>
        <w:t>(*) De conformidad con el </w:t>
      </w:r>
      <w:hyperlink r:id="rId165" w:history="1">
        <w:r>
          <w:rPr>
            <w:rStyle w:val="Hipervnculo"/>
            <w:b/>
            <w:bCs/>
            <w:color w:val="008000"/>
          </w:rPr>
          <w:t>Resolutivo 5 del Expediente N° 00005-2020-PI/TC</w:t>
        </w:r>
      </w:hyperlink>
      <w:r>
        <w:rPr>
          <w:rFonts w:ascii="Arial" w:hAnsi="Arial" w:cs="Arial"/>
          <w:b/>
          <w:bCs/>
          <w:sz w:val="20"/>
          <w:szCs w:val="20"/>
        </w:rPr>
        <w:t xml:space="preserve">, publicado el 03 diciembre 2022, la frase “Por haberse abierto proceso penal al padre o a la madre (...) por cualquiera de los delitos establecidos en el Decreto Ley 25475, que establece la penalidad para los delitos de terrorismo y los procedimientos para la investigación, la instrucción y el juicio” modificada por la Cuarta Disposición Complementaria Modificatoria de la Ley N° 30963 fue </w:t>
      </w:r>
      <w:r>
        <w:rPr>
          <w:rFonts w:ascii="Arial" w:hAnsi="Arial" w:cs="Arial"/>
          <w:b/>
          <w:bCs/>
          <w:color w:val="FF0000"/>
          <w:sz w:val="20"/>
          <w:szCs w:val="20"/>
        </w:rPr>
        <w:t>DECLARADA INCONSTITUCIONAL</w:t>
      </w:r>
      <w:r>
        <w:rPr>
          <w:rFonts w:ascii="Arial" w:hAnsi="Arial" w:cs="Arial"/>
          <w:b/>
          <w:bCs/>
          <w:sz w:val="20"/>
          <w:szCs w:val="20"/>
        </w:rPr>
        <w:t>, al no ser suficiente la mera apertura del proceso para que proceda la suspensión de la patria potestad.</w:t>
      </w:r>
    </w:p>
    <w:p w14:paraId="29B683BD" w14:textId="77777777" w:rsidR="00000000" w:rsidRDefault="00000000">
      <w:pPr>
        <w:pStyle w:val="NormalWeb"/>
      </w:pPr>
      <w:r>
        <w:rPr>
          <w:rFonts w:ascii="Arial" w:hAnsi="Arial" w:cs="Arial"/>
          <w:sz w:val="20"/>
          <w:szCs w:val="20"/>
        </w:rPr>
        <w:t>     i)</w:t>
      </w:r>
      <w:r>
        <w:rPr>
          <w:rFonts w:ascii="Arial" w:hAnsi="Arial" w:cs="Arial"/>
          <w:b/>
          <w:bCs/>
          <w:sz w:val="20"/>
          <w:szCs w:val="20"/>
        </w:rPr>
        <w:t>Por declaración de desprotección familiar provisional de un niño o adolescente."</w:t>
      </w:r>
    </w:p>
    <w:p w14:paraId="59E8B423" w14:textId="77777777" w:rsidR="00000000" w:rsidRDefault="00000000">
      <w:pPr>
        <w:pStyle w:val="NormalWeb"/>
      </w:pPr>
      <w:r>
        <w:rPr>
          <w:rFonts w:ascii="Arial" w:hAnsi="Arial" w:cs="Arial"/>
          <w:b/>
          <w:bCs/>
          <w:sz w:val="20"/>
          <w:szCs w:val="20"/>
        </w:rPr>
        <w:t xml:space="preserve">      </w:t>
      </w:r>
      <w:hyperlink w:history="1">
        <w:r>
          <w:rPr>
            <w:rStyle w:val="Hipervnculo"/>
            <w:b/>
            <w:bCs/>
            <w:color w:val="008000"/>
          </w:rPr>
          <w:t>PROCESOS CONSTITUCIONALES</w:t>
        </w:r>
      </w:hyperlink>
    </w:p>
    <w:p w14:paraId="4F5391A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408C0C9" w14:textId="77777777" w:rsidR="00000000" w:rsidRDefault="00000000">
      <w:pPr>
        <w:pStyle w:val="NormalWeb"/>
      </w:pPr>
      <w:r>
        <w:rPr>
          <w:rFonts w:ascii="Arial" w:hAnsi="Arial" w:cs="Arial"/>
          <w:b/>
          <w:bCs/>
          <w:sz w:val="20"/>
          <w:szCs w:val="20"/>
        </w:rPr>
        <w:lastRenderedPageBreak/>
        <w:t xml:space="preserve">      </w:t>
      </w:r>
      <w:bookmarkStart w:id="74" w:name="JD_L27337-A76"/>
      <w:bookmarkEnd w:id="74"/>
      <w:r>
        <w:rPr>
          <w:rFonts w:ascii="Arial" w:hAnsi="Arial" w:cs="Arial"/>
          <w:b/>
          <w:bCs/>
          <w:sz w:val="20"/>
          <w:szCs w:val="20"/>
        </w:rPr>
        <w:t xml:space="preserve">Artículo 76.- Vigencia de la Patria Potestad.- </w:t>
      </w:r>
    </w:p>
    <w:p w14:paraId="6ED8D388" w14:textId="77777777" w:rsidR="00000000" w:rsidRDefault="00000000">
      <w:pPr>
        <w:pStyle w:val="NormalWeb"/>
      </w:pPr>
      <w:r>
        <w:rPr>
          <w:rFonts w:ascii="Arial" w:hAnsi="Arial" w:cs="Arial"/>
          <w:sz w:val="20"/>
          <w:szCs w:val="20"/>
        </w:rPr>
        <w:t>     En los casos de separación convencional y divorcio ulterior, ninguno de los padres queda suspendido en el ejercicio de la Patria Potestad.</w:t>
      </w:r>
    </w:p>
    <w:p w14:paraId="0F37F38F" w14:textId="77777777" w:rsidR="00000000" w:rsidRDefault="00000000">
      <w:pPr>
        <w:pStyle w:val="NormalWeb"/>
      </w:pPr>
      <w:r>
        <w:rPr>
          <w:rFonts w:ascii="Arial" w:hAnsi="Arial" w:cs="Arial"/>
          <w:sz w:val="20"/>
          <w:szCs w:val="20"/>
        </w:rPr>
        <w:t xml:space="preserve">      </w:t>
      </w:r>
      <w:hyperlink w:history="1">
        <w:r>
          <w:rPr>
            <w:rStyle w:val="Hipervnculo"/>
            <w:b/>
            <w:bCs/>
            <w:color w:val="008000"/>
          </w:rPr>
          <w:t>PROCESOS CONSTITUCIONALES</w:t>
        </w:r>
      </w:hyperlink>
    </w:p>
    <w:p w14:paraId="70875ED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44DFFD4" w14:textId="77777777" w:rsidR="00000000" w:rsidRDefault="00000000">
      <w:pPr>
        <w:pStyle w:val="NormalWeb"/>
      </w:pPr>
      <w:r>
        <w:rPr>
          <w:rFonts w:ascii="Arial" w:hAnsi="Arial" w:cs="Arial"/>
          <w:b/>
          <w:bCs/>
          <w:i/>
          <w:iCs/>
          <w:sz w:val="20"/>
          <w:szCs w:val="20"/>
        </w:rPr>
        <w:t xml:space="preserve">     Artículo 77.- Extinción o pérdida de la Patria Potestad.- </w:t>
      </w:r>
    </w:p>
    <w:p w14:paraId="0F5C119B" w14:textId="77777777" w:rsidR="00000000" w:rsidRDefault="00000000">
      <w:pPr>
        <w:pStyle w:val="NormalWeb"/>
      </w:pPr>
      <w:r>
        <w:rPr>
          <w:rFonts w:ascii="Arial" w:hAnsi="Arial" w:cs="Arial"/>
          <w:i/>
          <w:iCs/>
          <w:sz w:val="20"/>
          <w:szCs w:val="20"/>
        </w:rPr>
        <w:t>     La Patria Potestad se extingue o pierde:</w:t>
      </w:r>
    </w:p>
    <w:p w14:paraId="5A1C1384" w14:textId="77777777" w:rsidR="00000000" w:rsidRDefault="00000000">
      <w:pPr>
        <w:pStyle w:val="NormalWeb"/>
      </w:pPr>
      <w:r>
        <w:rPr>
          <w:rFonts w:ascii="Arial" w:hAnsi="Arial" w:cs="Arial"/>
          <w:i/>
          <w:iCs/>
          <w:sz w:val="20"/>
          <w:szCs w:val="20"/>
        </w:rPr>
        <w:t>     a) Por muerte de los padres o del hijo;</w:t>
      </w:r>
    </w:p>
    <w:p w14:paraId="02258F3D" w14:textId="77777777" w:rsidR="00000000" w:rsidRDefault="00000000">
      <w:pPr>
        <w:pStyle w:val="NormalWeb"/>
      </w:pPr>
      <w:r>
        <w:rPr>
          <w:rFonts w:ascii="Arial" w:hAnsi="Arial" w:cs="Arial"/>
          <w:i/>
          <w:iCs/>
          <w:sz w:val="20"/>
          <w:szCs w:val="20"/>
        </w:rPr>
        <w:t>     b) Porque el adolescente adquiere la mayoría de edad;</w:t>
      </w:r>
    </w:p>
    <w:p w14:paraId="75F4DA4B" w14:textId="77777777" w:rsidR="00000000" w:rsidRDefault="00000000">
      <w:pPr>
        <w:pStyle w:val="NormalWeb"/>
      </w:pPr>
      <w:r>
        <w:rPr>
          <w:rFonts w:ascii="Arial" w:hAnsi="Arial" w:cs="Arial"/>
          <w:i/>
          <w:iCs/>
          <w:sz w:val="20"/>
          <w:szCs w:val="20"/>
        </w:rPr>
        <w:t>     c) Por declaración judicial de abandono;</w:t>
      </w:r>
    </w:p>
    <w:p w14:paraId="4D6765DC" w14:textId="77777777" w:rsidR="00000000" w:rsidRDefault="00000000">
      <w:pPr>
        <w:pStyle w:val="NormalWeb"/>
      </w:pPr>
      <w:r>
        <w:rPr>
          <w:rFonts w:ascii="Arial" w:hAnsi="Arial" w:cs="Arial"/>
          <w:i/>
          <w:iCs/>
          <w:sz w:val="20"/>
          <w:szCs w:val="20"/>
        </w:rPr>
        <w:t>     d) Por haber sido condenado por delito doloso cometido en agravio de sus hijos o en perjuicio de los mismos;</w:t>
      </w:r>
    </w:p>
    <w:p w14:paraId="12BB8802" w14:textId="77777777" w:rsidR="00000000" w:rsidRDefault="00000000">
      <w:pPr>
        <w:pStyle w:val="NormalWeb"/>
      </w:pPr>
      <w:r>
        <w:rPr>
          <w:rFonts w:ascii="Arial" w:hAnsi="Arial" w:cs="Arial"/>
          <w:i/>
          <w:iCs/>
          <w:sz w:val="20"/>
          <w:szCs w:val="20"/>
        </w:rPr>
        <w:t>      e) Por reincidir en las causales señaladas en los incisos c), d), e) y f) del artículo precedente;  y,</w:t>
      </w:r>
    </w:p>
    <w:p w14:paraId="3F5D7B76" w14:textId="77777777" w:rsidR="00000000" w:rsidRDefault="00000000">
      <w:pPr>
        <w:pStyle w:val="NormalWeb"/>
      </w:pPr>
      <w:r>
        <w:rPr>
          <w:rFonts w:ascii="Arial" w:hAnsi="Arial" w:cs="Arial"/>
          <w:i/>
          <w:iCs/>
          <w:sz w:val="20"/>
          <w:szCs w:val="20"/>
        </w:rPr>
        <w:t>     f) Por cesar la incapacidad de hijo, conforme al Artículo 46 del Código Civil.</w:t>
      </w:r>
      <w:r>
        <w:rPr>
          <w:rFonts w:ascii="Arial" w:hAnsi="Arial" w:cs="Arial"/>
          <w:b/>
          <w:bCs/>
          <w:sz w:val="20"/>
          <w:szCs w:val="20"/>
        </w:rPr>
        <w:t>(*)</w:t>
      </w:r>
    </w:p>
    <w:p w14:paraId="00562354" w14:textId="46BE0E3E" w:rsidR="00000000" w:rsidRDefault="00000000">
      <w:pPr>
        <w:pStyle w:val="NormalWeb"/>
      </w:pPr>
      <w:r>
        <w:rPr>
          <w:rFonts w:ascii="Arial" w:hAnsi="Arial" w:cs="Arial"/>
          <w:b/>
          <w:bCs/>
          <w:sz w:val="20"/>
          <w:szCs w:val="20"/>
        </w:rPr>
        <w:t xml:space="preserve">(*) Artículo sustituido por el </w:t>
      </w:r>
      <w:hyperlink r:id="rId166" w:history="1">
        <w:r>
          <w:rPr>
            <w:rStyle w:val="Hipervnculo"/>
            <w:rFonts w:ascii="Arial" w:hAnsi="Arial" w:cs="Arial"/>
            <w:b/>
            <w:bCs/>
            <w:color w:val="008000"/>
            <w:sz w:val="20"/>
            <w:szCs w:val="20"/>
          </w:rPr>
          <w:t>Artículo Único de la Ley Nº 27473</w:t>
        </w:r>
      </w:hyperlink>
      <w:r>
        <w:rPr>
          <w:rFonts w:ascii="Arial" w:hAnsi="Arial" w:cs="Arial"/>
          <w:b/>
          <w:bCs/>
          <w:sz w:val="20"/>
          <w:szCs w:val="20"/>
        </w:rPr>
        <w:t xml:space="preserve">, publicada el </w:t>
      </w:r>
      <w:r>
        <w:rPr>
          <w:rStyle w:val="modartculofecha"/>
          <w:rFonts w:ascii="Arial" w:hAnsi="Arial" w:cs="Arial"/>
          <w:b/>
          <w:bCs/>
          <w:sz w:val="20"/>
          <w:szCs w:val="20"/>
        </w:rPr>
        <w:t>06 junio 2001</w:t>
      </w:r>
      <w:r>
        <w:rPr>
          <w:rFonts w:ascii="Arial" w:hAnsi="Arial" w:cs="Arial"/>
          <w:b/>
          <w:bCs/>
          <w:sz w:val="20"/>
          <w:szCs w:val="20"/>
        </w:rPr>
        <w:t>, cuyo texto es el siguiente:</w:t>
      </w:r>
      <w:r>
        <w:t xml:space="preserve"> </w:t>
      </w:r>
    </w:p>
    <w:p w14:paraId="03960F9B" w14:textId="77777777" w:rsidR="00000000" w:rsidRDefault="00000000">
      <w:pPr>
        <w:pStyle w:val="NormalWeb"/>
      </w:pPr>
      <w:r>
        <w:rPr>
          <w:rFonts w:ascii="Arial" w:hAnsi="Arial" w:cs="Arial"/>
          <w:b/>
          <w:bCs/>
          <w:sz w:val="20"/>
          <w:szCs w:val="20"/>
        </w:rPr>
        <w:t xml:space="preserve">      </w:t>
      </w:r>
      <w:bookmarkStart w:id="75" w:name="JD_CNA77"/>
      <w:bookmarkEnd w:id="75"/>
      <w:r>
        <w:rPr>
          <w:rFonts w:ascii="Arial" w:hAnsi="Arial" w:cs="Arial"/>
          <w:b/>
          <w:bCs/>
          <w:i/>
          <w:iCs/>
          <w:sz w:val="20"/>
          <w:szCs w:val="20"/>
        </w:rPr>
        <w:t xml:space="preserve">“Artículo 77.- Extinción o pérdida de la Patria Potestad.- </w:t>
      </w:r>
    </w:p>
    <w:p w14:paraId="2EE168BB" w14:textId="77777777" w:rsidR="00000000" w:rsidRDefault="00000000">
      <w:pPr>
        <w:pStyle w:val="NormalWeb"/>
      </w:pPr>
      <w:r>
        <w:rPr>
          <w:rFonts w:ascii="Arial" w:hAnsi="Arial" w:cs="Arial"/>
          <w:i/>
          <w:iCs/>
          <w:sz w:val="20"/>
          <w:szCs w:val="20"/>
        </w:rPr>
        <w:t>     La Patria Potestad se extingue o pierde:</w:t>
      </w:r>
    </w:p>
    <w:p w14:paraId="187B915C" w14:textId="77777777" w:rsidR="00000000" w:rsidRDefault="00000000">
      <w:pPr>
        <w:pStyle w:val="NormalWeb"/>
      </w:pPr>
      <w:r>
        <w:rPr>
          <w:rFonts w:ascii="Arial" w:hAnsi="Arial" w:cs="Arial"/>
          <w:i/>
          <w:iCs/>
          <w:sz w:val="20"/>
          <w:szCs w:val="20"/>
        </w:rPr>
        <w:t>     a) Por muerte de los padres o del hijo;</w:t>
      </w:r>
    </w:p>
    <w:p w14:paraId="5784254A" w14:textId="77777777" w:rsidR="00000000" w:rsidRDefault="00000000">
      <w:pPr>
        <w:pStyle w:val="NormalWeb"/>
      </w:pPr>
      <w:r>
        <w:rPr>
          <w:rFonts w:ascii="Arial" w:hAnsi="Arial" w:cs="Arial"/>
          <w:i/>
          <w:iCs/>
          <w:sz w:val="20"/>
          <w:szCs w:val="20"/>
        </w:rPr>
        <w:t>     b) Porque el adolescente adquiere la mayoría de edad;</w:t>
      </w:r>
    </w:p>
    <w:p w14:paraId="0397662F" w14:textId="77777777" w:rsidR="00000000" w:rsidRDefault="00000000">
      <w:pPr>
        <w:pStyle w:val="NormalWeb"/>
      </w:pPr>
      <w:r>
        <w:rPr>
          <w:rFonts w:ascii="Arial" w:hAnsi="Arial" w:cs="Arial"/>
          <w:i/>
          <w:iCs/>
          <w:sz w:val="20"/>
          <w:szCs w:val="20"/>
        </w:rPr>
        <w:t>     c) Por declaración judicial de abandono;</w:t>
      </w:r>
    </w:p>
    <w:p w14:paraId="6237D038" w14:textId="77777777" w:rsidR="00000000" w:rsidRDefault="00000000">
      <w:pPr>
        <w:pStyle w:val="NormalWeb"/>
      </w:pPr>
      <w:r>
        <w:rPr>
          <w:rFonts w:ascii="Arial" w:hAnsi="Arial" w:cs="Arial"/>
          <w:sz w:val="20"/>
          <w:szCs w:val="20"/>
        </w:rPr>
        <w:t>     </w:t>
      </w:r>
      <w:r>
        <w:rPr>
          <w:rFonts w:ascii="Arial" w:hAnsi="Arial" w:cs="Arial"/>
          <w:i/>
          <w:iCs/>
          <w:sz w:val="20"/>
          <w:szCs w:val="20"/>
        </w:rPr>
        <w:t>d) Por haber sido condenado por delito doloso cometido en agravio de sus hijos o en perjuicio de los mismos;</w:t>
      </w:r>
      <w:r>
        <w:rPr>
          <w:rFonts w:ascii="Arial" w:hAnsi="Arial" w:cs="Arial"/>
          <w:b/>
          <w:bCs/>
          <w:sz w:val="20"/>
          <w:szCs w:val="20"/>
        </w:rPr>
        <w:t>(*)</w:t>
      </w:r>
    </w:p>
    <w:p w14:paraId="123BE890" w14:textId="1979A49B" w:rsidR="00000000" w:rsidRDefault="00000000">
      <w:pPr>
        <w:pStyle w:val="NormalWeb"/>
      </w:pPr>
      <w:r>
        <w:rPr>
          <w:rFonts w:ascii="Arial" w:hAnsi="Arial" w:cs="Arial"/>
          <w:b/>
          <w:bCs/>
          <w:sz w:val="20"/>
          <w:szCs w:val="20"/>
        </w:rPr>
        <w:t xml:space="preserve">(*) Artículo modificado  </w:t>
      </w:r>
      <w:hyperlink w:history="1">
        <w:r>
          <w:rPr>
            <w:rStyle w:val="Hipervnculo"/>
            <w:rFonts w:ascii="Arial" w:hAnsi="Arial" w:cs="Arial"/>
            <w:b/>
            <w:bCs/>
            <w:color w:val="848200"/>
            <w:sz w:val="20"/>
            <w:szCs w:val="20"/>
          </w:rPr>
          <w:t>(*) NOTA SPIJ</w:t>
        </w:r>
      </w:hyperlink>
      <w:r>
        <w:rPr>
          <w:rFonts w:ascii="Arial" w:hAnsi="Arial" w:cs="Arial"/>
          <w:b/>
          <w:bCs/>
          <w:sz w:val="20"/>
          <w:szCs w:val="20"/>
        </w:rPr>
        <w:t xml:space="preserve">por el </w:t>
      </w:r>
      <w:hyperlink r:id="rId167" w:history="1">
        <w:r>
          <w:rPr>
            <w:rStyle w:val="Hipervnculo"/>
            <w:rFonts w:ascii="Arial" w:hAnsi="Arial" w:cs="Arial"/>
            <w:b/>
            <w:bCs/>
            <w:color w:val="008000"/>
            <w:sz w:val="20"/>
            <w:szCs w:val="20"/>
          </w:rPr>
          <w:t>Artículo 2 de la Ley N° 30323</w:t>
        </w:r>
      </w:hyperlink>
      <w:r>
        <w:rPr>
          <w:rFonts w:ascii="Arial" w:hAnsi="Arial" w:cs="Arial"/>
          <w:b/>
          <w:bCs/>
          <w:sz w:val="20"/>
          <w:szCs w:val="20"/>
        </w:rPr>
        <w:t xml:space="preserve">, publicada el </w:t>
      </w:r>
      <w:r>
        <w:rPr>
          <w:rStyle w:val="modartculofecha"/>
          <w:rFonts w:ascii="Arial" w:hAnsi="Arial" w:cs="Arial"/>
          <w:b/>
          <w:bCs/>
          <w:sz w:val="20"/>
          <w:szCs w:val="20"/>
        </w:rPr>
        <w:t>07 mayo 2015, cuyo texto es el siguiente:</w:t>
      </w:r>
    </w:p>
    <w:p w14:paraId="1F55853A"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76" w:name="JD_literald"/>
      <w:bookmarkEnd w:id="76"/>
      <w:r>
        <w:rPr>
          <w:rFonts w:ascii="Arial" w:hAnsi="Arial" w:cs="Arial"/>
          <w:sz w:val="20"/>
          <w:szCs w:val="20"/>
        </w:rPr>
        <w:t xml:space="preserve"> </w:t>
      </w:r>
      <w:r>
        <w:rPr>
          <w:rFonts w:ascii="Arial" w:hAnsi="Arial" w:cs="Arial"/>
          <w:i/>
          <w:iCs/>
          <w:sz w:val="20"/>
          <w:szCs w:val="20"/>
        </w:rPr>
        <w:t>d) Por haber sido condenado por delito doloso cometido en agravio de sus hijos o en perjuicio de los mismos o por la comisión de cualquiera de los delitos previstos en los artículos 107, 108-B, 110, 125, 148-A, 153, 153-A, 170, 171, 172, 173, 173-A, 174, 175, 176, 176-A, 177, 179, 179-A, 180, 181, 181-A,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i/>
          <w:iCs/>
          <w:sz w:val="20"/>
          <w:szCs w:val="20"/>
        </w:rPr>
        <w:t>"</w:t>
      </w:r>
      <w:r>
        <w:t xml:space="preserve"> </w:t>
      </w:r>
    </w:p>
    <w:p w14:paraId="2EE4BC4A" w14:textId="77777777" w:rsidR="00000000" w:rsidRDefault="00000000">
      <w:pPr>
        <w:pStyle w:val="NormalWeb"/>
      </w:pPr>
      <w:r>
        <w:rPr>
          <w:rFonts w:ascii="Arial" w:hAnsi="Arial" w:cs="Arial"/>
          <w:i/>
          <w:iCs/>
          <w:sz w:val="20"/>
          <w:szCs w:val="20"/>
        </w:rPr>
        <w:t xml:space="preserve">      </w:t>
      </w:r>
      <w:bookmarkStart w:id="77" w:name="JD_L27337-A77-ie"/>
      <w:bookmarkEnd w:id="77"/>
      <w:r>
        <w:rPr>
          <w:rFonts w:ascii="Arial" w:hAnsi="Arial" w:cs="Arial"/>
          <w:i/>
          <w:iCs/>
          <w:sz w:val="20"/>
          <w:szCs w:val="20"/>
        </w:rPr>
        <w:t xml:space="preserve">e) </w:t>
      </w:r>
      <w:bookmarkStart w:id="78" w:name="JD_L27337-A77-ie."/>
      <w:bookmarkEnd w:id="78"/>
      <w:r>
        <w:rPr>
          <w:rFonts w:ascii="Arial" w:hAnsi="Arial" w:cs="Arial"/>
          <w:i/>
          <w:iCs/>
          <w:sz w:val="20"/>
          <w:szCs w:val="20"/>
        </w:rPr>
        <w:t>Por reincidir en las causales señaladas en los incisos c), d), e) y f) del Artículo 75; y,</w:t>
      </w:r>
    </w:p>
    <w:p w14:paraId="181841E5" w14:textId="77777777" w:rsidR="00000000" w:rsidRDefault="00000000">
      <w:pPr>
        <w:pStyle w:val="NormalWeb"/>
      </w:pPr>
      <w:r>
        <w:rPr>
          <w:rFonts w:ascii="Arial" w:hAnsi="Arial" w:cs="Arial"/>
          <w:i/>
          <w:iCs/>
          <w:sz w:val="20"/>
          <w:szCs w:val="20"/>
        </w:rPr>
        <w:lastRenderedPageBreak/>
        <w:t>     f) Por cesar la incapacidad de hijo, conforme al Artículo 46 del Código Civil.</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75A4ADF4" w14:textId="7D086685" w:rsidR="00000000" w:rsidRDefault="00000000">
      <w:pPr>
        <w:pStyle w:val="NormalWeb"/>
      </w:pPr>
      <w:r>
        <w:rPr>
          <w:rFonts w:ascii="Arial" w:hAnsi="Arial" w:cs="Arial"/>
          <w:b/>
          <w:bCs/>
          <w:sz w:val="20"/>
          <w:szCs w:val="20"/>
        </w:rPr>
        <w:t xml:space="preserve">(*) Artículo modificado por la </w:t>
      </w:r>
      <w:hyperlink r:id="rId168"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169"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49B25995" w14:textId="77777777" w:rsidR="00000000" w:rsidRDefault="00000000">
      <w:pPr>
        <w:pStyle w:val="NormalWeb"/>
      </w:pPr>
      <w:r>
        <w:rPr>
          <w:rFonts w:ascii="Arial" w:hAnsi="Arial" w:cs="Arial"/>
          <w:b/>
          <w:bCs/>
          <w:sz w:val="20"/>
          <w:szCs w:val="20"/>
        </w:rPr>
        <w:t>     "</w:t>
      </w:r>
      <w:bookmarkStart w:id="79" w:name="JD_7.-ExtincinoprdidadelaP"/>
      <w:bookmarkEnd w:id="79"/>
      <w:r>
        <w:rPr>
          <w:rFonts w:ascii="Arial" w:hAnsi="Arial" w:cs="Arial"/>
          <w:b/>
          <w:bCs/>
          <w:sz w:val="20"/>
          <w:szCs w:val="20"/>
        </w:rPr>
        <w:t xml:space="preserve"> Artículo 77.- Extinción o pérdida de la Patria Potestad.- </w:t>
      </w:r>
    </w:p>
    <w:p w14:paraId="5A23915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Patria Potestad se extingue o pierde:</w:t>
      </w:r>
    </w:p>
    <w:p w14:paraId="218C1CF0" w14:textId="77777777" w:rsidR="00000000" w:rsidRDefault="00000000">
      <w:pPr>
        <w:pStyle w:val="NormalWeb"/>
      </w:pPr>
      <w:r>
        <w:rPr>
          <w:rFonts w:ascii="Arial" w:hAnsi="Arial" w:cs="Arial"/>
          <w:sz w:val="20"/>
          <w:szCs w:val="20"/>
        </w:rPr>
        <w:t>     a) Por muerte de los padres o del hijo;</w:t>
      </w:r>
    </w:p>
    <w:p w14:paraId="173EE49A" w14:textId="77777777" w:rsidR="00000000" w:rsidRDefault="00000000">
      <w:pPr>
        <w:pStyle w:val="NormalWeb"/>
      </w:pPr>
      <w:r>
        <w:rPr>
          <w:rFonts w:ascii="Arial" w:hAnsi="Arial" w:cs="Arial"/>
          <w:sz w:val="20"/>
          <w:szCs w:val="20"/>
        </w:rPr>
        <w:t>     b) Porque el adolescente adquiere la mayoría de edad;</w:t>
      </w:r>
    </w:p>
    <w:p w14:paraId="62D4B160" w14:textId="77777777" w:rsidR="00000000" w:rsidRDefault="00000000">
      <w:pPr>
        <w:pStyle w:val="NormalWeb"/>
      </w:pPr>
      <w:r>
        <w:rPr>
          <w:rFonts w:ascii="Arial" w:hAnsi="Arial" w:cs="Arial"/>
          <w:sz w:val="20"/>
          <w:szCs w:val="20"/>
        </w:rPr>
        <w:t>     c) Por declaración judicial de</w:t>
      </w:r>
      <w:r>
        <w:rPr>
          <w:rFonts w:ascii="Arial" w:hAnsi="Arial" w:cs="Arial"/>
          <w:b/>
          <w:bCs/>
          <w:sz w:val="20"/>
          <w:szCs w:val="20"/>
        </w:rPr>
        <w:t>desprotección familiar</w:t>
      </w:r>
      <w:r>
        <w:rPr>
          <w:rFonts w:ascii="Arial" w:hAnsi="Arial" w:cs="Arial"/>
          <w:sz w:val="20"/>
          <w:szCs w:val="20"/>
        </w:rPr>
        <w:t xml:space="preserve"> ;</w:t>
      </w:r>
    </w:p>
    <w:p w14:paraId="14A58A04" w14:textId="77777777" w:rsidR="00000000" w:rsidRDefault="00000000">
      <w:pPr>
        <w:pStyle w:val="NormalWeb"/>
      </w:pPr>
      <w:r>
        <w:rPr>
          <w:rFonts w:ascii="Arial" w:hAnsi="Arial" w:cs="Arial"/>
          <w:sz w:val="20"/>
          <w:szCs w:val="20"/>
        </w:rPr>
        <w:t>     </w:t>
      </w:r>
      <w:r>
        <w:rPr>
          <w:rFonts w:ascii="Arial" w:hAnsi="Arial" w:cs="Arial"/>
          <w:i/>
          <w:iCs/>
          <w:sz w:val="20"/>
          <w:szCs w:val="20"/>
        </w:rPr>
        <w:t>d) Por haber sido condenado por delito doloso cometido en agravio de sus hijos o en perjuicio de los mismos o por la comisión de cualquiera de los delitos previstos en los artículos 107, 108-B, 110, 125, 148-A, 153, 153-A, 170, 171, 172, 173, 173-A, 174, 175, 176, 176-A, 177, 179, 179-A, 180, 181, 181-A,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sz w:val="20"/>
          <w:szCs w:val="20"/>
        </w:rPr>
        <w:t>(*)</w:t>
      </w:r>
    </w:p>
    <w:p w14:paraId="2DAC82A3" w14:textId="792C8BE4" w:rsidR="00000000" w:rsidRDefault="00000000">
      <w:pPr>
        <w:pStyle w:val="NormalWeb"/>
      </w:pPr>
      <w:r>
        <w:rPr>
          <w:rFonts w:ascii="Arial" w:hAnsi="Arial" w:cs="Arial"/>
          <w:b/>
          <w:bCs/>
          <w:sz w:val="20"/>
          <w:szCs w:val="20"/>
        </w:rPr>
        <w:t xml:space="preserve">(*) Literal modificado por el </w:t>
      </w:r>
      <w:hyperlink r:id="rId170" w:history="1">
        <w:r>
          <w:rPr>
            <w:rStyle w:val="Hipervnculo"/>
            <w:rFonts w:ascii="Arial" w:hAnsi="Arial" w:cs="Arial"/>
            <w:b/>
            <w:bCs/>
            <w:color w:val="008000"/>
            <w:sz w:val="20"/>
            <w:szCs w:val="20"/>
          </w:rPr>
          <w:t>Artículo 2 de la Ley N° 30819</w:t>
        </w:r>
      </w:hyperlink>
      <w:r>
        <w:rPr>
          <w:rFonts w:ascii="Arial" w:hAnsi="Arial" w:cs="Arial"/>
          <w:b/>
          <w:bCs/>
          <w:sz w:val="20"/>
          <w:szCs w:val="20"/>
        </w:rPr>
        <w:t xml:space="preserve">, publicada el </w:t>
      </w:r>
      <w:r>
        <w:rPr>
          <w:rStyle w:val="modartculofecha"/>
          <w:rFonts w:ascii="Arial" w:hAnsi="Arial" w:cs="Arial"/>
          <w:b/>
          <w:bCs/>
          <w:sz w:val="20"/>
          <w:szCs w:val="20"/>
        </w:rPr>
        <w:t>13 julio 2018</w:t>
      </w:r>
      <w:r>
        <w:rPr>
          <w:rFonts w:ascii="Arial" w:hAnsi="Arial" w:cs="Arial"/>
          <w:b/>
          <w:bCs/>
          <w:sz w:val="20"/>
          <w:szCs w:val="20"/>
        </w:rPr>
        <w:t>, cuyo texto es el siguiente:</w:t>
      </w:r>
      <w:r>
        <w:t xml:space="preserve"> </w:t>
      </w:r>
    </w:p>
    <w:p w14:paraId="4E1C701F"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0" w:name="JD_condenadopordelitodoloso"/>
      <w:bookmarkEnd w:id="80"/>
      <w:r>
        <w:rPr>
          <w:rFonts w:ascii="Arial" w:hAnsi="Arial" w:cs="Arial"/>
          <w:sz w:val="20"/>
          <w:szCs w:val="20"/>
        </w:rPr>
        <w:t xml:space="preserve"> </w:t>
      </w:r>
      <w:r>
        <w:rPr>
          <w:rFonts w:ascii="Arial" w:hAnsi="Arial" w:cs="Arial"/>
          <w:i/>
          <w:iCs/>
          <w:sz w:val="20"/>
          <w:szCs w:val="20"/>
        </w:rPr>
        <w:t>d) Por haber sido condenado por delito doloso cometido en agravio de sus hijos o en perjuicio de los mismos o por la comisión de cualquiera de los delitos previstos en los artículos 107, 108-B, 110, 121-B, 122, 122-B, 125, 148-A, 153, 153-A, 170, 171, 172, 173, 173-A, 174, 175, 176, 176-A, 177, 179, 179-A, 180, 181, 181-A,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340624FD" w14:textId="5E9F7767" w:rsidR="00000000" w:rsidRDefault="00000000">
      <w:pPr>
        <w:pStyle w:val="NormalWeb"/>
      </w:pPr>
      <w:r>
        <w:rPr>
          <w:rFonts w:ascii="Arial" w:hAnsi="Arial" w:cs="Arial"/>
          <w:b/>
          <w:bCs/>
          <w:sz w:val="20"/>
          <w:szCs w:val="20"/>
        </w:rPr>
        <w:t xml:space="preserve">(*) Literal modificado por la </w:t>
      </w:r>
      <w:hyperlink r:id="rId171" w:history="1">
        <w:r>
          <w:rPr>
            <w:rStyle w:val="Hipervnculo"/>
            <w:rFonts w:ascii="Arial" w:hAnsi="Arial" w:cs="Arial"/>
            <w:b/>
            <w:bCs/>
            <w:color w:val="008000"/>
            <w:sz w:val="20"/>
            <w:szCs w:val="20"/>
          </w:rPr>
          <w:t>Cuarta Disposición Complementaria Modificatoria de la Ley N° 30963</w:t>
        </w:r>
      </w:hyperlink>
      <w:r>
        <w:rPr>
          <w:rFonts w:ascii="Arial" w:hAnsi="Arial" w:cs="Arial"/>
          <w:b/>
          <w:bCs/>
          <w:sz w:val="20"/>
          <w:szCs w:val="20"/>
        </w:rPr>
        <w:t xml:space="preserve">, publicada el </w:t>
      </w:r>
      <w:r>
        <w:rPr>
          <w:rStyle w:val="modartculofecha"/>
          <w:rFonts w:ascii="Arial" w:hAnsi="Arial" w:cs="Arial"/>
          <w:b/>
          <w:bCs/>
          <w:sz w:val="20"/>
          <w:szCs w:val="20"/>
        </w:rPr>
        <w:t>18 junio 2019, cuyo texto es el siguiente:</w:t>
      </w:r>
    </w:p>
    <w:p w14:paraId="6AC5BB9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1" w:name="JD_ersidocondenadopordel"/>
      <w:bookmarkEnd w:id="81"/>
      <w:r>
        <w:rPr>
          <w:rFonts w:ascii="Arial" w:hAnsi="Arial" w:cs="Arial"/>
          <w:sz w:val="20"/>
          <w:szCs w:val="20"/>
        </w:rPr>
        <w:t xml:space="preserve"> d) Por haber sido condenado por delito doloso cometido en agravio de sus hijos o en perjuicio de los mismos o por la comisión de cualquiera de los delitos previstos en los artículos 107, 108-B, 110, 121-B, 122, 122-B, 125, 148-A, 153, 153-A, 153-B, 153-D, 153-E, 153-F, 153-G, 153-H, 153-I, 153-J, 170, 171, 172, 173, 174, 175, 176, 176-A, 177, 179, 179-A, 180, 181, 181-A, 182-A, 183, 183-A y 183-B del Código Penal, o por cualquiera de los delitos establecidos en el Decreto Ley 25475, que establece la penalidad para los delitos de terrorismo y los procedimientos para la investigación, la instrucción y el juicio.</w:t>
      </w:r>
      <w:r>
        <w:rPr>
          <w:rFonts w:ascii="Arial" w:hAnsi="Arial" w:cs="Arial"/>
          <w:b/>
          <w:bCs/>
          <w:sz w:val="20"/>
          <w:szCs w:val="20"/>
        </w:rPr>
        <w:t>"</w:t>
      </w:r>
    </w:p>
    <w:p w14:paraId="3EB9E30C" w14:textId="77777777" w:rsidR="00000000" w:rsidRDefault="00000000">
      <w:pPr>
        <w:pStyle w:val="NormalWeb"/>
      </w:pPr>
      <w:r>
        <w:rPr>
          <w:rFonts w:ascii="Arial" w:hAnsi="Arial" w:cs="Arial"/>
          <w:sz w:val="20"/>
          <w:szCs w:val="20"/>
        </w:rPr>
        <w:t>     e) Por reincidir en las causales señaladas en los incisos c), d), e) y f) del Artículo 75; y,</w:t>
      </w:r>
    </w:p>
    <w:p w14:paraId="7C482BE2" w14:textId="77777777" w:rsidR="00000000" w:rsidRDefault="00000000">
      <w:pPr>
        <w:pStyle w:val="NormalWeb"/>
      </w:pPr>
      <w:r>
        <w:rPr>
          <w:rFonts w:ascii="Arial" w:hAnsi="Arial" w:cs="Arial"/>
          <w:sz w:val="20"/>
          <w:szCs w:val="20"/>
        </w:rPr>
        <w:t>     f) Por cesar la incapacidad de hijo, conforme al Artículo 46 del Código Civil.</w:t>
      </w:r>
      <w:r>
        <w:rPr>
          <w:rFonts w:ascii="Arial" w:hAnsi="Arial" w:cs="Arial"/>
          <w:b/>
          <w:bCs/>
          <w:sz w:val="20"/>
          <w:szCs w:val="20"/>
        </w:rPr>
        <w:t>"</w:t>
      </w:r>
    </w:p>
    <w:p w14:paraId="77C865D9" w14:textId="7E26E2FF" w:rsidR="00000000" w:rsidRDefault="00000000">
      <w:pPr>
        <w:pStyle w:val="NormalWeb"/>
      </w:pPr>
      <w:r>
        <w:rPr>
          <w:rFonts w:ascii="Arial" w:hAnsi="Arial" w:cs="Arial"/>
          <w:b/>
          <w:bCs/>
          <w:sz w:val="20"/>
          <w:szCs w:val="20"/>
        </w:rPr>
        <w:t xml:space="preserve">CONCORDANCIAS:      </w:t>
      </w:r>
      <w:hyperlink r:id="rId172" w:history="1">
        <w:r>
          <w:rPr>
            <w:rStyle w:val="Hipervnculo"/>
            <w:rFonts w:ascii="Arial" w:hAnsi="Arial" w:cs="Arial"/>
            <w:b/>
            <w:bCs/>
            <w:color w:val="008000"/>
            <w:sz w:val="20"/>
            <w:szCs w:val="20"/>
          </w:rPr>
          <w:t>D.S. N° 001-2005-MIMDES, Art. 8 (Responsabilidad de las personas que ejercen la custodia o tutela de las niñas, niños y adolescentes que practican la mendicidad)</w:t>
        </w:r>
      </w:hyperlink>
    </w:p>
    <w:p w14:paraId="5DF833A3" w14:textId="77777777" w:rsidR="00000000" w:rsidRDefault="00000000">
      <w:pPr>
        <w:pStyle w:val="NormalWeb"/>
      </w:pPr>
      <w:r>
        <w:rPr>
          <w:rFonts w:ascii="Arial" w:hAnsi="Arial" w:cs="Arial"/>
          <w:sz w:val="20"/>
          <w:szCs w:val="20"/>
        </w:rPr>
        <w:t xml:space="preserve">      </w:t>
      </w:r>
      <w:hyperlink w:history="1">
        <w:r>
          <w:rPr>
            <w:rStyle w:val="Hipervnculo"/>
            <w:b/>
            <w:bCs/>
            <w:color w:val="008000"/>
          </w:rPr>
          <w:t>PROCESOS CONSTITUCIONALES</w:t>
        </w:r>
      </w:hyperlink>
    </w:p>
    <w:p w14:paraId="15E1CD2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2884250" w14:textId="77777777" w:rsidR="00000000" w:rsidRDefault="00000000">
      <w:pPr>
        <w:pStyle w:val="NormalWeb"/>
      </w:pPr>
      <w:r>
        <w:rPr>
          <w:rFonts w:ascii="Arial" w:hAnsi="Arial" w:cs="Arial"/>
          <w:b/>
          <w:bCs/>
          <w:sz w:val="20"/>
          <w:szCs w:val="20"/>
        </w:rPr>
        <w:lastRenderedPageBreak/>
        <w:t xml:space="preserve">      </w:t>
      </w:r>
      <w:bookmarkStart w:id="82" w:name="JD_L27337-A78"/>
      <w:bookmarkEnd w:id="82"/>
      <w:r>
        <w:rPr>
          <w:rFonts w:ascii="Arial" w:hAnsi="Arial" w:cs="Arial"/>
          <w:b/>
          <w:bCs/>
          <w:sz w:val="20"/>
          <w:szCs w:val="20"/>
        </w:rPr>
        <w:t xml:space="preserve">Artículo 78.- Restitución de la Patria Potestad.- </w:t>
      </w:r>
    </w:p>
    <w:p w14:paraId="1064B52E" w14:textId="77777777" w:rsidR="00000000" w:rsidRDefault="00000000">
      <w:pPr>
        <w:pStyle w:val="NormalWeb"/>
      </w:pPr>
      <w:r>
        <w:rPr>
          <w:rFonts w:ascii="Arial" w:hAnsi="Arial" w:cs="Arial"/>
          <w:sz w:val="20"/>
          <w:szCs w:val="20"/>
        </w:rPr>
        <w:t>     Los padres a quienes se ha suspendido el ejercicio de la Patria Potestad podrán pedir su restitución cuando cesa la causal que la motiva.</w:t>
      </w:r>
    </w:p>
    <w:p w14:paraId="02876F72" w14:textId="77777777" w:rsidR="00000000" w:rsidRDefault="00000000">
      <w:pPr>
        <w:pStyle w:val="NormalWeb"/>
      </w:pPr>
      <w:r>
        <w:rPr>
          <w:rFonts w:ascii="Arial" w:hAnsi="Arial" w:cs="Arial"/>
          <w:sz w:val="20"/>
          <w:szCs w:val="20"/>
        </w:rPr>
        <w:t>     El Juez especializado debe evaluar la conveniencia de la restitución de la Patria Potestad en razón del Principio del Interés Superior del Niño y del Adolescente.</w:t>
      </w:r>
    </w:p>
    <w:p w14:paraId="20CB11B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972DD18" w14:textId="77777777" w:rsidR="00000000" w:rsidRDefault="00000000">
      <w:pPr>
        <w:pStyle w:val="NormalWeb"/>
      </w:pPr>
      <w:r>
        <w:rPr>
          <w:rFonts w:ascii="Arial" w:hAnsi="Arial" w:cs="Arial"/>
          <w:b/>
          <w:bCs/>
          <w:sz w:val="20"/>
          <w:szCs w:val="20"/>
        </w:rPr>
        <w:t xml:space="preserve">     Artículo 79.- Petición de suspensión o pérdida de la Patria Potestad.- </w:t>
      </w:r>
    </w:p>
    <w:p w14:paraId="36989CC3" w14:textId="77777777" w:rsidR="00000000" w:rsidRDefault="00000000">
      <w:pPr>
        <w:pStyle w:val="NormalWeb"/>
      </w:pPr>
      <w:r>
        <w:rPr>
          <w:rFonts w:ascii="Arial" w:hAnsi="Arial" w:cs="Arial"/>
          <w:sz w:val="20"/>
          <w:szCs w:val="20"/>
        </w:rPr>
        <w:t>Los padres, ascendientes, hermanos, responsables o cualquier persona que tenga legitimo interés pueden pedir la suspensión o la pérdida de la Patria Potestad.</w:t>
      </w:r>
    </w:p>
    <w:p w14:paraId="17C2C3C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5DD6217" w14:textId="77777777" w:rsidR="00000000" w:rsidRDefault="00000000">
      <w:pPr>
        <w:pStyle w:val="NormalWeb"/>
      </w:pPr>
      <w:r>
        <w:rPr>
          <w:rFonts w:ascii="Arial" w:hAnsi="Arial" w:cs="Arial"/>
          <w:b/>
          <w:bCs/>
          <w:sz w:val="20"/>
          <w:szCs w:val="20"/>
        </w:rPr>
        <w:t xml:space="preserve">      </w:t>
      </w:r>
      <w:bookmarkStart w:id="83" w:name="JD_L27337-A80"/>
      <w:bookmarkEnd w:id="83"/>
      <w:r>
        <w:rPr>
          <w:rFonts w:ascii="Arial" w:hAnsi="Arial" w:cs="Arial"/>
          <w:b/>
          <w:bCs/>
          <w:sz w:val="20"/>
          <w:szCs w:val="20"/>
        </w:rPr>
        <w:t xml:space="preserve">Artículo 80.- Facultad del Juez.- </w:t>
      </w:r>
    </w:p>
    <w:p w14:paraId="3908DA0F" w14:textId="77777777" w:rsidR="00000000" w:rsidRDefault="00000000">
      <w:pPr>
        <w:pStyle w:val="NormalWeb"/>
      </w:pPr>
      <w:r>
        <w:rPr>
          <w:rFonts w:ascii="Arial" w:hAnsi="Arial" w:cs="Arial"/>
          <w:sz w:val="20"/>
          <w:szCs w:val="20"/>
        </w:rPr>
        <w:t>     El Juez especializado, en cualquier estado de la causa, pondrá al niño o adolescente en poder de algún miembro de la familia o persona distinta que reúna las condiciones de idoneidad, si fuera necesario, con conocimiento del Ministerio Público.</w:t>
      </w:r>
    </w:p>
    <w:p w14:paraId="23A232CA" w14:textId="77777777" w:rsidR="00000000" w:rsidRDefault="00000000">
      <w:pPr>
        <w:pStyle w:val="NormalWeb"/>
      </w:pPr>
      <w:r>
        <w:rPr>
          <w:rFonts w:ascii="Arial" w:hAnsi="Arial" w:cs="Arial"/>
          <w:sz w:val="20"/>
          <w:szCs w:val="20"/>
        </w:rPr>
        <w:t>     El Juez fijará en la sentencia la pensión de alimentos con que debe acudir el obligado.</w:t>
      </w:r>
    </w:p>
    <w:p w14:paraId="208331D9" w14:textId="77777777" w:rsidR="00000000" w:rsidRDefault="00000000">
      <w:pPr>
        <w:pStyle w:val="NormalWeb"/>
        <w:spacing w:after="240" w:afterAutospacing="0"/>
      </w:pPr>
      <w:r>
        <w:rPr>
          <w:rFonts w:ascii="Arial" w:hAnsi="Arial" w:cs="Arial"/>
          <w:sz w:val="20"/>
          <w:szCs w:val="20"/>
        </w:rPr>
        <w:t>     Cuando el niño o el adolescente tienen bienes propios, el Juez procederá según las normas contenidas en el Código Civil.</w:t>
      </w:r>
    </w:p>
    <w:p w14:paraId="641C09BA" w14:textId="77777777" w:rsidR="00000000" w:rsidRDefault="00000000">
      <w:pPr>
        <w:pStyle w:val="NormalWeb"/>
      </w:pPr>
      <w:bookmarkStart w:id="84" w:name="JD_m35426"/>
      <w:bookmarkEnd w:id="84"/>
      <w:r>
        <w:rPr>
          <w:rFonts w:ascii="Arial" w:hAnsi="Arial" w:cs="Arial"/>
          <w:b/>
          <w:bCs/>
          <w:color w:val="800000"/>
          <w:sz w:val="20"/>
          <w:szCs w:val="20"/>
        </w:rPr>
        <w:t>CAPÍTULO II</w:t>
      </w:r>
      <w:r>
        <w:rPr>
          <w:rFonts w:ascii="Arial" w:hAnsi="Arial" w:cs="Arial"/>
          <w:b/>
          <w:bCs/>
          <w:color w:val="800000"/>
          <w:sz w:val="20"/>
          <w:szCs w:val="20"/>
        </w:rPr>
        <w:br/>
      </w:r>
      <w:r>
        <w:rPr>
          <w:rFonts w:ascii="Arial" w:hAnsi="Arial" w:cs="Arial"/>
          <w:b/>
          <w:bCs/>
          <w:color w:val="800000"/>
          <w:sz w:val="20"/>
          <w:szCs w:val="20"/>
        </w:rPr>
        <w:br/>
        <w:t>TENENCIA DEL NIÑO Y DEL ADOLESCENTE</w:t>
      </w:r>
    </w:p>
    <w:p w14:paraId="22AE11BE" w14:textId="77777777" w:rsidR="00000000" w:rsidRDefault="00000000">
      <w:pPr>
        <w:pStyle w:val="NormalWeb"/>
      </w:pPr>
      <w:r>
        <w:rPr>
          <w:rFonts w:ascii="Arial" w:hAnsi="Arial" w:cs="Arial"/>
          <w:b/>
          <w:bCs/>
          <w:sz w:val="20"/>
          <w:szCs w:val="20"/>
        </w:rPr>
        <w:t xml:space="preserve">      </w:t>
      </w:r>
      <w:bookmarkStart w:id="85" w:name="JD_L27337-A81"/>
      <w:bookmarkEnd w:id="85"/>
      <w:r>
        <w:rPr>
          <w:rFonts w:ascii="Arial" w:hAnsi="Arial" w:cs="Arial"/>
          <w:b/>
          <w:bCs/>
          <w:i/>
          <w:iCs/>
          <w:sz w:val="20"/>
          <w:szCs w:val="20"/>
        </w:rPr>
        <w:t xml:space="preserve">Artículo 81.- Tenencia.- </w:t>
      </w:r>
    </w:p>
    <w:p w14:paraId="0AEB7274" w14:textId="77777777" w:rsidR="00000000" w:rsidRDefault="00000000">
      <w:pPr>
        <w:pStyle w:val="NormalWeb"/>
      </w:pPr>
      <w:r>
        <w:rPr>
          <w:rFonts w:ascii="Arial" w:hAnsi="Arial" w:cs="Arial"/>
          <w:i/>
          <w:iCs/>
          <w:sz w:val="20"/>
          <w:szCs w:val="20"/>
        </w:rPr>
        <w:t>     Cuando los padres estén separados de hecho, la Tenencia de los niños y adolescentes se determina de común acuerdo entre ellos y tomando en cuenta el parecer del niño y el adolescente. De no existir acuerdo o si éste resulta perjudicial para los hijos, la Tenencia la resolverá el juez especializado, dictando las medidas necesarias para su cumplimiento.</w:t>
      </w:r>
      <w:r>
        <w:rPr>
          <w:rFonts w:ascii="Arial" w:hAnsi="Arial" w:cs="Arial"/>
          <w:b/>
          <w:bCs/>
          <w:sz w:val="20"/>
          <w:szCs w:val="20"/>
        </w:rPr>
        <w:t>(*)</w:t>
      </w:r>
    </w:p>
    <w:p w14:paraId="05928A1C" w14:textId="5E5DA711" w:rsidR="00000000" w:rsidRDefault="00000000">
      <w:pPr>
        <w:pStyle w:val="NormalWeb"/>
      </w:pPr>
      <w:r>
        <w:rPr>
          <w:rFonts w:ascii="Arial" w:hAnsi="Arial" w:cs="Arial"/>
          <w:b/>
          <w:bCs/>
          <w:sz w:val="20"/>
          <w:szCs w:val="20"/>
        </w:rPr>
        <w:t xml:space="preserve">(*) Artículo modificado por el </w:t>
      </w:r>
      <w:hyperlink r:id="rId173" w:history="1">
        <w:r>
          <w:rPr>
            <w:rStyle w:val="Hipervnculo"/>
            <w:rFonts w:ascii="Arial" w:hAnsi="Arial" w:cs="Arial"/>
            <w:b/>
            <w:bCs/>
            <w:color w:val="008000"/>
            <w:sz w:val="20"/>
            <w:szCs w:val="20"/>
          </w:rPr>
          <w:t>Artículo 1 de la Ley Nº 29269</w:t>
        </w:r>
      </w:hyperlink>
      <w:r>
        <w:rPr>
          <w:rFonts w:ascii="Arial" w:hAnsi="Arial" w:cs="Arial"/>
          <w:b/>
          <w:bCs/>
          <w:sz w:val="20"/>
          <w:szCs w:val="20"/>
        </w:rPr>
        <w:t xml:space="preserve">, publicada el </w:t>
      </w:r>
      <w:r>
        <w:rPr>
          <w:rStyle w:val="modartculofecha"/>
          <w:rFonts w:ascii="Arial" w:hAnsi="Arial" w:cs="Arial"/>
          <w:b/>
          <w:bCs/>
          <w:sz w:val="20"/>
          <w:szCs w:val="20"/>
        </w:rPr>
        <w:t>17 octubre 2008</w:t>
      </w:r>
      <w:r>
        <w:rPr>
          <w:rFonts w:ascii="Arial" w:hAnsi="Arial" w:cs="Arial"/>
          <w:b/>
          <w:bCs/>
          <w:sz w:val="20"/>
          <w:szCs w:val="20"/>
        </w:rPr>
        <w:t>, cuyo texto es el siguiente:</w:t>
      </w:r>
    </w:p>
    <w:p w14:paraId="61C90FF7"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w:t>
      </w:r>
      <w:bookmarkStart w:id="86" w:name="JD_L27337-A81."/>
      <w:bookmarkEnd w:id="86"/>
      <w:r>
        <w:rPr>
          <w:rFonts w:ascii="Arial" w:hAnsi="Arial" w:cs="Arial"/>
          <w:b/>
          <w:bCs/>
          <w:i/>
          <w:iCs/>
          <w:sz w:val="20"/>
          <w:szCs w:val="20"/>
        </w:rPr>
        <w:t>“Artículo 81.- Tenencia</w:t>
      </w:r>
      <w:r>
        <w:t xml:space="preserve"> </w:t>
      </w:r>
    </w:p>
    <w:p w14:paraId="79764E9E"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Cuando los padres estén separados de hecho, la tenencia de los niños, niñas o adolescentes se determina de común acuerdo entre ellos y tomando en cuenta el parecer del niño, niña o adolescente. De no existir acuerdo o si este resulta perjudicial para los hijos, la tenencia la resolverá el juez especializado dictando las medidas necesarias para su cumplimiento, pudiendo disponer la tenencia compartida, salvaguardando en todo momento el interés superior del niño, niña o adolescente.</w:t>
      </w:r>
      <w:r>
        <w:rPr>
          <w:rFonts w:ascii="Arial" w:hAnsi="Arial" w:cs="Arial"/>
          <w:b/>
          <w:bCs/>
          <w:i/>
          <w:iCs/>
          <w:sz w:val="20"/>
          <w:szCs w:val="20"/>
        </w:rPr>
        <w:t>”</w:t>
      </w:r>
      <w:r>
        <w:rPr>
          <w:rFonts w:ascii="Arial" w:hAnsi="Arial" w:cs="Arial"/>
          <w:b/>
          <w:bCs/>
          <w:sz w:val="20"/>
          <w:szCs w:val="20"/>
        </w:rPr>
        <w:t>(*)</w:t>
      </w:r>
    </w:p>
    <w:p w14:paraId="4AB30613" w14:textId="4C047A8D" w:rsidR="00000000" w:rsidRDefault="00000000">
      <w:pPr>
        <w:pStyle w:val="NormalWeb"/>
      </w:pPr>
      <w:r>
        <w:rPr>
          <w:rFonts w:ascii="Arial" w:hAnsi="Arial" w:cs="Arial"/>
          <w:b/>
          <w:bCs/>
          <w:sz w:val="20"/>
          <w:szCs w:val="20"/>
        </w:rPr>
        <w:t>(*) Artículo modificado por el </w:t>
      </w:r>
      <w:hyperlink r:id="rId174" w:history="1">
        <w:r>
          <w:rPr>
            <w:rStyle w:val="Hipervnculo"/>
            <w:b/>
            <w:bCs/>
            <w:color w:val="008000"/>
          </w:rPr>
          <w:t>Artículo 2 de la Ley Nº 31590</w:t>
        </w:r>
      </w:hyperlink>
      <w:r>
        <w:rPr>
          <w:rFonts w:ascii="Arial" w:hAnsi="Arial" w:cs="Arial"/>
          <w:b/>
          <w:bCs/>
          <w:sz w:val="20"/>
          <w:szCs w:val="20"/>
        </w:rPr>
        <w:t xml:space="preserve">, publicada el 26 octubre 2022, cuyo texto es el siguiente: </w:t>
      </w:r>
    </w:p>
    <w:p w14:paraId="50FCD859" w14:textId="77777777" w:rsidR="00000000" w:rsidRDefault="00000000">
      <w:pPr>
        <w:spacing w:before="100" w:beforeAutospacing="1"/>
        <w:jc w:val="both"/>
      </w:pPr>
      <w:r>
        <w:rPr>
          <w:sz w:val="20"/>
          <w:szCs w:val="20"/>
        </w:rPr>
        <w:t xml:space="preserve">     </w:t>
      </w:r>
      <w:r>
        <w:rPr>
          <w:b/>
          <w:bCs/>
          <w:sz w:val="20"/>
          <w:szCs w:val="20"/>
        </w:rPr>
        <w:t>“Artículo 81. Tenencia compartida</w:t>
      </w:r>
    </w:p>
    <w:p w14:paraId="0F04B92F" w14:textId="77777777" w:rsidR="00000000" w:rsidRDefault="00000000">
      <w:pPr>
        <w:spacing w:before="100" w:beforeAutospacing="1"/>
        <w:jc w:val="both"/>
      </w:pPr>
      <w:r>
        <w:rPr>
          <w:b/>
          <w:bCs/>
          <w:sz w:val="20"/>
          <w:szCs w:val="20"/>
        </w:rPr>
        <w:lastRenderedPageBreak/>
        <w:t xml:space="preserve">       </w:t>
      </w:r>
      <w:r>
        <w:rPr>
          <w:sz w:val="20"/>
          <w:szCs w:val="20"/>
        </w:rPr>
        <w:t>Cuando los padres estén separados de hecho, la tenencia de los niños, niñas o adolescentes es asumida por ambos padres, excepto que no sea posible o resulte perjudicial para el menor.</w:t>
      </w:r>
    </w:p>
    <w:p w14:paraId="4340F44D" w14:textId="77777777" w:rsidR="00000000" w:rsidRDefault="00000000">
      <w:pPr>
        <w:spacing w:before="100" w:beforeAutospacing="1"/>
        <w:jc w:val="both"/>
      </w:pPr>
      <w:r>
        <w:rPr>
          <w:sz w:val="20"/>
          <w:szCs w:val="20"/>
        </w:rPr>
        <w:t>       Los padres en común acuerdo y tomado en cuenta el parecer del niño, niña o adolescente determinarán la forma de la tenencia compartida, de ser el caso, se formalizará con una conciliación extrajudicial.</w:t>
      </w:r>
    </w:p>
    <w:p w14:paraId="2DE8F89A" w14:textId="77777777" w:rsidR="00000000" w:rsidRDefault="00000000">
      <w:pPr>
        <w:spacing w:before="100" w:beforeAutospacing="1"/>
        <w:jc w:val="both"/>
      </w:pPr>
      <w:r>
        <w:rPr>
          <w:sz w:val="20"/>
          <w:szCs w:val="20"/>
        </w:rPr>
        <w:t>       De no existir acuerdo, el juez especializado debe otorgar, como primera opción, la tenencia compartida, dictando las medidas necesarias para su cumplimiento, pudiendo excepcionalmente disponer la tenencia exclusiva a uno de los padres, salvaguardando en todo momento el interés superior del niño, niña y adolescente”.</w:t>
      </w:r>
      <w:hyperlink w:history="1">
        <w:r>
          <w:rPr>
            <w:rStyle w:val="Hipervnculo"/>
            <w:b/>
            <w:bCs/>
            <w:color w:val="848200"/>
          </w:rPr>
          <w:t>(*) RECTIFICADO POR FE DE ERRATAS</w:t>
        </w:r>
      </w:hyperlink>
    </w:p>
    <w:p w14:paraId="5D96027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EEA4761"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Artículo 82.- Variación de la Tenencia.- </w:t>
      </w:r>
    </w:p>
    <w:p w14:paraId="5CC14980" w14:textId="77777777" w:rsidR="00000000" w:rsidRDefault="00000000">
      <w:pPr>
        <w:pStyle w:val="NormalWeb"/>
      </w:pPr>
      <w:r>
        <w:rPr>
          <w:rFonts w:ascii="Arial" w:hAnsi="Arial" w:cs="Arial"/>
          <w:i/>
          <w:iCs/>
          <w:sz w:val="20"/>
          <w:szCs w:val="20"/>
        </w:rPr>
        <w:t>     Si resulta necesaria la variación de la Tenencia, el Juez ordenará, con la asesoría del equipo multidisciplinario, que ésta se efectúe en forma progresiva de manera que no le produzca daño o transtorno.</w:t>
      </w:r>
    </w:p>
    <w:p w14:paraId="7E2D979A" w14:textId="77777777" w:rsidR="00000000" w:rsidRDefault="00000000">
      <w:pPr>
        <w:pStyle w:val="NormalWeb"/>
      </w:pPr>
      <w:r>
        <w:rPr>
          <w:rFonts w:ascii="Arial" w:hAnsi="Arial" w:cs="Arial"/>
          <w:i/>
          <w:iCs/>
          <w:sz w:val="20"/>
          <w:szCs w:val="20"/>
        </w:rPr>
        <w:t>     Sólo cuando las circunstancias lo ameriten por encontrarse en peligro su integridad, el Juez, por decisión motivada, ordenará que el fallo se cumpla de inmediato.</w:t>
      </w:r>
      <w:r>
        <w:rPr>
          <w:rFonts w:ascii="Arial" w:hAnsi="Arial" w:cs="Arial"/>
          <w:b/>
          <w:bCs/>
          <w:sz w:val="20"/>
          <w:szCs w:val="20"/>
        </w:rPr>
        <w:t>(*)</w:t>
      </w:r>
    </w:p>
    <w:p w14:paraId="361DE290" w14:textId="0DC56786" w:rsidR="00000000" w:rsidRDefault="00000000">
      <w:pPr>
        <w:pStyle w:val="NormalWeb"/>
      </w:pPr>
      <w:r>
        <w:rPr>
          <w:rFonts w:ascii="Arial" w:hAnsi="Arial" w:cs="Arial"/>
          <w:b/>
          <w:bCs/>
          <w:sz w:val="20"/>
          <w:szCs w:val="20"/>
        </w:rPr>
        <w:t>(*) Artículo modificado por el </w:t>
      </w:r>
      <w:hyperlink r:id="rId175" w:history="1">
        <w:r>
          <w:rPr>
            <w:rStyle w:val="Hipervnculo"/>
            <w:b/>
            <w:bCs/>
            <w:color w:val="008000"/>
          </w:rPr>
          <w:t>Artículo 2 de la Ley Nº 31590</w:t>
        </w:r>
      </w:hyperlink>
      <w:r>
        <w:rPr>
          <w:rFonts w:ascii="Arial" w:hAnsi="Arial" w:cs="Arial"/>
          <w:b/>
          <w:bCs/>
          <w:sz w:val="20"/>
          <w:szCs w:val="20"/>
        </w:rPr>
        <w:t xml:space="preserve">, publicada el 26 octubre 2022, cuyo texto es el siguiente: </w:t>
      </w:r>
    </w:p>
    <w:p w14:paraId="33896C47" w14:textId="77777777" w:rsidR="00000000" w:rsidRDefault="00000000">
      <w:pPr>
        <w:spacing w:before="100" w:beforeAutospacing="1"/>
        <w:jc w:val="both"/>
      </w:pPr>
      <w:r>
        <w:rPr>
          <w:b/>
          <w:bCs/>
        </w:rPr>
        <w:t>     "Artículo 82. Variación de la Tenencia</w:t>
      </w:r>
    </w:p>
    <w:p w14:paraId="3A0BC1F3" w14:textId="77777777" w:rsidR="00000000" w:rsidRDefault="00000000">
      <w:pPr>
        <w:spacing w:before="100" w:beforeAutospacing="1"/>
        <w:jc w:val="both"/>
      </w:pPr>
      <w:r>
        <w:rPr>
          <w:b/>
          <w:bCs/>
        </w:rPr>
        <w:t xml:space="preserve">      </w:t>
      </w:r>
      <w:r>
        <w:t>Cuando la tenencia compartida o exclusiva sea determinada por conciliación extrajudicial o sentencia firme, puede ser variada con una nueva conciliación o por una nueva resolución del mismo juzgado.</w:t>
      </w:r>
    </w:p>
    <w:p w14:paraId="701C5F2A" w14:textId="77777777" w:rsidR="00000000" w:rsidRDefault="00000000">
      <w:pPr>
        <w:spacing w:before="100" w:beforeAutospacing="1"/>
        <w:jc w:val="both"/>
      </w:pPr>
      <w:r>
        <w:t> </w:t>
      </w:r>
    </w:p>
    <w:p w14:paraId="0B7BD0F0" w14:textId="77777777" w:rsidR="00000000" w:rsidRDefault="00000000">
      <w:pPr>
        <w:spacing w:before="100" w:beforeAutospacing="1"/>
        <w:jc w:val="both"/>
      </w:pPr>
      <w:r>
        <w:t>      Para la variación de la tenencia el Juez tomará en cuenta la conducta del padre o madre que estuviera al cuidado del niño, niña o adolescente, haya realizado las siguientes conductas:</w:t>
      </w:r>
    </w:p>
    <w:p w14:paraId="280B3246" w14:textId="77777777" w:rsidR="00000000" w:rsidRDefault="00000000">
      <w:pPr>
        <w:spacing w:before="100" w:beforeAutospacing="1"/>
        <w:jc w:val="both"/>
      </w:pPr>
      <w:r>
        <w:t> </w:t>
      </w:r>
    </w:p>
    <w:p w14:paraId="50946BEA" w14:textId="77777777" w:rsidR="00000000" w:rsidRDefault="00000000">
      <w:pPr>
        <w:spacing w:before="100" w:beforeAutospacing="1"/>
        <w:jc w:val="both"/>
      </w:pPr>
      <w:r>
        <w:t>      a. Dañar o destruir la imagen que el hijo tiene del otro padre en forma continua, permanente o sistemática.</w:t>
      </w:r>
    </w:p>
    <w:p w14:paraId="68FCCA98" w14:textId="77777777" w:rsidR="00000000" w:rsidRDefault="00000000">
      <w:pPr>
        <w:spacing w:before="100" w:beforeAutospacing="1"/>
        <w:jc w:val="both"/>
      </w:pPr>
      <w:r>
        <w:t> </w:t>
      </w:r>
    </w:p>
    <w:p w14:paraId="44F51A36" w14:textId="77777777" w:rsidR="00000000" w:rsidRDefault="00000000">
      <w:pPr>
        <w:spacing w:before="100" w:beforeAutospacing="1"/>
        <w:jc w:val="both"/>
      </w:pPr>
      <w:r>
        <w:t>      b. No permitir de manera injustificada la relación entre los hijos y el otro padre.</w:t>
      </w:r>
    </w:p>
    <w:p w14:paraId="09FB602A" w14:textId="77777777" w:rsidR="00000000" w:rsidRDefault="00000000">
      <w:pPr>
        <w:spacing w:before="100" w:beforeAutospacing="1"/>
        <w:jc w:val="both"/>
      </w:pPr>
      <w:r>
        <w:t> </w:t>
      </w:r>
    </w:p>
    <w:p w14:paraId="0BA4D6DF" w14:textId="77777777" w:rsidR="00000000" w:rsidRDefault="00000000">
      <w:pPr>
        <w:spacing w:before="100" w:beforeAutospacing="1"/>
        <w:jc w:val="both"/>
      </w:pPr>
      <w:r>
        <w:t>      c. No respetar los acuerdos judiciales o conciliaciones extrajudiciales sobre el régimen de visitas a los niños, niñas y adolescentes.</w:t>
      </w:r>
    </w:p>
    <w:p w14:paraId="4DD3D18C" w14:textId="77777777" w:rsidR="00000000" w:rsidRDefault="00000000">
      <w:pPr>
        <w:spacing w:before="100" w:beforeAutospacing="1"/>
        <w:jc w:val="both"/>
      </w:pPr>
      <w:r>
        <w:t> </w:t>
      </w:r>
    </w:p>
    <w:p w14:paraId="521ACBF6" w14:textId="77777777" w:rsidR="00000000" w:rsidRDefault="00000000">
      <w:pPr>
        <w:spacing w:before="100" w:beforeAutospacing="1"/>
        <w:jc w:val="both"/>
      </w:pPr>
      <w:r>
        <w:lastRenderedPageBreak/>
        <w:t>     En caso de que uno de los progenitores esté imposibilitado de tener contacto físico con el menor, el juez debe disponer en forma provisional, hasta que culmine el proceso de tenencia, la utilización de medios digitales para mantener el vínculo parental siempre que no perjudique el principio de interés superior del niño.</w:t>
      </w:r>
    </w:p>
    <w:p w14:paraId="690F8FFB" w14:textId="77777777" w:rsidR="00000000" w:rsidRDefault="00000000">
      <w:pPr>
        <w:spacing w:before="100" w:beforeAutospacing="1"/>
        <w:jc w:val="both"/>
      </w:pPr>
      <w:r>
        <w:t> </w:t>
      </w:r>
    </w:p>
    <w:p w14:paraId="15137471" w14:textId="77777777" w:rsidR="00000000" w:rsidRDefault="00000000">
      <w:pPr>
        <w:spacing w:before="100" w:beforeAutospacing="1"/>
        <w:jc w:val="both"/>
      </w:pPr>
      <w:r>
        <w:t>      El Juez ordenará con la asesoría del equipo multidisciplinario que esta se efectúe en forma progresiva de manera que no le produzca daño o trastorno al niño, niña o adolescente.</w:t>
      </w:r>
    </w:p>
    <w:p w14:paraId="2666C7E1" w14:textId="77777777" w:rsidR="00000000" w:rsidRDefault="00000000">
      <w:pPr>
        <w:spacing w:before="100" w:beforeAutospacing="1"/>
        <w:jc w:val="both"/>
      </w:pPr>
      <w:r>
        <w:t> </w:t>
      </w:r>
    </w:p>
    <w:p w14:paraId="500EB863" w14:textId="77777777" w:rsidR="00000000" w:rsidRDefault="00000000">
      <w:pPr>
        <w:spacing w:before="100" w:beforeAutospacing="1"/>
        <w:jc w:val="both"/>
      </w:pPr>
      <w:r>
        <w:t>      Solo cuando las circunstancias lo ameriten por encontrarse en peligro la integridad del niño, niña o adolescente, el Juez, por decisión motivada, ordenará que el fallo se cumpla de inmediato."</w:t>
      </w:r>
    </w:p>
    <w:p w14:paraId="5FC489E6" w14:textId="77777777" w:rsidR="00000000" w:rsidRDefault="00000000">
      <w:pPr>
        <w:pStyle w:val="NormalWeb"/>
      </w:pPr>
      <w:r>
        <w:rPr>
          <w:rFonts w:ascii="Arial" w:hAnsi="Arial" w:cs="Arial"/>
          <w:sz w:val="20"/>
          <w:szCs w:val="20"/>
        </w:rPr>
        <w:t xml:space="preserve">      </w:t>
      </w:r>
      <w:hyperlink w:history="1">
        <w:r>
          <w:rPr>
            <w:rStyle w:val="Hipervnculo"/>
            <w:b/>
            <w:bCs/>
            <w:color w:val="008000"/>
          </w:rPr>
          <w:t>PROCESOS CONSTITUCIONALES</w:t>
        </w:r>
      </w:hyperlink>
    </w:p>
    <w:p w14:paraId="11EB37E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7CBD88F"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Artículo 83.- Petición.- </w:t>
      </w:r>
    </w:p>
    <w:p w14:paraId="323F984D" w14:textId="77777777" w:rsidR="00000000" w:rsidRDefault="00000000">
      <w:pPr>
        <w:pStyle w:val="NormalWeb"/>
      </w:pPr>
      <w:r>
        <w:rPr>
          <w:rFonts w:ascii="Arial" w:hAnsi="Arial" w:cs="Arial"/>
          <w:i/>
          <w:iCs/>
          <w:sz w:val="20"/>
          <w:szCs w:val="20"/>
        </w:rPr>
        <w:t>     El padre o la madre a quien su cónyuge o conviviente le arrebate a su hijo o desee que se le reconozca el derecho a la Custodia y Tenencia, interpondrá su demanda acompañando el documento que lo identifique, la partida de nacimiento y las pruebas pertinentes.</w:t>
      </w:r>
      <w:r>
        <w:rPr>
          <w:rFonts w:ascii="Arial" w:hAnsi="Arial" w:cs="Arial"/>
          <w:b/>
          <w:bCs/>
          <w:sz w:val="20"/>
          <w:szCs w:val="20"/>
        </w:rPr>
        <w:t>(*)</w:t>
      </w:r>
    </w:p>
    <w:p w14:paraId="4CC29E35" w14:textId="6FFFEA6F" w:rsidR="00000000" w:rsidRDefault="00000000">
      <w:pPr>
        <w:pStyle w:val="NormalWeb"/>
      </w:pPr>
      <w:r>
        <w:rPr>
          <w:rFonts w:ascii="Arial" w:hAnsi="Arial" w:cs="Arial"/>
          <w:b/>
          <w:bCs/>
          <w:sz w:val="20"/>
          <w:szCs w:val="20"/>
        </w:rPr>
        <w:t>(*) Artículo modificado por el </w:t>
      </w:r>
      <w:hyperlink r:id="rId176" w:history="1">
        <w:r>
          <w:rPr>
            <w:rStyle w:val="Hipervnculo"/>
            <w:b/>
            <w:bCs/>
            <w:color w:val="008000"/>
          </w:rPr>
          <w:t>Artículo 2 de la Ley Nº 31590</w:t>
        </w:r>
      </w:hyperlink>
      <w:r>
        <w:rPr>
          <w:rFonts w:ascii="Arial" w:hAnsi="Arial" w:cs="Arial"/>
          <w:b/>
          <w:bCs/>
          <w:sz w:val="20"/>
          <w:szCs w:val="20"/>
        </w:rPr>
        <w:t xml:space="preserve">, publicada el 26 octubre 2022, cuyo texto es el siguiente: </w:t>
      </w:r>
    </w:p>
    <w:p w14:paraId="613C4818" w14:textId="77777777" w:rsidR="00000000" w:rsidRDefault="00000000">
      <w:pPr>
        <w:spacing w:before="100" w:beforeAutospacing="1"/>
        <w:jc w:val="both"/>
      </w:pPr>
      <w:r>
        <w:rPr>
          <w:b/>
          <w:bCs/>
        </w:rPr>
        <w:t>      "Artículo 83. Petición</w:t>
      </w:r>
    </w:p>
    <w:p w14:paraId="60A6AFB0" w14:textId="77777777" w:rsidR="00000000" w:rsidRDefault="00000000">
      <w:pPr>
        <w:spacing w:before="100" w:beforeAutospacing="1"/>
        <w:jc w:val="both"/>
      </w:pPr>
      <w:r>
        <w:rPr>
          <w:b/>
          <w:bCs/>
        </w:rPr>
        <w:t xml:space="preserve">      </w:t>
      </w:r>
      <w:r>
        <w:t>El padre o la madre que desee determinar la forma de la tenencia compartida o exclusiva de manera judicial interpondrá su demanda acompañando el documento que lo identifique, la partida de nacimiento y las pruebas pertinentes.</w:t>
      </w:r>
    </w:p>
    <w:p w14:paraId="75AECD26" w14:textId="77777777" w:rsidR="00000000" w:rsidRDefault="00000000">
      <w:pPr>
        <w:spacing w:before="100" w:beforeAutospacing="1"/>
        <w:jc w:val="both"/>
      </w:pPr>
      <w:r>
        <w:t> </w:t>
      </w:r>
    </w:p>
    <w:p w14:paraId="4E011F51" w14:textId="77777777" w:rsidR="00000000" w:rsidRDefault="00000000">
      <w:pPr>
        <w:spacing w:before="100" w:beforeAutospacing="1"/>
        <w:jc w:val="both"/>
      </w:pPr>
      <w:r>
        <w:t>      Dentro del proceso se puede solicitar una medida cautelar de tenencia compartida o tenencia exclusiva, en respeto a los derechos del niño y la familia, el Juez debe resolver en un plazo máximo de 30 días calendario de presentada la medida cautelar."</w:t>
      </w:r>
    </w:p>
    <w:p w14:paraId="1C1B51A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84.- Facultad del Juez.- </w:t>
      </w:r>
    </w:p>
    <w:p w14:paraId="5F18245F" w14:textId="77777777" w:rsidR="00000000" w:rsidRDefault="00000000">
      <w:pPr>
        <w:pStyle w:val="NormalWeb"/>
      </w:pPr>
      <w:r>
        <w:rPr>
          <w:rFonts w:ascii="Arial" w:hAnsi="Arial" w:cs="Arial"/>
          <w:i/>
          <w:iCs/>
          <w:sz w:val="20"/>
          <w:szCs w:val="20"/>
        </w:rPr>
        <w:t>     En caso de no existir acuerdo sobre la Tenencia, el Juez resolverá teniendo en cuenta lo siguiente:</w:t>
      </w:r>
    </w:p>
    <w:p w14:paraId="3C382CE6" w14:textId="77777777" w:rsidR="00000000" w:rsidRDefault="00000000">
      <w:pPr>
        <w:pStyle w:val="NormalWeb"/>
      </w:pPr>
      <w:r>
        <w:rPr>
          <w:rFonts w:ascii="Arial" w:hAnsi="Arial" w:cs="Arial"/>
          <w:i/>
          <w:iCs/>
          <w:sz w:val="20"/>
          <w:szCs w:val="20"/>
        </w:rPr>
        <w:t>     a) El hijo deberá permanecer con el progenitor con quien convivió mayor tiempo, siempre que le sea favorable;</w:t>
      </w:r>
    </w:p>
    <w:p w14:paraId="521F4BF8" w14:textId="77777777" w:rsidR="00000000" w:rsidRDefault="00000000">
      <w:pPr>
        <w:pStyle w:val="NormalWeb"/>
      </w:pPr>
      <w:r>
        <w:rPr>
          <w:rFonts w:ascii="Arial" w:hAnsi="Arial" w:cs="Arial"/>
          <w:i/>
          <w:iCs/>
          <w:sz w:val="20"/>
          <w:szCs w:val="20"/>
        </w:rPr>
        <w:t>     b) El hijo menor de tres años permanecerá con la madre; y</w:t>
      </w:r>
    </w:p>
    <w:p w14:paraId="15B24FD3" w14:textId="77777777" w:rsidR="00000000" w:rsidRDefault="00000000">
      <w:pPr>
        <w:pStyle w:val="NormalWeb"/>
      </w:pPr>
      <w:r>
        <w:rPr>
          <w:rFonts w:ascii="Arial" w:hAnsi="Arial" w:cs="Arial"/>
          <w:i/>
          <w:iCs/>
          <w:sz w:val="20"/>
          <w:szCs w:val="20"/>
        </w:rPr>
        <w:lastRenderedPageBreak/>
        <w:t>     c) Para el que no obtenga la Tenencia o Custodia del niño o del adolescente, debe señalarse un Régimen de Visitas.</w:t>
      </w:r>
      <w:r>
        <w:rPr>
          <w:rFonts w:ascii="Arial" w:hAnsi="Arial" w:cs="Arial"/>
          <w:b/>
          <w:bCs/>
          <w:sz w:val="20"/>
          <w:szCs w:val="20"/>
        </w:rPr>
        <w:t>(*)</w:t>
      </w:r>
    </w:p>
    <w:p w14:paraId="74AD0640" w14:textId="5A446077" w:rsidR="00000000" w:rsidRDefault="00000000">
      <w:pPr>
        <w:pStyle w:val="NormalWeb"/>
      </w:pPr>
      <w:r>
        <w:rPr>
          <w:rFonts w:ascii="Arial" w:hAnsi="Arial" w:cs="Arial"/>
          <w:b/>
          <w:bCs/>
          <w:sz w:val="20"/>
          <w:szCs w:val="20"/>
        </w:rPr>
        <w:t xml:space="preserve">(*) Artículo modificado por el </w:t>
      </w:r>
      <w:hyperlink r:id="rId177" w:history="1">
        <w:r>
          <w:rPr>
            <w:rStyle w:val="Hipervnculo"/>
            <w:rFonts w:ascii="Arial" w:hAnsi="Arial" w:cs="Arial"/>
            <w:b/>
            <w:bCs/>
            <w:color w:val="008000"/>
            <w:sz w:val="20"/>
            <w:szCs w:val="20"/>
          </w:rPr>
          <w:t>Artículo 2 de la Ley Nº 29269</w:t>
        </w:r>
      </w:hyperlink>
      <w:r>
        <w:rPr>
          <w:rFonts w:ascii="Arial" w:hAnsi="Arial" w:cs="Arial"/>
          <w:b/>
          <w:bCs/>
          <w:sz w:val="20"/>
          <w:szCs w:val="20"/>
        </w:rPr>
        <w:t xml:space="preserve">, publicada el </w:t>
      </w:r>
      <w:r>
        <w:rPr>
          <w:rStyle w:val="modartculofecha"/>
          <w:rFonts w:ascii="Arial" w:hAnsi="Arial" w:cs="Arial"/>
          <w:b/>
          <w:bCs/>
          <w:sz w:val="20"/>
          <w:szCs w:val="20"/>
        </w:rPr>
        <w:t>17 octubre  2008</w:t>
      </w:r>
      <w:r>
        <w:rPr>
          <w:rFonts w:ascii="Arial" w:hAnsi="Arial" w:cs="Arial"/>
          <w:b/>
          <w:bCs/>
          <w:sz w:val="20"/>
          <w:szCs w:val="20"/>
        </w:rPr>
        <w:t>, cuyo texto es el siguiente:</w:t>
      </w:r>
    </w:p>
    <w:p w14:paraId="2CD5B2B9"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w:t>
      </w:r>
      <w:r>
        <w:rPr>
          <w:rFonts w:ascii="Arial" w:hAnsi="Arial" w:cs="Arial"/>
          <w:b/>
          <w:bCs/>
          <w:i/>
          <w:iCs/>
          <w:sz w:val="20"/>
          <w:szCs w:val="20"/>
        </w:rPr>
        <w:t>“Artículo 84.- Facultad del juez</w:t>
      </w:r>
      <w:r>
        <w:t xml:space="preserve"> </w:t>
      </w:r>
    </w:p>
    <w:p w14:paraId="1D362539"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En caso de no existir acuerdo sobre la tenencia, en cualquiera de sus modalidades, el juez resolverá teniendo en cuenta lo siguiente:</w:t>
      </w:r>
    </w:p>
    <w:p w14:paraId="413EB028" w14:textId="77777777" w:rsidR="00000000" w:rsidRDefault="00000000">
      <w:pPr>
        <w:pStyle w:val="NormalWeb"/>
      </w:pPr>
      <w:r>
        <w:rPr>
          <w:rFonts w:ascii="Arial" w:hAnsi="Arial" w:cs="Arial"/>
          <w:i/>
          <w:iCs/>
          <w:sz w:val="20"/>
          <w:szCs w:val="20"/>
        </w:rPr>
        <w:t>     a) El hijo deberá permanecer con el progenitor con quien convivió mayor tiempo, siempre que le sea favorable;</w:t>
      </w:r>
    </w:p>
    <w:p w14:paraId="1CF8CE11" w14:textId="77777777" w:rsidR="00000000" w:rsidRDefault="00000000">
      <w:pPr>
        <w:pStyle w:val="NormalWeb"/>
      </w:pPr>
      <w:r>
        <w:rPr>
          <w:rFonts w:ascii="Arial" w:hAnsi="Arial" w:cs="Arial"/>
          <w:i/>
          <w:iCs/>
          <w:sz w:val="20"/>
          <w:szCs w:val="20"/>
        </w:rPr>
        <w:t>     b) el hijo menor de tres (3) años permanecerá con la madre; y</w:t>
      </w:r>
    </w:p>
    <w:p w14:paraId="10062C5C" w14:textId="77777777" w:rsidR="00000000" w:rsidRDefault="00000000">
      <w:pPr>
        <w:pStyle w:val="NormalWeb"/>
      </w:pPr>
      <w:r>
        <w:rPr>
          <w:rFonts w:ascii="Arial" w:hAnsi="Arial" w:cs="Arial"/>
          <w:i/>
          <w:iCs/>
          <w:sz w:val="20"/>
          <w:szCs w:val="20"/>
        </w:rPr>
        <w:t>     c) para el que no obtenga la tenencia o custodia del niño, niña o adolescente debe señalarse un régimen de visitas.</w:t>
      </w:r>
    </w:p>
    <w:p w14:paraId="57E07227" w14:textId="77777777" w:rsidR="00000000" w:rsidRDefault="00000000">
      <w:pPr>
        <w:pStyle w:val="NormalWeb"/>
      </w:pPr>
      <w:r>
        <w:rPr>
          <w:rFonts w:ascii="Arial" w:hAnsi="Arial" w:cs="Arial"/>
          <w:i/>
          <w:iCs/>
          <w:sz w:val="20"/>
          <w:szCs w:val="20"/>
        </w:rPr>
        <w:t>     En cualquiera de los supuestos, el juez priorizará el otorgamiento de la tenencia o custodia a quien mejor garantice el derecho del niño, niña o adolescente a mantener contacto con el otro progenitor.</w:t>
      </w:r>
      <w:r>
        <w:rPr>
          <w:rFonts w:ascii="Arial" w:hAnsi="Arial" w:cs="Arial"/>
          <w:b/>
          <w:bCs/>
          <w:i/>
          <w:iCs/>
          <w:sz w:val="20"/>
          <w:szCs w:val="20"/>
        </w:rPr>
        <w:t>”</w:t>
      </w:r>
      <w:r>
        <w:rPr>
          <w:rFonts w:ascii="Arial" w:hAnsi="Arial" w:cs="Arial"/>
          <w:b/>
          <w:bCs/>
          <w:sz w:val="20"/>
          <w:szCs w:val="20"/>
        </w:rPr>
        <w:t>(*)</w:t>
      </w:r>
    </w:p>
    <w:p w14:paraId="58882CDD" w14:textId="1A94BF9B" w:rsidR="00000000" w:rsidRDefault="00000000">
      <w:pPr>
        <w:pStyle w:val="NormalWeb"/>
      </w:pPr>
      <w:r>
        <w:rPr>
          <w:rFonts w:ascii="Arial" w:hAnsi="Arial" w:cs="Arial"/>
          <w:b/>
          <w:bCs/>
          <w:sz w:val="20"/>
          <w:szCs w:val="20"/>
        </w:rPr>
        <w:t> (*) Artículo modificado por el </w:t>
      </w:r>
      <w:hyperlink r:id="rId178" w:history="1">
        <w:r>
          <w:rPr>
            <w:rStyle w:val="Hipervnculo"/>
            <w:b/>
            <w:bCs/>
            <w:color w:val="008000"/>
          </w:rPr>
          <w:t>Artículo 2 de la Ley Nº 31590</w:t>
        </w:r>
      </w:hyperlink>
      <w:r>
        <w:rPr>
          <w:rFonts w:ascii="Arial" w:hAnsi="Arial" w:cs="Arial"/>
          <w:b/>
          <w:bCs/>
          <w:sz w:val="20"/>
          <w:szCs w:val="20"/>
        </w:rPr>
        <w:t xml:space="preserve">, publicada el 26 octubre 2022, cuyo texto es el siguiente: </w:t>
      </w:r>
    </w:p>
    <w:p w14:paraId="7B2E0D4C" w14:textId="77777777" w:rsidR="00000000" w:rsidRDefault="00000000">
      <w:pPr>
        <w:spacing w:before="100" w:beforeAutospacing="1"/>
        <w:jc w:val="both"/>
      </w:pPr>
      <w:r>
        <w:rPr>
          <w:b/>
          <w:bCs/>
        </w:rPr>
        <w:t>    "Artículo 84. Facultades del Juez sobre la Tenencia Compartida</w:t>
      </w:r>
    </w:p>
    <w:p w14:paraId="30C115D8" w14:textId="77777777" w:rsidR="00000000" w:rsidRDefault="00000000">
      <w:pPr>
        <w:spacing w:before="100" w:beforeAutospacing="1"/>
        <w:jc w:val="both"/>
      </w:pPr>
      <w:r>
        <w:t>      En caso de disponer la tenencia compartida, el Juez deberá tener en cuenta lo siguiente:</w:t>
      </w:r>
    </w:p>
    <w:p w14:paraId="7A6FD569" w14:textId="77777777" w:rsidR="00000000" w:rsidRDefault="00000000">
      <w:pPr>
        <w:spacing w:before="100" w:beforeAutospacing="1"/>
        <w:jc w:val="both"/>
      </w:pPr>
      <w:r>
        <w:t> </w:t>
      </w:r>
    </w:p>
    <w:p w14:paraId="2F5B0419" w14:textId="77777777" w:rsidR="00000000" w:rsidRDefault="00000000">
      <w:pPr>
        <w:spacing w:before="100" w:beforeAutospacing="1"/>
        <w:jc w:val="both"/>
      </w:pPr>
      <w:r>
        <w:t>      a. El hijo deberá pasar igual período de tiempo con ambos progenitores;</w:t>
      </w:r>
    </w:p>
    <w:p w14:paraId="51B8FCBC" w14:textId="77777777" w:rsidR="00000000" w:rsidRDefault="00000000">
      <w:pPr>
        <w:spacing w:before="100" w:beforeAutospacing="1"/>
        <w:jc w:val="both"/>
      </w:pPr>
      <w:r>
        <w:t> </w:t>
      </w:r>
    </w:p>
    <w:p w14:paraId="40C4A757" w14:textId="77777777" w:rsidR="00000000" w:rsidRDefault="00000000">
      <w:pPr>
        <w:spacing w:before="100" w:beforeAutospacing="1"/>
        <w:jc w:val="both"/>
      </w:pPr>
      <w:r>
        <w:t>      b. Los progenitores tienen igualdad de derechos para tomar decisiones respecto a la educación, crianza, formación y protección del hijo;</w:t>
      </w:r>
    </w:p>
    <w:p w14:paraId="535495C9" w14:textId="77777777" w:rsidR="00000000" w:rsidRDefault="00000000">
      <w:pPr>
        <w:spacing w:before="100" w:beforeAutospacing="1"/>
        <w:jc w:val="both"/>
      </w:pPr>
      <w:r>
        <w:t> </w:t>
      </w:r>
    </w:p>
    <w:p w14:paraId="6F033069" w14:textId="77777777" w:rsidR="00000000" w:rsidRDefault="00000000">
      <w:pPr>
        <w:spacing w:before="100" w:beforeAutospacing="1"/>
        <w:jc w:val="both"/>
      </w:pPr>
      <w:r>
        <w:t>      c. La distancia entre los domicilios de los padres no restringe la tenencia compartida, pero se considera al definir la forma;</w:t>
      </w:r>
    </w:p>
    <w:p w14:paraId="686517AA" w14:textId="77777777" w:rsidR="00000000" w:rsidRDefault="00000000">
      <w:pPr>
        <w:spacing w:before="100" w:beforeAutospacing="1"/>
        <w:jc w:val="both"/>
      </w:pPr>
      <w:r>
        <w:t> </w:t>
      </w:r>
    </w:p>
    <w:p w14:paraId="0949C7C7" w14:textId="77777777" w:rsidR="00000000" w:rsidRDefault="00000000">
      <w:pPr>
        <w:spacing w:before="100" w:beforeAutospacing="1"/>
        <w:jc w:val="both"/>
      </w:pPr>
      <w:r>
        <w:t>      d. El hijo tiene derecho a compartir con la familia extendida materna y paterna;</w:t>
      </w:r>
    </w:p>
    <w:p w14:paraId="6E81C9CC" w14:textId="77777777" w:rsidR="00000000" w:rsidRDefault="00000000">
      <w:pPr>
        <w:spacing w:before="100" w:beforeAutospacing="1"/>
        <w:jc w:val="both"/>
      </w:pPr>
      <w:r>
        <w:t> </w:t>
      </w:r>
    </w:p>
    <w:p w14:paraId="04279345" w14:textId="77777777" w:rsidR="00000000" w:rsidRDefault="00000000">
      <w:pPr>
        <w:spacing w:before="100" w:beforeAutospacing="1"/>
        <w:jc w:val="both"/>
      </w:pPr>
      <w:r>
        <w:t>      e. Las vacaciones del hijo y progenitores;</w:t>
      </w:r>
    </w:p>
    <w:p w14:paraId="7D4970CA" w14:textId="77777777" w:rsidR="00000000" w:rsidRDefault="00000000">
      <w:pPr>
        <w:spacing w:before="100" w:beforeAutospacing="1"/>
        <w:jc w:val="both"/>
      </w:pPr>
      <w:r>
        <w:lastRenderedPageBreak/>
        <w:t> </w:t>
      </w:r>
    </w:p>
    <w:p w14:paraId="0578F477" w14:textId="77777777" w:rsidR="00000000" w:rsidRDefault="00000000">
      <w:pPr>
        <w:spacing w:before="100" w:beforeAutospacing="1"/>
        <w:jc w:val="both"/>
      </w:pPr>
      <w:r>
        <w:t>      f. Las fechas importantes en la vida del menor; y</w:t>
      </w:r>
    </w:p>
    <w:p w14:paraId="0C472F1B" w14:textId="77777777" w:rsidR="00000000" w:rsidRDefault="00000000">
      <w:pPr>
        <w:spacing w:before="100" w:beforeAutospacing="1"/>
        <w:jc w:val="both"/>
      </w:pPr>
      <w:r>
        <w:t> </w:t>
      </w:r>
    </w:p>
    <w:p w14:paraId="21E6E94A" w14:textId="77777777" w:rsidR="00000000" w:rsidRDefault="00000000">
      <w:pPr>
        <w:spacing w:before="100" w:beforeAutospacing="1"/>
        <w:jc w:val="both"/>
      </w:pPr>
      <w:r>
        <w:t>      g. La edad y opinión del hijo.</w:t>
      </w:r>
    </w:p>
    <w:p w14:paraId="3290847D" w14:textId="77777777" w:rsidR="00000000" w:rsidRDefault="00000000">
      <w:pPr>
        <w:spacing w:before="100" w:beforeAutospacing="1"/>
        <w:jc w:val="both"/>
      </w:pPr>
      <w:r>
        <w:t> </w:t>
      </w:r>
    </w:p>
    <w:p w14:paraId="6D37899F" w14:textId="77777777" w:rsidR="00000000" w:rsidRDefault="00000000">
      <w:pPr>
        <w:spacing w:before="100" w:beforeAutospacing="1"/>
        <w:jc w:val="both"/>
      </w:pPr>
      <w:r>
        <w:t>      En caso de disponer la tenencia exclusiva, el Juez para aquel que no obtenga la tenencia del niño, niña o adolescente debe señalar un régimen de visitas.</w:t>
      </w:r>
    </w:p>
    <w:p w14:paraId="06A78D47" w14:textId="77777777" w:rsidR="00000000" w:rsidRDefault="00000000">
      <w:pPr>
        <w:spacing w:before="100" w:beforeAutospacing="1"/>
        <w:jc w:val="both"/>
      </w:pPr>
      <w:r>
        <w:t> </w:t>
      </w:r>
    </w:p>
    <w:p w14:paraId="64E3A1A6" w14:textId="77777777" w:rsidR="00000000" w:rsidRDefault="00000000">
      <w:pPr>
        <w:spacing w:before="100" w:beforeAutospacing="1"/>
        <w:jc w:val="both"/>
      </w:pPr>
      <w:r>
        <w:t>      La forma de tenencia compartida puede ser modificada en función de las necesidades del hijo</w:t>
      </w:r>
      <w:r>
        <w:rPr>
          <w:b/>
          <w:bCs/>
        </w:rPr>
        <w:t>”</w:t>
      </w:r>
      <w:r>
        <w:t>.</w:t>
      </w:r>
    </w:p>
    <w:p w14:paraId="0BBD5AB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7A4EBAAE" w14:textId="77777777" w:rsidR="00000000" w:rsidRDefault="00000000">
      <w:pPr>
        <w:pStyle w:val="NormalWeb"/>
      </w:pPr>
      <w:r>
        <w:rPr>
          <w:rFonts w:ascii="Arial" w:hAnsi="Arial" w:cs="Arial"/>
          <w:b/>
          <w:bCs/>
          <w:sz w:val="20"/>
          <w:szCs w:val="20"/>
        </w:rPr>
        <w:t xml:space="preserve">     Artículo 85.- Opinión.- </w:t>
      </w:r>
    </w:p>
    <w:p w14:paraId="395CA3FE" w14:textId="77777777" w:rsidR="00000000" w:rsidRDefault="00000000">
      <w:pPr>
        <w:pStyle w:val="NormalWeb"/>
      </w:pPr>
      <w:r>
        <w:rPr>
          <w:rFonts w:ascii="Arial" w:hAnsi="Arial" w:cs="Arial"/>
          <w:sz w:val="20"/>
          <w:szCs w:val="20"/>
        </w:rPr>
        <w:t>     El juez especializado debe escuchar la opinión del niño y tomar en cuenta la del adolescente.</w:t>
      </w:r>
    </w:p>
    <w:p w14:paraId="320C07A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28DD32E" w14:textId="77777777" w:rsidR="00000000" w:rsidRDefault="00000000">
      <w:pPr>
        <w:pStyle w:val="NormalWeb"/>
      </w:pPr>
      <w:r>
        <w:rPr>
          <w:rFonts w:ascii="Arial" w:hAnsi="Arial" w:cs="Arial"/>
          <w:b/>
          <w:bCs/>
          <w:sz w:val="20"/>
          <w:szCs w:val="20"/>
        </w:rPr>
        <w:t xml:space="preserve">     Artículo 86.- Modificación de resoluciones.- </w:t>
      </w:r>
    </w:p>
    <w:p w14:paraId="65EB52D1" w14:textId="77777777" w:rsidR="00000000" w:rsidRDefault="00000000">
      <w:pPr>
        <w:pStyle w:val="NormalWeb"/>
      </w:pPr>
      <w:r>
        <w:rPr>
          <w:rFonts w:ascii="Arial" w:hAnsi="Arial" w:cs="Arial"/>
          <w:sz w:val="20"/>
          <w:szCs w:val="20"/>
        </w:rPr>
        <w:t>     La resolución sobre Tenencia puede ser modificada por circunstancias debidamente comprobadas. La solicitud deberá tramitarse como una nueva acción.</w:t>
      </w:r>
    </w:p>
    <w:p w14:paraId="0FD5043B" w14:textId="77777777" w:rsidR="00000000" w:rsidRDefault="00000000">
      <w:pPr>
        <w:pStyle w:val="NormalWeb"/>
      </w:pPr>
      <w:r>
        <w:rPr>
          <w:rFonts w:ascii="Arial" w:hAnsi="Arial" w:cs="Arial"/>
          <w:sz w:val="20"/>
          <w:szCs w:val="20"/>
        </w:rPr>
        <w:t>     Esta acción podrá interponerse cuando hayan transcurrido seis meses de la resolución originaria, salvo que esté en peligro la integridad del niño o del adolescente.</w:t>
      </w:r>
    </w:p>
    <w:p w14:paraId="7A0FF8E9"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51CD0CA9" w14:textId="77777777" w:rsidR="00000000" w:rsidRDefault="00000000">
      <w:pPr>
        <w:pStyle w:val="NormalWeb"/>
      </w:pPr>
      <w:r>
        <w:rPr>
          <w:rFonts w:ascii="Arial" w:hAnsi="Arial" w:cs="Arial"/>
          <w:b/>
          <w:bCs/>
          <w:sz w:val="20"/>
          <w:szCs w:val="20"/>
        </w:rPr>
        <w:t xml:space="preserve">      </w:t>
      </w:r>
      <w:bookmarkStart w:id="87" w:name="JD_L27337-A87"/>
      <w:bookmarkEnd w:id="87"/>
      <w:r>
        <w:rPr>
          <w:rFonts w:ascii="Arial" w:hAnsi="Arial" w:cs="Arial"/>
          <w:b/>
          <w:bCs/>
          <w:sz w:val="20"/>
          <w:szCs w:val="20"/>
        </w:rPr>
        <w:t xml:space="preserve">Artículo 87.- Tenencia provisional.- </w:t>
      </w:r>
    </w:p>
    <w:p w14:paraId="426B9FB6" w14:textId="77777777" w:rsidR="00000000" w:rsidRDefault="00000000">
      <w:pPr>
        <w:pStyle w:val="NormalWeb"/>
      </w:pPr>
      <w:r>
        <w:rPr>
          <w:rFonts w:ascii="Arial" w:hAnsi="Arial" w:cs="Arial"/>
          <w:sz w:val="20"/>
          <w:szCs w:val="20"/>
        </w:rPr>
        <w:t>     Se podrá solicitar la Tenencia Provisional si el niño fuere menor de tres años y estuviere en peligro su integridad física, debiendo el Juez resolver en los plazo de veinticuatro horas.</w:t>
      </w:r>
    </w:p>
    <w:p w14:paraId="35DAEDAC" w14:textId="77777777" w:rsidR="00000000" w:rsidRDefault="00000000">
      <w:pPr>
        <w:pStyle w:val="NormalWeb"/>
      </w:pPr>
      <w:r>
        <w:rPr>
          <w:rFonts w:ascii="Arial" w:hAnsi="Arial" w:cs="Arial"/>
          <w:sz w:val="20"/>
          <w:szCs w:val="20"/>
        </w:rPr>
        <w:t>     En los demás casos, el Juez resolverá teniendo en cuenta el informe del Equipo Multidisciplinario, previo dictamen fiscal.</w:t>
      </w:r>
    </w:p>
    <w:p w14:paraId="2ADCB02F" w14:textId="77777777" w:rsidR="00000000" w:rsidRDefault="00000000">
      <w:pPr>
        <w:pStyle w:val="NormalWeb"/>
      </w:pPr>
      <w:r>
        <w:rPr>
          <w:rFonts w:ascii="Arial" w:hAnsi="Arial" w:cs="Arial"/>
          <w:sz w:val="20"/>
          <w:szCs w:val="20"/>
        </w:rPr>
        <w:t>     Esta acción sólo procede a solicitud del padre o la madre que no tenga al hijo bajo su custodia.</w:t>
      </w:r>
    </w:p>
    <w:p w14:paraId="6F5FC699" w14:textId="77777777" w:rsidR="00000000" w:rsidRDefault="00000000">
      <w:pPr>
        <w:pStyle w:val="NormalWeb"/>
      </w:pPr>
      <w:r>
        <w:rPr>
          <w:rFonts w:ascii="Arial" w:hAnsi="Arial" w:cs="Arial"/>
          <w:sz w:val="20"/>
          <w:szCs w:val="20"/>
        </w:rPr>
        <w:t>     No procede la solicitud de Tenencia Provisional como medida cautelar fuera de proceso.</w:t>
      </w:r>
    </w:p>
    <w:p w14:paraId="4852DF6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E50798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0543D50" w14:textId="77777777" w:rsidR="00000000" w:rsidRDefault="00000000">
      <w:pPr>
        <w:pStyle w:val="NormalWeb"/>
      </w:pPr>
      <w:bookmarkStart w:id="88" w:name="JD_m35427"/>
      <w:bookmarkEnd w:id="88"/>
      <w:r>
        <w:rPr>
          <w:rFonts w:ascii="Arial" w:hAnsi="Arial" w:cs="Arial"/>
          <w:b/>
          <w:bCs/>
          <w:color w:val="800000"/>
          <w:sz w:val="20"/>
          <w:szCs w:val="20"/>
        </w:rPr>
        <w:lastRenderedPageBreak/>
        <w:t>CAPÍTULO III</w:t>
      </w:r>
      <w:r>
        <w:rPr>
          <w:rFonts w:ascii="Arial" w:hAnsi="Arial" w:cs="Arial"/>
          <w:b/>
          <w:bCs/>
          <w:color w:val="800000"/>
          <w:sz w:val="20"/>
          <w:szCs w:val="20"/>
        </w:rPr>
        <w:br/>
      </w:r>
      <w:r>
        <w:rPr>
          <w:rFonts w:ascii="Arial" w:hAnsi="Arial" w:cs="Arial"/>
          <w:b/>
          <w:bCs/>
          <w:color w:val="800000"/>
          <w:sz w:val="20"/>
          <w:szCs w:val="20"/>
        </w:rPr>
        <w:br/>
        <w:t>RÉGIMEN DE VISITAS</w:t>
      </w:r>
    </w:p>
    <w:p w14:paraId="1AC10227" w14:textId="0E5FB20F" w:rsidR="00000000" w:rsidRDefault="00000000">
      <w:pPr>
        <w:pStyle w:val="NormalWeb"/>
      </w:pPr>
      <w:r>
        <w:rPr>
          <w:rFonts w:ascii="Arial" w:hAnsi="Arial" w:cs="Arial"/>
          <w:b/>
          <w:bCs/>
          <w:sz w:val="20"/>
          <w:szCs w:val="20"/>
        </w:rPr>
        <w:t xml:space="preserve">CONCORDANCIAS:            </w:t>
      </w:r>
      <w:hyperlink r:id="rId179" w:history="1">
        <w:r>
          <w:rPr>
            <w:rStyle w:val="Hipervnculo"/>
            <w:b/>
            <w:bCs/>
            <w:color w:val="008000"/>
          </w:rPr>
          <w:t>R.M.N° 113-2021-MIMP (Aprueban la Directiva Nº 06-2021-MIMP “Atención administrativa de solicitudes de Restitución y Régimen de Visitas Internacional en el marco del Convenio sobre los Aspectos Civiles de la Sustracción Internacional de Niñas, Niños y Adolescentes (La Haya, 25 de octubre de 1980)”)</w:t>
        </w:r>
      </w:hyperlink>
    </w:p>
    <w:p w14:paraId="797C4EB5" w14:textId="77777777" w:rsidR="00000000" w:rsidRDefault="00000000">
      <w:pPr>
        <w:pStyle w:val="NormalWeb"/>
      </w:pPr>
      <w:r>
        <w:rPr>
          <w:rFonts w:ascii="Arial" w:hAnsi="Arial" w:cs="Arial"/>
          <w:b/>
          <w:bCs/>
          <w:sz w:val="20"/>
          <w:szCs w:val="20"/>
        </w:rPr>
        <w:t xml:space="preserve">      </w:t>
      </w:r>
      <w:bookmarkStart w:id="89" w:name="JD_L27337-A88"/>
      <w:bookmarkEnd w:id="89"/>
      <w:r>
        <w:rPr>
          <w:rFonts w:ascii="Arial" w:hAnsi="Arial" w:cs="Arial"/>
          <w:b/>
          <w:bCs/>
          <w:sz w:val="20"/>
          <w:szCs w:val="20"/>
        </w:rPr>
        <w:t xml:space="preserve">Artículo 88.- Las visitas.- </w:t>
      </w:r>
    </w:p>
    <w:p w14:paraId="30E46CF7" w14:textId="77777777" w:rsidR="00000000" w:rsidRDefault="00000000">
      <w:pPr>
        <w:pStyle w:val="NormalWeb"/>
      </w:pPr>
      <w:r>
        <w:rPr>
          <w:rFonts w:ascii="Arial" w:hAnsi="Arial" w:cs="Arial"/>
          <w:sz w:val="20"/>
          <w:szCs w:val="20"/>
        </w:rPr>
        <w:t>     Los padres que no ejerzan la Patria Potestad tienen derecho a visitar a sus hijos, para lo cual deberán acreditar con prueba suficiente el cumplimiento o la imposibilidad del cumplimiento de la obligación alimentaria. Si alguno de los padres hubiera fallecido, se encontrara fuera del lugar de domicilio o se desconociera su paradero, podrán solicitar el Régimen de Visitas los parientes hasta el cuarto grado de consanguinidad de dicho padre.</w:t>
      </w:r>
    </w:p>
    <w:p w14:paraId="46351945" w14:textId="77777777" w:rsidR="00000000" w:rsidRDefault="00000000">
      <w:pPr>
        <w:pStyle w:val="NormalWeb"/>
      </w:pPr>
      <w:r>
        <w:rPr>
          <w:rFonts w:ascii="Arial" w:hAnsi="Arial" w:cs="Arial"/>
          <w:sz w:val="20"/>
          <w:szCs w:val="20"/>
        </w:rPr>
        <w:t>     El Juez, respetando en lo posible el acuerdo de los padres, dispondrá un Régimen de Visitas adecuado al Principio del Interés Superior del Niño y del Adolescente y podrá variarlo de acuerdo a las circunstancias, en resguardo de su bienestar.</w:t>
      </w:r>
    </w:p>
    <w:p w14:paraId="7E17483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E3AC2F1" w14:textId="77777777" w:rsidR="00000000" w:rsidRDefault="00000000">
      <w:pPr>
        <w:pStyle w:val="NormalWeb"/>
      </w:pPr>
      <w:r>
        <w:rPr>
          <w:rFonts w:ascii="Arial" w:hAnsi="Arial" w:cs="Arial"/>
          <w:b/>
          <w:bCs/>
          <w:sz w:val="20"/>
          <w:szCs w:val="20"/>
        </w:rPr>
        <w:t xml:space="preserve">     Artículo 89.- Régimen de Visitas.- </w:t>
      </w:r>
    </w:p>
    <w:p w14:paraId="0F558AB8" w14:textId="77777777" w:rsidR="00000000" w:rsidRDefault="00000000">
      <w:pPr>
        <w:pStyle w:val="NormalWeb"/>
      </w:pPr>
      <w:r>
        <w:rPr>
          <w:rFonts w:ascii="Arial" w:hAnsi="Arial" w:cs="Arial"/>
          <w:sz w:val="20"/>
          <w:szCs w:val="20"/>
        </w:rPr>
        <w:t>     El padre o la madre que haya sido impedido o limitado de ejercer el derecho de visitar a su hijo podrá interponer la demanda correspondiente acompañando la partida de nacimiento que acredite su entroncamiento.</w:t>
      </w:r>
    </w:p>
    <w:p w14:paraId="5FB76F49" w14:textId="77777777" w:rsidR="00000000" w:rsidRDefault="00000000">
      <w:pPr>
        <w:pStyle w:val="NormalWeb"/>
      </w:pPr>
      <w:r>
        <w:rPr>
          <w:rFonts w:ascii="Arial" w:hAnsi="Arial" w:cs="Arial"/>
          <w:sz w:val="20"/>
          <w:szCs w:val="20"/>
        </w:rPr>
        <w:t>     Si el caso lo requiere podrá solicitar un régimen provisional.</w:t>
      </w:r>
    </w:p>
    <w:p w14:paraId="1B353770" w14:textId="77777777" w:rsidR="00000000" w:rsidRDefault="00000000">
      <w:pPr>
        <w:pStyle w:val="NormalWeb"/>
      </w:pPr>
      <w:r>
        <w:t xml:space="preserve">      </w:t>
      </w:r>
      <w:hyperlink w:history="1">
        <w:r>
          <w:rPr>
            <w:rStyle w:val="Hipervnculo"/>
            <w:b/>
            <w:bCs/>
            <w:color w:val="008000"/>
          </w:rPr>
          <w:t>PROCESOS CONSTITUCIONALES</w:t>
        </w:r>
      </w:hyperlink>
    </w:p>
    <w:p w14:paraId="639C771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4917810" w14:textId="77777777" w:rsidR="00000000" w:rsidRDefault="00000000">
      <w:pPr>
        <w:pStyle w:val="NormalWeb"/>
      </w:pPr>
      <w:r>
        <w:t xml:space="preserve">      </w:t>
      </w:r>
      <w:hyperlink w:history="1">
        <w:r>
          <w:rPr>
            <w:rStyle w:val="Hipervnculo"/>
            <w:b/>
            <w:bCs/>
            <w:color w:val="008000"/>
          </w:rPr>
          <w:t>JURISPRUDENCIA DE LA CORTE INTERAMERICANA DE DERECHOS HUMANOS</w:t>
        </w:r>
      </w:hyperlink>
    </w:p>
    <w:p w14:paraId="5BB7B4F5" w14:textId="77777777" w:rsidR="00000000" w:rsidRDefault="00000000">
      <w:pPr>
        <w:pStyle w:val="NormalWeb"/>
      </w:pPr>
      <w:r>
        <w:rPr>
          <w:rFonts w:ascii="Arial" w:hAnsi="Arial" w:cs="Arial"/>
          <w:b/>
          <w:bCs/>
          <w:sz w:val="20"/>
          <w:szCs w:val="20"/>
        </w:rPr>
        <w:t xml:space="preserve">     Artículo 90.- Extensión del Régimen de Visitas.- </w:t>
      </w:r>
    </w:p>
    <w:p w14:paraId="31A60F38" w14:textId="77777777" w:rsidR="00000000" w:rsidRDefault="00000000">
      <w:pPr>
        <w:pStyle w:val="NormalWeb"/>
      </w:pPr>
      <w:r>
        <w:rPr>
          <w:rFonts w:ascii="Arial" w:hAnsi="Arial" w:cs="Arial"/>
          <w:sz w:val="20"/>
          <w:szCs w:val="20"/>
        </w:rPr>
        <w:t>     El Régimen de Visitas decretado por el Juez podrá extenderse a los parientes hasta el cuarto grado de consanguinidad y segundo de afinidad, así como a terceros no parientes cuando el Interés Superior del Niño o del Adolescente así lo justifique.</w:t>
      </w:r>
    </w:p>
    <w:p w14:paraId="4AA2A69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5CDEDBFB" w14:textId="77777777" w:rsidR="00000000" w:rsidRDefault="00000000">
      <w:pPr>
        <w:pStyle w:val="NormalWeb"/>
      </w:pPr>
      <w:r>
        <w:rPr>
          <w:rFonts w:ascii="Arial" w:hAnsi="Arial" w:cs="Arial"/>
          <w:b/>
          <w:bCs/>
          <w:sz w:val="20"/>
          <w:szCs w:val="20"/>
        </w:rPr>
        <w:t xml:space="preserve">      </w:t>
      </w:r>
      <w:bookmarkStart w:id="90" w:name="JD_L27337-A91"/>
      <w:bookmarkEnd w:id="90"/>
      <w:r>
        <w:rPr>
          <w:rFonts w:ascii="Arial" w:hAnsi="Arial" w:cs="Arial"/>
          <w:b/>
          <w:bCs/>
          <w:sz w:val="20"/>
          <w:szCs w:val="20"/>
        </w:rPr>
        <w:t xml:space="preserve">Artículo 91.- Incumplimiento del Régimen de Visitas.- </w:t>
      </w:r>
    </w:p>
    <w:p w14:paraId="6CAA0B31" w14:textId="77777777" w:rsidR="00000000" w:rsidRDefault="00000000">
      <w:pPr>
        <w:pStyle w:val="NormalWeb"/>
      </w:pPr>
      <w:r>
        <w:rPr>
          <w:rFonts w:ascii="Arial" w:hAnsi="Arial" w:cs="Arial"/>
          <w:sz w:val="20"/>
          <w:szCs w:val="20"/>
        </w:rPr>
        <w:t>     El incumplimiento del Régimen de Visitas establecido judicialmente dará lugar a los apremios de ley y en caso de resistencia podrá originar la variación de la Tenencia. La solicitud de variación deberá tramitarse como una nueva acción ante el Juez que conoció del primer proceso.</w:t>
      </w:r>
    </w:p>
    <w:p w14:paraId="527C3CE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33A401F" w14:textId="77777777" w:rsidR="00000000" w:rsidRDefault="00000000">
      <w:pPr>
        <w:pStyle w:val="NormalWeb"/>
      </w:pPr>
      <w:bookmarkStart w:id="91" w:name="JD_m35428"/>
      <w:bookmarkEnd w:id="91"/>
      <w:r>
        <w:rPr>
          <w:rFonts w:ascii="Arial" w:hAnsi="Arial" w:cs="Arial"/>
          <w:b/>
          <w:bCs/>
          <w:color w:val="800000"/>
          <w:sz w:val="20"/>
          <w:szCs w:val="20"/>
        </w:rPr>
        <w:lastRenderedPageBreak/>
        <w:t>CAPÍTULO IV</w:t>
      </w:r>
      <w:r>
        <w:rPr>
          <w:rFonts w:ascii="Arial" w:hAnsi="Arial" w:cs="Arial"/>
          <w:b/>
          <w:bCs/>
          <w:color w:val="800000"/>
          <w:sz w:val="20"/>
          <w:szCs w:val="20"/>
        </w:rPr>
        <w:br/>
      </w:r>
      <w:r>
        <w:rPr>
          <w:rFonts w:ascii="Arial" w:hAnsi="Arial" w:cs="Arial"/>
          <w:b/>
          <w:bCs/>
          <w:color w:val="800000"/>
          <w:sz w:val="20"/>
          <w:szCs w:val="20"/>
        </w:rPr>
        <w:br/>
        <w:t>ALIMENTOS</w:t>
      </w:r>
    </w:p>
    <w:p w14:paraId="6CBA8794" w14:textId="5050E229" w:rsidR="00000000" w:rsidRDefault="00000000">
      <w:pPr>
        <w:pStyle w:val="NormalWeb"/>
      </w:pPr>
      <w:r>
        <w:rPr>
          <w:rFonts w:ascii="Arial" w:hAnsi="Arial" w:cs="Arial"/>
          <w:b/>
          <w:bCs/>
          <w:sz w:val="20"/>
          <w:szCs w:val="20"/>
        </w:rPr>
        <w:t xml:space="preserve">CONCORDANCIA:      </w:t>
      </w:r>
      <w:hyperlink r:id="rId180" w:history="1">
        <w:r>
          <w:rPr>
            <w:rStyle w:val="Hipervnculo"/>
            <w:rFonts w:ascii="Arial" w:hAnsi="Arial" w:cs="Arial"/>
            <w:b/>
            <w:bCs/>
            <w:color w:val="008000"/>
            <w:sz w:val="20"/>
            <w:szCs w:val="20"/>
          </w:rPr>
          <w:t>Ley N° 28970 (Ley que crea el Registro de Deudores Alimentarios Morosos)</w:t>
        </w:r>
      </w:hyperlink>
    </w:p>
    <w:p w14:paraId="4AF019F3" w14:textId="7E012F72" w:rsidR="00000000" w:rsidRDefault="00000000">
      <w:pPr>
        <w:pStyle w:val="NormalWeb"/>
      </w:pPr>
      <w:r>
        <w:rPr>
          <w:rFonts w:ascii="Arial" w:hAnsi="Arial" w:cs="Arial"/>
          <w:b/>
          <w:bCs/>
          <w:sz w:val="20"/>
          <w:szCs w:val="20"/>
        </w:rPr>
        <w:t xml:space="preserve">                                 </w:t>
      </w:r>
      <w:hyperlink r:id="rId181" w:history="1">
        <w:r>
          <w:rPr>
            <w:rStyle w:val="Hipervnculo"/>
            <w:rFonts w:ascii="Arial" w:hAnsi="Arial" w:cs="Arial"/>
            <w:b/>
            <w:bCs/>
            <w:color w:val="008000"/>
            <w:sz w:val="20"/>
            <w:szCs w:val="20"/>
          </w:rPr>
          <w:t>R.A. Nº 136-2007-CE-PJ (Crean el Registro de Deudores Alimentarios Morosos -REDAM y aprueban Directiva)</w:t>
        </w:r>
      </w:hyperlink>
    </w:p>
    <w:p w14:paraId="7820604E" w14:textId="283E63E1" w:rsidR="00000000" w:rsidRDefault="00000000">
      <w:pPr>
        <w:pStyle w:val="NormalWeb"/>
      </w:pPr>
      <w:r>
        <w:rPr>
          <w:rFonts w:ascii="Arial" w:hAnsi="Arial" w:cs="Arial"/>
          <w:b/>
          <w:bCs/>
          <w:sz w:val="20"/>
          <w:szCs w:val="20"/>
        </w:rPr>
        <w:t xml:space="preserve">                                 </w:t>
      </w:r>
      <w:hyperlink r:id="rId182" w:history="1">
        <w:r>
          <w:rPr>
            <w:rStyle w:val="Hipervnculo"/>
            <w:rFonts w:ascii="Arial" w:hAnsi="Arial" w:cs="Arial"/>
            <w:b/>
            <w:bCs/>
            <w:color w:val="008000"/>
            <w:sz w:val="20"/>
            <w:szCs w:val="20"/>
          </w:rPr>
          <w:t>D.S.N° 008-2019-JUS (Aprueban Reglamento de la Ley que crea el Registro de Deudores Alimentarios Morosos)</w:t>
        </w:r>
      </w:hyperlink>
    </w:p>
    <w:p w14:paraId="0D1B9929" w14:textId="77777777" w:rsidR="00000000" w:rsidRDefault="00000000">
      <w:pPr>
        <w:pStyle w:val="NormalWeb"/>
      </w:pPr>
      <w:r>
        <w:rPr>
          <w:rFonts w:ascii="Arial" w:hAnsi="Arial" w:cs="Arial"/>
          <w:b/>
          <w:bCs/>
          <w:sz w:val="20"/>
          <w:szCs w:val="20"/>
        </w:rPr>
        <w:t xml:space="preserve">      </w:t>
      </w:r>
      <w:bookmarkStart w:id="92" w:name="JD_L27337-A92"/>
      <w:bookmarkEnd w:id="92"/>
      <w:r>
        <w:rPr>
          <w:rFonts w:ascii="Arial" w:hAnsi="Arial" w:cs="Arial"/>
          <w:b/>
          <w:bCs/>
          <w:i/>
          <w:iCs/>
          <w:sz w:val="20"/>
          <w:szCs w:val="20"/>
        </w:rPr>
        <w:t xml:space="preserve">Artículo 92.- Definición.- </w:t>
      </w:r>
    </w:p>
    <w:p w14:paraId="76CF6114" w14:textId="77777777" w:rsidR="00000000" w:rsidRDefault="00000000">
      <w:pPr>
        <w:pStyle w:val="NormalWeb"/>
      </w:pPr>
      <w:r>
        <w:rPr>
          <w:rFonts w:ascii="Arial" w:hAnsi="Arial" w:cs="Arial"/>
          <w:i/>
          <w:iCs/>
          <w:sz w:val="20"/>
          <w:szCs w:val="20"/>
        </w:rPr>
        <w:t>     Se considera alimentos lo necesario para el sustento, habitación, vestido, educación, instrucción y capacitación para el trabajo, asistencia médica y recreación del niño o del adolescente. También los gastos del embarazo de la madre desde la concepción hasta la etapa de postparto.</w:t>
      </w:r>
      <w:r>
        <w:rPr>
          <w:rFonts w:ascii="Arial" w:hAnsi="Arial" w:cs="Arial"/>
          <w:b/>
          <w:bCs/>
          <w:sz w:val="20"/>
          <w:szCs w:val="20"/>
        </w:rPr>
        <w:t>(*)</w:t>
      </w:r>
    </w:p>
    <w:p w14:paraId="0CCC3C65" w14:textId="041088C6" w:rsidR="00000000" w:rsidRDefault="00000000">
      <w:pPr>
        <w:pStyle w:val="NormalWeb"/>
      </w:pPr>
      <w:r>
        <w:rPr>
          <w:rFonts w:ascii="Arial" w:hAnsi="Arial" w:cs="Arial"/>
          <w:b/>
          <w:bCs/>
          <w:sz w:val="20"/>
          <w:szCs w:val="20"/>
        </w:rPr>
        <w:t xml:space="preserve">(*) Artículo modificado por el </w:t>
      </w:r>
      <w:hyperlink r:id="rId183" w:history="1">
        <w:r>
          <w:rPr>
            <w:rStyle w:val="Hipervnculo"/>
            <w:rFonts w:ascii="Arial" w:hAnsi="Arial" w:cs="Arial"/>
            <w:b/>
            <w:bCs/>
            <w:color w:val="008000"/>
            <w:sz w:val="20"/>
            <w:szCs w:val="20"/>
          </w:rPr>
          <w:t>Artículo 1 de la Ley N° 30292</w:t>
        </w:r>
      </w:hyperlink>
      <w:r>
        <w:rPr>
          <w:rFonts w:ascii="Arial" w:hAnsi="Arial" w:cs="Arial"/>
          <w:b/>
          <w:bCs/>
          <w:sz w:val="20"/>
          <w:szCs w:val="20"/>
        </w:rPr>
        <w:t xml:space="preserve">, publicada el </w:t>
      </w:r>
      <w:r>
        <w:rPr>
          <w:rStyle w:val="modartculofecha"/>
          <w:rFonts w:ascii="Arial" w:hAnsi="Arial" w:cs="Arial"/>
          <w:b/>
          <w:bCs/>
          <w:sz w:val="20"/>
          <w:szCs w:val="20"/>
        </w:rPr>
        <w:t>28 diciembre 2014</w:t>
      </w:r>
      <w:r>
        <w:rPr>
          <w:rFonts w:ascii="Arial" w:hAnsi="Arial" w:cs="Arial"/>
          <w:b/>
          <w:bCs/>
          <w:sz w:val="20"/>
          <w:szCs w:val="20"/>
        </w:rPr>
        <w:t>, cuyo texto es el siguiente:</w:t>
      </w:r>
    </w:p>
    <w:p w14:paraId="1235B98C" w14:textId="77777777" w:rsidR="00000000" w:rsidRDefault="00000000">
      <w:pPr>
        <w:pStyle w:val="NormalWeb"/>
      </w:pPr>
      <w:r>
        <w:rPr>
          <w:rFonts w:ascii="Arial" w:hAnsi="Arial" w:cs="Arial"/>
          <w:sz w:val="20"/>
          <w:szCs w:val="20"/>
        </w:rPr>
        <w:t xml:space="preserve">      </w:t>
      </w:r>
      <w:bookmarkStart w:id="93" w:name="JD_L27337-A92-mod"/>
      <w:bookmarkEnd w:id="93"/>
      <w:r>
        <w:rPr>
          <w:rFonts w:ascii="Arial" w:hAnsi="Arial" w:cs="Arial"/>
          <w:b/>
          <w:bCs/>
          <w:sz w:val="20"/>
          <w:szCs w:val="20"/>
        </w:rPr>
        <w:t>“</w:t>
      </w:r>
      <w:bookmarkStart w:id="94" w:name="JD_lo92.-Defini"/>
      <w:bookmarkEnd w:id="94"/>
      <w:r>
        <w:rPr>
          <w:rFonts w:ascii="Arial" w:hAnsi="Arial" w:cs="Arial"/>
          <w:b/>
          <w:bCs/>
          <w:sz w:val="20"/>
          <w:szCs w:val="20"/>
        </w:rPr>
        <w:t xml:space="preserve"> Artículo 92.- Definición.- </w:t>
      </w:r>
    </w:p>
    <w:p w14:paraId="321BF4F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Se considera alimentos lo necesario para el sustento, habitación, vestido, educación, instrucción y capacitación para el trabajo, asistencia médica y psicológica y recreación del niño o del adolescente. También los gastos del embarazo de la madre desde la concepción hasta la etapa de postparto</w:t>
      </w:r>
      <w:r>
        <w:rPr>
          <w:rFonts w:ascii="Arial" w:hAnsi="Arial" w:cs="Arial"/>
          <w:b/>
          <w:bCs/>
          <w:sz w:val="20"/>
          <w:szCs w:val="20"/>
        </w:rPr>
        <w:t xml:space="preserve">” </w:t>
      </w:r>
      <w:r>
        <w:rPr>
          <w:rFonts w:ascii="Arial" w:hAnsi="Arial" w:cs="Arial"/>
          <w:sz w:val="20"/>
          <w:szCs w:val="20"/>
        </w:rPr>
        <w:t>.</w:t>
      </w:r>
    </w:p>
    <w:p w14:paraId="7590AD8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4A5DBDB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9437BEF" w14:textId="77777777" w:rsidR="00000000" w:rsidRDefault="00000000">
      <w:pPr>
        <w:pStyle w:val="NormalWeb"/>
      </w:pPr>
      <w:r>
        <w:rPr>
          <w:rFonts w:ascii="Arial" w:hAnsi="Arial" w:cs="Arial"/>
          <w:b/>
          <w:bCs/>
          <w:sz w:val="20"/>
          <w:szCs w:val="20"/>
        </w:rPr>
        <w:t xml:space="preserve">     Artículo 93.- Obligados a prestar alimentos.- </w:t>
      </w:r>
    </w:p>
    <w:p w14:paraId="7CF6359F" w14:textId="77777777" w:rsidR="00000000" w:rsidRDefault="00000000">
      <w:pPr>
        <w:pStyle w:val="NormalWeb"/>
      </w:pPr>
      <w:r>
        <w:rPr>
          <w:rFonts w:ascii="Arial" w:hAnsi="Arial" w:cs="Arial"/>
          <w:sz w:val="20"/>
          <w:szCs w:val="20"/>
        </w:rPr>
        <w:t>     Es obligación de los padres prestar alimentos a sus hijos. Por ausencia de los padres o desconocimiento de su paradero, prestan alimentos en el orden de prelación siguiente:</w:t>
      </w:r>
    </w:p>
    <w:p w14:paraId="0C73FEA4" w14:textId="77777777" w:rsidR="00000000" w:rsidRDefault="00000000">
      <w:pPr>
        <w:pStyle w:val="NormalWeb"/>
      </w:pPr>
      <w:r>
        <w:rPr>
          <w:rFonts w:ascii="Arial" w:hAnsi="Arial" w:cs="Arial"/>
          <w:sz w:val="20"/>
          <w:szCs w:val="20"/>
        </w:rPr>
        <w:t>     1. Los hermanos mayores de edad;</w:t>
      </w:r>
      <w:r>
        <w:rPr>
          <w:rFonts w:ascii="Arial" w:hAnsi="Arial" w:cs="Arial"/>
          <w:sz w:val="20"/>
          <w:szCs w:val="20"/>
        </w:rPr>
        <w:br/>
        <w:t>     2. Los abuelos;</w:t>
      </w:r>
      <w:r>
        <w:rPr>
          <w:rFonts w:ascii="Arial" w:hAnsi="Arial" w:cs="Arial"/>
          <w:sz w:val="20"/>
          <w:szCs w:val="20"/>
        </w:rPr>
        <w:br/>
        <w:t>     3. Los parientes colaterales hasta el tercer grado; y</w:t>
      </w:r>
      <w:r>
        <w:rPr>
          <w:rFonts w:ascii="Arial" w:hAnsi="Arial" w:cs="Arial"/>
          <w:sz w:val="20"/>
          <w:szCs w:val="20"/>
        </w:rPr>
        <w:br/>
        <w:t>     4. Otros responsables del niño o del adolescente.</w:t>
      </w:r>
    </w:p>
    <w:p w14:paraId="58FC800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69C7FA4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7D8A9E4" w14:textId="77777777" w:rsidR="00000000" w:rsidRDefault="00000000">
      <w:pPr>
        <w:pStyle w:val="NormalWeb"/>
      </w:pPr>
      <w:r>
        <w:rPr>
          <w:rFonts w:ascii="Arial" w:hAnsi="Arial" w:cs="Arial"/>
          <w:b/>
          <w:bCs/>
          <w:sz w:val="20"/>
          <w:szCs w:val="20"/>
        </w:rPr>
        <w:t xml:space="preserve">     Artículo 94.- Subsistencia de la obligación alimentaria.- </w:t>
      </w:r>
    </w:p>
    <w:p w14:paraId="0DFA6998" w14:textId="77777777" w:rsidR="00000000" w:rsidRDefault="00000000">
      <w:pPr>
        <w:pStyle w:val="NormalWeb"/>
      </w:pPr>
      <w:r>
        <w:rPr>
          <w:rFonts w:ascii="Arial" w:hAnsi="Arial" w:cs="Arial"/>
          <w:sz w:val="20"/>
          <w:szCs w:val="20"/>
        </w:rPr>
        <w:t>     La obligación alimentaria de los padres continúa en caso de suspensión o pérdida de la Patria Potestad.</w:t>
      </w:r>
    </w:p>
    <w:p w14:paraId="5AB1B6E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6EC3593E" w14:textId="77777777" w:rsidR="00000000" w:rsidRDefault="00000000">
      <w:pPr>
        <w:pStyle w:val="NormalWeb"/>
      </w:pPr>
      <w:r>
        <w:rPr>
          <w:rFonts w:ascii="Arial" w:hAnsi="Arial" w:cs="Arial"/>
          <w:b/>
          <w:bCs/>
          <w:sz w:val="20"/>
          <w:szCs w:val="20"/>
        </w:rPr>
        <w:t xml:space="preserve">     Artículo 95.- Conciliación y prorrateo.- </w:t>
      </w:r>
    </w:p>
    <w:p w14:paraId="574393BC" w14:textId="77777777" w:rsidR="00000000" w:rsidRDefault="00000000">
      <w:pPr>
        <w:pStyle w:val="NormalWeb"/>
      </w:pPr>
      <w:r>
        <w:rPr>
          <w:rFonts w:ascii="Arial" w:hAnsi="Arial" w:cs="Arial"/>
          <w:sz w:val="20"/>
          <w:szCs w:val="20"/>
        </w:rPr>
        <w:lastRenderedPageBreak/>
        <w:t>     La obligación alimentaria puede ser prorrateada entre los obligados si es que, a criterio del Juez, aquellos se hallan materialmente impedidos de cumplir dicha obligación en forma individual.</w:t>
      </w:r>
    </w:p>
    <w:p w14:paraId="56878902" w14:textId="77777777" w:rsidR="00000000" w:rsidRDefault="00000000">
      <w:pPr>
        <w:pStyle w:val="NormalWeb"/>
      </w:pPr>
      <w:r>
        <w:rPr>
          <w:rFonts w:ascii="Arial" w:hAnsi="Arial" w:cs="Arial"/>
          <w:sz w:val="20"/>
          <w:szCs w:val="20"/>
        </w:rPr>
        <w:t>     En este caso, los obligados pueden acordar el prorrateo mediante conciliación convocada por el responsable. Ésta será puesta en conocimiento del Juez para su aprobación.</w:t>
      </w:r>
    </w:p>
    <w:p w14:paraId="289FF947" w14:textId="77777777" w:rsidR="00000000" w:rsidRDefault="00000000">
      <w:pPr>
        <w:pStyle w:val="NormalWeb"/>
      </w:pPr>
      <w:r>
        <w:rPr>
          <w:rFonts w:ascii="Arial" w:hAnsi="Arial" w:cs="Arial"/>
          <w:sz w:val="20"/>
          <w:szCs w:val="20"/>
        </w:rPr>
        <w:t>     La acción de prorrateo también puede ser iniciada por los acreedores alimentarios, en caso de que el pago de la pensión alimentaria resulte inejecutable.</w:t>
      </w:r>
    </w:p>
    <w:p w14:paraId="1C2AF3AF" w14:textId="77777777" w:rsidR="00000000" w:rsidRDefault="00000000">
      <w:pPr>
        <w:pStyle w:val="NormalWeb"/>
      </w:pPr>
      <w:r>
        <w:rPr>
          <w:rFonts w:ascii="Arial" w:hAnsi="Arial" w:cs="Arial"/>
          <w:sz w:val="20"/>
          <w:szCs w:val="20"/>
        </w:rPr>
        <w:t xml:space="preserve">     </w:t>
      </w:r>
      <w:hyperlink w:history="1">
        <w:r>
          <w:rPr>
            <w:rStyle w:val="Hipervnculo"/>
            <w:b/>
            <w:bCs/>
            <w:color w:val="008000"/>
          </w:rPr>
          <w:t>PROCESOS CONSTITUCIONALES</w:t>
        </w:r>
      </w:hyperlink>
    </w:p>
    <w:p w14:paraId="36D340B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61667289" w14:textId="77777777" w:rsidR="00000000" w:rsidRDefault="00000000">
      <w:pPr>
        <w:pStyle w:val="NormalWeb"/>
      </w:pPr>
      <w:r>
        <w:rPr>
          <w:rFonts w:ascii="Arial" w:hAnsi="Arial" w:cs="Arial"/>
          <w:b/>
          <w:bCs/>
          <w:i/>
          <w:iCs/>
          <w:sz w:val="20"/>
          <w:szCs w:val="20"/>
        </w:rPr>
        <w:t xml:space="preserve">     Artículo 96.- Competencia.- </w:t>
      </w:r>
    </w:p>
    <w:p w14:paraId="3244EB9B" w14:textId="77777777" w:rsidR="00000000" w:rsidRDefault="00000000">
      <w:pPr>
        <w:pStyle w:val="NormalWeb"/>
      </w:pPr>
      <w:r>
        <w:rPr>
          <w:rFonts w:ascii="Arial" w:hAnsi="Arial" w:cs="Arial"/>
          <w:i/>
          <w:iCs/>
          <w:sz w:val="20"/>
          <w:szCs w:val="20"/>
        </w:rPr>
        <w:t>     El Juez de Paz competente para conocer del proceso de alimentos de los niños o de los adolescentes cuando exista prueba indubitable de vínculo familiar, así como del cónyuge del obligado y de los hermanos mayores cuando lo soliciten conjuntamente con éstos. El Juez conocerá de este proceso hasta que el último de los alimentistas haya cumplido la mayoría de edad.</w:t>
      </w:r>
    </w:p>
    <w:p w14:paraId="190F5A20" w14:textId="77777777" w:rsidR="00000000" w:rsidRDefault="00000000">
      <w:pPr>
        <w:pStyle w:val="NormalWeb"/>
      </w:pPr>
      <w:r>
        <w:rPr>
          <w:rFonts w:ascii="Arial" w:hAnsi="Arial" w:cs="Arial"/>
          <w:i/>
          <w:iCs/>
          <w:sz w:val="20"/>
          <w:szCs w:val="20"/>
        </w:rPr>
        <w:t>     Excepcionalmente, conocerá de la acción cuando el adolescente haya llegado a la mayoría de edad estando en trámite el juicio de alimentos. Cuando el vínculo familiar no se encuentre acreditado, será competente el juez especializado.</w:t>
      </w:r>
      <w:r>
        <w:rPr>
          <w:rFonts w:ascii="Arial" w:hAnsi="Arial" w:cs="Arial"/>
          <w:b/>
          <w:bCs/>
          <w:sz w:val="20"/>
          <w:szCs w:val="20"/>
        </w:rPr>
        <w:t>(*)</w:t>
      </w:r>
    </w:p>
    <w:p w14:paraId="7D0135AB" w14:textId="3D819980" w:rsidR="00000000" w:rsidRDefault="00000000">
      <w:pPr>
        <w:pStyle w:val="NormalWeb"/>
      </w:pPr>
      <w:r>
        <w:rPr>
          <w:rFonts w:ascii="Arial" w:hAnsi="Arial" w:cs="Arial"/>
          <w:b/>
          <w:bCs/>
          <w:sz w:val="20"/>
          <w:szCs w:val="20"/>
        </w:rPr>
        <w:t xml:space="preserve">(*) Artículo modificado por el </w:t>
      </w:r>
      <w:hyperlink r:id="rId184" w:history="1">
        <w:r>
          <w:rPr>
            <w:rStyle w:val="Hipervnculo"/>
            <w:rFonts w:ascii="Arial" w:hAnsi="Arial" w:cs="Arial"/>
            <w:b/>
            <w:bCs/>
            <w:color w:val="008000"/>
            <w:sz w:val="20"/>
            <w:szCs w:val="20"/>
          </w:rPr>
          <w:t>Artículo 3 de la Ley N° 28439,</w:t>
        </w:r>
      </w:hyperlink>
      <w:r>
        <w:rPr>
          <w:rFonts w:ascii="Arial" w:hAnsi="Arial" w:cs="Arial"/>
          <w:b/>
          <w:bCs/>
          <w:sz w:val="20"/>
          <w:szCs w:val="20"/>
        </w:rPr>
        <w:t xml:space="preserve"> publicado el </w:t>
      </w:r>
      <w:r>
        <w:rPr>
          <w:rStyle w:val="modartculofecha"/>
          <w:rFonts w:ascii="Arial" w:hAnsi="Arial" w:cs="Arial"/>
          <w:b/>
          <w:bCs/>
          <w:sz w:val="20"/>
          <w:szCs w:val="20"/>
        </w:rPr>
        <w:t>28 diciembre 2004</w:t>
      </w:r>
      <w:r>
        <w:rPr>
          <w:rFonts w:ascii="Arial" w:hAnsi="Arial" w:cs="Arial"/>
          <w:b/>
          <w:bCs/>
          <w:sz w:val="20"/>
          <w:szCs w:val="20"/>
        </w:rPr>
        <w:t>, cuyo texto es el siguiente:</w:t>
      </w:r>
    </w:p>
    <w:p w14:paraId="3274DC3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96.- Competencia</w:t>
      </w:r>
      <w:r>
        <w:t xml:space="preserve"> </w:t>
      </w:r>
    </w:p>
    <w:p w14:paraId="483187B1" w14:textId="77777777" w:rsidR="00000000" w:rsidRDefault="00000000">
      <w:pPr>
        <w:pStyle w:val="NormalWeb"/>
      </w:pPr>
      <w:r>
        <w:rPr>
          <w:rFonts w:ascii="Arial" w:hAnsi="Arial" w:cs="Arial"/>
          <w:i/>
          <w:iCs/>
          <w:sz w:val="20"/>
          <w:szCs w:val="20"/>
        </w:rPr>
        <w:t>     El Juez de Paz Letrado es competente para conocer la demanda en los procesos de fijación, aumento, reducción, extinción o prorrateo de alimentos, sin perjuicio de la cuantía de la pensión, la edad o la prueba sobre el vínculo familiar, salvo que la pretensión alimentaria se proponga accesoriamente a otras pretensiones.</w:t>
      </w:r>
    </w:p>
    <w:p w14:paraId="2F2F7D59" w14:textId="77777777" w:rsidR="00000000" w:rsidRDefault="00000000">
      <w:pPr>
        <w:pStyle w:val="NormalWeb"/>
      </w:pPr>
      <w:r>
        <w:rPr>
          <w:rFonts w:ascii="Arial" w:hAnsi="Arial" w:cs="Arial"/>
          <w:i/>
          <w:iCs/>
          <w:sz w:val="20"/>
          <w:szCs w:val="20"/>
        </w:rPr>
        <w:t>     Será también competente el Juez de Paz, a elección del demandante, respecto de demandas en donde el entroncamiento esté acreditado de manera indubitable.</w:t>
      </w:r>
    </w:p>
    <w:p w14:paraId="4BE89653" w14:textId="77777777" w:rsidR="00000000" w:rsidRDefault="00000000">
      <w:pPr>
        <w:pStyle w:val="NormalWeb"/>
      </w:pPr>
      <w:r>
        <w:rPr>
          <w:rFonts w:ascii="Arial" w:hAnsi="Arial" w:cs="Arial"/>
          <w:i/>
          <w:iCs/>
          <w:sz w:val="20"/>
          <w:szCs w:val="20"/>
        </w:rPr>
        <w:t>     Es competente para conocer estos procesos en segundo grado el Juez de Familia, en los casos que hayan sido de conocimiento del Juez de Paz Letrado y este último en los casos que hayan sido conocidos por el Juez de Paz."</w:t>
      </w:r>
      <w:r>
        <w:rPr>
          <w:rFonts w:ascii="Arial" w:hAnsi="Arial" w:cs="Arial"/>
          <w:b/>
          <w:bCs/>
          <w:sz w:val="20"/>
          <w:szCs w:val="20"/>
        </w:rPr>
        <w:t xml:space="preserve"> (*)</w:t>
      </w:r>
    </w:p>
    <w:p w14:paraId="34DBC392" w14:textId="0DF0FB09" w:rsidR="00000000" w:rsidRDefault="00000000">
      <w:pPr>
        <w:pStyle w:val="NormalWeb"/>
      </w:pPr>
      <w:r>
        <w:rPr>
          <w:rFonts w:ascii="Arial" w:hAnsi="Arial" w:cs="Arial"/>
          <w:b/>
          <w:bCs/>
          <w:sz w:val="20"/>
          <w:szCs w:val="20"/>
        </w:rPr>
        <w:t xml:space="preserve">(*) Artículo modificado por la </w:t>
      </w:r>
      <w:hyperlink r:id="rId185" w:history="1">
        <w:r>
          <w:rPr>
            <w:rStyle w:val="Hipervnculo"/>
            <w:rFonts w:ascii="Arial" w:hAnsi="Arial" w:cs="Arial"/>
            <w:b/>
            <w:bCs/>
            <w:color w:val="008000"/>
            <w:sz w:val="20"/>
            <w:szCs w:val="20"/>
          </w:rPr>
          <w:t>Quinta Disposición Final de la Ley Nº 29824</w:t>
        </w:r>
      </w:hyperlink>
      <w:r>
        <w:rPr>
          <w:rFonts w:ascii="Arial" w:hAnsi="Arial" w:cs="Arial"/>
          <w:b/>
          <w:bCs/>
          <w:sz w:val="20"/>
          <w:szCs w:val="20"/>
        </w:rPr>
        <w:t xml:space="preserve">, publicada el </w:t>
      </w:r>
      <w:r>
        <w:rPr>
          <w:rStyle w:val="modartculofecha"/>
          <w:rFonts w:ascii="Arial" w:hAnsi="Arial" w:cs="Arial"/>
          <w:b/>
          <w:bCs/>
          <w:sz w:val="20"/>
          <w:szCs w:val="20"/>
        </w:rPr>
        <w:t>03 enero 2012</w:t>
      </w:r>
      <w:r>
        <w:rPr>
          <w:rFonts w:ascii="Arial" w:hAnsi="Arial" w:cs="Arial"/>
          <w:b/>
          <w:bCs/>
          <w:sz w:val="20"/>
          <w:szCs w:val="20"/>
        </w:rPr>
        <w:t xml:space="preserve">, la misma que entró en </w:t>
      </w:r>
      <w:hyperlink r:id="rId186" w:history="1">
        <w:r>
          <w:rPr>
            <w:rStyle w:val="Hipervnculo"/>
            <w:rFonts w:ascii="Arial" w:hAnsi="Arial" w:cs="Arial"/>
            <w:b/>
            <w:bCs/>
            <w:color w:val="008000"/>
            <w:sz w:val="20"/>
            <w:szCs w:val="20"/>
          </w:rPr>
          <w:t>vigencia</w:t>
        </w:r>
      </w:hyperlink>
      <w:r>
        <w:rPr>
          <w:rFonts w:ascii="Arial" w:hAnsi="Arial" w:cs="Arial"/>
          <w:b/>
          <w:bCs/>
          <w:sz w:val="20"/>
          <w:szCs w:val="20"/>
        </w:rPr>
        <w:t xml:space="preserve"> a los tres (3) meses de su publicación en el diario oficial “El Peruano”, cuyo texto es el siguiente:</w:t>
      </w:r>
    </w:p>
    <w:p w14:paraId="6DEA9493" w14:textId="77777777" w:rsidR="00000000" w:rsidRDefault="00000000">
      <w:pPr>
        <w:pStyle w:val="NormalWeb"/>
      </w:pPr>
      <w:r>
        <w:rPr>
          <w:rFonts w:ascii="Arial" w:hAnsi="Arial" w:cs="Arial"/>
          <w:b/>
          <w:bCs/>
          <w:sz w:val="20"/>
          <w:szCs w:val="20"/>
        </w:rPr>
        <w:t>     “Artículo 96.- Competencia</w:t>
      </w:r>
      <w:r>
        <w:t xml:space="preserve"> </w:t>
      </w:r>
    </w:p>
    <w:p w14:paraId="5B52B1C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de Paz Letrado es competente para conocer la demanda en los procesos de fijación, aumento, reducción, extinción o prorrateo de alimentos, sin perjuicio de la cuantía de la pensión, la edad o la prueba sobre el vínculo familiar, salvo que la pretensión alimentaria se proponga accesoriamente a otras pretensiones.</w:t>
      </w:r>
    </w:p>
    <w:p w14:paraId="0E7A17C0" w14:textId="77777777" w:rsidR="00000000" w:rsidRDefault="00000000">
      <w:pPr>
        <w:pStyle w:val="NormalWeb"/>
      </w:pPr>
      <w:r>
        <w:rPr>
          <w:rFonts w:ascii="Arial" w:hAnsi="Arial" w:cs="Arial"/>
          <w:sz w:val="20"/>
          <w:szCs w:val="20"/>
        </w:rPr>
        <w:t xml:space="preserve">     Será también competente el Juez de Paz, a elección del demandante, respecto de demandas en donde el entroncamiento esté acreditado de manera indubitable. Cuando el </w:t>
      </w:r>
      <w:r>
        <w:rPr>
          <w:rFonts w:ascii="Arial" w:hAnsi="Arial" w:cs="Arial"/>
          <w:sz w:val="20"/>
          <w:szCs w:val="20"/>
        </w:rPr>
        <w:lastRenderedPageBreak/>
        <w:t>entroncamiento familiar no esté acreditado de manera indubitable el Juez de Paz puede promover una conciliación si ambas partes se allanan a su competencia.</w:t>
      </w:r>
    </w:p>
    <w:p w14:paraId="7CEDE408" w14:textId="77777777" w:rsidR="00000000" w:rsidRDefault="00000000">
      <w:pPr>
        <w:pStyle w:val="NormalWeb"/>
      </w:pPr>
      <w:r>
        <w:rPr>
          <w:rFonts w:ascii="Arial" w:hAnsi="Arial" w:cs="Arial"/>
          <w:sz w:val="20"/>
          <w:szCs w:val="20"/>
        </w:rPr>
        <w:t>     Es competente para conocer estos procesos en segundo grado el Juez de Familia, en los casos que hayan sido de conocimiento del Juez de Paz Letrado y este último en los casos que hayan sido conocidos por el Juez de Paz.</w:t>
      </w:r>
      <w:r>
        <w:rPr>
          <w:rFonts w:ascii="Arial" w:hAnsi="Arial" w:cs="Arial"/>
          <w:b/>
          <w:bCs/>
          <w:sz w:val="20"/>
          <w:szCs w:val="20"/>
        </w:rPr>
        <w:t xml:space="preserve">” </w:t>
      </w:r>
    </w:p>
    <w:p w14:paraId="4D520B74" w14:textId="77777777" w:rsidR="00000000" w:rsidRDefault="00000000">
      <w:pPr>
        <w:pStyle w:val="NormalWeb"/>
      </w:pPr>
      <w:r>
        <w:rPr>
          <w:rFonts w:ascii="Arial" w:hAnsi="Arial" w:cs="Arial"/>
          <w:b/>
          <w:bCs/>
          <w:sz w:val="20"/>
          <w:szCs w:val="20"/>
        </w:rPr>
        <w:t xml:space="preserve">      </w:t>
      </w:r>
      <w:bookmarkStart w:id="95" w:name="JD_L27337-A97"/>
      <w:bookmarkEnd w:id="95"/>
      <w:r>
        <w:rPr>
          <w:rFonts w:ascii="Arial" w:hAnsi="Arial" w:cs="Arial"/>
          <w:b/>
          <w:bCs/>
          <w:sz w:val="20"/>
          <w:szCs w:val="20"/>
        </w:rPr>
        <w:t xml:space="preserve">Artículo 97.- Impedimento.- </w:t>
      </w:r>
    </w:p>
    <w:p w14:paraId="5F8E476B" w14:textId="77777777" w:rsidR="00000000" w:rsidRDefault="00000000">
      <w:pPr>
        <w:pStyle w:val="NormalWeb"/>
      </w:pPr>
      <w:r>
        <w:rPr>
          <w:rFonts w:ascii="Arial" w:hAnsi="Arial" w:cs="Arial"/>
          <w:sz w:val="20"/>
          <w:szCs w:val="20"/>
        </w:rPr>
        <w:t>     El demandado por alimentos no puede iniciar un proceso posterior de Tenencia, salvo causa debidamente justificada.</w:t>
      </w:r>
    </w:p>
    <w:p w14:paraId="7056AB6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7F9D4CC" w14:textId="77777777" w:rsidR="00000000" w:rsidRDefault="00000000">
      <w:pPr>
        <w:pStyle w:val="NormalWeb"/>
      </w:pPr>
      <w:bookmarkStart w:id="96" w:name="JD_m35429"/>
      <w:bookmarkEnd w:id="96"/>
      <w:r>
        <w:rPr>
          <w:rFonts w:ascii="Arial" w:hAnsi="Arial" w:cs="Arial"/>
          <w:b/>
          <w:bCs/>
          <w:color w:val="800000"/>
          <w:sz w:val="20"/>
          <w:szCs w:val="20"/>
        </w:rPr>
        <w:t>CAPÍTULO V</w:t>
      </w:r>
      <w:r>
        <w:rPr>
          <w:rFonts w:ascii="Arial" w:hAnsi="Arial" w:cs="Arial"/>
          <w:b/>
          <w:bCs/>
          <w:color w:val="800000"/>
          <w:sz w:val="20"/>
          <w:szCs w:val="20"/>
        </w:rPr>
        <w:br/>
      </w:r>
      <w:r>
        <w:rPr>
          <w:rFonts w:ascii="Arial" w:hAnsi="Arial" w:cs="Arial"/>
          <w:b/>
          <w:bCs/>
          <w:color w:val="800000"/>
          <w:sz w:val="20"/>
          <w:szCs w:val="20"/>
        </w:rPr>
        <w:br/>
        <w:t>TUTELA Y CONSEJO DE FAMILIA</w:t>
      </w:r>
    </w:p>
    <w:p w14:paraId="56657C3C" w14:textId="77777777" w:rsidR="00000000" w:rsidRDefault="00000000">
      <w:pPr>
        <w:pStyle w:val="NormalWeb"/>
      </w:pPr>
      <w:r>
        <w:rPr>
          <w:rFonts w:ascii="Arial" w:hAnsi="Arial" w:cs="Arial"/>
          <w:b/>
          <w:bCs/>
          <w:sz w:val="20"/>
          <w:szCs w:val="20"/>
        </w:rPr>
        <w:t xml:space="preserve">     Artículo 98.- Derechos y deberes del tutor.- </w:t>
      </w:r>
    </w:p>
    <w:p w14:paraId="0E5BF9BE" w14:textId="77777777" w:rsidR="00000000" w:rsidRDefault="00000000">
      <w:pPr>
        <w:pStyle w:val="NormalWeb"/>
      </w:pPr>
      <w:r>
        <w:rPr>
          <w:rFonts w:ascii="Arial" w:hAnsi="Arial" w:cs="Arial"/>
          <w:sz w:val="20"/>
          <w:szCs w:val="20"/>
        </w:rPr>
        <w:t>     Son derechos y deberes del tutor los prescritos en el presente Código y en la legislación vigente.</w:t>
      </w:r>
    </w:p>
    <w:p w14:paraId="7988AFBB" w14:textId="77777777" w:rsidR="00000000" w:rsidRDefault="00000000">
      <w:pPr>
        <w:pStyle w:val="NormalWeb"/>
      </w:pPr>
      <w:r>
        <w:rPr>
          <w:rFonts w:ascii="Arial" w:hAnsi="Arial" w:cs="Arial"/>
          <w:b/>
          <w:bCs/>
          <w:sz w:val="20"/>
          <w:szCs w:val="20"/>
        </w:rPr>
        <w:t xml:space="preserve">     Artículo 99.- Impugnación de los actos del tutor.- </w:t>
      </w:r>
    </w:p>
    <w:p w14:paraId="0BCAA49A" w14:textId="77777777" w:rsidR="00000000" w:rsidRDefault="00000000">
      <w:pPr>
        <w:pStyle w:val="NormalWeb"/>
      </w:pPr>
      <w:r>
        <w:rPr>
          <w:rFonts w:ascii="Arial" w:hAnsi="Arial" w:cs="Arial"/>
          <w:sz w:val="20"/>
          <w:szCs w:val="20"/>
        </w:rPr>
        <w:t>     El adolescente puede recurrir ante el Juez contra los actos de su tutor, así como pedir la remoción del mismo.</w:t>
      </w:r>
    </w:p>
    <w:p w14:paraId="78197199" w14:textId="77777777" w:rsidR="00000000" w:rsidRDefault="00000000">
      <w:pPr>
        <w:pStyle w:val="NormalWeb"/>
      </w:pPr>
      <w:r>
        <w:rPr>
          <w:rFonts w:ascii="Arial" w:hAnsi="Arial" w:cs="Arial"/>
          <w:b/>
          <w:bCs/>
          <w:sz w:val="20"/>
          <w:szCs w:val="20"/>
        </w:rPr>
        <w:t xml:space="preserve">     Artículo 100.- Juez competente.- </w:t>
      </w:r>
    </w:p>
    <w:p w14:paraId="0327E9A1" w14:textId="77777777" w:rsidR="00000000" w:rsidRDefault="00000000">
      <w:pPr>
        <w:pStyle w:val="NormalWeb"/>
      </w:pPr>
      <w:r>
        <w:rPr>
          <w:rFonts w:ascii="Arial" w:hAnsi="Arial" w:cs="Arial"/>
          <w:sz w:val="20"/>
          <w:szCs w:val="20"/>
        </w:rPr>
        <w:t>     El Juez especializado es competente para nombrar tutor y es el responsable de supervisar periódicamente el cumplimiento de su labor.</w:t>
      </w:r>
    </w:p>
    <w:p w14:paraId="2D3A8075" w14:textId="77777777" w:rsidR="00000000" w:rsidRDefault="00000000">
      <w:pPr>
        <w:pStyle w:val="NormalWeb"/>
      </w:pPr>
      <w:r>
        <w:rPr>
          <w:rFonts w:ascii="Arial" w:hAnsi="Arial" w:cs="Arial"/>
          <w:b/>
          <w:bCs/>
          <w:sz w:val="20"/>
          <w:szCs w:val="20"/>
        </w:rPr>
        <w:t xml:space="preserve">     Artículo 101.- Consejo de Familia.- </w:t>
      </w:r>
    </w:p>
    <w:p w14:paraId="385EE079" w14:textId="77777777" w:rsidR="00000000" w:rsidRDefault="00000000">
      <w:pPr>
        <w:pStyle w:val="NormalWeb"/>
      </w:pPr>
      <w:r>
        <w:rPr>
          <w:rFonts w:ascii="Arial" w:hAnsi="Arial" w:cs="Arial"/>
          <w:sz w:val="20"/>
          <w:szCs w:val="20"/>
        </w:rPr>
        <w:t>     Habrá Consejo de Familia para velar por la persona e intereses del niño o del adolescente que no tenga padre ni madre o que se encuentre incapacitado conforme lo dispone el Artículo 619 del Código Civil.</w:t>
      </w:r>
    </w:p>
    <w:p w14:paraId="2AD655E1" w14:textId="77777777" w:rsidR="00000000" w:rsidRDefault="00000000">
      <w:pPr>
        <w:pStyle w:val="NormalWeb"/>
      </w:pPr>
      <w:r>
        <w:rPr>
          <w:rFonts w:ascii="Arial" w:hAnsi="Arial" w:cs="Arial"/>
          <w:b/>
          <w:bCs/>
          <w:sz w:val="20"/>
          <w:szCs w:val="20"/>
        </w:rPr>
        <w:t xml:space="preserve">     Artículo 102.- Participación del adolescente en el Consejo de Familia.- </w:t>
      </w:r>
    </w:p>
    <w:p w14:paraId="7BA95CFF" w14:textId="77777777" w:rsidR="00000000" w:rsidRDefault="00000000">
      <w:pPr>
        <w:pStyle w:val="NormalWeb"/>
      </w:pPr>
      <w:r>
        <w:rPr>
          <w:rFonts w:ascii="Arial" w:hAnsi="Arial" w:cs="Arial"/>
          <w:sz w:val="20"/>
          <w:szCs w:val="20"/>
        </w:rPr>
        <w:t>     El adolescente participará en las reuniones del Consejo de Familia con derecho a voz y voto. El niño será escuchado con las restricciones propias de su edad.</w:t>
      </w:r>
    </w:p>
    <w:p w14:paraId="2B618EAF" w14:textId="77777777" w:rsidR="00000000" w:rsidRDefault="00000000">
      <w:pPr>
        <w:pStyle w:val="NormalWeb"/>
      </w:pPr>
      <w:r>
        <w:rPr>
          <w:rFonts w:ascii="Arial" w:hAnsi="Arial" w:cs="Arial"/>
          <w:b/>
          <w:bCs/>
          <w:sz w:val="20"/>
          <w:szCs w:val="20"/>
        </w:rPr>
        <w:t xml:space="preserve">     Artículo 103.- Proceso.- </w:t>
      </w:r>
    </w:p>
    <w:p w14:paraId="58ABA6B7" w14:textId="77777777" w:rsidR="00000000" w:rsidRDefault="00000000">
      <w:pPr>
        <w:pStyle w:val="NormalWeb"/>
        <w:spacing w:after="240" w:afterAutospacing="0"/>
      </w:pPr>
      <w:r>
        <w:rPr>
          <w:rFonts w:ascii="Arial" w:hAnsi="Arial" w:cs="Arial"/>
          <w:sz w:val="20"/>
          <w:szCs w:val="20"/>
        </w:rPr>
        <w:t>     La tramitación de todo lo concerniente al Consejo de Familia se rige por lo dispuesto en el Artículo 634 del Código Civil y lo señalado en el presente Código.</w:t>
      </w:r>
    </w:p>
    <w:p w14:paraId="4C279DD6" w14:textId="77777777" w:rsidR="00000000" w:rsidRDefault="00000000">
      <w:pPr>
        <w:pStyle w:val="NormalWeb"/>
      </w:pPr>
      <w:bookmarkStart w:id="97" w:name="JD_m35430"/>
      <w:bookmarkEnd w:id="97"/>
      <w:r>
        <w:rPr>
          <w:rFonts w:ascii="Arial" w:hAnsi="Arial" w:cs="Arial"/>
          <w:b/>
          <w:bCs/>
          <w:color w:val="800000"/>
          <w:sz w:val="20"/>
          <w:szCs w:val="20"/>
        </w:rPr>
        <w:t>CAPÍTULO VI</w:t>
      </w:r>
      <w:r>
        <w:rPr>
          <w:rFonts w:ascii="Arial" w:hAnsi="Arial" w:cs="Arial"/>
          <w:b/>
          <w:bCs/>
          <w:color w:val="800000"/>
          <w:sz w:val="20"/>
          <w:szCs w:val="20"/>
        </w:rPr>
        <w:br/>
      </w:r>
      <w:r>
        <w:rPr>
          <w:rFonts w:ascii="Arial" w:hAnsi="Arial" w:cs="Arial"/>
          <w:b/>
          <w:bCs/>
          <w:color w:val="800000"/>
          <w:sz w:val="20"/>
          <w:szCs w:val="20"/>
        </w:rPr>
        <w:br/>
        <w:t>COLOCACIÓN FAMILIAR</w:t>
      </w:r>
    </w:p>
    <w:p w14:paraId="26DEEF0A" w14:textId="1A451217" w:rsidR="00000000" w:rsidRDefault="00000000">
      <w:pPr>
        <w:pStyle w:val="NormalWeb"/>
      </w:pPr>
      <w:r>
        <w:rPr>
          <w:rFonts w:ascii="Arial" w:hAnsi="Arial" w:cs="Arial"/>
          <w:b/>
          <w:bCs/>
          <w:sz w:val="20"/>
          <w:szCs w:val="20"/>
        </w:rPr>
        <w:t xml:space="preserve">CONCORDANCIAS:         </w:t>
      </w:r>
      <w:hyperlink r:id="rId187" w:history="1">
        <w:r>
          <w:rPr>
            <w:rStyle w:val="Hipervnculo"/>
            <w:b/>
            <w:bCs/>
            <w:color w:val="008000"/>
          </w:rPr>
          <w:t>R.M. N° 177-2006-MIMDES, Art. 3 (Programa de Colocación Familiar)</w:t>
        </w:r>
      </w:hyperlink>
    </w:p>
    <w:p w14:paraId="5185135F" w14:textId="3DDC69A4" w:rsidR="00000000" w:rsidRDefault="00000000">
      <w:pPr>
        <w:pStyle w:val="NormalWeb"/>
      </w:pPr>
      <w:r>
        <w:rPr>
          <w:b/>
          <w:bCs/>
        </w:rPr>
        <w:lastRenderedPageBreak/>
        <w:t xml:space="preserve">                                       </w:t>
      </w:r>
      <w:hyperlink r:id="rId188" w:history="1">
        <w:r>
          <w:rPr>
            <w:rStyle w:val="Hipervnculo"/>
            <w:b/>
            <w:bCs/>
            <w:color w:val="008000"/>
          </w:rPr>
          <w:t>R.M.N° 305-2018-MIMP (Aprueban la “Directiva para la aplicación del acogimiento familiar con calidad de urgente, en familia extensa, con tercero y permanente”)</w:t>
        </w:r>
      </w:hyperlink>
    </w:p>
    <w:p w14:paraId="7944FAF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104.- Colocación Familiar.- </w:t>
      </w:r>
    </w:p>
    <w:p w14:paraId="665C3B81" w14:textId="77777777" w:rsidR="00000000" w:rsidRDefault="00000000">
      <w:pPr>
        <w:pStyle w:val="NormalWeb"/>
      </w:pPr>
      <w:r>
        <w:rPr>
          <w:rFonts w:ascii="Arial" w:hAnsi="Arial" w:cs="Arial"/>
          <w:i/>
          <w:iCs/>
          <w:sz w:val="20"/>
          <w:szCs w:val="20"/>
        </w:rPr>
        <w:t>     Mediante la Colocación Familiar el niño o adolescente es acogido por una persona, familia o institución que se hace responsable de él transitoriamente. Esta medida puede ser dispuesta por la instancia administrativa o judicial y puede ser remunerada o gratuita.</w:t>
      </w:r>
    </w:p>
    <w:p w14:paraId="7B63AE2F" w14:textId="77777777" w:rsidR="00000000" w:rsidRDefault="00000000">
      <w:pPr>
        <w:pStyle w:val="NormalWeb"/>
      </w:pPr>
      <w:r>
        <w:rPr>
          <w:rFonts w:ascii="Arial" w:hAnsi="Arial" w:cs="Arial"/>
          <w:i/>
          <w:iCs/>
          <w:sz w:val="20"/>
          <w:szCs w:val="20"/>
        </w:rPr>
        <w:t>     En el proceso de adopciones se aplica como medida de aclimatamiento y de protección al niño o adolescente cuando el lugar donde vive pone en peligro su integridad física o mental. En este último supuesto, la medida es dispuesta por el PROMUDEH o la institución autorizada</w:t>
      </w:r>
      <w:r>
        <w:rPr>
          <w:rFonts w:ascii="Arial" w:hAnsi="Arial" w:cs="Arial"/>
          <w:sz w:val="20"/>
          <w:szCs w:val="20"/>
        </w:rPr>
        <w:t>.</w:t>
      </w:r>
      <w:r>
        <w:rPr>
          <w:rFonts w:ascii="Arial" w:hAnsi="Arial" w:cs="Arial"/>
          <w:b/>
          <w:bCs/>
          <w:sz w:val="20"/>
          <w:szCs w:val="20"/>
        </w:rPr>
        <w:t>(*)</w:t>
      </w:r>
    </w:p>
    <w:p w14:paraId="3A1E379D" w14:textId="74DAE699" w:rsidR="00000000" w:rsidRDefault="00000000">
      <w:pPr>
        <w:pStyle w:val="NormalWeb"/>
      </w:pPr>
      <w:r>
        <w:rPr>
          <w:rFonts w:ascii="Arial" w:hAnsi="Arial" w:cs="Arial"/>
          <w:b/>
          <w:bCs/>
          <w:sz w:val="20"/>
          <w:szCs w:val="20"/>
        </w:rPr>
        <w:t xml:space="preserve">(*) Articulo modificado por la </w:t>
      </w:r>
      <w:hyperlink r:id="rId189" w:history="1">
        <w:r>
          <w:rPr>
            <w:rStyle w:val="Hipervnculo"/>
            <w:rFonts w:ascii="Arial" w:hAnsi="Arial" w:cs="Arial"/>
            <w:b/>
            <w:bCs/>
            <w:color w:val="008000"/>
            <w:sz w:val="20"/>
            <w:szCs w:val="20"/>
          </w:rPr>
          <w:t>Tercera Disposición Complementaria Final de la Ley 30162</w:t>
        </w:r>
      </w:hyperlink>
      <w:r>
        <w:rPr>
          <w:rFonts w:ascii="Arial" w:hAnsi="Arial" w:cs="Arial"/>
          <w:b/>
          <w:bCs/>
          <w:sz w:val="20"/>
          <w:szCs w:val="20"/>
        </w:rPr>
        <w:t xml:space="preserve">, publicada el </w:t>
      </w:r>
      <w:r>
        <w:rPr>
          <w:rStyle w:val="modartculofecha"/>
          <w:rFonts w:ascii="Arial" w:hAnsi="Arial" w:cs="Arial"/>
          <w:b/>
          <w:bCs/>
          <w:sz w:val="20"/>
          <w:szCs w:val="20"/>
        </w:rPr>
        <w:t>29 enero 2014</w:t>
      </w:r>
      <w:r>
        <w:rPr>
          <w:rFonts w:ascii="Arial" w:hAnsi="Arial" w:cs="Arial"/>
          <w:b/>
          <w:bCs/>
          <w:sz w:val="20"/>
          <w:szCs w:val="20"/>
        </w:rPr>
        <w:t>, cuyo texto es el siguiente:</w:t>
      </w:r>
    </w:p>
    <w:p w14:paraId="3448434C" w14:textId="77777777" w:rsidR="00000000" w:rsidRDefault="00000000">
      <w:pPr>
        <w:pStyle w:val="NormalWeb"/>
      </w:pPr>
      <w:r>
        <w:rPr>
          <w:rFonts w:ascii="Arial" w:hAnsi="Arial" w:cs="Arial"/>
          <w:b/>
          <w:bCs/>
          <w:sz w:val="20"/>
          <w:szCs w:val="20"/>
        </w:rPr>
        <w:t xml:space="preserve">      </w:t>
      </w:r>
      <w:bookmarkStart w:id="98" w:name="JD_L27337-A104"/>
      <w:bookmarkEnd w:id="98"/>
      <w:r>
        <w:rPr>
          <w:rFonts w:ascii="Arial" w:hAnsi="Arial" w:cs="Arial"/>
          <w:b/>
          <w:bCs/>
          <w:i/>
          <w:iCs/>
          <w:sz w:val="20"/>
          <w:szCs w:val="20"/>
        </w:rPr>
        <w:t>"</w:t>
      </w:r>
      <w:bookmarkStart w:id="99" w:name="JD_ulo104.-Acogimie"/>
      <w:bookmarkEnd w:id="99"/>
      <w:r>
        <w:rPr>
          <w:rFonts w:ascii="Arial" w:hAnsi="Arial" w:cs="Arial"/>
          <w:b/>
          <w:bCs/>
          <w:i/>
          <w:iCs/>
          <w:sz w:val="20"/>
          <w:szCs w:val="20"/>
        </w:rPr>
        <w:t xml:space="preserve"> Artículo 104.- Acogimiento Familiar.- </w:t>
      </w:r>
      <w:r>
        <w:rPr>
          <w:rFonts w:ascii="Arial" w:hAnsi="Arial" w:cs="Arial"/>
          <w:i/>
          <w:iCs/>
          <w:sz w:val="20"/>
          <w:szCs w:val="20"/>
        </w:rPr>
        <w:t>Mediante el Acogimiento Familiar el niño o adolescente es acogido por una persona, familia o institución que se hace responsable de él transitoriamente con las facultades del tutor establecidas en el Código Civil. Esta medida puede ser dispuesta por la instancia administrativa o judicial y puede ser remunerada o gratuita.</w:t>
      </w:r>
    </w:p>
    <w:p w14:paraId="534A9C77" w14:textId="77777777" w:rsidR="00000000" w:rsidRDefault="00000000">
      <w:pPr>
        <w:pStyle w:val="NormalWeb"/>
      </w:pPr>
      <w:r>
        <w:rPr>
          <w:rFonts w:ascii="Arial" w:hAnsi="Arial" w:cs="Arial"/>
          <w:i/>
          <w:iCs/>
          <w:sz w:val="20"/>
          <w:szCs w:val="20"/>
        </w:rPr>
        <w:t>     En el proceso de adopciones se aplica como medida de aclimatamiento y como medida de protección al niño, niña o adolescente cuando los niños, niñas y adolescentes se encuentran en situación de desprotección familiar o riesgo, por la amenaza o violación de sus derechos o está en peligro su integridad física o mental. En este último supuesto, la medida es dispuesta por el Ministerio de la Mujer y Poblaciones Vulnerables o la institución autorizada.</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7061639C" w14:textId="33B1B238" w:rsidR="00000000" w:rsidRDefault="00000000">
      <w:pPr>
        <w:pStyle w:val="NormalWeb"/>
      </w:pPr>
      <w:r>
        <w:rPr>
          <w:rFonts w:ascii="Arial" w:hAnsi="Arial" w:cs="Arial"/>
          <w:b/>
          <w:bCs/>
          <w:sz w:val="20"/>
          <w:szCs w:val="20"/>
        </w:rPr>
        <w:t xml:space="preserve">(*) Artículo derogado por la </w:t>
      </w:r>
      <w:hyperlink r:id="rId190"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191"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337447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105.- Criterios para la Colocación Familiar.- </w:t>
      </w:r>
    </w:p>
    <w:p w14:paraId="5A4A7F8A" w14:textId="77777777" w:rsidR="00000000" w:rsidRDefault="00000000">
      <w:pPr>
        <w:pStyle w:val="NormalWeb"/>
      </w:pPr>
      <w:r>
        <w:rPr>
          <w:rFonts w:ascii="Arial" w:hAnsi="Arial" w:cs="Arial"/>
          <w:i/>
          <w:iCs/>
          <w:sz w:val="20"/>
          <w:szCs w:val="20"/>
        </w:rPr>
        <w:t>     El PROMUDEH o las instituciones autorizadas por éste podrán decidir la colocación del niño o adolescente. Para este efecto deben considerar el grado de parentesco y, necesariamente, la relación de afinidad o afectividad con la persona, familia o institución que pretende asumir su cuidado, dándose preferencia a quienes se encuentren ubicados en su entorno local.</w:t>
      </w:r>
      <w:r>
        <w:rPr>
          <w:rFonts w:ascii="Arial" w:hAnsi="Arial" w:cs="Arial"/>
          <w:b/>
          <w:bCs/>
          <w:sz w:val="20"/>
          <w:szCs w:val="20"/>
        </w:rPr>
        <w:t>(*)</w:t>
      </w:r>
    </w:p>
    <w:p w14:paraId="770BCA10" w14:textId="352FA757" w:rsidR="00000000" w:rsidRDefault="00000000">
      <w:pPr>
        <w:pStyle w:val="NormalWeb"/>
      </w:pPr>
      <w:r>
        <w:rPr>
          <w:rFonts w:ascii="Arial" w:hAnsi="Arial" w:cs="Arial"/>
          <w:b/>
          <w:bCs/>
          <w:sz w:val="20"/>
          <w:szCs w:val="20"/>
        </w:rPr>
        <w:t>(*) Articulo modificado por la </w:t>
      </w:r>
      <w:hyperlink r:id="rId192" w:history="1">
        <w:r>
          <w:rPr>
            <w:rStyle w:val="Hipervnculo"/>
            <w:b/>
            <w:bCs/>
            <w:color w:val="008000"/>
          </w:rPr>
          <w:t>Tercera Disposición Complementaria Final de la Ley 30162</w:t>
        </w:r>
      </w:hyperlink>
      <w:r>
        <w:rPr>
          <w:rFonts w:ascii="Arial" w:hAnsi="Arial" w:cs="Arial"/>
          <w:b/>
          <w:bCs/>
          <w:sz w:val="20"/>
          <w:szCs w:val="20"/>
        </w:rPr>
        <w:t xml:space="preserve">, publicada el </w:t>
      </w:r>
      <w:r>
        <w:rPr>
          <w:rStyle w:val="modartculofecha"/>
          <w:rFonts w:ascii="Arial" w:hAnsi="Arial" w:cs="Arial"/>
          <w:b/>
          <w:bCs/>
          <w:sz w:val="20"/>
          <w:szCs w:val="20"/>
        </w:rPr>
        <w:t>29 enero 2014</w:t>
      </w:r>
      <w:r>
        <w:rPr>
          <w:rFonts w:ascii="Arial" w:hAnsi="Arial" w:cs="Arial"/>
          <w:b/>
          <w:bCs/>
          <w:sz w:val="20"/>
          <w:szCs w:val="20"/>
        </w:rPr>
        <w:t>, cuyo texto es el siguiente:</w:t>
      </w:r>
    </w:p>
    <w:p w14:paraId="1A53CE76" w14:textId="77777777" w:rsidR="00000000" w:rsidRDefault="00000000">
      <w:pPr>
        <w:pStyle w:val="NormalWeb"/>
      </w:pPr>
      <w:r>
        <w:rPr>
          <w:rFonts w:ascii="Arial" w:hAnsi="Arial" w:cs="Arial"/>
          <w:b/>
          <w:bCs/>
          <w:sz w:val="20"/>
          <w:szCs w:val="20"/>
        </w:rPr>
        <w:t xml:space="preserve">      </w:t>
      </w:r>
      <w:bookmarkStart w:id="100" w:name="JD_L27337-A105"/>
      <w:bookmarkEnd w:id="100"/>
      <w:r>
        <w:rPr>
          <w:rFonts w:ascii="Arial" w:hAnsi="Arial" w:cs="Arial"/>
          <w:b/>
          <w:bCs/>
          <w:i/>
          <w:iCs/>
          <w:sz w:val="20"/>
          <w:szCs w:val="20"/>
        </w:rPr>
        <w:t>"</w:t>
      </w:r>
      <w:bookmarkStart w:id="101" w:name="JD_rtculo105.-Criterio"/>
      <w:bookmarkEnd w:id="101"/>
      <w:r>
        <w:rPr>
          <w:rFonts w:ascii="Arial" w:hAnsi="Arial" w:cs="Arial"/>
          <w:b/>
          <w:bCs/>
          <w:i/>
          <w:iCs/>
          <w:sz w:val="20"/>
          <w:szCs w:val="20"/>
        </w:rPr>
        <w:t xml:space="preserve"> Artículo 105.- Criterios para el Acogimiento Familiar</w:t>
      </w:r>
      <w:r>
        <w:t xml:space="preserve"> </w:t>
      </w:r>
    </w:p>
    <w:p w14:paraId="1C244815"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Ministerio de la Mujer y Poblaciones Vulnerables o las instituciones autorizadas por éste podrán decidir el Acogimiento Familiar del niño, niña o adolescente. Para este efecto deben considerar el grado de parentesco y, necesariamente, la relación de afinidad o afectividad con la persona, familia o institución que pretende asumir su cuidado, dándose preferencia a quienes se encuentren ubicados en su entorno local.</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36EDFE7C" w14:textId="08314926" w:rsidR="00000000" w:rsidRDefault="00000000">
      <w:pPr>
        <w:pStyle w:val="NormalWeb"/>
      </w:pPr>
      <w:r>
        <w:rPr>
          <w:rFonts w:ascii="Arial" w:hAnsi="Arial" w:cs="Arial"/>
          <w:b/>
          <w:bCs/>
          <w:sz w:val="20"/>
          <w:szCs w:val="20"/>
        </w:rPr>
        <w:t xml:space="preserve">(*) Artículo derogado por la </w:t>
      </w:r>
      <w:hyperlink r:id="rId193"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194"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3489F0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106.- Residencia de la familia sustituta.- </w:t>
      </w:r>
    </w:p>
    <w:p w14:paraId="7408DFE6" w14:textId="77777777" w:rsidR="00000000" w:rsidRDefault="00000000">
      <w:pPr>
        <w:pStyle w:val="NormalWeb"/>
      </w:pPr>
      <w:r>
        <w:rPr>
          <w:rFonts w:ascii="Arial" w:hAnsi="Arial" w:cs="Arial"/>
          <w:i/>
          <w:iCs/>
          <w:sz w:val="20"/>
          <w:szCs w:val="20"/>
        </w:rPr>
        <w:lastRenderedPageBreak/>
        <w:t>     La Colocación Familiar tendrá lugar únicamente en familias residentes en el Perú, salvo en los casos de procedimiento administrativo de adopción de niños o adolescentes declarados en estado de abandono.</w:t>
      </w:r>
      <w:r>
        <w:rPr>
          <w:rFonts w:ascii="Arial" w:hAnsi="Arial" w:cs="Arial"/>
          <w:b/>
          <w:bCs/>
          <w:sz w:val="20"/>
          <w:szCs w:val="20"/>
        </w:rPr>
        <w:t>(*)</w:t>
      </w:r>
    </w:p>
    <w:p w14:paraId="13826209" w14:textId="1D4DA4BE" w:rsidR="00000000" w:rsidRDefault="00000000">
      <w:pPr>
        <w:pStyle w:val="NormalWeb"/>
      </w:pPr>
      <w:r>
        <w:rPr>
          <w:rFonts w:ascii="Arial" w:hAnsi="Arial" w:cs="Arial"/>
          <w:b/>
          <w:bCs/>
          <w:sz w:val="20"/>
          <w:szCs w:val="20"/>
        </w:rPr>
        <w:t xml:space="preserve">(*) Articulo modificado por la </w:t>
      </w:r>
      <w:hyperlink r:id="rId195" w:history="1">
        <w:r>
          <w:rPr>
            <w:rStyle w:val="Hipervnculo"/>
            <w:rFonts w:ascii="Arial" w:hAnsi="Arial" w:cs="Arial"/>
            <w:b/>
            <w:bCs/>
            <w:color w:val="008000"/>
            <w:sz w:val="20"/>
            <w:szCs w:val="20"/>
          </w:rPr>
          <w:t>Tercera Disposición Complementaria Final de la Ley 30162</w:t>
        </w:r>
      </w:hyperlink>
      <w:r>
        <w:rPr>
          <w:rFonts w:ascii="Arial" w:hAnsi="Arial" w:cs="Arial"/>
          <w:b/>
          <w:bCs/>
          <w:sz w:val="20"/>
          <w:szCs w:val="20"/>
        </w:rPr>
        <w:t xml:space="preserve">, publicada el </w:t>
      </w:r>
      <w:r>
        <w:rPr>
          <w:rStyle w:val="modartculofecha"/>
          <w:rFonts w:ascii="Arial" w:hAnsi="Arial" w:cs="Arial"/>
          <w:b/>
          <w:bCs/>
          <w:sz w:val="20"/>
          <w:szCs w:val="20"/>
        </w:rPr>
        <w:t>29 enero 2014</w:t>
      </w:r>
      <w:r>
        <w:rPr>
          <w:rFonts w:ascii="Arial" w:hAnsi="Arial" w:cs="Arial"/>
          <w:b/>
          <w:bCs/>
          <w:sz w:val="20"/>
          <w:szCs w:val="20"/>
        </w:rPr>
        <w:t>, cuyo texto es el siguiente:</w:t>
      </w:r>
    </w:p>
    <w:p w14:paraId="0BF7A0E8" w14:textId="77777777" w:rsidR="00000000" w:rsidRDefault="00000000">
      <w:pPr>
        <w:pStyle w:val="NormalWeb"/>
      </w:pPr>
      <w:r>
        <w:rPr>
          <w:rFonts w:ascii="Arial" w:hAnsi="Arial" w:cs="Arial"/>
          <w:b/>
          <w:bCs/>
          <w:sz w:val="20"/>
          <w:szCs w:val="20"/>
        </w:rPr>
        <w:t xml:space="preserve">      </w:t>
      </w:r>
      <w:bookmarkStart w:id="102" w:name="JD_LEY27337-ART-106"/>
      <w:bookmarkEnd w:id="102"/>
      <w:r>
        <w:rPr>
          <w:rFonts w:ascii="Arial" w:hAnsi="Arial" w:cs="Arial"/>
          <w:b/>
          <w:bCs/>
          <w:i/>
          <w:iCs/>
          <w:sz w:val="20"/>
          <w:szCs w:val="20"/>
        </w:rPr>
        <w:t>"</w:t>
      </w:r>
      <w:bookmarkStart w:id="103" w:name="JD_lafamiliasustit"/>
      <w:bookmarkEnd w:id="103"/>
      <w:r>
        <w:rPr>
          <w:rFonts w:ascii="Arial" w:hAnsi="Arial" w:cs="Arial"/>
          <w:b/>
          <w:bCs/>
          <w:i/>
          <w:iCs/>
          <w:sz w:val="20"/>
          <w:szCs w:val="20"/>
        </w:rPr>
        <w:t xml:space="preserve"> Artículo 106.- Residencia de la familia sustituta</w:t>
      </w:r>
      <w:r>
        <w:t xml:space="preserve"> </w:t>
      </w:r>
    </w:p>
    <w:p w14:paraId="35E48926"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Acogimiento Familiar tendrá lugar únicamente en familias residentes en el Perú, salvo en los casos de procedimiento administrativo de adopción de niños o adolescentes declarados en estado de abandono.</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1B6E385F" w14:textId="2F69E972" w:rsidR="00000000" w:rsidRDefault="00000000">
      <w:pPr>
        <w:pStyle w:val="NormalWeb"/>
      </w:pPr>
      <w:r>
        <w:rPr>
          <w:rFonts w:ascii="Arial" w:hAnsi="Arial" w:cs="Arial"/>
          <w:b/>
          <w:bCs/>
          <w:sz w:val="20"/>
          <w:szCs w:val="20"/>
        </w:rPr>
        <w:t xml:space="preserve">(*) Artículo derogado por la </w:t>
      </w:r>
      <w:hyperlink r:id="rId196"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197"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E75458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107.- Remoción de la medida de Colocación Familiar.- </w:t>
      </w:r>
    </w:p>
    <w:p w14:paraId="23F8AADA" w14:textId="77777777" w:rsidR="00000000" w:rsidRDefault="00000000">
      <w:pPr>
        <w:pStyle w:val="NormalWeb"/>
      </w:pPr>
      <w:r>
        <w:rPr>
          <w:rFonts w:ascii="Arial" w:hAnsi="Arial" w:cs="Arial"/>
          <w:i/>
          <w:iCs/>
          <w:sz w:val="20"/>
          <w:szCs w:val="20"/>
        </w:rPr>
        <w:t>     El niño o adolescente bajo Colocación Familiar podrán solicitar la remoción de dicha medida ante la autoridad que la otorgó.</w:t>
      </w:r>
      <w:r>
        <w:rPr>
          <w:rFonts w:ascii="Arial" w:hAnsi="Arial" w:cs="Arial"/>
          <w:b/>
          <w:bCs/>
          <w:sz w:val="20"/>
          <w:szCs w:val="20"/>
        </w:rPr>
        <w:t>(*)</w:t>
      </w:r>
    </w:p>
    <w:p w14:paraId="15BF3534" w14:textId="331756C9" w:rsidR="00000000" w:rsidRDefault="00000000">
      <w:pPr>
        <w:pStyle w:val="NormalWeb"/>
      </w:pPr>
      <w:r>
        <w:rPr>
          <w:rFonts w:ascii="Arial" w:hAnsi="Arial" w:cs="Arial"/>
          <w:b/>
          <w:bCs/>
          <w:sz w:val="20"/>
          <w:szCs w:val="20"/>
        </w:rPr>
        <w:t xml:space="preserve">(*) Articulo modificado por la </w:t>
      </w:r>
      <w:hyperlink r:id="rId198" w:history="1">
        <w:r>
          <w:rPr>
            <w:rStyle w:val="Hipervnculo"/>
            <w:rFonts w:ascii="Arial" w:hAnsi="Arial" w:cs="Arial"/>
            <w:b/>
            <w:bCs/>
            <w:color w:val="008000"/>
            <w:sz w:val="20"/>
            <w:szCs w:val="20"/>
          </w:rPr>
          <w:t>Tercera Disposición Complementaria Final de la Ley 30162</w:t>
        </w:r>
      </w:hyperlink>
      <w:r>
        <w:rPr>
          <w:rFonts w:ascii="Arial" w:hAnsi="Arial" w:cs="Arial"/>
          <w:b/>
          <w:bCs/>
          <w:sz w:val="20"/>
          <w:szCs w:val="20"/>
        </w:rPr>
        <w:t xml:space="preserve">, publicada el </w:t>
      </w:r>
      <w:r>
        <w:rPr>
          <w:rStyle w:val="modartculofecha"/>
          <w:rFonts w:ascii="Arial" w:hAnsi="Arial" w:cs="Arial"/>
          <w:b/>
          <w:bCs/>
          <w:sz w:val="20"/>
          <w:szCs w:val="20"/>
        </w:rPr>
        <w:t>29 enero 2014</w:t>
      </w:r>
      <w:r>
        <w:rPr>
          <w:rFonts w:ascii="Arial" w:hAnsi="Arial" w:cs="Arial"/>
          <w:b/>
          <w:bCs/>
          <w:sz w:val="20"/>
          <w:szCs w:val="20"/>
        </w:rPr>
        <w:t>, cuyo texto es el siguiente:</w:t>
      </w:r>
    </w:p>
    <w:p w14:paraId="6368D4B8" w14:textId="77777777" w:rsidR="00000000" w:rsidRDefault="00000000">
      <w:pPr>
        <w:pStyle w:val="NormalWeb"/>
      </w:pPr>
      <w:r>
        <w:rPr>
          <w:rFonts w:ascii="Arial" w:hAnsi="Arial" w:cs="Arial"/>
          <w:b/>
          <w:bCs/>
          <w:sz w:val="20"/>
          <w:szCs w:val="20"/>
        </w:rPr>
        <w:t xml:space="preserve">      </w:t>
      </w:r>
      <w:bookmarkStart w:id="104" w:name="JD_L27337-A107"/>
      <w:bookmarkEnd w:id="104"/>
      <w:r>
        <w:rPr>
          <w:rFonts w:ascii="Arial" w:hAnsi="Arial" w:cs="Arial"/>
          <w:b/>
          <w:bCs/>
          <w:i/>
          <w:iCs/>
          <w:sz w:val="20"/>
          <w:szCs w:val="20"/>
        </w:rPr>
        <w:t>"</w:t>
      </w:r>
      <w:bookmarkStart w:id="105" w:name="JD_ulo107.-Remocindelame"/>
      <w:bookmarkEnd w:id="105"/>
      <w:r>
        <w:rPr>
          <w:rFonts w:ascii="Arial" w:hAnsi="Arial" w:cs="Arial"/>
          <w:b/>
          <w:bCs/>
          <w:i/>
          <w:iCs/>
          <w:sz w:val="20"/>
          <w:szCs w:val="20"/>
        </w:rPr>
        <w:t xml:space="preserve"> Artículo 107.- Remoción de la medida de Acogimiento Familiar</w:t>
      </w:r>
      <w:r>
        <w:t xml:space="preserve"> </w:t>
      </w:r>
    </w:p>
    <w:p w14:paraId="47B585F6"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niño o adolescente bajo Acogimiento Familiar podrán solicitar la remoción de dicha medida ante la autoridad que la otorgó.</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19E11685" w14:textId="1CD622E2" w:rsidR="00000000" w:rsidRDefault="00000000">
      <w:pPr>
        <w:pStyle w:val="NormalWeb"/>
      </w:pPr>
      <w:r>
        <w:rPr>
          <w:rFonts w:ascii="Arial" w:hAnsi="Arial" w:cs="Arial"/>
          <w:b/>
          <w:bCs/>
          <w:sz w:val="20"/>
          <w:szCs w:val="20"/>
        </w:rPr>
        <w:t xml:space="preserve">(*) Artículo derogado por la </w:t>
      </w:r>
      <w:hyperlink r:id="rId199"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00"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B29B23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108.- Selección, capacitación y supervisión de las familias.- </w:t>
      </w:r>
    </w:p>
    <w:p w14:paraId="39A7209B" w14:textId="77777777" w:rsidR="00000000" w:rsidRDefault="00000000">
      <w:pPr>
        <w:pStyle w:val="NormalWeb"/>
      </w:pPr>
      <w:r>
        <w:rPr>
          <w:rFonts w:ascii="Arial" w:hAnsi="Arial" w:cs="Arial"/>
          <w:i/>
          <w:iCs/>
          <w:sz w:val="20"/>
          <w:szCs w:val="20"/>
        </w:rPr>
        <w:t>     El PROMUDEH o las instituciones autorizadas que conduzcan programas de Colocación Familiar seleccionan, capacitan y supervisan a las personas, familias o instituciones que acogen a los niños o adolescentes.</w:t>
      </w:r>
      <w:r>
        <w:rPr>
          <w:rFonts w:ascii="Arial" w:hAnsi="Arial" w:cs="Arial"/>
          <w:b/>
          <w:bCs/>
          <w:sz w:val="20"/>
          <w:szCs w:val="20"/>
        </w:rPr>
        <w:t>(*)</w:t>
      </w:r>
    </w:p>
    <w:p w14:paraId="5B9AA35D" w14:textId="0C1C4932" w:rsidR="00000000" w:rsidRDefault="00000000">
      <w:pPr>
        <w:pStyle w:val="NormalWeb"/>
      </w:pPr>
      <w:r>
        <w:rPr>
          <w:rFonts w:ascii="Arial" w:hAnsi="Arial" w:cs="Arial"/>
          <w:b/>
          <w:bCs/>
          <w:sz w:val="20"/>
          <w:szCs w:val="20"/>
        </w:rPr>
        <w:t xml:space="preserve">(*) Articulo modificado por la </w:t>
      </w:r>
      <w:hyperlink r:id="rId201" w:history="1">
        <w:r>
          <w:rPr>
            <w:rStyle w:val="Hipervnculo"/>
            <w:rFonts w:ascii="Arial" w:hAnsi="Arial" w:cs="Arial"/>
            <w:b/>
            <w:bCs/>
            <w:color w:val="008000"/>
            <w:sz w:val="20"/>
            <w:szCs w:val="20"/>
          </w:rPr>
          <w:t>Tercera Disposición Complementaria Final de la Ley 30162</w:t>
        </w:r>
      </w:hyperlink>
      <w:r>
        <w:rPr>
          <w:rFonts w:ascii="Arial" w:hAnsi="Arial" w:cs="Arial"/>
          <w:b/>
          <w:bCs/>
          <w:sz w:val="20"/>
          <w:szCs w:val="20"/>
        </w:rPr>
        <w:t xml:space="preserve">, publicada el </w:t>
      </w:r>
      <w:r>
        <w:rPr>
          <w:rStyle w:val="modartculofecha"/>
          <w:rFonts w:ascii="Arial" w:hAnsi="Arial" w:cs="Arial"/>
          <w:b/>
          <w:bCs/>
          <w:sz w:val="20"/>
          <w:szCs w:val="20"/>
        </w:rPr>
        <w:t>29 enero 2014</w:t>
      </w:r>
      <w:r>
        <w:rPr>
          <w:rFonts w:ascii="Arial" w:hAnsi="Arial" w:cs="Arial"/>
          <w:b/>
          <w:bCs/>
          <w:sz w:val="20"/>
          <w:szCs w:val="20"/>
        </w:rPr>
        <w:t>, cuyo texto es el siguiente:</w:t>
      </w:r>
    </w:p>
    <w:p w14:paraId="567A0472" w14:textId="77777777" w:rsidR="00000000" w:rsidRDefault="00000000">
      <w:pPr>
        <w:pStyle w:val="NormalWeb"/>
      </w:pPr>
      <w:r>
        <w:rPr>
          <w:rFonts w:ascii="Arial" w:hAnsi="Arial" w:cs="Arial"/>
          <w:b/>
          <w:bCs/>
          <w:i/>
          <w:iCs/>
          <w:sz w:val="20"/>
          <w:szCs w:val="20"/>
        </w:rPr>
        <w:t xml:space="preserve">      </w:t>
      </w:r>
      <w:bookmarkStart w:id="106" w:name="JD_L27337-A108"/>
      <w:bookmarkEnd w:id="106"/>
      <w:r>
        <w:rPr>
          <w:rFonts w:ascii="Arial" w:hAnsi="Arial" w:cs="Arial"/>
          <w:b/>
          <w:bCs/>
          <w:i/>
          <w:iCs/>
          <w:sz w:val="20"/>
          <w:szCs w:val="20"/>
        </w:rPr>
        <w:t>"</w:t>
      </w:r>
      <w:bookmarkStart w:id="107" w:name="JD_culo108.-Seleccin,cap"/>
      <w:bookmarkEnd w:id="107"/>
      <w:r>
        <w:rPr>
          <w:rFonts w:ascii="Arial" w:hAnsi="Arial" w:cs="Arial"/>
          <w:b/>
          <w:bCs/>
          <w:i/>
          <w:iCs/>
          <w:sz w:val="20"/>
          <w:szCs w:val="20"/>
        </w:rPr>
        <w:t xml:space="preserve"> Artículo 108.- Selección, capacitación y supervisión de las familias</w:t>
      </w:r>
      <w:r>
        <w:t xml:space="preserve"> </w:t>
      </w:r>
    </w:p>
    <w:p w14:paraId="2209653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Ministerio de la Mujer y Poblaciones Vulnerables o las instituciones autorizadas que conduzcan programas de Acogimiento Familiar seleccionan, capacitan y supervisan a las personas, familias o instituciones que acogen a los niños o adolescentes.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5D7C42EC" w14:textId="4409E756" w:rsidR="00000000" w:rsidRDefault="00000000">
      <w:pPr>
        <w:pStyle w:val="NormalWeb"/>
      </w:pPr>
      <w:r>
        <w:rPr>
          <w:rFonts w:ascii="Arial" w:hAnsi="Arial" w:cs="Arial"/>
          <w:b/>
          <w:bCs/>
          <w:sz w:val="20"/>
          <w:szCs w:val="20"/>
        </w:rPr>
        <w:t xml:space="preserve">(*) Artículo derogado por la </w:t>
      </w:r>
      <w:hyperlink r:id="rId202"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03"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03203912" w14:textId="0B1DF51C" w:rsidR="00000000" w:rsidRDefault="00000000">
      <w:pPr>
        <w:pStyle w:val="NormalWeb"/>
      </w:pPr>
      <w:r>
        <w:rPr>
          <w:rFonts w:ascii="Arial" w:hAnsi="Arial" w:cs="Arial"/>
          <w:b/>
          <w:bCs/>
          <w:sz w:val="20"/>
          <w:szCs w:val="20"/>
        </w:rPr>
        <w:t xml:space="preserve">CONCORDANCIAS:      </w:t>
      </w:r>
      <w:hyperlink r:id="rId204" w:history="1">
        <w:r>
          <w:rPr>
            <w:rStyle w:val="Hipervnculo"/>
            <w:rFonts w:ascii="Arial" w:hAnsi="Arial" w:cs="Arial"/>
            <w:b/>
            <w:bCs/>
            <w:color w:val="008000"/>
            <w:sz w:val="20"/>
            <w:szCs w:val="20"/>
          </w:rPr>
          <w:t>R.M. N° 177-2006-MIMDES, Art. 3 (Programa de Colocación Familiar)</w:t>
        </w:r>
      </w:hyperlink>
    </w:p>
    <w:p w14:paraId="063A1925" w14:textId="77777777" w:rsidR="00000000" w:rsidRDefault="00000000">
      <w:pPr>
        <w:pStyle w:val="NormalWeb"/>
      </w:pPr>
      <w:bookmarkStart w:id="108" w:name="JD_m35431"/>
      <w:bookmarkEnd w:id="108"/>
      <w:r>
        <w:rPr>
          <w:rFonts w:ascii="Arial" w:hAnsi="Arial" w:cs="Arial"/>
          <w:b/>
          <w:bCs/>
          <w:color w:val="800000"/>
          <w:sz w:val="20"/>
          <w:szCs w:val="20"/>
        </w:rPr>
        <w:lastRenderedPageBreak/>
        <w:t>CAPÍTULO VII</w:t>
      </w:r>
      <w:r>
        <w:rPr>
          <w:rFonts w:ascii="Arial" w:hAnsi="Arial" w:cs="Arial"/>
          <w:b/>
          <w:bCs/>
          <w:color w:val="800000"/>
          <w:sz w:val="20"/>
          <w:szCs w:val="20"/>
        </w:rPr>
        <w:br/>
      </w:r>
      <w:r>
        <w:rPr>
          <w:rFonts w:ascii="Arial" w:hAnsi="Arial" w:cs="Arial"/>
          <w:b/>
          <w:bCs/>
          <w:color w:val="800000"/>
          <w:sz w:val="20"/>
          <w:szCs w:val="20"/>
        </w:rPr>
        <w:br/>
        <w:t>LICENCIA PARA ENAJENAR O GRAVAR BIENES</w:t>
      </w:r>
    </w:p>
    <w:p w14:paraId="7DE35D5B" w14:textId="77777777" w:rsidR="00000000" w:rsidRDefault="00000000">
      <w:pPr>
        <w:pStyle w:val="NormalWeb"/>
      </w:pPr>
      <w:r>
        <w:rPr>
          <w:rFonts w:ascii="Arial" w:hAnsi="Arial" w:cs="Arial"/>
          <w:b/>
          <w:bCs/>
          <w:sz w:val="20"/>
          <w:szCs w:val="20"/>
        </w:rPr>
        <w:t xml:space="preserve">     Artículo 109.- Autorización.- </w:t>
      </w:r>
    </w:p>
    <w:p w14:paraId="168176BF" w14:textId="77777777" w:rsidR="00000000" w:rsidRDefault="00000000">
      <w:pPr>
        <w:pStyle w:val="NormalWeb"/>
      </w:pPr>
      <w:r>
        <w:rPr>
          <w:rFonts w:ascii="Arial" w:hAnsi="Arial" w:cs="Arial"/>
          <w:sz w:val="20"/>
          <w:szCs w:val="20"/>
        </w:rPr>
        <w:t>     Quienes administran bienes de niños o de adolescentes necesitan autorización judicial para gravarlos o enajenarlos por causas justificadas de necesidad o utilidad de conformidad con el Código Civil.</w:t>
      </w:r>
    </w:p>
    <w:p w14:paraId="7FB529F7" w14:textId="77777777" w:rsidR="00000000" w:rsidRDefault="00000000">
      <w:pPr>
        <w:pStyle w:val="NormalWeb"/>
      </w:pPr>
      <w:r>
        <w:t xml:space="preserve">     </w:t>
      </w:r>
      <w:hyperlink w:history="1">
        <w:r>
          <w:rPr>
            <w:rStyle w:val="Hipervnculo"/>
            <w:b/>
            <w:bCs/>
            <w:color w:val="008000"/>
          </w:rPr>
          <w:t>JURISPRUDENCIA DE LA CORTE INTERAMERICANA DE DERECHOS HUMANOS</w:t>
        </w:r>
      </w:hyperlink>
    </w:p>
    <w:p w14:paraId="6417EBDA" w14:textId="77777777" w:rsidR="00000000" w:rsidRDefault="00000000">
      <w:pPr>
        <w:pStyle w:val="NormalWeb"/>
      </w:pPr>
      <w:r>
        <w:rPr>
          <w:rFonts w:ascii="Arial" w:hAnsi="Arial" w:cs="Arial"/>
          <w:b/>
          <w:bCs/>
          <w:sz w:val="20"/>
          <w:szCs w:val="20"/>
        </w:rPr>
        <w:t xml:space="preserve">     Artículo 110.- Pruebas.- </w:t>
      </w:r>
    </w:p>
    <w:p w14:paraId="04C0059B" w14:textId="77777777" w:rsidR="00000000" w:rsidRDefault="00000000">
      <w:pPr>
        <w:pStyle w:val="NormalWeb"/>
        <w:spacing w:after="240" w:afterAutospacing="0"/>
      </w:pPr>
      <w:r>
        <w:rPr>
          <w:rFonts w:ascii="Arial" w:hAnsi="Arial" w:cs="Arial"/>
          <w:sz w:val="20"/>
          <w:szCs w:val="20"/>
        </w:rPr>
        <w:t>     El administrador presentará al Juez, conjuntamente con la demanda, las pruebas que acrediten la necesidad o utilidad del contrato. Asimismo indicará los bienes que pretende enajenar o gravar.</w:t>
      </w:r>
    </w:p>
    <w:p w14:paraId="55A3C501" w14:textId="77777777" w:rsidR="00000000" w:rsidRDefault="00000000">
      <w:pPr>
        <w:pStyle w:val="NormalWeb"/>
      </w:pPr>
      <w:bookmarkStart w:id="109" w:name="JD_m35432"/>
      <w:bookmarkEnd w:id="109"/>
      <w:r>
        <w:rPr>
          <w:rFonts w:ascii="Arial" w:hAnsi="Arial" w:cs="Arial"/>
          <w:b/>
          <w:bCs/>
          <w:color w:val="800000"/>
          <w:sz w:val="20"/>
          <w:szCs w:val="20"/>
        </w:rPr>
        <w:t>CAPÍTULO VIII</w:t>
      </w:r>
      <w:r>
        <w:rPr>
          <w:rFonts w:ascii="Arial" w:hAnsi="Arial" w:cs="Arial"/>
          <w:b/>
          <w:bCs/>
          <w:color w:val="800000"/>
          <w:sz w:val="20"/>
          <w:szCs w:val="20"/>
        </w:rPr>
        <w:br/>
      </w:r>
      <w:r>
        <w:rPr>
          <w:rFonts w:ascii="Arial" w:hAnsi="Arial" w:cs="Arial"/>
          <w:b/>
          <w:bCs/>
          <w:color w:val="800000"/>
          <w:sz w:val="20"/>
          <w:szCs w:val="20"/>
        </w:rPr>
        <w:br/>
        <w:t>AUTORIZACIONES</w:t>
      </w:r>
    </w:p>
    <w:p w14:paraId="06C98BF6" w14:textId="77777777" w:rsidR="00000000" w:rsidRDefault="00000000">
      <w:pPr>
        <w:pStyle w:val="NormalWeb"/>
      </w:pPr>
      <w:r>
        <w:rPr>
          <w:rFonts w:ascii="Arial" w:hAnsi="Arial" w:cs="Arial"/>
          <w:b/>
          <w:bCs/>
          <w:i/>
          <w:iCs/>
          <w:sz w:val="20"/>
          <w:szCs w:val="20"/>
        </w:rPr>
        <w:t xml:space="preserve">      </w:t>
      </w:r>
      <w:bookmarkStart w:id="110" w:name="JD_L27337-A111"/>
      <w:bookmarkEnd w:id="110"/>
      <w:r>
        <w:rPr>
          <w:rFonts w:ascii="Arial" w:hAnsi="Arial" w:cs="Arial"/>
          <w:b/>
          <w:bCs/>
          <w:i/>
          <w:iCs/>
          <w:sz w:val="20"/>
          <w:szCs w:val="20"/>
        </w:rPr>
        <w:t xml:space="preserve">Artículo 111.- Notarial.- </w:t>
      </w:r>
    </w:p>
    <w:p w14:paraId="7D0B129D" w14:textId="77777777" w:rsidR="00000000" w:rsidRDefault="00000000">
      <w:pPr>
        <w:pStyle w:val="NormalWeb"/>
      </w:pPr>
      <w:r>
        <w:rPr>
          <w:rFonts w:ascii="Arial" w:hAnsi="Arial" w:cs="Arial"/>
          <w:i/>
          <w:iCs/>
          <w:sz w:val="20"/>
          <w:szCs w:val="20"/>
        </w:rPr>
        <w:t>     Para el viaje de niños o adolescentes fuera del país solos o acompañados por uno de sus padres, es obligatoria la autorización de ambos padres con certificación notarial.</w:t>
      </w:r>
    </w:p>
    <w:p w14:paraId="2CD5FE5B" w14:textId="77777777" w:rsidR="00000000" w:rsidRDefault="00000000">
      <w:pPr>
        <w:pStyle w:val="NormalWeb"/>
      </w:pPr>
      <w:r>
        <w:rPr>
          <w:rFonts w:ascii="Arial" w:hAnsi="Arial" w:cs="Arial"/>
          <w:i/>
          <w:iCs/>
          <w:sz w:val="20"/>
          <w:szCs w:val="20"/>
        </w:rPr>
        <w:t>     En caso de fallecimiento de uno de los padres o de estar reconocido el hijo por uno solo de ellos, bastará el consentimiento del padre sobreviviente o del que efectuó el reconocimiento, debiendo constar en el permiso notarial haber tenido a la vista la partida de defunción o la de nacimiento correspondiente.</w:t>
      </w:r>
    </w:p>
    <w:p w14:paraId="288BC380" w14:textId="7B435CA6" w:rsidR="00000000" w:rsidRDefault="00000000">
      <w:pPr>
        <w:pStyle w:val="NormalWeb"/>
      </w:pPr>
      <w:r>
        <w:rPr>
          <w:rFonts w:ascii="Arial" w:hAnsi="Arial" w:cs="Arial"/>
          <w:i/>
          <w:iCs/>
          <w:sz w:val="20"/>
          <w:szCs w:val="20"/>
        </w:rPr>
        <w:t>     En caso de que el viaje se realice dentro del país bastará la autorización de uno de los padres.</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Artículo modificado por el </w:t>
      </w:r>
      <w:hyperlink r:id="rId205" w:history="1">
        <w:r>
          <w:rPr>
            <w:rStyle w:val="Hipervnculo"/>
            <w:rFonts w:ascii="Arial" w:hAnsi="Arial" w:cs="Arial"/>
            <w:b/>
            <w:bCs/>
            <w:color w:val="008000"/>
            <w:sz w:val="20"/>
            <w:szCs w:val="20"/>
          </w:rPr>
          <w:t>Artículo Único de la Ley Nº 32191</w:t>
        </w:r>
      </w:hyperlink>
      <w:r>
        <w:rPr>
          <w:rFonts w:ascii="Arial" w:hAnsi="Arial" w:cs="Arial"/>
          <w:b/>
          <w:bCs/>
          <w:sz w:val="20"/>
          <w:szCs w:val="20"/>
        </w:rPr>
        <w:t xml:space="preserve">, publicada el 13 diciembre 2024, cuyo texto es el siguiente: </w:t>
      </w:r>
    </w:p>
    <w:p w14:paraId="14D7C232" w14:textId="77777777" w:rsidR="00000000" w:rsidRDefault="00000000">
      <w:pPr>
        <w:spacing w:before="100" w:beforeAutospacing="1"/>
        <w:jc w:val="both"/>
      </w:pPr>
      <w:r>
        <w:rPr>
          <w:b/>
          <w:bCs/>
        </w:rPr>
        <w:t>"Artículo 111.- Notarial.-</w:t>
      </w:r>
    </w:p>
    <w:p w14:paraId="3441B096" w14:textId="77777777" w:rsidR="00000000" w:rsidRDefault="00000000">
      <w:pPr>
        <w:spacing w:before="100" w:beforeAutospacing="1"/>
        <w:jc w:val="both"/>
      </w:pPr>
      <w:r>
        <w:t>Para el viaje de niños, niñas o adolescentes fuera del país solos o acompañados por uno de sus padres, es obligatoria la autorización de ambos padres con certificación notarial.</w:t>
      </w:r>
    </w:p>
    <w:p w14:paraId="57203BB7" w14:textId="77777777" w:rsidR="00000000" w:rsidRDefault="00000000">
      <w:pPr>
        <w:spacing w:before="100" w:beforeAutospacing="1"/>
        <w:jc w:val="both"/>
      </w:pPr>
      <w:r>
        <w:t> </w:t>
      </w:r>
    </w:p>
    <w:p w14:paraId="0A9FB16D" w14:textId="77777777" w:rsidR="00000000" w:rsidRDefault="00000000">
      <w:pPr>
        <w:spacing w:before="100" w:beforeAutospacing="1"/>
        <w:jc w:val="both"/>
      </w:pPr>
      <w:r>
        <w:t>En caso de fallecimiento de uno de los padres o de estar reconocido el hijo por uno solo de ellos, bastará el consentimiento del padre sobreviviente o del que efectuó el reconocimiento, debiendo constar en el permiso notarial haber tenido a la vista la partida de defunción o la del nacimiento correspondiente.</w:t>
      </w:r>
    </w:p>
    <w:p w14:paraId="2B666330" w14:textId="77777777" w:rsidR="00000000" w:rsidRDefault="00000000">
      <w:pPr>
        <w:spacing w:before="100" w:beforeAutospacing="1"/>
        <w:jc w:val="both"/>
      </w:pPr>
      <w:r>
        <w:t> </w:t>
      </w:r>
    </w:p>
    <w:p w14:paraId="11F7F1F2" w14:textId="77777777" w:rsidR="00000000" w:rsidRDefault="00000000">
      <w:pPr>
        <w:spacing w:before="100" w:beforeAutospacing="1"/>
        <w:jc w:val="both"/>
      </w:pPr>
      <w:r>
        <w:lastRenderedPageBreak/>
        <w:t>En caso de que el niño, niña o adolescente requiera atención médica en el extranjero a causa de alguna enfermedad compleja o rara sin tratamiento o con tratamiento insuficiente en el Perú, puede ser autorizado por uno de los padres, quien debe presentar ante el notario el informe emitido por el médico tratante de alguna institución nacional pública o privada en el que se precise la complejidad de la enfermedad y, de ser el caso, el pronóstico del tratamiento, el tratamiento que requiere y el tiempo de duración de este y copia de la historia clínica, así como los exámenes de apoyo del diagnóstico realizados. En el informe médico, debe señalarse el carácter de emergencia de la solicitud, firmada por el médico tratante y por el jefe del servicio de emergencia del centro médico asistencial.</w:t>
      </w:r>
    </w:p>
    <w:p w14:paraId="70098BA8" w14:textId="77777777" w:rsidR="00000000" w:rsidRDefault="00000000">
      <w:pPr>
        <w:spacing w:before="100" w:beforeAutospacing="1"/>
        <w:jc w:val="both"/>
      </w:pPr>
      <w:r>
        <w:t> </w:t>
      </w:r>
    </w:p>
    <w:p w14:paraId="393F9575" w14:textId="77777777" w:rsidR="00000000" w:rsidRDefault="00000000">
      <w:pPr>
        <w:spacing w:before="100" w:beforeAutospacing="1"/>
        <w:jc w:val="both"/>
      </w:pPr>
      <w:r>
        <w:t>En caso de que el niño, niña o adolescente requiera autorización para realizar un viaje por estudios al extranjero, puede ser autorizado solo por el padre o la madre en dos supuestos: por participación en un programa de intercambio estudiantil o a razón de la obtención de una beca completa de estudios. En ambos supuestos, se debe prestar ante el notario la constancia de admisión o matrícula del centro de estudios, la cual debe contener el tiempo de duración y la malla curricular.</w:t>
      </w:r>
    </w:p>
    <w:p w14:paraId="575572DC" w14:textId="77777777" w:rsidR="00000000" w:rsidRDefault="00000000">
      <w:pPr>
        <w:spacing w:before="100" w:beforeAutospacing="1"/>
        <w:jc w:val="both"/>
      </w:pPr>
      <w:r>
        <w:t> </w:t>
      </w:r>
    </w:p>
    <w:p w14:paraId="04243519" w14:textId="77777777" w:rsidR="00000000" w:rsidRDefault="00000000">
      <w:pPr>
        <w:spacing w:before="100" w:beforeAutospacing="1"/>
        <w:jc w:val="both"/>
      </w:pPr>
      <w:r>
        <w:t>En caso de que el niño, niña o adolescente requiera autorización para viajar en representación del país a olimpiadas académicas o competencias deportivas en el extranjero, se deben presentar los documentos que acrediten la representación o la invitación a la competencia o evento internacional validado por el sector académico o deportivo autorizando la representación, así como el tiempo de duración y el lugar en el cual se desarrollará.</w:t>
      </w:r>
    </w:p>
    <w:p w14:paraId="7C15A505" w14:textId="77777777" w:rsidR="00000000" w:rsidRDefault="00000000">
      <w:pPr>
        <w:spacing w:before="100" w:beforeAutospacing="1"/>
        <w:jc w:val="both"/>
      </w:pPr>
      <w:r>
        <w:t> </w:t>
      </w:r>
    </w:p>
    <w:p w14:paraId="65689FB5" w14:textId="77777777" w:rsidR="00000000" w:rsidRDefault="00000000">
      <w:pPr>
        <w:spacing w:before="100" w:beforeAutospacing="1"/>
        <w:jc w:val="both"/>
      </w:pPr>
      <w:r>
        <w:t>De existir disentimiento de uno de los padres, este será tratado de conformidad con el artículo 112 del Código de los Niños y Adolescentes.</w:t>
      </w:r>
    </w:p>
    <w:p w14:paraId="79C3DC5C" w14:textId="77777777" w:rsidR="00000000" w:rsidRDefault="00000000">
      <w:pPr>
        <w:spacing w:before="100" w:beforeAutospacing="1"/>
        <w:jc w:val="both"/>
      </w:pPr>
      <w:r>
        <w:t> </w:t>
      </w:r>
    </w:p>
    <w:p w14:paraId="69E9AE0E" w14:textId="77777777" w:rsidR="00000000" w:rsidRDefault="00000000">
      <w:pPr>
        <w:spacing w:before="100" w:beforeAutospacing="1"/>
        <w:jc w:val="both"/>
      </w:pPr>
      <w:r>
        <w:t>En caso de que el viaje se realice dentro del Perú, bastará la autorización de uno de los padres”.</w:t>
      </w:r>
    </w:p>
    <w:p w14:paraId="44C73A02" w14:textId="77777777" w:rsidR="00000000" w:rsidRDefault="00000000">
      <w:pPr>
        <w:pStyle w:val="NormalWeb"/>
      </w:pPr>
      <w:r>
        <w:t xml:space="preserve">     </w:t>
      </w:r>
      <w:hyperlink w:history="1">
        <w:r>
          <w:rPr>
            <w:rStyle w:val="Hipervnculo"/>
            <w:b/>
            <w:bCs/>
            <w:color w:val="008000"/>
          </w:rPr>
          <w:t>PROCESOS CONSTITUCIONALES</w:t>
        </w:r>
      </w:hyperlink>
    </w:p>
    <w:p w14:paraId="2A094049"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3FF3F707" w14:textId="77777777" w:rsidR="00000000" w:rsidRDefault="00000000">
      <w:pPr>
        <w:pStyle w:val="NormalWeb"/>
      </w:pPr>
      <w:r>
        <w:rPr>
          <w:rFonts w:ascii="Arial" w:hAnsi="Arial" w:cs="Arial"/>
          <w:b/>
          <w:bCs/>
          <w:sz w:val="20"/>
          <w:szCs w:val="20"/>
        </w:rPr>
        <w:t xml:space="preserve">      </w:t>
      </w:r>
      <w:bookmarkStart w:id="111" w:name="JD_L27337-A112"/>
      <w:bookmarkEnd w:id="111"/>
      <w:r>
        <w:rPr>
          <w:rFonts w:ascii="Arial" w:hAnsi="Arial" w:cs="Arial"/>
          <w:b/>
          <w:bCs/>
          <w:sz w:val="20"/>
          <w:szCs w:val="20"/>
        </w:rPr>
        <w:t xml:space="preserve">Artículo 112.- Judicial.- </w:t>
      </w:r>
    </w:p>
    <w:p w14:paraId="0D589E77" w14:textId="77777777" w:rsidR="00000000" w:rsidRDefault="00000000">
      <w:pPr>
        <w:pStyle w:val="NormalWeb"/>
      </w:pPr>
      <w:r>
        <w:rPr>
          <w:rFonts w:ascii="Arial" w:hAnsi="Arial" w:cs="Arial"/>
          <w:sz w:val="20"/>
          <w:szCs w:val="20"/>
        </w:rPr>
        <w:t>     Es competencia del juez especializado autorizar el viaje de niños o adolescentes dentro del país cuando falten ambos padres, y fuera del país por ausencia o disentimiento de uno de ellos, para lo cual el responsable presentará los documentos justificatorios de la petición.</w:t>
      </w:r>
    </w:p>
    <w:p w14:paraId="1BC3E352" w14:textId="77777777" w:rsidR="00000000" w:rsidRDefault="00000000">
      <w:pPr>
        <w:pStyle w:val="NormalWeb"/>
      </w:pPr>
      <w:r>
        <w:rPr>
          <w:rFonts w:ascii="Arial" w:hAnsi="Arial" w:cs="Arial"/>
          <w:sz w:val="20"/>
          <w:szCs w:val="20"/>
        </w:rPr>
        <w:t xml:space="preserve">     En caso de disentimiento de uno de los padres o de existir oposición al viaje, se abrirá el incidente a prueba y en el término de dos días resolverá el juez, previa opinión fiscal. La </w:t>
      </w:r>
      <w:r>
        <w:rPr>
          <w:rFonts w:ascii="Arial" w:hAnsi="Arial" w:cs="Arial"/>
          <w:sz w:val="20"/>
          <w:szCs w:val="20"/>
        </w:rPr>
        <w:lastRenderedPageBreak/>
        <w:t>oposición que formule alguno de los padres se inscribirá en el Libro de Oposición de Viaje de los Juzgados Especializados, el que caduca al año.</w:t>
      </w:r>
    </w:p>
    <w:p w14:paraId="44F47B15" w14:textId="17DB715F" w:rsidR="00000000" w:rsidRDefault="00000000">
      <w:pPr>
        <w:pStyle w:val="NormalWeb"/>
      </w:pPr>
      <w:r>
        <w:rPr>
          <w:rFonts w:ascii="Arial" w:hAnsi="Arial" w:cs="Arial"/>
          <w:b/>
          <w:bCs/>
          <w:sz w:val="20"/>
          <w:szCs w:val="20"/>
        </w:rPr>
        <w:t xml:space="preserve">CONCORDANCIAS:      </w:t>
      </w:r>
      <w:hyperlink r:id="rId206" w:history="1">
        <w:r>
          <w:rPr>
            <w:rStyle w:val="Hipervnculo"/>
            <w:rFonts w:ascii="Arial" w:hAnsi="Arial" w:cs="Arial"/>
            <w:b/>
            <w:bCs/>
            <w:color w:val="008000"/>
            <w:sz w:val="20"/>
            <w:szCs w:val="20"/>
          </w:rPr>
          <w:t>R.A. N° 206-2006-CED-CSJLI-PJ (Directiva N° 02-2006-CED-CSJLI-PJ "Normas para la Tramitación de Autorizaciones de Viaje de Niño y de Adolescente" en el Distrito Judicial de Lima)</w:t>
        </w:r>
      </w:hyperlink>
    </w:p>
    <w:p w14:paraId="7222BA9B" w14:textId="39C7AF98" w:rsidR="00000000" w:rsidRDefault="00000000">
      <w:pPr>
        <w:pStyle w:val="NormalWeb"/>
      </w:pPr>
      <w:r>
        <w:rPr>
          <w:rFonts w:ascii="Arial" w:hAnsi="Arial" w:cs="Arial"/>
          <w:b/>
          <w:bCs/>
          <w:sz w:val="20"/>
          <w:szCs w:val="20"/>
        </w:rPr>
        <w:t xml:space="preserve">                                   </w:t>
      </w:r>
      <w:hyperlink r:id="rId207" w:history="1">
        <w:r>
          <w:rPr>
            <w:rStyle w:val="Hipervnculo"/>
            <w:rFonts w:ascii="Arial" w:hAnsi="Arial" w:cs="Arial"/>
            <w:b/>
            <w:bCs/>
            <w:color w:val="008000"/>
            <w:sz w:val="20"/>
            <w:szCs w:val="20"/>
          </w:rPr>
          <w:t>R.A. N° 204-2008-CE-PJ (Crean el Registro Nacional de Autorización y Oposición de Viaje de Menores - RENAVIM)</w:t>
        </w:r>
      </w:hyperlink>
    </w:p>
    <w:p w14:paraId="395DAE5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9F5236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12" w:name="JD_acinespecialdeviaj"/>
      <w:bookmarkEnd w:id="112"/>
      <w:r>
        <w:rPr>
          <w:rFonts w:ascii="Arial" w:hAnsi="Arial" w:cs="Arial"/>
          <w:b/>
          <w:bCs/>
          <w:sz w:val="20"/>
          <w:szCs w:val="20"/>
        </w:rPr>
        <w:t xml:space="preserve"> Artículo 112-A.- Autorización especial de viaje de menores</w:t>
      </w:r>
      <w:r>
        <w:rPr>
          <w:rFonts w:ascii="Arial" w:hAnsi="Arial" w:cs="Arial"/>
          <w:sz w:val="20"/>
          <w:szCs w:val="20"/>
        </w:rPr>
        <w:t xml:space="preserve"> </w:t>
      </w:r>
    </w:p>
    <w:p w14:paraId="2C5B24C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uno de los padres se encuentre inscrito en el Registro de Deudores Alimentarios Morosos (REDAM) creado por la Ley 28970, o haya sido condenado con sentencia firme por delito doloso cometido en agravio de sus hijos o en perjuicio de los mismos, sin que se le haya inhabilitado para el ejercicio de la patria potestad, el responsable presentará ante el juzgado correspondiente esta situación a fin de que el juez decida en el plazo máximo de dos días la salida del niño o adolescente sin abrir incidente a prueba ni solicitar la opinión del fiscal, salvo casos excepcionales.</w:t>
      </w:r>
    </w:p>
    <w:p w14:paraId="3F9F5072" w14:textId="77777777" w:rsidR="00000000" w:rsidRDefault="00000000">
      <w:pPr>
        <w:pStyle w:val="NormalWeb"/>
      </w:pPr>
      <w:r>
        <w:rPr>
          <w:rFonts w:ascii="Arial" w:hAnsi="Arial" w:cs="Arial"/>
          <w:sz w:val="20"/>
          <w:szCs w:val="20"/>
        </w:rPr>
        <w:t>     El supuesto anterior no será aplicable cuando el deudor alimentario moroso haya cancelado la deuda total de la asistencia alimentaria</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5DDDF0F1" w14:textId="49EA788A" w:rsidR="00000000" w:rsidRDefault="00000000">
      <w:pPr>
        <w:pStyle w:val="NormalWeb"/>
      </w:pPr>
      <w:r>
        <w:rPr>
          <w:rFonts w:ascii="Arial" w:hAnsi="Arial" w:cs="Arial"/>
          <w:b/>
          <w:bCs/>
          <w:sz w:val="20"/>
          <w:szCs w:val="20"/>
        </w:rPr>
        <w:t xml:space="preserve">(*) Artículo incorporado por el </w:t>
      </w:r>
      <w:hyperlink r:id="rId208" w:history="1">
        <w:r>
          <w:rPr>
            <w:rStyle w:val="Hipervnculo"/>
            <w:rFonts w:ascii="Arial" w:hAnsi="Arial" w:cs="Arial"/>
            <w:b/>
            <w:bCs/>
            <w:color w:val="008000"/>
            <w:sz w:val="20"/>
            <w:szCs w:val="20"/>
          </w:rPr>
          <w:t>Artículo Único de la Ley N° 30886</w:t>
        </w:r>
      </w:hyperlink>
      <w:r>
        <w:rPr>
          <w:rFonts w:ascii="Arial" w:hAnsi="Arial" w:cs="Arial"/>
          <w:b/>
          <w:bCs/>
          <w:sz w:val="20"/>
          <w:szCs w:val="20"/>
        </w:rPr>
        <w:t xml:space="preserve">, publicada el </w:t>
      </w:r>
      <w:r>
        <w:rPr>
          <w:rStyle w:val="modartculofecha"/>
          <w:rFonts w:ascii="Arial" w:hAnsi="Arial" w:cs="Arial"/>
          <w:b/>
          <w:bCs/>
          <w:sz w:val="20"/>
          <w:szCs w:val="20"/>
        </w:rPr>
        <w:t>19 diciembre 2018</w:t>
      </w:r>
      <w:r>
        <w:rPr>
          <w:rFonts w:ascii="Arial" w:hAnsi="Arial" w:cs="Arial"/>
          <w:b/>
          <w:bCs/>
          <w:sz w:val="20"/>
          <w:szCs w:val="20"/>
        </w:rPr>
        <w:t>.</w:t>
      </w:r>
    </w:p>
    <w:p w14:paraId="26712AFD" w14:textId="77777777" w:rsidR="00000000" w:rsidRDefault="00000000">
      <w:pPr>
        <w:pStyle w:val="NormalWeb"/>
      </w:pPr>
      <w:bookmarkStart w:id="113" w:name="JD_m35433"/>
      <w:bookmarkEnd w:id="113"/>
      <w:r>
        <w:rPr>
          <w:rFonts w:ascii="Arial" w:hAnsi="Arial" w:cs="Arial"/>
          <w:b/>
          <w:bCs/>
          <w:color w:val="800000"/>
          <w:sz w:val="20"/>
          <w:szCs w:val="20"/>
        </w:rPr>
        <w:t>CAPÍTULO IX</w:t>
      </w:r>
      <w:r>
        <w:rPr>
          <w:rFonts w:ascii="Arial" w:hAnsi="Arial" w:cs="Arial"/>
          <w:b/>
          <w:bCs/>
          <w:color w:val="800000"/>
          <w:sz w:val="20"/>
          <w:szCs w:val="20"/>
        </w:rPr>
        <w:br/>
      </w:r>
      <w:r>
        <w:rPr>
          <w:rFonts w:ascii="Arial" w:hAnsi="Arial" w:cs="Arial"/>
          <w:b/>
          <w:bCs/>
          <w:color w:val="800000"/>
          <w:sz w:val="20"/>
          <w:szCs w:val="20"/>
        </w:rPr>
        <w:br/>
        <w:t>MATRIMONIO DE ADOLESCENTES</w:t>
      </w:r>
    </w:p>
    <w:p w14:paraId="5E8AF2CA"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xml:space="preserve"> Artículo 113.- El Matrimonio.- </w:t>
      </w:r>
    </w:p>
    <w:p w14:paraId="13912925" w14:textId="77777777" w:rsidR="00000000" w:rsidRDefault="00000000">
      <w:pPr>
        <w:pStyle w:val="NormalWeb"/>
      </w:pPr>
      <w:r>
        <w:rPr>
          <w:rFonts w:ascii="Arial" w:hAnsi="Arial" w:cs="Arial"/>
          <w:i/>
          <w:iCs/>
          <w:sz w:val="20"/>
          <w:szCs w:val="20"/>
        </w:rPr>
        <w:t>     El Juez especializado autoriza el matrimonio de adolescentes, de acuerdo a lo señalado en los artículos pertinentes del Código Civil.</w:t>
      </w:r>
      <w:r>
        <w:rPr>
          <w:rFonts w:ascii="Arial" w:hAnsi="Arial" w:cs="Arial"/>
          <w:b/>
          <w:bCs/>
          <w:sz w:val="20"/>
          <w:szCs w:val="20"/>
        </w:rPr>
        <w:t>(*)</w:t>
      </w:r>
    </w:p>
    <w:p w14:paraId="42E42A49" w14:textId="14C88BFD" w:rsidR="00000000" w:rsidRDefault="00000000">
      <w:pPr>
        <w:pStyle w:val="NormalWeb"/>
      </w:pPr>
      <w:r>
        <w:rPr>
          <w:rFonts w:ascii="Arial" w:hAnsi="Arial" w:cs="Arial"/>
          <w:b/>
          <w:bCs/>
          <w:sz w:val="20"/>
          <w:szCs w:val="20"/>
        </w:rPr>
        <w:t>(*) Artículo derogado por la </w:t>
      </w:r>
      <w:hyperlink r:id="rId209" w:history="1">
        <w:r>
          <w:rPr>
            <w:rStyle w:val="Hipervnculo"/>
            <w:b/>
            <w:bCs/>
            <w:color w:val="008000"/>
          </w:rPr>
          <w:t>Segunda Disposición Complementaria Derogatoria de la Ley N° 31945</w:t>
        </w:r>
      </w:hyperlink>
      <w:r>
        <w:rPr>
          <w:rFonts w:ascii="Arial" w:hAnsi="Arial" w:cs="Arial"/>
          <w:b/>
          <w:bCs/>
          <w:sz w:val="20"/>
          <w:szCs w:val="20"/>
        </w:rPr>
        <w:t>, publicada el 25 noviembre 2023.</w:t>
      </w:r>
    </w:p>
    <w:p w14:paraId="4637150D"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xml:space="preserve"> Artículo 114.- Recomendación.- </w:t>
      </w:r>
    </w:p>
    <w:p w14:paraId="4A2F6817" w14:textId="77777777" w:rsidR="00000000" w:rsidRDefault="00000000">
      <w:pPr>
        <w:pStyle w:val="NormalWeb"/>
      </w:pPr>
      <w:r>
        <w:rPr>
          <w:rFonts w:ascii="Arial" w:hAnsi="Arial" w:cs="Arial"/>
          <w:i/>
          <w:iCs/>
          <w:sz w:val="20"/>
          <w:szCs w:val="20"/>
        </w:rPr>
        <w:t>     Antes de otorgar la autorización, el Juez escuchará la opinión de los contrayentes y con el apoyo del Equipo Multidisciplinario dispondrá las medidas convenientes para garantizar sus derechos.</w:t>
      </w:r>
      <w:r>
        <w:rPr>
          <w:rFonts w:ascii="Arial" w:hAnsi="Arial" w:cs="Arial"/>
          <w:b/>
          <w:bCs/>
          <w:sz w:val="20"/>
          <w:szCs w:val="20"/>
        </w:rPr>
        <w:t>(*)</w:t>
      </w:r>
    </w:p>
    <w:p w14:paraId="17B9286E" w14:textId="483E46EA" w:rsidR="00000000" w:rsidRDefault="00000000">
      <w:pPr>
        <w:pStyle w:val="NormalWeb"/>
      </w:pPr>
      <w:r>
        <w:rPr>
          <w:rFonts w:ascii="Arial" w:hAnsi="Arial" w:cs="Arial"/>
          <w:b/>
          <w:bCs/>
          <w:sz w:val="20"/>
          <w:szCs w:val="20"/>
        </w:rPr>
        <w:t>(*) Artículo derogado por la </w:t>
      </w:r>
      <w:hyperlink r:id="rId210" w:history="1">
        <w:r>
          <w:rPr>
            <w:rStyle w:val="Hipervnculo"/>
            <w:b/>
            <w:bCs/>
            <w:color w:val="008000"/>
          </w:rPr>
          <w:t>Segunda Disposición Complementaria Derogatoria de la Ley N° 31945</w:t>
        </w:r>
      </w:hyperlink>
      <w:r>
        <w:rPr>
          <w:rFonts w:ascii="Arial" w:hAnsi="Arial" w:cs="Arial"/>
          <w:b/>
          <w:bCs/>
          <w:sz w:val="20"/>
          <w:szCs w:val="20"/>
        </w:rPr>
        <w:t>, publicada el 25 noviembre 2023.</w:t>
      </w:r>
    </w:p>
    <w:p w14:paraId="3550B0EB" w14:textId="77777777" w:rsidR="00000000" w:rsidRDefault="00000000">
      <w:pPr>
        <w:pStyle w:val="NormalWeb"/>
      </w:pPr>
      <w:bookmarkStart w:id="114" w:name="JD_m35434"/>
      <w:bookmarkEnd w:id="114"/>
      <w:r>
        <w:rPr>
          <w:rFonts w:ascii="Arial" w:hAnsi="Arial" w:cs="Arial"/>
          <w:b/>
          <w:bCs/>
          <w:color w:val="800000"/>
          <w:sz w:val="20"/>
          <w:szCs w:val="20"/>
        </w:rPr>
        <w:t>TÍTULO II</w:t>
      </w:r>
      <w:r>
        <w:rPr>
          <w:rFonts w:ascii="Arial" w:hAnsi="Arial" w:cs="Arial"/>
          <w:b/>
          <w:bCs/>
          <w:color w:val="800000"/>
          <w:sz w:val="20"/>
          <w:szCs w:val="20"/>
        </w:rPr>
        <w:br/>
      </w:r>
      <w:r>
        <w:rPr>
          <w:rFonts w:ascii="Arial" w:hAnsi="Arial" w:cs="Arial"/>
          <w:b/>
          <w:bCs/>
          <w:color w:val="800000"/>
          <w:sz w:val="20"/>
          <w:szCs w:val="20"/>
        </w:rPr>
        <w:br/>
        <w:t>ADOPCIÓN</w:t>
      </w:r>
    </w:p>
    <w:p w14:paraId="73A0009C" w14:textId="264AFCDA" w:rsidR="00000000" w:rsidRDefault="00000000">
      <w:pPr>
        <w:jc w:val="both"/>
        <w:rPr>
          <w:rFonts w:eastAsia="Times New Roman"/>
        </w:rPr>
      </w:pPr>
      <w:bookmarkStart w:id="115" w:name="JD_m35435"/>
      <w:bookmarkEnd w:id="115"/>
      <w:r>
        <w:rPr>
          <w:rFonts w:ascii="Arial" w:eastAsia="Times New Roman" w:hAnsi="Arial" w:cs="Arial"/>
          <w:sz w:val="20"/>
          <w:szCs w:val="20"/>
        </w:rPr>
        <w:t xml:space="preserve">CONCORDANCIAS:          </w:t>
      </w:r>
      <w:hyperlink r:id="rId211" w:history="1">
        <w:r>
          <w:rPr>
            <w:rStyle w:val="Hipervnculo"/>
            <w:rFonts w:eastAsia="Times New Roman"/>
            <w:b/>
            <w:bCs/>
            <w:color w:val="008000"/>
          </w:rPr>
          <w:t xml:space="preserve">R.M.N° 185-2017-MIMP (Aprueban la Directiva Nº 008-2017-MIMP “Criterios y Procedimientos Técnicos y Operativos para la Evaluación </w:t>
        </w:r>
        <w:r>
          <w:rPr>
            <w:rStyle w:val="Hipervnculo"/>
            <w:rFonts w:eastAsia="Times New Roman"/>
            <w:b/>
            <w:bCs/>
            <w:color w:val="008000"/>
          </w:rPr>
          <w:lastRenderedPageBreak/>
          <w:t>de Niños, Niñas y Adolescentes, Declaración de Aptitud de Solicitantes y Adopciones Prioritarias”)</w:t>
        </w:r>
      </w:hyperlink>
      <w:r>
        <w:rPr>
          <w:rFonts w:eastAsia="Times New Roman"/>
        </w:rPr>
        <w:t xml:space="preserve"> </w:t>
      </w:r>
    </w:p>
    <w:p w14:paraId="5C444752" w14:textId="77777777" w:rsidR="00000000" w:rsidRDefault="00000000">
      <w:pPr>
        <w:pStyle w:val="NormalWeb"/>
      </w:pPr>
      <w:r>
        <w:rPr>
          <w:rFonts w:ascii="Arial" w:hAnsi="Arial" w:cs="Arial"/>
          <w:b/>
          <w:bCs/>
          <w:color w:val="800000"/>
          <w:sz w:val="20"/>
          <w:szCs w:val="20"/>
        </w:rPr>
        <w:t>CAPÍTULO I</w:t>
      </w:r>
      <w:r>
        <w:rPr>
          <w:rFonts w:ascii="Arial" w:hAnsi="Arial" w:cs="Arial"/>
          <w:b/>
          <w:bCs/>
          <w:color w:val="800000"/>
          <w:sz w:val="20"/>
          <w:szCs w:val="20"/>
        </w:rPr>
        <w:br/>
      </w:r>
      <w:r>
        <w:rPr>
          <w:rFonts w:ascii="Arial" w:hAnsi="Arial" w:cs="Arial"/>
          <w:b/>
          <w:bCs/>
          <w:color w:val="800000"/>
          <w:sz w:val="20"/>
          <w:szCs w:val="20"/>
        </w:rPr>
        <w:br/>
        <w:t>DISPOSICIONES GENERALES</w:t>
      </w:r>
    </w:p>
    <w:p w14:paraId="42710F4C" w14:textId="77777777" w:rsidR="00000000" w:rsidRDefault="00000000">
      <w:pPr>
        <w:pStyle w:val="NormalWeb"/>
      </w:pPr>
      <w:r>
        <w:rPr>
          <w:rFonts w:ascii="Arial" w:hAnsi="Arial" w:cs="Arial"/>
          <w:b/>
          <w:bCs/>
          <w:sz w:val="20"/>
          <w:szCs w:val="20"/>
        </w:rPr>
        <w:t xml:space="preserve">     Artículo 115.- Concepto.- </w:t>
      </w:r>
    </w:p>
    <w:p w14:paraId="0664AFC7" w14:textId="77777777" w:rsidR="00000000" w:rsidRDefault="00000000">
      <w:pPr>
        <w:pStyle w:val="NormalWeb"/>
      </w:pPr>
      <w:r>
        <w:rPr>
          <w:rFonts w:ascii="Arial" w:hAnsi="Arial" w:cs="Arial"/>
          <w:sz w:val="20"/>
          <w:szCs w:val="20"/>
        </w:rPr>
        <w:t>     La Adopción es una medida de protección al niño y al adolescente por la cual, bajo la vigilancia del Estado, se establece de manera irrevocable la relación paterno-filial entre personas que no la tienen por naturaleza. En consecuencia, el adoptado adquiere la calidad de hijo del adoptante y deja de pertenecer a su familia consanguínea.</w:t>
      </w:r>
    </w:p>
    <w:p w14:paraId="5FB81E9D" w14:textId="77777777" w:rsidR="00000000" w:rsidRDefault="00000000">
      <w:pPr>
        <w:pStyle w:val="NormalWeb"/>
      </w:pPr>
      <w:r>
        <w:rPr>
          <w:rFonts w:ascii="Arial" w:hAnsi="Arial" w:cs="Arial"/>
          <w:b/>
          <w:bCs/>
          <w:sz w:val="20"/>
          <w:szCs w:val="20"/>
        </w:rPr>
        <w:t xml:space="preserve">     Artículo 116.- Subsidiariedad de la adopción por extranjeros.- </w:t>
      </w:r>
    </w:p>
    <w:p w14:paraId="357B4527" w14:textId="77777777" w:rsidR="00000000" w:rsidRDefault="00000000">
      <w:pPr>
        <w:pStyle w:val="NormalWeb"/>
      </w:pPr>
      <w:r>
        <w:rPr>
          <w:rFonts w:ascii="Arial" w:hAnsi="Arial" w:cs="Arial"/>
          <w:sz w:val="20"/>
          <w:szCs w:val="20"/>
        </w:rPr>
        <w:t>     La Adopción por extranjeros es subsidiaria de la Adopción por nacionales.</w:t>
      </w:r>
    </w:p>
    <w:p w14:paraId="5518B405" w14:textId="77777777" w:rsidR="00000000" w:rsidRDefault="00000000">
      <w:pPr>
        <w:pStyle w:val="NormalWeb"/>
      </w:pPr>
      <w:r>
        <w:rPr>
          <w:rFonts w:ascii="Arial" w:hAnsi="Arial" w:cs="Arial"/>
          <w:sz w:val="20"/>
          <w:szCs w:val="20"/>
        </w:rPr>
        <w:t>     En caso de concurrir solicitudes de nacionales y extranjeros, se prefiere la solicitud de los nacionales.</w:t>
      </w:r>
    </w:p>
    <w:p w14:paraId="2FBF0F44" w14:textId="77777777" w:rsidR="00000000" w:rsidRDefault="00000000">
      <w:pPr>
        <w:pStyle w:val="NormalWeb"/>
      </w:pPr>
      <w:r>
        <w:rPr>
          <w:rFonts w:ascii="Arial" w:hAnsi="Arial" w:cs="Arial"/>
          <w:b/>
          <w:bCs/>
          <w:sz w:val="20"/>
          <w:szCs w:val="20"/>
        </w:rPr>
        <w:t xml:space="preserve">      </w:t>
      </w:r>
      <w:bookmarkStart w:id="116" w:name="JD_ulo117.-Requisit"/>
      <w:bookmarkEnd w:id="116"/>
      <w:r>
        <w:rPr>
          <w:rFonts w:ascii="Arial" w:hAnsi="Arial" w:cs="Arial"/>
          <w:b/>
          <w:bCs/>
          <w:i/>
          <w:iCs/>
          <w:sz w:val="20"/>
          <w:szCs w:val="20"/>
        </w:rPr>
        <w:t xml:space="preserve">Artículo 117.- Requisitos.- </w:t>
      </w:r>
    </w:p>
    <w:p w14:paraId="4FB96950" w14:textId="77777777" w:rsidR="00000000" w:rsidRDefault="00000000">
      <w:pPr>
        <w:pStyle w:val="NormalWeb"/>
      </w:pPr>
      <w:r>
        <w:rPr>
          <w:rFonts w:ascii="Arial" w:hAnsi="Arial" w:cs="Arial"/>
          <w:i/>
          <w:iCs/>
          <w:sz w:val="20"/>
          <w:szCs w:val="20"/>
        </w:rPr>
        <w:t>     Para la Adopción de niños o de adolescentes se requiere que hayan sido declarados previamente en estado de abandono, sin perjuicio del cumplimiento de los requisitos señalados en el Artículo 378 del Código Civil</w:t>
      </w:r>
      <w:r>
        <w:rPr>
          <w:rFonts w:ascii="Arial" w:hAnsi="Arial" w:cs="Arial"/>
          <w:sz w:val="20"/>
          <w:szCs w:val="20"/>
        </w:rPr>
        <w:t>.</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1709F217" w14:textId="03CFCA53" w:rsidR="00000000" w:rsidRDefault="00000000">
      <w:pPr>
        <w:pStyle w:val="NormalWeb"/>
      </w:pPr>
      <w:r>
        <w:rPr>
          <w:rFonts w:ascii="Arial" w:hAnsi="Arial" w:cs="Arial"/>
          <w:b/>
          <w:bCs/>
          <w:sz w:val="20"/>
          <w:szCs w:val="20"/>
        </w:rPr>
        <w:t xml:space="preserve">(*) Artículo derogado por la </w:t>
      </w:r>
      <w:hyperlink r:id="rId212"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13"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r>
        <w:t xml:space="preserve"> </w:t>
      </w:r>
    </w:p>
    <w:p w14:paraId="73990F87" w14:textId="77777777" w:rsidR="00000000" w:rsidRDefault="00000000">
      <w:pPr>
        <w:pStyle w:val="NormalWeb"/>
      </w:pPr>
      <w:r>
        <w:rPr>
          <w:rFonts w:ascii="Arial" w:hAnsi="Arial" w:cs="Arial"/>
          <w:b/>
          <w:bCs/>
          <w:sz w:val="20"/>
          <w:szCs w:val="20"/>
        </w:rPr>
        <w:t xml:space="preserve">     Artículo 118.- Situaciones imprevistas.- </w:t>
      </w:r>
    </w:p>
    <w:p w14:paraId="51F5B091" w14:textId="77777777" w:rsidR="00000000" w:rsidRDefault="00000000">
      <w:pPr>
        <w:pStyle w:val="NormalWeb"/>
        <w:spacing w:after="240" w:afterAutospacing="0"/>
      </w:pPr>
      <w:r>
        <w:rPr>
          <w:rFonts w:ascii="Arial" w:hAnsi="Arial" w:cs="Arial"/>
          <w:sz w:val="20"/>
          <w:szCs w:val="20"/>
        </w:rPr>
        <w:t>     Si ocurrieren circunstancias imprevistas que impidan culminar el trámite de adopción, la Oficina de Adopciones adoptará las medidas pertinentes teniendo en cuenta el Interés Superior del Niño y del Adolescente.</w:t>
      </w:r>
    </w:p>
    <w:p w14:paraId="598394B3" w14:textId="77777777" w:rsidR="00000000" w:rsidRDefault="00000000">
      <w:pPr>
        <w:pStyle w:val="NormalWeb"/>
      </w:pPr>
      <w:bookmarkStart w:id="117" w:name="JD_m35436"/>
      <w:bookmarkEnd w:id="117"/>
      <w:r>
        <w:rPr>
          <w:rFonts w:ascii="Arial" w:hAnsi="Arial" w:cs="Arial"/>
          <w:b/>
          <w:bCs/>
          <w:color w:val="800000"/>
          <w:sz w:val="20"/>
          <w:szCs w:val="20"/>
        </w:rPr>
        <w:t>CAPÍTULO II</w:t>
      </w:r>
      <w:r>
        <w:rPr>
          <w:rFonts w:ascii="Arial" w:hAnsi="Arial" w:cs="Arial"/>
          <w:b/>
          <w:bCs/>
          <w:color w:val="800000"/>
          <w:sz w:val="20"/>
          <w:szCs w:val="20"/>
        </w:rPr>
        <w:br/>
      </w:r>
      <w:r>
        <w:rPr>
          <w:rFonts w:ascii="Arial" w:hAnsi="Arial" w:cs="Arial"/>
          <w:b/>
          <w:bCs/>
          <w:color w:val="800000"/>
          <w:sz w:val="20"/>
          <w:szCs w:val="20"/>
        </w:rPr>
        <w:br/>
        <w:t>TITULAR DEL PROCESO</w:t>
      </w:r>
    </w:p>
    <w:p w14:paraId="27EC71B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119.- Titular del proceso.- </w:t>
      </w:r>
    </w:p>
    <w:p w14:paraId="34D264E6" w14:textId="77777777" w:rsidR="00000000" w:rsidRDefault="00000000">
      <w:pPr>
        <w:pStyle w:val="NormalWeb"/>
      </w:pPr>
      <w:r>
        <w:rPr>
          <w:rFonts w:ascii="Arial" w:hAnsi="Arial" w:cs="Arial"/>
          <w:i/>
          <w:iCs/>
          <w:sz w:val="20"/>
          <w:szCs w:val="20"/>
        </w:rPr>
        <w:t>     La Oficina de Adopciones de la Gerencia de Promoción de la Niñez y la Adolescencia del PROMUDEH es la institución encargada de tramitar las solicitudes de Adopción de niños o de adolescentes declarados en estado de abandono, con las excepciones señaladas en el Artículo 128 del presente Código. Sus atribuciones son indelegables, salvo lo dispuesto en la Ley.</w:t>
      </w:r>
    </w:p>
    <w:p w14:paraId="06759DFB" w14:textId="77777777" w:rsidR="00000000" w:rsidRDefault="00000000">
      <w:pPr>
        <w:pStyle w:val="NormalWeb"/>
      </w:pPr>
      <w:r>
        <w:rPr>
          <w:rFonts w:ascii="Arial" w:hAnsi="Arial" w:cs="Arial"/>
          <w:i/>
          <w:iCs/>
          <w:sz w:val="20"/>
          <w:szCs w:val="20"/>
        </w:rPr>
        <w:t>     Esta Oficina cuenta con un Consejo de Adopciones conformado por seis miembros: dos designados por el PROMUDEH, uno de los cuales lo presidirá; uno por el Ministerio de Justicia y uno por cada colegio profesional de psicólogos, abogados y asistentes sociales.</w:t>
      </w:r>
    </w:p>
    <w:p w14:paraId="693A522A" w14:textId="77777777" w:rsidR="00000000" w:rsidRDefault="00000000">
      <w:pPr>
        <w:pStyle w:val="NormalWeb"/>
      </w:pPr>
      <w:r>
        <w:rPr>
          <w:rFonts w:ascii="Arial" w:hAnsi="Arial" w:cs="Arial"/>
          <w:i/>
          <w:iCs/>
          <w:sz w:val="20"/>
          <w:szCs w:val="20"/>
        </w:rPr>
        <w:t>     La designación de los integrantes del Consejo de Adopciones será ad honórem, tendrá una vigencia de dos años y sus funciones específicas serán señaladas en el Reglamento.</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7D6F06FF" w14:textId="4C237A91" w:rsidR="00000000" w:rsidRDefault="00000000">
      <w:pPr>
        <w:pStyle w:val="NormalWeb"/>
      </w:pPr>
      <w:r>
        <w:rPr>
          <w:rFonts w:ascii="Arial" w:hAnsi="Arial" w:cs="Arial"/>
          <w:b/>
          <w:bCs/>
          <w:sz w:val="20"/>
          <w:szCs w:val="20"/>
        </w:rPr>
        <w:lastRenderedPageBreak/>
        <w:t xml:space="preserve">(*) Artículo modificado por la </w:t>
      </w:r>
      <w:hyperlink r:id="rId214"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215"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276C5A80" w14:textId="77777777" w:rsidR="00000000" w:rsidRDefault="00000000">
      <w:pPr>
        <w:pStyle w:val="NormalWeb"/>
      </w:pPr>
      <w:r>
        <w:rPr>
          <w:rFonts w:ascii="Arial" w:hAnsi="Arial" w:cs="Arial"/>
          <w:b/>
          <w:bCs/>
          <w:sz w:val="20"/>
          <w:szCs w:val="20"/>
        </w:rPr>
        <w:t>     "</w:t>
      </w:r>
      <w:bookmarkStart w:id="118" w:name="JD_culo119.-Titulardelproceso.-"/>
      <w:bookmarkEnd w:id="118"/>
      <w:r>
        <w:rPr>
          <w:rFonts w:ascii="Arial" w:hAnsi="Arial" w:cs="Arial"/>
          <w:b/>
          <w:bCs/>
          <w:sz w:val="20"/>
          <w:szCs w:val="20"/>
        </w:rPr>
        <w:t xml:space="preserve"> Artículo 119.- Titular del proceso.- </w:t>
      </w:r>
    </w:p>
    <w:p w14:paraId="02D8AFB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autoridad competente en adopciones, del Ministerio de la Mujer y Poblaciones Vulnerables es la institución encargada de tramitar las solicitudes de Adopción de niños o de adolescentes declarados en desprotección familiar y adoptabilidad, con las excepciones señaladas en el Artículo 128 del presente Código. Sus atribuciones son indelegables, salvo lo dispuesto en la Ley.</w:t>
      </w:r>
    </w:p>
    <w:p w14:paraId="4DD93FA4" w14:textId="77777777" w:rsidR="00000000" w:rsidRDefault="00000000">
      <w:pPr>
        <w:pStyle w:val="NormalWeb"/>
      </w:pPr>
      <w:r>
        <w:rPr>
          <w:rFonts w:ascii="Arial" w:hAnsi="Arial" w:cs="Arial"/>
          <w:sz w:val="20"/>
          <w:szCs w:val="20"/>
        </w:rPr>
        <w:t>     Esta autoridad cuenta con un Consejo de Adopciones, conformado por ocho miembros: tres representantes del Ministerio de la Mujer y Poblaciones Vulnerables, a través de sus autoridades competentes en materia de niñez y adolescencia, promoción y fortalecimiento de las familias, y de adopción, quien lo preside; un representante del Ministerio de Salud, un representante del Ministerio de Justicia y Derechos Humanos, un representante del Colegio de Psicólogos del Perú, un representante del Colegio de Abogados de Lima y un representante del Poder Judicial.</w:t>
      </w:r>
    </w:p>
    <w:p w14:paraId="226B59B6" w14:textId="77777777" w:rsidR="00000000" w:rsidRDefault="00000000">
      <w:pPr>
        <w:pStyle w:val="NormalWeb"/>
      </w:pPr>
      <w:r>
        <w:rPr>
          <w:rFonts w:ascii="Arial" w:hAnsi="Arial" w:cs="Arial"/>
          <w:sz w:val="20"/>
          <w:szCs w:val="20"/>
        </w:rPr>
        <w:t>     La designación de los integrantes del Consejo de Adopciones</w:t>
      </w:r>
      <w:r>
        <w:rPr>
          <w:rFonts w:ascii="Arial" w:hAnsi="Arial" w:cs="Arial"/>
          <w:b/>
          <w:bCs/>
          <w:sz w:val="20"/>
          <w:szCs w:val="20"/>
        </w:rPr>
        <w:t xml:space="preserve"> es</w:t>
      </w:r>
      <w:r>
        <w:rPr>
          <w:rFonts w:ascii="Arial" w:hAnsi="Arial" w:cs="Arial"/>
          <w:sz w:val="20"/>
          <w:szCs w:val="20"/>
        </w:rPr>
        <w:t xml:space="preserve"> ad honórem,</w:t>
      </w:r>
      <w:r>
        <w:rPr>
          <w:rFonts w:ascii="Arial" w:hAnsi="Arial" w:cs="Arial"/>
          <w:b/>
          <w:bCs/>
          <w:sz w:val="20"/>
          <w:szCs w:val="20"/>
        </w:rPr>
        <w:t>tiene</w:t>
      </w:r>
      <w:r>
        <w:rPr>
          <w:rFonts w:ascii="Arial" w:hAnsi="Arial" w:cs="Arial"/>
          <w:sz w:val="20"/>
          <w:szCs w:val="20"/>
        </w:rPr>
        <w:t xml:space="preserve"> una vigencia de dos años y sus funciones específicas</w:t>
      </w:r>
      <w:r>
        <w:rPr>
          <w:rFonts w:ascii="Arial" w:hAnsi="Arial" w:cs="Arial"/>
          <w:b/>
          <w:bCs/>
          <w:sz w:val="20"/>
          <w:szCs w:val="20"/>
        </w:rPr>
        <w:t xml:space="preserve"> son</w:t>
      </w:r>
      <w:r>
        <w:rPr>
          <w:rFonts w:ascii="Arial" w:hAnsi="Arial" w:cs="Arial"/>
          <w:sz w:val="20"/>
          <w:szCs w:val="20"/>
        </w:rPr>
        <w:t xml:space="preserve"> señaladas en el Reglamento.</w:t>
      </w:r>
      <w:r>
        <w:rPr>
          <w:rFonts w:ascii="Arial" w:hAnsi="Arial" w:cs="Arial"/>
          <w:b/>
          <w:bCs/>
          <w:sz w:val="20"/>
          <w:szCs w:val="20"/>
        </w:rPr>
        <w:t>"</w:t>
      </w:r>
    </w:p>
    <w:p w14:paraId="0B5D7183" w14:textId="7901673D" w:rsidR="00000000" w:rsidRDefault="00000000">
      <w:pPr>
        <w:pStyle w:val="NormalWeb"/>
      </w:pPr>
      <w:r>
        <w:rPr>
          <w:rFonts w:ascii="Arial" w:hAnsi="Arial" w:cs="Arial"/>
          <w:b/>
          <w:bCs/>
          <w:sz w:val="20"/>
          <w:szCs w:val="20"/>
        </w:rPr>
        <w:t xml:space="preserve">CONCORDANCIAS:       </w:t>
      </w:r>
      <w:hyperlink r:id="rId216" w:history="1">
        <w:r>
          <w:rPr>
            <w:rStyle w:val="Hipervnculo"/>
            <w:rFonts w:ascii="Arial" w:hAnsi="Arial" w:cs="Arial"/>
            <w:b/>
            <w:bCs/>
            <w:color w:val="008000"/>
            <w:sz w:val="20"/>
            <w:szCs w:val="20"/>
          </w:rPr>
          <w:t>D.S. N° 001-2010-MIMDES (Aprueban el Reglamento del Consejo de Adopciones)</w:t>
        </w:r>
      </w:hyperlink>
      <w:r>
        <w:rPr>
          <w:rFonts w:ascii="Arial" w:hAnsi="Arial" w:cs="Arial"/>
          <w:sz w:val="20"/>
          <w:szCs w:val="20"/>
        </w:rPr>
        <w:t xml:space="preserve"> </w:t>
      </w:r>
    </w:p>
    <w:p w14:paraId="1AD872A1" w14:textId="77777777" w:rsidR="00000000" w:rsidRDefault="00000000">
      <w:pPr>
        <w:pStyle w:val="NormalWeb"/>
      </w:pPr>
      <w:r>
        <w:rPr>
          <w:rFonts w:ascii="Arial" w:hAnsi="Arial" w:cs="Arial"/>
          <w:b/>
          <w:bCs/>
          <w:sz w:val="20"/>
          <w:szCs w:val="20"/>
        </w:rPr>
        <w:t xml:space="preserve">      </w:t>
      </w:r>
      <w:bookmarkStart w:id="119" w:name="JD_lo120.-RegistroNacional"/>
      <w:bookmarkEnd w:id="119"/>
      <w:r>
        <w:rPr>
          <w:rFonts w:ascii="Arial" w:hAnsi="Arial" w:cs="Arial"/>
          <w:b/>
          <w:bCs/>
          <w:i/>
          <w:iCs/>
          <w:sz w:val="20"/>
          <w:szCs w:val="20"/>
        </w:rPr>
        <w:t xml:space="preserve">Artículo 120.- Registro Nacional de Adopciones.- </w:t>
      </w:r>
    </w:p>
    <w:p w14:paraId="7CB23B43" w14:textId="77777777" w:rsidR="00000000" w:rsidRDefault="00000000">
      <w:pPr>
        <w:pStyle w:val="NormalWeb"/>
      </w:pPr>
      <w:r>
        <w:rPr>
          <w:rFonts w:ascii="Arial" w:hAnsi="Arial" w:cs="Arial"/>
          <w:i/>
          <w:iCs/>
          <w:sz w:val="20"/>
          <w:szCs w:val="20"/>
        </w:rPr>
        <w:t>     La Oficina de Adopciones cuenta con un registro, en el que se inscribirán las adopciones realizadas a nivel nacional. En él deben constar, expresamente, los datos de los adoptantes: nombre, nacionalidad, domicilio, estado civil, institución extranjera que lo patrocina y los datos del niño o del adolescente</w:t>
      </w:r>
      <w:r>
        <w:rPr>
          <w:rFonts w:ascii="Arial" w:hAnsi="Arial" w:cs="Arial"/>
          <w:sz w:val="20"/>
          <w:szCs w:val="20"/>
        </w:rPr>
        <w:t>.</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5C98830E" w14:textId="1DBD3D1D" w:rsidR="00000000" w:rsidRDefault="00000000">
      <w:pPr>
        <w:pStyle w:val="NormalWeb"/>
      </w:pPr>
      <w:r>
        <w:rPr>
          <w:rFonts w:ascii="Arial" w:hAnsi="Arial" w:cs="Arial"/>
          <w:b/>
          <w:bCs/>
          <w:sz w:val="20"/>
          <w:szCs w:val="20"/>
        </w:rPr>
        <w:t xml:space="preserve">(*) Artículo derogado por la </w:t>
      </w:r>
      <w:hyperlink r:id="rId217"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18"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r>
        <w:t xml:space="preserve"> </w:t>
      </w:r>
    </w:p>
    <w:p w14:paraId="61E8AAE4" w14:textId="77777777" w:rsidR="00000000" w:rsidRDefault="00000000">
      <w:pPr>
        <w:pStyle w:val="NormalWeb"/>
      </w:pPr>
      <w:bookmarkStart w:id="120" w:name="JD_m35437"/>
      <w:bookmarkEnd w:id="120"/>
      <w:r>
        <w:rPr>
          <w:rFonts w:ascii="Arial" w:hAnsi="Arial" w:cs="Arial"/>
          <w:b/>
          <w:bCs/>
          <w:color w:val="800000"/>
          <w:sz w:val="20"/>
          <w:szCs w:val="20"/>
        </w:rPr>
        <w:t>CAPÍTULO III</w:t>
      </w:r>
      <w:r>
        <w:rPr>
          <w:rFonts w:ascii="Arial" w:hAnsi="Arial" w:cs="Arial"/>
          <w:b/>
          <w:bCs/>
          <w:color w:val="800000"/>
          <w:sz w:val="20"/>
          <w:szCs w:val="20"/>
        </w:rPr>
        <w:br/>
      </w:r>
      <w:r>
        <w:rPr>
          <w:rFonts w:ascii="Arial" w:hAnsi="Arial" w:cs="Arial"/>
          <w:b/>
          <w:bCs/>
          <w:color w:val="800000"/>
          <w:sz w:val="20"/>
          <w:szCs w:val="20"/>
        </w:rPr>
        <w:br/>
        <w:t>PROGRAMA DE ADOPCIÓN</w:t>
      </w:r>
    </w:p>
    <w:p w14:paraId="35F0E1DE" w14:textId="77777777" w:rsidR="00000000" w:rsidRDefault="00000000">
      <w:pPr>
        <w:pStyle w:val="NormalWeb"/>
      </w:pPr>
      <w:r>
        <w:rPr>
          <w:rFonts w:ascii="Arial" w:hAnsi="Arial" w:cs="Arial"/>
          <w:b/>
          <w:bCs/>
          <w:sz w:val="20"/>
          <w:szCs w:val="20"/>
        </w:rPr>
        <w:t xml:space="preserve">      </w:t>
      </w:r>
      <w:bookmarkStart w:id="121" w:name="JD_culo121.-Programade"/>
      <w:bookmarkEnd w:id="121"/>
      <w:r>
        <w:rPr>
          <w:rFonts w:ascii="Arial" w:hAnsi="Arial" w:cs="Arial"/>
          <w:b/>
          <w:bCs/>
          <w:i/>
          <w:iCs/>
          <w:sz w:val="20"/>
          <w:szCs w:val="20"/>
        </w:rPr>
        <w:t xml:space="preserve">Artículo 121.- Programa de Adopción.- </w:t>
      </w:r>
    </w:p>
    <w:p w14:paraId="7515D0D8" w14:textId="77777777" w:rsidR="00000000" w:rsidRDefault="00000000">
      <w:pPr>
        <w:pStyle w:val="NormalWeb"/>
      </w:pPr>
      <w:r>
        <w:rPr>
          <w:rFonts w:ascii="Arial" w:hAnsi="Arial" w:cs="Arial"/>
          <w:i/>
          <w:iCs/>
          <w:sz w:val="20"/>
          <w:szCs w:val="20"/>
        </w:rPr>
        <w:t>     Por Programa de Adopción se entiende el conjunto de actividades tendentes a brindar hogar definitivo a un niño o adolescente. Comprende su recepción y cuidado, así como la selección de los eventuales adoptantes.</w:t>
      </w:r>
    </w:p>
    <w:p w14:paraId="60F9EE72" w14:textId="77777777" w:rsidR="00000000" w:rsidRDefault="00000000">
      <w:pPr>
        <w:pStyle w:val="NormalWeb"/>
      </w:pPr>
      <w:r>
        <w:rPr>
          <w:rFonts w:ascii="Arial" w:hAnsi="Arial" w:cs="Arial"/>
          <w:i/>
          <w:iCs/>
          <w:sz w:val="20"/>
          <w:szCs w:val="20"/>
        </w:rPr>
        <w:t>     El niño o el adolescente ingresarán a un Programa de Adopción sólo con la autorización de la Oficina de Adopciones.</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F3D6E8B" w14:textId="33C38FE4" w:rsidR="00000000" w:rsidRDefault="00000000">
      <w:pPr>
        <w:pStyle w:val="NormalWeb"/>
      </w:pPr>
      <w:r>
        <w:rPr>
          <w:rFonts w:ascii="Arial" w:hAnsi="Arial" w:cs="Arial"/>
          <w:b/>
          <w:bCs/>
          <w:sz w:val="20"/>
          <w:szCs w:val="20"/>
        </w:rPr>
        <w:t xml:space="preserve">(*) Artículo derogado por la </w:t>
      </w:r>
      <w:hyperlink r:id="rId219"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20"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22C6B040" w14:textId="77777777" w:rsidR="00000000" w:rsidRDefault="00000000">
      <w:pPr>
        <w:pStyle w:val="NormalWeb"/>
      </w:pPr>
      <w:r>
        <w:rPr>
          <w:rFonts w:ascii="Arial" w:hAnsi="Arial" w:cs="Arial"/>
          <w:b/>
          <w:bCs/>
          <w:sz w:val="20"/>
          <w:szCs w:val="20"/>
        </w:rPr>
        <w:t xml:space="preserve">      </w:t>
      </w:r>
      <w:bookmarkStart w:id="122" w:name="JD_CNA122"/>
      <w:bookmarkEnd w:id="122"/>
      <w:r>
        <w:rPr>
          <w:rFonts w:ascii="Arial" w:hAnsi="Arial" w:cs="Arial"/>
          <w:b/>
          <w:bCs/>
          <w:i/>
          <w:iCs/>
          <w:sz w:val="20"/>
          <w:szCs w:val="20"/>
        </w:rPr>
        <w:t xml:space="preserve">Artículo 122.- Desarrollo de Programas de Adopción.- </w:t>
      </w:r>
    </w:p>
    <w:p w14:paraId="3B645480" w14:textId="77777777" w:rsidR="00000000" w:rsidRDefault="00000000">
      <w:pPr>
        <w:pStyle w:val="NormalWeb"/>
      </w:pPr>
      <w:r>
        <w:rPr>
          <w:rFonts w:ascii="Arial" w:hAnsi="Arial" w:cs="Arial"/>
          <w:i/>
          <w:iCs/>
          <w:sz w:val="20"/>
          <w:szCs w:val="20"/>
        </w:rPr>
        <w:lastRenderedPageBreak/>
        <w:t>     Solamente desarrollan Programas de Adopción la Oficina de Adopciones de la Gerencia de Promoción de la Niñez y la Adolescencia del PROMUDEH o las instituciones públicas debidamente autorizadas por ésta.</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130A96C2" w14:textId="1C55711C" w:rsidR="00000000" w:rsidRDefault="00000000">
      <w:pPr>
        <w:pStyle w:val="NormalWeb"/>
      </w:pPr>
      <w:r>
        <w:rPr>
          <w:rFonts w:ascii="Arial" w:hAnsi="Arial" w:cs="Arial"/>
          <w:b/>
          <w:bCs/>
          <w:sz w:val="20"/>
          <w:szCs w:val="20"/>
        </w:rPr>
        <w:t xml:space="preserve">(*) Artículo derogado por la </w:t>
      </w:r>
      <w:hyperlink r:id="rId221"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22"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1846454E" w14:textId="77777777" w:rsidR="00000000" w:rsidRDefault="00000000">
      <w:pPr>
        <w:pStyle w:val="NormalWeb"/>
      </w:pPr>
      <w:r>
        <w:rPr>
          <w:rFonts w:ascii="Arial" w:hAnsi="Arial" w:cs="Arial"/>
          <w:b/>
          <w:bCs/>
          <w:sz w:val="20"/>
          <w:szCs w:val="20"/>
        </w:rPr>
        <w:t xml:space="preserve">      </w:t>
      </w:r>
      <w:bookmarkStart w:id="123" w:name="JD_ulo123.-Trmitesx"/>
      <w:bookmarkEnd w:id="123"/>
      <w:r>
        <w:rPr>
          <w:rFonts w:ascii="Arial" w:hAnsi="Arial" w:cs="Arial"/>
          <w:b/>
          <w:bCs/>
          <w:i/>
          <w:iCs/>
          <w:sz w:val="20"/>
          <w:szCs w:val="20"/>
        </w:rPr>
        <w:t xml:space="preserve">Artículo 123.- Trámites.- </w:t>
      </w:r>
    </w:p>
    <w:p w14:paraId="5ADD76FC" w14:textId="77777777" w:rsidR="00000000" w:rsidRDefault="00000000">
      <w:pPr>
        <w:pStyle w:val="NormalWeb"/>
      </w:pPr>
      <w:r>
        <w:rPr>
          <w:rFonts w:ascii="Arial" w:hAnsi="Arial" w:cs="Arial"/>
          <w:i/>
          <w:iCs/>
          <w:sz w:val="20"/>
          <w:szCs w:val="20"/>
        </w:rPr>
        <w:t>     La Oficina de Adopciones y las instituciones autorizadas para participar en Programas de Adopción están prohibidas de otorgar recompensa alguna a los padres por la entrega que hagan de sus hijos para ser dados en Adopción y de ejercer sobre ellos presión alguna para obtener su consentimiento. El incumplimiento de esta disposición, sin perjuicio de las acciones penales a que haya lugar, acarrea la destitución del funcionario infractor o la cancelación de la licencia de funcionamiento si el hecho se hubiere cometido por una institución autorizada para llevar a cabo Programas de Adopción.</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7D2A7D7B" w14:textId="06FDF73B" w:rsidR="00000000" w:rsidRDefault="00000000">
      <w:pPr>
        <w:pStyle w:val="NormalWeb"/>
      </w:pPr>
      <w:r>
        <w:rPr>
          <w:rFonts w:ascii="Arial" w:hAnsi="Arial" w:cs="Arial"/>
          <w:b/>
          <w:bCs/>
          <w:sz w:val="20"/>
          <w:szCs w:val="20"/>
        </w:rPr>
        <w:t xml:space="preserve">(*) Artículo derogado por la </w:t>
      </w:r>
      <w:hyperlink r:id="rId223"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24"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21CD304" w14:textId="77777777" w:rsidR="00000000" w:rsidRDefault="00000000">
      <w:pPr>
        <w:pStyle w:val="NormalWeb"/>
      </w:pPr>
      <w:r>
        <w:rPr>
          <w:rFonts w:ascii="Arial" w:hAnsi="Arial" w:cs="Arial"/>
          <w:b/>
          <w:bCs/>
          <w:sz w:val="20"/>
          <w:szCs w:val="20"/>
        </w:rPr>
        <w:t xml:space="preserve">      </w:t>
      </w:r>
      <w:bookmarkStart w:id="124" w:name="JD_ulo124.-Garantasparael"/>
      <w:bookmarkEnd w:id="124"/>
      <w:r>
        <w:rPr>
          <w:rFonts w:ascii="Arial" w:hAnsi="Arial" w:cs="Arial"/>
          <w:b/>
          <w:bCs/>
          <w:i/>
          <w:iCs/>
          <w:sz w:val="20"/>
          <w:szCs w:val="20"/>
        </w:rPr>
        <w:t xml:space="preserve">Artículo 124.- Garantías para el niño y el adolescente.- </w:t>
      </w:r>
    </w:p>
    <w:p w14:paraId="06D819B2" w14:textId="77777777" w:rsidR="00000000" w:rsidRDefault="00000000">
      <w:pPr>
        <w:pStyle w:val="NormalWeb"/>
      </w:pPr>
      <w:r>
        <w:rPr>
          <w:rFonts w:ascii="Arial" w:hAnsi="Arial" w:cs="Arial"/>
          <w:i/>
          <w:iCs/>
          <w:sz w:val="20"/>
          <w:szCs w:val="20"/>
        </w:rPr>
        <w:t>     Mientras permanezca bajo su cuidado, la institución autorizada para desarrollar Programas de Adopción garantizará plenamente los derechos de los niños o de los adolescentes susceptibles de ser adoptados. Está prohibida la entrega de niños o de adolescentes a cualquier persona o institución sin cumplir los requisitos consagrados en la presente Ley</w:t>
      </w:r>
      <w:r>
        <w:rPr>
          <w:rFonts w:ascii="Arial" w:hAnsi="Arial" w:cs="Arial"/>
          <w:sz w:val="20"/>
          <w:szCs w:val="20"/>
        </w:rPr>
        <w:t>.</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2B5E81F4" w14:textId="1AC5C875" w:rsidR="00000000" w:rsidRDefault="00000000">
      <w:pPr>
        <w:pStyle w:val="NormalWeb"/>
      </w:pPr>
      <w:r>
        <w:rPr>
          <w:rFonts w:ascii="Arial" w:hAnsi="Arial" w:cs="Arial"/>
          <w:b/>
          <w:bCs/>
          <w:sz w:val="20"/>
          <w:szCs w:val="20"/>
        </w:rPr>
        <w:t xml:space="preserve">(*) Artículo derogado por la </w:t>
      </w:r>
      <w:hyperlink r:id="rId225"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26"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3AC41A2" w14:textId="77777777" w:rsidR="00000000" w:rsidRDefault="00000000">
      <w:pPr>
        <w:pStyle w:val="NormalWeb"/>
      </w:pPr>
      <w:r>
        <w:rPr>
          <w:rFonts w:ascii="Arial" w:hAnsi="Arial" w:cs="Arial"/>
          <w:b/>
          <w:bCs/>
          <w:i/>
          <w:iCs/>
          <w:sz w:val="20"/>
          <w:szCs w:val="20"/>
        </w:rPr>
        <w:t xml:space="preserve">      </w:t>
      </w:r>
      <w:bookmarkStart w:id="125" w:name="JD_o125.-SupervisindelaOf"/>
      <w:bookmarkEnd w:id="125"/>
      <w:r>
        <w:rPr>
          <w:rFonts w:ascii="Arial" w:hAnsi="Arial" w:cs="Arial"/>
          <w:b/>
          <w:bCs/>
          <w:i/>
          <w:iCs/>
          <w:sz w:val="20"/>
          <w:szCs w:val="20"/>
        </w:rPr>
        <w:t xml:space="preserve">Artículo 125.- Supervisión de la Oficina de Adopciones.- </w:t>
      </w:r>
    </w:p>
    <w:p w14:paraId="625ED571" w14:textId="77777777" w:rsidR="00000000" w:rsidRDefault="00000000">
      <w:pPr>
        <w:pStyle w:val="NormalWeb"/>
      </w:pPr>
      <w:r>
        <w:rPr>
          <w:rFonts w:ascii="Arial" w:hAnsi="Arial" w:cs="Arial"/>
          <w:i/>
          <w:iCs/>
          <w:sz w:val="20"/>
          <w:szCs w:val="20"/>
        </w:rPr>
        <w:t>     La Oficina de Adopciones asesora y supervisa permanentemente a las instituciones que desarrollan Programas de Adopción.</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B2F37F9" w14:textId="07FC5D2D" w:rsidR="00000000" w:rsidRDefault="00000000">
      <w:pPr>
        <w:pStyle w:val="NormalWeb"/>
      </w:pPr>
      <w:r>
        <w:rPr>
          <w:rFonts w:ascii="Arial" w:hAnsi="Arial" w:cs="Arial"/>
          <w:b/>
          <w:bCs/>
          <w:sz w:val="20"/>
          <w:szCs w:val="20"/>
        </w:rPr>
        <w:t xml:space="preserve">(*) Artículo derogado por la </w:t>
      </w:r>
      <w:hyperlink r:id="rId227"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28"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0D834931" w14:textId="77777777" w:rsidR="00000000" w:rsidRDefault="00000000">
      <w:pPr>
        <w:pStyle w:val="NormalWeb"/>
      </w:pPr>
      <w:r>
        <w:rPr>
          <w:rFonts w:ascii="Arial" w:hAnsi="Arial" w:cs="Arial"/>
          <w:b/>
          <w:bCs/>
          <w:sz w:val="20"/>
          <w:szCs w:val="20"/>
        </w:rPr>
        <w:t xml:space="preserve">      </w:t>
      </w:r>
      <w:bookmarkStart w:id="126" w:name="JD_ulo126.-Sancione"/>
      <w:bookmarkEnd w:id="126"/>
      <w:r>
        <w:rPr>
          <w:rFonts w:ascii="Arial" w:hAnsi="Arial" w:cs="Arial"/>
          <w:b/>
          <w:bCs/>
          <w:i/>
          <w:iCs/>
          <w:sz w:val="20"/>
          <w:szCs w:val="20"/>
        </w:rPr>
        <w:t xml:space="preserve">Artículo 126.- Sanciones.- </w:t>
      </w:r>
    </w:p>
    <w:p w14:paraId="009B887D" w14:textId="77777777" w:rsidR="00000000" w:rsidRDefault="00000000">
      <w:pPr>
        <w:pStyle w:val="NormalWeb"/>
      </w:pPr>
      <w:r>
        <w:rPr>
          <w:rFonts w:ascii="Arial" w:hAnsi="Arial" w:cs="Arial"/>
          <w:i/>
          <w:iCs/>
          <w:sz w:val="20"/>
          <w:szCs w:val="20"/>
        </w:rPr>
        <w:t>     En caso de incumplimiento o violación de las disposiciones establecidas en este Código o su reglamento que expedirá el PROMUDEH, la Oficina de Adopciones aplicará sanciones a las instituciones, según la gravedad de la falta, sin perjuicio de las responsabilidades civiles o penales a que hubiese lugar.</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9CFD2EA" w14:textId="5AFCCEC8" w:rsidR="00000000" w:rsidRDefault="00000000">
      <w:pPr>
        <w:pStyle w:val="NormalWeb"/>
        <w:spacing w:after="240" w:afterAutospacing="0"/>
      </w:pPr>
      <w:r>
        <w:rPr>
          <w:rFonts w:ascii="Arial" w:hAnsi="Arial" w:cs="Arial"/>
          <w:b/>
          <w:bCs/>
          <w:sz w:val="20"/>
          <w:szCs w:val="20"/>
        </w:rPr>
        <w:t xml:space="preserve">(*) Artículo derogado por la </w:t>
      </w:r>
      <w:hyperlink r:id="rId229"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30"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4DB3AFD" w14:textId="77777777" w:rsidR="00000000" w:rsidRDefault="00000000">
      <w:pPr>
        <w:pStyle w:val="NormalWeb"/>
      </w:pPr>
      <w:bookmarkStart w:id="127" w:name="JD_m35438"/>
      <w:bookmarkEnd w:id="127"/>
      <w:r>
        <w:rPr>
          <w:rFonts w:ascii="Arial" w:hAnsi="Arial" w:cs="Arial"/>
          <w:b/>
          <w:bCs/>
          <w:color w:val="800000"/>
          <w:sz w:val="20"/>
          <w:szCs w:val="20"/>
        </w:rPr>
        <w:t>CAPÍTULO IV</w:t>
      </w:r>
      <w:r>
        <w:rPr>
          <w:rFonts w:ascii="Arial" w:hAnsi="Arial" w:cs="Arial"/>
          <w:b/>
          <w:bCs/>
          <w:color w:val="800000"/>
          <w:sz w:val="20"/>
          <w:szCs w:val="20"/>
        </w:rPr>
        <w:br/>
      </w:r>
      <w:r>
        <w:rPr>
          <w:rFonts w:ascii="Arial" w:hAnsi="Arial" w:cs="Arial"/>
          <w:b/>
          <w:bCs/>
          <w:color w:val="800000"/>
          <w:sz w:val="20"/>
          <w:szCs w:val="20"/>
        </w:rPr>
        <w:br/>
        <w:t>PROCEDIMIENTO ADMINISTRATIVO DE ADOPCIONES</w:t>
      </w:r>
    </w:p>
    <w:p w14:paraId="4972FB5D" w14:textId="34D1C494" w:rsidR="00000000" w:rsidRDefault="00000000">
      <w:pPr>
        <w:pStyle w:val="NormalWeb"/>
      </w:pPr>
      <w:r>
        <w:rPr>
          <w:rFonts w:ascii="Arial" w:hAnsi="Arial" w:cs="Arial"/>
          <w:b/>
          <w:bCs/>
          <w:sz w:val="20"/>
          <w:szCs w:val="20"/>
        </w:rPr>
        <w:lastRenderedPageBreak/>
        <w:t xml:space="preserve">CONCORDANCIAS:          </w:t>
      </w:r>
      <w:hyperlink r:id="rId231" w:history="1">
        <w:r>
          <w:rPr>
            <w:rStyle w:val="Hipervnculo"/>
            <w:rFonts w:ascii="Arial" w:hAnsi="Arial" w:cs="Arial"/>
            <w:b/>
            <w:bCs/>
            <w:color w:val="008000"/>
            <w:sz w:val="20"/>
            <w:szCs w:val="20"/>
          </w:rPr>
          <w:t>Ley Nº 26981 (Ley de Procedimiento Administrativo de Adopción de Menores de Edad declarados judicialmente en abandono)</w:t>
        </w:r>
      </w:hyperlink>
    </w:p>
    <w:p w14:paraId="5B21F780" w14:textId="6E2BAC48" w:rsidR="00000000" w:rsidRDefault="00000000">
      <w:pPr>
        <w:pStyle w:val="NormalWeb"/>
      </w:pPr>
      <w:r>
        <w:rPr>
          <w:rFonts w:ascii="Arial" w:hAnsi="Arial" w:cs="Arial"/>
          <w:b/>
          <w:bCs/>
          <w:sz w:val="20"/>
          <w:szCs w:val="20"/>
        </w:rPr>
        <w:t xml:space="preserve">                                       </w:t>
      </w:r>
      <w:hyperlink r:id="rId232" w:history="1">
        <w:r>
          <w:rPr>
            <w:rStyle w:val="Hipervnculo"/>
            <w:rFonts w:ascii="Arial" w:hAnsi="Arial" w:cs="Arial"/>
            <w:b/>
            <w:bCs/>
            <w:color w:val="008000"/>
            <w:sz w:val="20"/>
            <w:szCs w:val="20"/>
          </w:rPr>
          <w:t>D.S. N° 010-2005-MIMDES (Reglamento de la Ley del Procedimiento Administrativo de Adopción de Menores de Edad Declarados Judicialmente en abandono)</w:t>
        </w:r>
      </w:hyperlink>
      <w:r>
        <w:rPr>
          <w:rFonts w:ascii="Arial" w:hAnsi="Arial" w:cs="Arial"/>
          <w:b/>
          <w:bCs/>
          <w:sz w:val="20"/>
          <w:szCs w:val="20"/>
        </w:rPr>
        <w:t xml:space="preserve"> </w:t>
      </w:r>
    </w:p>
    <w:p w14:paraId="4120C5B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127.- Declaración previa del estado de abandono.- </w:t>
      </w:r>
    </w:p>
    <w:p w14:paraId="214EAE24" w14:textId="77777777" w:rsidR="00000000" w:rsidRDefault="00000000">
      <w:pPr>
        <w:pStyle w:val="NormalWeb"/>
      </w:pPr>
      <w:r>
        <w:rPr>
          <w:rFonts w:ascii="Arial" w:hAnsi="Arial" w:cs="Arial"/>
          <w:i/>
          <w:iCs/>
          <w:sz w:val="20"/>
          <w:szCs w:val="20"/>
        </w:rPr>
        <w:t>     La Adopción de niños o de adolescentes sólo procederá una vez declarado el estado de abandono, salvo los casos previstos en el Artículo 128 del presente Código</w:t>
      </w:r>
      <w:r>
        <w:rPr>
          <w:rFonts w:ascii="Arial" w:hAnsi="Arial" w:cs="Arial"/>
          <w:sz w:val="20"/>
          <w:szCs w:val="20"/>
        </w:rPr>
        <w:t>.</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27B63AF" w14:textId="2562B338" w:rsidR="00000000" w:rsidRDefault="00000000">
      <w:pPr>
        <w:pStyle w:val="NormalWeb"/>
      </w:pPr>
      <w:r>
        <w:rPr>
          <w:rFonts w:ascii="Arial" w:hAnsi="Arial" w:cs="Arial"/>
          <w:b/>
          <w:bCs/>
          <w:sz w:val="20"/>
          <w:szCs w:val="20"/>
        </w:rPr>
        <w:t xml:space="preserve">(*) Artículo modificado por la </w:t>
      </w:r>
      <w:hyperlink r:id="rId233"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234"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32AC0ACA" w14:textId="77777777" w:rsidR="00000000" w:rsidRDefault="00000000">
      <w:pPr>
        <w:pStyle w:val="NormalWeb"/>
      </w:pPr>
      <w:r>
        <w:rPr>
          <w:rFonts w:ascii="Arial" w:hAnsi="Arial" w:cs="Arial"/>
          <w:b/>
          <w:bCs/>
          <w:sz w:val="20"/>
          <w:szCs w:val="20"/>
        </w:rPr>
        <w:t>     "</w:t>
      </w:r>
      <w:bookmarkStart w:id="128" w:name="JD_culo127.-Declaracin"/>
      <w:bookmarkEnd w:id="128"/>
      <w:r>
        <w:rPr>
          <w:rFonts w:ascii="Arial" w:hAnsi="Arial" w:cs="Arial"/>
          <w:b/>
          <w:bCs/>
          <w:sz w:val="20"/>
          <w:szCs w:val="20"/>
        </w:rPr>
        <w:t xml:space="preserve"> Artículo 127.- Declaración previa del estado de desprotección familiar y adoptabilidad.- </w:t>
      </w:r>
    </w:p>
    <w:p w14:paraId="0D26B58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adopción de niños o de adolescentes sólo procede una vez declarada judicialmente el estado de desprotección familiar y adoptabilidad, salvo los casos previstos en el Artículo 128 del presente Código.</w:t>
      </w:r>
      <w:r>
        <w:rPr>
          <w:rFonts w:ascii="Arial" w:hAnsi="Arial" w:cs="Arial"/>
          <w:b/>
          <w:bCs/>
          <w:sz w:val="20"/>
          <w:szCs w:val="20"/>
        </w:rPr>
        <w:t>"</w:t>
      </w:r>
    </w:p>
    <w:p w14:paraId="210F0D8E" w14:textId="77777777" w:rsidR="00000000" w:rsidRDefault="00000000">
      <w:pPr>
        <w:pStyle w:val="NormalWeb"/>
      </w:pPr>
      <w:bookmarkStart w:id="129" w:name="JD_m35439"/>
      <w:bookmarkEnd w:id="129"/>
      <w:r>
        <w:rPr>
          <w:rFonts w:ascii="Arial" w:hAnsi="Arial" w:cs="Arial"/>
          <w:b/>
          <w:bCs/>
          <w:color w:val="800000"/>
          <w:sz w:val="20"/>
          <w:szCs w:val="20"/>
        </w:rPr>
        <w:t>CAPÍTULO V</w:t>
      </w:r>
      <w:r>
        <w:rPr>
          <w:rFonts w:ascii="Arial" w:hAnsi="Arial" w:cs="Arial"/>
          <w:b/>
          <w:bCs/>
          <w:color w:val="800000"/>
          <w:sz w:val="20"/>
          <w:szCs w:val="20"/>
        </w:rPr>
        <w:br/>
      </w:r>
      <w:r>
        <w:rPr>
          <w:rFonts w:ascii="Arial" w:hAnsi="Arial" w:cs="Arial"/>
          <w:b/>
          <w:bCs/>
          <w:color w:val="800000"/>
          <w:sz w:val="20"/>
          <w:szCs w:val="20"/>
        </w:rPr>
        <w:br/>
        <w:t>PROCESO JUDICIAL DE ADOPCIONES</w:t>
      </w:r>
    </w:p>
    <w:p w14:paraId="5987D0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128.- Excepciones.- </w:t>
      </w:r>
    </w:p>
    <w:p w14:paraId="4A5DAA15" w14:textId="77777777" w:rsidR="00000000" w:rsidRDefault="00000000">
      <w:pPr>
        <w:pStyle w:val="NormalWeb"/>
      </w:pPr>
      <w:r>
        <w:rPr>
          <w:rFonts w:ascii="Arial" w:hAnsi="Arial" w:cs="Arial"/>
          <w:i/>
          <w:iCs/>
          <w:sz w:val="20"/>
          <w:szCs w:val="20"/>
        </w:rPr>
        <w:t>     En vía de excepción, podrán iniciar acción judicial de adopción ante el Juez especializado, inclusive sin que medie declaración de estado de abandono del niño o del adolescente, los peticionarios siguientes:</w:t>
      </w:r>
    </w:p>
    <w:p w14:paraId="0652BFAC" w14:textId="77777777" w:rsidR="00000000" w:rsidRDefault="00000000">
      <w:pPr>
        <w:pStyle w:val="NormalWeb"/>
      </w:pPr>
      <w:r>
        <w:rPr>
          <w:rFonts w:ascii="Arial" w:hAnsi="Arial" w:cs="Arial"/>
          <w:i/>
          <w:iCs/>
          <w:sz w:val="20"/>
          <w:szCs w:val="20"/>
        </w:rPr>
        <w:t>     a) El que posea vínculo matrimonial con el padre o madre del niño o el adolescente por adoptar. En este caso el niño o adolescente mantienen los vínculos de filiación con el padre o madre biológicos;</w:t>
      </w:r>
    </w:p>
    <w:p w14:paraId="2F8FED5F" w14:textId="77777777" w:rsidR="00000000" w:rsidRDefault="00000000">
      <w:pPr>
        <w:pStyle w:val="NormalWeb"/>
      </w:pPr>
      <w:r>
        <w:rPr>
          <w:rFonts w:ascii="Arial" w:hAnsi="Arial" w:cs="Arial"/>
          <w:i/>
          <w:iCs/>
          <w:sz w:val="20"/>
          <w:szCs w:val="20"/>
        </w:rPr>
        <w:t>     b) El que posea vínculo de parentesco hasta el cuarto grado de consanguinidad o segundo de afinidad con el niño o adolescente pasible de adopción; y</w:t>
      </w:r>
    </w:p>
    <w:p w14:paraId="3F921EB8" w14:textId="77777777" w:rsidR="00000000" w:rsidRDefault="00000000">
      <w:pPr>
        <w:pStyle w:val="NormalWeb"/>
      </w:pPr>
      <w:r>
        <w:rPr>
          <w:rFonts w:ascii="Arial" w:hAnsi="Arial" w:cs="Arial"/>
          <w:i/>
          <w:iCs/>
          <w:sz w:val="20"/>
          <w:szCs w:val="20"/>
        </w:rPr>
        <w:t>     c) El que ha prohijado o convivido con el niño o el adolescente por adoptar, durante un período no menor de dos años.</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3B13E13" w14:textId="6ACB50FF" w:rsidR="00000000" w:rsidRDefault="00000000">
      <w:pPr>
        <w:pStyle w:val="NormalWeb"/>
      </w:pPr>
      <w:r>
        <w:rPr>
          <w:rFonts w:ascii="Arial" w:hAnsi="Arial" w:cs="Arial"/>
          <w:b/>
          <w:bCs/>
          <w:sz w:val="20"/>
          <w:szCs w:val="20"/>
        </w:rPr>
        <w:t xml:space="preserve">(*) Artículo modificado por la </w:t>
      </w:r>
      <w:hyperlink r:id="rId235"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236"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21A758D0" w14:textId="77777777" w:rsidR="00000000" w:rsidRDefault="00000000">
      <w:pPr>
        <w:pStyle w:val="NormalWeb"/>
      </w:pPr>
      <w:r>
        <w:rPr>
          <w:rFonts w:ascii="Arial" w:hAnsi="Arial" w:cs="Arial"/>
          <w:b/>
          <w:bCs/>
          <w:sz w:val="20"/>
          <w:szCs w:val="20"/>
        </w:rPr>
        <w:t>     "</w:t>
      </w:r>
      <w:bookmarkStart w:id="130" w:name="JD_ulo128.-Excepcione"/>
      <w:bookmarkEnd w:id="130"/>
      <w:r>
        <w:rPr>
          <w:rFonts w:ascii="Arial" w:hAnsi="Arial" w:cs="Arial"/>
          <w:b/>
          <w:bCs/>
          <w:sz w:val="20"/>
          <w:szCs w:val="20"/>
        </w:rPr>
        <w:t xml:space="preserve"> Artículo 128.- Excepciones.- </w:t>
      </w:r>
    </w:p>
    <w:p w14:paraId="2C06EB5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vía de excepción, podrán iniciar acción judicial de adopción ante el </w:t>
      </w:r>
      <w:r>
        <w:rPr>
          <w:rFonts w:ascii="Arial" w:hAnsi="Arial" w:cs="Arial"/>
          <w:b/>
          <w:bCs/>
          <w:sz w:val="20"/>
          <w:szCs w:val="20"/>
        </w:rPr>
        <w:t>juzgado</w:t>
      </w:r>
      <w:r>
        <w:rPr>
          <w:rFonts w:ascii="Arial" w:hAnsi="Arial" w:cs="Arial"/>
          <w:sz w:val="20"/>
          <w:szCs w:val="20"/>
        </w:rPr>
        <w:t xml:space="preserve"> especializado, los peticionarios siguientes:</w:t>
      </w:r>
    </w:p>
    <w:p w14:paraId="207F6942" w14:textId="77777777" w:rsidR="00000000" w:rsidRDefault="00000000">
      <w:pPr>
        <w:pStyle w:val="NormalWeb"/>
      </w:pPr>
      <w:r>
        <w:rPr>
          <w:rFonts w:ascii="Arial" w:hAnsi="Arial" w:cs="Arial"/>
          <w:sz w:val="20"/>
          <w:szCs w:val="20"/>
        </w:rPr>
        <w:t>     a) El que posea vínculo matrimonial con el padre o madre del niño o el adolescente por adoptar. En este caso el niño o adolescente mantienen los vínculos de filiación con el padre o madre biológicos; y,</w:t>
      </w:r>
    </w:p>
    <w:p w14:paraId="52F5DE18" w14:textId="77777777" w:rsidR="00000000" w:rsidRDefault="00000000">
      <w:pPr>
        <w:pStyle w:val="NormalWeb"/>
      </w:pPr>
      <w:r>
        <w:rPr>
          <w:rFonts w:ascii="Arial" w:hAnsi="Arial" w:cs="Arial"/>
          <w:sz w:val="20"/>
          <w:szCs w:val="20"/>
        </w:rPr>
        <w:lastRenderedPageBreak/>
        <w:t>     b) El que posea vínculo de parentesco hasta el cuarto grado de consanguinidad o segundo de afinidad con el niño o adolescente pasible de adopción.</w:t>
      </w:r>
      <w:r>
        <w:rPr>
          <w:rFonts w:ascii="Arial" w:hAnsi="Arial" w:cs="Arial"/>
          <w:b/>
          <w:bCs/>
          <w:sz w:val="20"/>
          <w:szCs w:val="20"/>
        </w:rPr>
        <w:t>"</w:t>
      </w:r>
    </w:p>
    <w:p w14:paraId="3D5625BF" w14:textId="77777777" w:rsidR="00000000" w:rsidRDefault="00000000">
      <w:pPr>
        <w:pStyle w:val="NormalWeb"/>
      </w:pPr>
      <w:bookmarkStart w:id="131" w:name="JD_m35440"/>
      <w:bookmarkEnd w:id="131"/>
      <w:r>
        <w:rPr>
          <w:rFonts w:ascii="Arial" w:hAnsi="Arial" w:cs="Arial"/>
          <w:b/>
          <w:bCs/>
          <w:color w:val="800000"/>
          <w:sz w:val="20"/>
          <w:szCs w:val="20"/>
        </w:rPr>
        <w:t>CAPÍTULO VI</w:t>
      </w:r>
      <w:r>
        <w:rPr>
          <w:rFonts w:ascii="Arial" w:hAnsi="Arial" w:cs="Arial"/>
          <w:b/>
          <w:bCs/>
          <w:color w:val="800000"/>
          <w:sz w:val="20"/>
          <w:szCs w:val="20"/>
        </w:rPr>
        <w:br/>
      </w:r>
      <w:r>
        <w:rPr>
          <w:rFonts w:ascii="Arial" w:hAnsi="Arial" w:cs="Arial"/>
          <w:b/>
          <w:bCs/>
          <w:color w:val="800000"/>
          <w:sz w:val="20"/>
          <w:szCs w:val="20"/>
        </w:rPr>
        <w:br/>
        <w:t>DISPOSICIONES ESPECIALES PARA ADOPCIONES INTERNACIONALES</w:t>
      </w:r>
    </w:p>
    <w:p w14:paraId="2CF2E0DC" w14:textId="77777777" w:rsidR="00000000" w:rsidRDefault="00000000">
      <w:pPr>
        <w:pStyle w:val="NormalWeb"/>
      </w:pPr>
      <w:r>
        <w:rPr>
          <w:rFonts w:ascii="Arial" w:hAnsi="Arial" w:cs="Arial"/>
          <w:b/>
          <w:bCs/>
          <w:sz w:val="20"/>
          <w:szCs w:val="20"/>
        </w:rPr>
        <w:t xml:space="preserve">      </w:t>
      </w:r>
      <w:bookmarkStart w:id="132" w:name="JD_culo129.-Adopcininternaci"/>
      <w:bookmarkEnd w:id="132"/>
      <w:r>
        <w:rPr>
          <w:rFonts w:ascii="Arial" w:hAnsi="Arial" w:cs="Arial"/>
          <w:b/>
          <w:bCs/>
          <w:i/>
          <w:iCs/>
          <w:sz w:val="20"/>
          <w:szCs w:val="20"/>
        </w:rPr>
        <w:t xml:space="preserve">Artículo 129.- Adopción internacional.- </w:t>
      </w:r>
    </w:p>
    <w:p w14:paraId="7CA934E8" w14:textId="77777777" w:rsidR="00000000" w:rsidRDefault="00000000">
      <w:pPr>
        <w:pStyle w:val="NormalWeb"/>
      </w:pPr>
      <w:r>
        <w:rPr>
          <w:rFonts w:ascii="Arial" w:hAnsi="Arial" w:cs="Arial"/>
          <w:i/>
          <w:iCs/>
          <w:sz w:val="20"/>
          <w:szCs w:val="20"/>
        </w:rPr>
        <w:t>     Entiéndase por Adopción Internacional la solicitada por residentes en el exterior. Éstos no están exceptuados de los procedimientos y plazos establecidos en el presente Código.</w:t>
      </w:r>
    </w:p>
    <w:p w14:paraId="025F9216" w14:textId="77777777" w:rsidR="00000000" w:rsidRDefault="00000000">
      <w:pPr>
        <w:pStyle w:val="NormalWeb"/>
      </w:pPr>
      <w:r>
        <w:rPr>
          <w:rFonts w:ascii="Arial" w:hAnsi="Arial" w:cs="Arial"/>
          <w:i/>
          <w:iCs/>
          <w:sz w:val="20"/>
          <w:szCs w:val="20"/>
        </w:rPr>
        <w:t>     Para que proceda este tipo de adopción es indispensable la existencia de convenios entre el Estado Peruano y los Estados de los extranjeros adoptantes o entre las instituciones autorizadas por éstos.</w:t>
      </w:r>
    </w:p>
    <w:p w14:paraId="2773F564" w14:textId="77777777" w:rsidR="00000000" w:rsidRDefault="00000000">
      <w:pPr>
        <w:pStyle w:val="NormalWeb"/>
      </w:pPr>
      <w:r>
        <w:rPr>
          <w:rFonts w:ascii="Arial" w:hAnsi="Arial" w:cs="Arial"/>
          <w:i/>
          <w:iCs/>
          <w:sz w:val="20"/>
          <w:szCs w:val="20"/>
        </w:rPr>
        <w:t>     Los extranjeros residentes en el Perú con una permanencia menor de dos años se rigen por las disposiciones sobre Adopción internacional. Los extranjeros residentes en el Perú con una permanencia mayor se sujetan a las disposiciones que rigen la Adopción para los peruanos</w:t>
      </w:r>
      <w:r>
        <w:rPr>
          <w:rFonts w:ascii="Arial" w:hAnsi="Arial" w:cs="Arial"/>
          <w:sz w:val="20"/>
          <w:szCs w:val="20"/>
        </w:rPr>
        <w:t>.</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2699B4EE" w14:textId="5DB5DE19" w:rsidR="00000000" w:rsidRDefault="00000000">
      <w:pPr>
        <w:pStyle w:val="NormalWeb"/>
      </w:pPr>
      <w:r>
        <w:rPr>
          <w:rFonts w:ascii="Arial" w:hAnsi="Arial" w:cs="Arial"/>
          <w:b/>
          <w:bCs/>
          <w:sz w:val="20"/>
          <w:szCs w:val="20"/>
        </w:rPr>
        <w:t xml:space="preserve">(*) Artículo derogado por la </w:t>
      </w:r>
      <w:hyperlink r:id="rId237"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38"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71BED065" w14:textId="77777777" w:rsidR="00000000" w:rsidRDefault="00000000">
      <w:pPr>
        <w:pStyle w:val="NormalWeb"/>
      </w:pPr>
      <w:r>
        <w:rPr>
          <w:rFonts w:ascii="Arial" w:hAnsi="Arial" w:cs="Arial"/>
          <w:b/>
          <w:bCs/>
          <w:sz w:val="20"/>
          <w:szCs w:val="20"/>
        </w:rPr>
        <w:t xml:space="preserve">      </w:t>
      </w:r>
      <w:bookmarkStart w:id="133" w:name="JD_tculo130.-Obligatoried"/>
      <w:bookmarkEnd w:id="133"/>
      <w:r>
        <w:rPr>
          <w:rFonts w:ascii="Arial" w:hAnsi="Arial" w:cs="Arial"/>
          <w:b/>
          <w:bCs/>
          <w:i/>
          <w:iCs/>
          <w:sz w:val="20"/>
          <w:szCs w:val="20"/>
        </w:rPr>
        <w:t xml:space="preserve">Artículo 130.- Obligatoriedad de Convenios.- </w:t>
      </w:r>
    </w:p>
    <w:p w14:paraId="404DACE6" w14:textId="77777777" w:rsidR="00000000" w:rsidRDefault="00000000">
      <w:pPr>
        <w:pStyle w:val="NormalWeb"/>
      </w:pPr>
      <w:r>
        <w:rPr>
          <w:rFonts w:ascii="Arial" w:hAnsi="Arial" w:cs="Arial"/>
          <w:i/>
          <w:iCs/>
          <w:sz w:val="20"/>
          <w:szCs w:val="20"/>
        </w:rPr>
        <w:t>     Los extranjeros no residentes en el Perú que desearan adoptar a un niño o adolescente peruano presentarán su solicitud de Adopción, por medio de los representantes de los centros o instituciones autorizados por ese país para tramitar adopciones internacionales. Lo harán ante la Oficina de Adopciones o las instituciones públicas debidamente autorizadas por ésta.</w:t>
      </w:r>
    </w:p>
    <w:p w14:paraId="7EEED748" w14:textId="77777777" w:rsidR="00000000" w:rsidRDefault="00000000">
      <w:pPr>
        <w:pStyle w:val="NormalWeb"/>
      </w:pPr>
      <w:r>
        <w:rPr>
          <w:rFonts w:ascii="Arial" w:hAnsi="Arial" w:cs="Arial"/>
          <w:i/>
          <w:iCs/>
          <w:sz w:val="20"/>
          <w:szCs w:val="20"/>
        </w:rPr>
        <w:t>     Estas organizaciones actuarán respaldadas en convenios celebrados entre el Estado del Perú y los Estados correspondientes, o entre los organismos reconocidos por su Estado de origen y el Estado Peruano.</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p>
    <w:p w14:paraId="2BC5DC4B" w14:textId="06081535" w:rsidR="00000000" w:rsidRDefault="00000000">
      <w:pPr>
        <w:pStyle w:val="NormalWeb"/>
      </w:pPr>
      <w:r>
        <w:rPr>
          <w:rFonts w:ascii="Arial" w:hAnsi="Arial" w:cs="Arial"/>
          <w:b/>
          <w:bCs/>
          <w:sz w:val="20"/>
          <w:szCs w:val="20"/>
        </w:rPr>
        <w:t xml:space="preserve">(*) Artículo derogado por la </w:t>
      </w:r>
      <w:hyperlink r:id="rId239"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240"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0A0FBE4" w14:textId="77777777" w:rsidR="00000000" w:rsidRDefault="00000000">
      <w:pPr>
        <w:pStyle w:val="NormalWeb"/>
      </w:pPr>
      <w:bookmarkStart w:id="134" w:name="JD_m35441"/>
      <w:bookmarkEnd w:id="134"/>
      <w:r>
        <w:rPr>
          <w:rFonts w:ascii="Arial" w:hAnsi="Arial" w:cs="Arial"/>
          <w:b/>
          <w:bCs/>
          <w:color w:val="800000"/>
          <w:sz w:val="20"/>
          <w:szCs w:val="20"/>
        </w:rPr>
        <w:t>CAPÍTULO VII</w:t>
      </w:r>
      <w:r>
        <w:rPr>
          <w:rFonts w:ascii="Arial" w:hAnsi="Arial" w:cs="Arial"/>
          <w:b/>
          <w:bCs/>
          <w:color w:val="800000"/>
          <w:sz w:val="20"/>
          <w:szCs w:val="20"/>
        </w:rPr>
        <w:br/>
      </w:r>
      <w:r>
        <w:rPr>
          <w:rFonts w:ascii="Arial" w:hAnsi="Arial" w:cs="Arial"/>
          <w:b/>
          <w:bCs/>
          <w:color w:val="800000"/>
          <w:sz w:val="20"/>
          <w:szCs w:val="20"/>
        </w:rPr>
        <w:br/>
        <w:t>ETAPA POSTADOPTIVA</w:t>
      </w:r>
    </w:p>
    <w:p w14:paraId="1AEC4115" w14:textId="77777777" w:rsidR="00000000" w:rsidRDefault="00000000">
      <w:pPr>
        <w:pStyle w:val="NormalWeb"/>
      </w:pPr>
      <w:r>
        <w:rPr>
          <w:rFonts w:ascii="Arial" w:hAnsi="Arial" w:cs="Arial"/>
          <w:b/>
          <w:bCs/>
          <w:sz w:val="20"/>
          <w:szCs w:val="20"/>
        </w:rPr>
        <w:t xml:space="preserve">     Artículo 131.- Información de los adoptantes nacionales.- </w:t>
      </w:r>
    </w:p>
    <w:p w14:paraId="748981A4" w14:textId="77777777" w:rsidR="00000000" w:rsidRDefault="00000000">
      <w:pPr>
        <w:pStyle w:val="NormalWeb"/>
      </w:pPr>
      <w:r>
        <w:rPr>
          <w:rFonts w:ascii="Arial" w:hAnsi="Arial" w:cs="Arial"/>
          <w:sz w:val="20"/>
          <w:szCs w:val="20"/>
        </w:rPr>
        <w:t>     Los adoptantes peruanos deben informar sobre el desarrollo integral del niño o el adolescente semestralmente y por un período de tres años a la Oficina de Adopciones o a las instituciones debidamente autorizadas por ésta.</w:t>
      </w:r>
    </w:p>
    <w:p w14:paraId="5A3F6790" w14:textId="77777777" w:rsidR="00000000" w:rsidRDefault="00000000">
      <w:pPr>
        <w:pStyle w:val="NormalWeb"/>
      </w:pPr>
      <w:r>
        <w:rPr>
          <w:rFonts w:ascii="Arial" w:hAnsi="Arial" w:cs="Arial"/>
          <w:b/>
          <w:bCs/>
          <w:sz w:val="20"/>
          <w:szCs w:val="20"/>
        </w:rPr>
        <w:t xml:space="preserve">     Artículo 132.- Información de los adoptantes extranjeros.- </w:t>
      </w:r>
    </w:p>
    <w:p w14:paraId="4D74EA3C" w14:textId="77777777" w:rsidR="00000000" w:rsidRDefault="00000000">
      <w:pPr>
        <w:pStyle w:val="NormalWeb"/>
        <w:spacing w:after="240" w:afterAutospacing="0"/>
      </w:pPr>
      <w:r>
        <w:rPr>
          <w:rFonts w:ascii="Arial" w:hAnsi="Arial" w:cs="Arial"/>
          <w:sz w:val="20"/>
          <w:szCs w:val="20"/>
        </w:rPr>
        <w:t>     El centro o institución extranjera que patrocinó a los adoptantes será responsable de la supervisión del estado del niño y, en su caso, de la legalización de la Adopción en el país de los adoptantes. A este efecto, remitirá periódicamente, de conformidad con los convenios suscritos, los informes respectivos dirigidos a la Oficina de Adopciones.</w:t>
      </w:r>
    </w:p>
    <w:p w14:paraId="194AE15B" w14:textId="77777777" w:rsidR="00000000" w:rsidRDefault="00000000">
      <w:pPr>
        <w:pStyle w:val="Ttulo4"/>
        <w:jc w:val="center"/>
        <w:rPr>
          <w:rFonts w:eastAsia="Times New Roman"/>
          <w:b w:val="0"/>
          <w:bCs w:val="0"/>
          <w:sz w:val="20"/>
          <w:szCs w:val="20"/>
        </w:rPr>
      </w:pPr>
      <w:bookmarkStart w:id="135" w:name="JD_modifica14117"/>
      <w:bookmarkEnd w:id="135"/>
      <w:r>
        <w:rPr>
          <w:rFonts w:ascii="Arial" w:eastAsia="Times New Roman" w:hAnsi="Arial" w:cs="Arial"/>
          <w:sz w:val="20"/>
          <w:szCs w:val="20"/>
        </w:rPr>
        <w:lastRenderedPageBreak/>
        <w:t>LIBRO CUARTO</w:t>
      </w:r>
      <w:r>
        <w:rPr>
          <w:rFonts w:ascii="Arial" w:eastAsia="Times New Roman" w:hAnsi="Arial" w:cs="Arial"/>
          <w:sz w:val="20"/>
          <w:szCs w:val="20"/>
        </w:rPr>
        <w:br/>
      </w:r>
      <w:r>
        <w:rPr>
          <w:rFonts w:ascii="Arial" w:eastAsia="Times New Roman" w:hAnsi="Arial" w:cs="Arial"/>
          <w:sz w:val="20"/>
          <w:szCs w:val="20"/>
        </w:rPr>
        <w:br/>
        <w:t>ADMINISTRACIÓN DE JUSTICIA ESPECIALIZADA EN EL NIÑO Y EL ADOLESCENTE</w:t>
      </w:r>
    </w:p>
    <w:p w14:paraId="68B42690" w14:textId="77777777" w:rsidR="00000000" w:rsidRDefault="00000000">
      <w:pPr>
        <w:pStyle w:val="NormalWeb"/>
      </w:pPr>
      <w:bookmarkStart w:id="136" w:name="JD_m35442"/>
      <w:bookmarkEnd w:id="136"/>
      <w:r>
        <w:rPr>
          <w:rFonts w:ascii="Arial" w:hAnsi="Arial" w:cs="Arial"/>
          <w:b/>
          <w:bCs/>
          <w:color w:val="800000"/>
          <w:sz w:val="20"/>
          <w:szCs w:val="20"/>
        </w:rPr>
        <w:t>TÍTULO I</w:t>
      </w:r>
      <w:r>
        <w:rPr>
          <w:rFonts w:ascii="Arial" w:hAnsi="Arial" w:cs="Arial"/>
          <w:b/>
          <w:bCs/>
          <w:color w:val="800000"/>
          <w:sz w:val="20"/>
          <w:szCs w:val="20"/>
        </w:rPr>
        <w:br/>
      </w:r>
      <w:r>
        <w:rPr>
          <w:rFonts w:ascii="Arial" w:hAnsi="Arial" w:cs="Arial"/>
          <w:b/>
          <w:bCs/>
          <w:color w:val="800000"/>
          <w:sz w:val="20"/>
          <w:szCs w:val="20"/>
        </w:rPr>
        <w:br/>
        <w:t>JURISDICCIÓN Y COMPETENCIA</w:t>
      </w:r>
    </w:p>
    <w:p w14:paraId="62385F97" w14:textId="77777777" w:rsidR="00000000" w:rsidRDefault="00000000">
      <w:pPr>
        <w:pStyle w:val="NormalWeb"/>
      </w:pPr>
      <w:r>
        <w:rPr>
          <w:rFonts w:ascii="Arial" w:hAnsi="Arial" w:cs="Arial"/>
          <w:b/>
          <w:bCs/>
          <w:sz w:val="20"/>
          <w:szCs w:val="20"/>
        </w:rPr>
        <w:t xml:space="preserve">     Artículo 133.- Jurisdicción.- </w:t>
      </w:r>
    </w:p>
    <w:p w14:paraId="27B818AC" w14:textId="77777777" w:rsidR="00000000" w:rsidRDefault="00000000">
      <w:pPr>
        <w:pStyle w:val="NormalWeb"/>
      </w:pPr>
      <w:r>
        <w:rPr>
          <w:rFonts w:ascii="Arial" w:hAnsi="Arial" w:cs="Arial"/>
          <w:sz w:val="20"/>
          <w:szCs w:val="20"/>
        </w:rPr>
        <w:t>     La potestad jurisdiccional del Estado en materia familiar se ejerce por las Salas de Familia, los Juzgados de Familia y los Juzgados de Paz Letrados en los asuntos que la Ley determina. En Casación resolverá la Corte Suprema.</w:t>
      </w:r>
    </w:p>
    <w:p w14:paraId="5C9738C7" w14:textId="77777777" w:rsidR="00000000" w:rsidRDefault="00000000">
      <w:pPr>
        <w:pStyle w:val="NormalWeb"/>
      </w:pPr>
      <w:r>
        <w:rPr>
          <w:rFonts w:ascii="Arial" w:hAnsi="Arial" w:cs="Arial"/>
          <w:sz w:val="20"/>
          <w:szCs w:val="20"/>
        </w:rPr>
        <w:t>     Los Juzgados de Familia asumen competencia en materia civil, tutelar y de infracciones y se dividen en tales especializaciones, siempre que existan como Juzgados Especializados.</w:t>
      </w:r>
    </w:p>
    <w:p w14:paraId="306A1046" w14:textId="77777777" w:rsidR="00000000" w:rsidRDefault="00000000">
      <w:pPr>
        <w:pStyle w:val="NormalWeb"/>
      </w:pPr>
      <w:r>
        <w:rPr>
          <w:rFonts w:ascii="Arial" w:hAnsi="Arial" w:cs="Arial"/>
          <w:b/>
          <w:bCs/>
          <w:sz w:val="20"/>
          <w:szCs w:val="20"/>
        </w:rPr>
        <w:t xml:space="preserve">     Artículo 134.- Salas de Familia.- </w:t>
      </w:r>
    </w:p>
    <w:p w14:paraId="6FFF0912" w14:textId="77777777" w:rsidR="00000000" w:rsidRDefault="00000000">
      <w:pPr>
        <w:pStyle w:val="NormalWeb"/>
      </w:pPr>
      <w:r>
        <w:rPr>
          <w:rFonts w:ascii="Arial" w:hAnsi="Arial" w:cs="Arial"/>
          <w:sz w:val="20"/>
          <w:szCs w:val="20"/>
        </w:rPr>
        <w:t>     Las Salas de Familia conocen:</w:t>
      </w:r>
    </w:p>
    <w:p w14:paraId="260BE7DC" w14:textId="77777777" w:rsidR="00000000" w:rsidRDefault="00000000">
      <w:pPr>
        <w:pStyle w:val="NormalWeb"/>
      </w:pPr>
      <w:r>
        <w:rPr>
          <w:rFonts w:ascii="Arial" w:hAnsi="Arial" w:cs="Arial"/>
          <w:sz w:val="20"/>
          <w:szCs w:val="20"/>
        </w:rPr>
        <w:t>     a) En grado de apelación, los procesos resueltos por los Juzgados de Familia;</w:t>
      </w:r>
    </w:p>
    <w:p w14:paraId="31CAA130" w14:textId="77777777" w:rsidR="00000000" w:rsidRDefault="00000000">
      <w:pPr>
        <w:pStyle w:val="NormalWeb"/>
      </w:pPr>
      <w:r>
        <w:rPr>
          <w:rFonts w:ascii="Arial" w:hAnsi="Arial" w:cs="Arial"/>
          <w:sz w:val="20"/>
          <w:szCs w:val="20"/>
        </w:rPr>
        <w:t>     b) De las contiendas de competencia promovidas entre Juzgados de Familia del mismo distrito judicial y entre éstos y otros juzgados de distinta especialidad de su jurisdicción territorial;</w:t>
      </w:r>
    </w:p>
    <w:p w14:paraId="4596861B" w14:textId="77777777" w:rsidR="00000000" w:rsidRDefault="00000000">
      <w:pPr>
        <w:pStyle w:val="NormalWeb"/>
      </w:pPr>
      <w:r>
        <w:rPr>
          <w:rFonts w:ascii="Arial" w:hAnsi="Arial" w:cs="Arial"/>
          <w:sz w:val="20"/>
          <w:szCs w:val="20"/>
        </w:rPr>
        <w:t>     c) De las quejas de derecho por denegatoria del recurso de apelación; y</w:t>
      </w:r>
    </w:p>
    <w:p w14:paraId="3AA38137" w14:textId="77777777" w:rsidR="00000000" w:rsidRDefault="00000000">
      <w:pPr>
        <w:pStyle w:val="NormalWeb"/>
      </w:pPr>
      <w:r>
        <w:rPr>
          <w:rFonts w:ascii="Arial" w:hAnsi="Arial" w:cs="Arial"/>
          <w:sz w:val="20"/>
          <w:szCs w:val="20"/>
        </w:rPr>
        <w:t>     d) De los demás asuntos que señala la ley.</w:t>
      </w:r>
    </w:p>
    <w:p w14:paraId="2DA0F8CB" w14:textId="77777777" w:rsidR="00000000" w:rsidRDefault="00000000">
      <w:pPr>
        <w:pStyle w:val="NormalWeb"/>
      </w:pPr>
      <w:r>
        <w:rPr>
          <w:rFonts w:ascii="Arial" w:hAnsi="Arial" w:cs="Arial"/>
          <w:b/>
          <w:bCs/>
          <w:sz w:val="20"/>
          <w:szCs w:val="20"/>
        </w:rPr>
        <w:t xml:space="preserve">     Artículo 135.- Competencia.- </w:t>
      </w:r>
    </w:p>
    <w:p w14:paraId="1375471C" w14:textId="77777777" w:rsidR="00000000" w:rsidRDefault="00000000">
      <w:pPr>
        <w:pStyle w:val="NormalWeb"/>
      </w:pPr>
      <w:r>
        <w:rPr>
          <w:rFonts w:ascii="Arial" w:hAnsi="Arial" w:cs="Arial"/>
          <w:sz w:val="20"/>
          <w:szCs w:val="20"/>
        </w:rPr>
        <w:t>     La competencia del juez especializado se determina:</w:t>
      </w:r>
    </w:p>
    <w:p w14:paraId="1535BBF7" w14:textId="77777777" w:rsidR="00000000" w:rsidRDefault="00000000">
      <w:pPr>
        <w:pStyle w:val="NormalWeb"/>
      </w:pPr>
      <w:r>
        <w:rPr>
          <w:rFonts w:ascii="Arial" w:hAnsi="Arial" w:cs="Arial"/>
          <w:sz w:val="20"/>
          <w:szCs w:val="20"/>
        </w:rPr>
        <w:t>     a) Por el domicilio de los padres o responsables;</w:t>
      </w:r>
    </w:p>
    <w:p w14:paraId="4978AE73" w14:textId="77777777" w:rsidR="00000000" w:rsidRDefault="00000000">
      <w:pPr>
        <w:pStyle w:val="NormalWeb"/>
      </w:pPr>
      <w:r>
        <w:rPr>
          <w:rFonts w:ascii="Arial" w:hAnsi="Arial" w:cs="Arial"/>
          <w:sz w:val="20"/>
          <w:szCs w:val="20"/>
        </w:rPr>
        <w:t>     b) Por el lugar donde se encuentra el niño o adolescente cuando faltan padres o responsables; y</w:t>
      </w:r>
    </w:p>
    <w:p w14:paraId="35C942B3" w14:textId="77777777" w:rsidR="00000000" w:rsidRDefault="00000000">
      <w:pPr>
        <w:pStyle w:val="NormalWeb"/>
      </w:pPr>
      <w:r>
        <w:rPr>
          <w:rFonts w:ascii="Arial" w:hAnsi="Arial" w:cs="Arial"/>
          <w:sz w:val="20"/>
          <w:szCs w:val="20"/>
        </w:rPr>
        <w:t>     c) Por el lugar donde se cometió el acto infractor o por el domicilio del adolescente infractor, de sus padres o responsables.</w:t>
      </w:r>
    </w:p>
    <w:p w14:paraId="0510AD77" w14:textId="77777777" w:rsidR="00000000" w:rsidRDefault="00000000">
      <w:pPr>
        <w:pStyle w:val="NormalWeb"/>
      </w:pPr>
      <w:r>
        <w:rPr>
          <w:rFonts w:ascii="Arial" w:hAnsi="Arial" w:cs="Arial"/>
          <w:sz w:val="20"/>
          <w:szCs w:val="20"/>
        </w:rPr>
        <w:t>     La ley establece la competencia en las materias de contenido civil y tutelar.</w:t>
      </w:r>
    </w:p>
    <w:p w14:paraId="6BDB58F0" w14:textId="77777777" w:rsidR="00000000" w:rsidRDefault="00000000">
      <w:pPr>
        <w:pStyle w:val="NormalWeb"/>
      </w:pPr>
      <w:r>
        <w:rPr>
          <w:rFonts w:ascii="Arial" w:hAnsi="Arial" w:cs="Arial"/>
          <w:sz w:val="20"/>
          <w:szCs w:val="20"/>
        </w:rPr>
        <w:t>     En los supuestos de conexión, la competencia en las materias de contenido penal se determinará conforme a las normas contenidas en el Código de Procedimientos Penales.</w:t>
      </w:r>
    </w:p>
    <w:p w14:paraId="58EFDD8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5137FDC" w14:textId="77777777" w:rsidR="00000000" w:rsidRDefault="00000000">
      <w:pPr>
        <w:pStyle w:val="NormalWeb"/>
      </w:pPr>
      <w:bookmarkStart w:id="137" w:name="JD_m35443"/>
      <w:bookmarkEnd w:id="137"/>
      <w:r>
        <w:rPr>
          <w:rFonts w:ascii="Arial" w:hAnsi="Arial" w:cs="Arial"/>
          <w:b/>
          <w:bCs/>
          <w:color w:val="800000"/>
          <w:sz w:val="20"/>
          <w:szCs w:val="20"/>
        </w:rPr>
        <w:t>CAPÍTULO I</w:t>
      </w:r>
      <w:r>
        <w:rPr>
          <w:rFonts w:ascii="Arial" w:hAnsi="Arial" w:cs="Arial"/>
          <w:b/>
          <w:bCs/>
          <w:color w:val="800000"/>
          <w:sz w:val="20"/>
          <w:szCs w:val="20"/>
        </w:rPr>
        <w:br/>
      </w:r>
      <w:r>
        <w:rPr>
          <w:rFonts w:ascii="Arial" w:hAnsi="Arial" w:cs="Arial"/>
          <w:b/>
          <w:bCs/>
          <w:color w:val="800000"/>
          <w:sz w:val="20"/>
          <w:szCs w:val="20"/>
        </w:rPr>
        <w:br/>
        <w:t>JUEZ DE FAMILIA</w:t>
      </w:r>
    </w:p>
    <w:p w14:paraId="581CC448" w14:textId="77777777" w:rsidR="00000000" w:rsidRDefault="00000000">
      <w:pPr>
        <w:pStyle w:val="NormalWeb"/>
      </w:pPr>
      <w:r>
        <w:rPr>
          <w:rFonts w:ascii="Arial" w:hAnsi="Arial" w:cs="Arial"/>
          <w:b/>
          <w:bCs/>
          <w:sz w:val="20"/>
          <w:szCs w:val="20"/>
        </w:rPr>
        <w:t xml:space="preserve">     Artículo 136.- Director del proceso.- </w:t>
      </w:r>
    </w:p>
    <w:p w14:paraId="62A2E22F" w14:textId="77777777" w:rsidR="00000000" w:rsidRDefault="00000000">
      <w:pPr>
        <w:pStyle w:val="NormalWeb"/>
      </w:pPr>
      <w:r>
        <w:rPr>
          <w:rFonts w:ascii="Arial" w:hAnsi="Arial" w:cs="Arial"/>
          <w:sz w:val="20"/>
          <w:szCs w:val="20"/>
        </w:rPr>
        <w:lastRenderedPageBreak/>
        <w:t>     El Juez es el Director del proceso; como tal, le corresponde la conducción, organización y desarrollo del debido proceso.</w:t>
      </w:r>
    </w:p>
    <w:p w14:paraId="1DCC11B9" w14:textId="77777777" w:rsidR="00000000" w:rsidRDefault="00000000">
      <w:pPr>
        <w:pStyle w:val="NormalWeb"/>
      </w:pPr>
      <w:r>
        <w:rPr>
          <w:rFonts w:ascii="Arial" w:hAnsi="Arial" w:cs="Arial"/>
          <w:sz w:val="20"/>
          <w:szCs w:val="20"/>
        </w:rPr>
        <w:t>     El Juez imparte órdenes a la Policía Judicial para la citación, comparecencia o detención de las personas. Los servicios del Equipo Multidisciplinario de la oficina médico-legal, de la Policía y de cualquier otra institución para el esclarecimiento de los hechos apoyan la labor jurisdiccional.</w:t>
      </w:r>
    </w:p>
    <w:p w14:paraId="38D0A838" w14:textId="77777777" w:rsidR="00000000" w:rsidRDefault="00000000">
      <w:pPr>
        <w:pStyle w:val="NormalWeb"/>
      </w:pPr>
      <w:r>
        <w:rPr>
          <w:rFonts w:ascii="Arial" w:hAnsi="Arial" w:cs="Arial"/>
          <w:b/>
          <w:bCs/>
          <w:sz w:val="20"/>
          <w:szCs w:val="20"/>
        </w:rPr>
        <w:t xml:space="preserve">     Artículo 137.- Atribuciones del Juez.- </w:t>
      </w:r>
    </w:p>
    <w:p w14:paraId="37D24728" w14:textId="77777777" w:rsidR="00000000" w:rsidRDefault="00000000">
      <w:pPr>
        <w:pStyle w:val="NormalWeb"/>
      </w:pPr>
      <w:r>
        <w:rPr>
          <w:rFonts w:ascii="Arial" w:hAnsi="Arial" w:cs="Arial"/>
          <w:sz w:val="20"/>
          <w:szCs w:val="20"/>
        </w:rPr>
        <w:t>     Corresponde al Juez de Familia:</w:t>
      </w:r>
    </w:p>
    <w:p w14:paraId="1900A911" w14:textId="77777777" w:rsidR="00000000" w:rsidRDefault="00000000">
      <w:pPr>
        <w:pStyle w:val="NormalWeb"/>
      </w:pPr>
      <w:r>
        <w:rPr>
          <w:rFonts w:ascii="Arial" w:hAnsi="Arial" w:cs="Arial"/>
          <w:sz w:val="20"/>
          <w:szCs w:val="20"/>
        </w:rPr>
        <w:t>     a) Resolver los procesos en materias de contenido civil, tutelar y de infracciones, en los que interviene según su competencia;</w:t>
      </w:r>
    </w:p>
    <w:p w14:paraId="4962BB5B" w14:textId="77777777" w:rsidR="00000000" w:rsidRDefault="00000000">
      <w:pPr>
        <w:pStyle w:val="NormalWeb"/>
      </w:pPr>
      <w:r>
        <w:rPr>
          <w:rFonts w:ascii="Arial" w:hAnsi="Arial" w:cs="Arial"/>
          <w:sz w:val="20"/>
          <w:szCs w:val="20"/>
        </w:rPr>
        <w:t>     b) Hacer uso de las medidas cautelares y coercitivas durante el proceso y en su etapa de ejecución, requiriendo el apoyo policial si fuere el caso;</w:t>
      </w:r>
    </w:p>
    <w:p w14:paraId="6BBA6527" w14:textId="77777777" w:rsidR="00000000" w:rsidRDefault="00000000">
      <w:pPr>
        <w:pStyle w:val="NormalWeb"/>
      </w:pPr>
      <w:r>
        <w:rPr>
          <w:rFonts w:ascii="Arial" w:hAnsi="Arial" w:cs="Arial"/>
          <w:sz w:val="20"/>
          <w:szCs w:val="20"/>
        </w:rPr>
        <w:t>     c) Disponer las medidas socio - educativas y de protección en favor del niño o adolescente, según sea el caso;</w:t>
      </w:r>
    </w:p>
    <w:p w14:paraId="68C773DD" w14:textId="77777777" w:rsidR="00000000" w:rsidRDefault="00000000">
      <w:pPr>
        <w:pStyle w:val="NormalWeb"/>
      </w:pPr>
      <w:r>
        <w:rPr>
          <w:rFonts w:ascii="Arial" w:hAnsi="Arial" w:cs="Arial"/>
          <w:sz w:val="20"/>
          <w:szCs w:val="20"/>
        </w:rPr>
        <w:t>     d) Remitir al Registro del Adolescente Infractor de la Corte Superior, sede del Juzgado, copia de la resolución que dispone la medida socio- educativa;</w:t>
      </w:r>
    </w:p>
    <w:p w14:paraId="46B4D84D" w14:textId="77777777" w:rsidR="00000000" w:rsidRDefault="00000000">
      <w:pPr>
        <w:pStyle w:val="NormalWeb"/>
      </w:pPr>
      <w:r>
        <w:rPr>
          <w:rFonts w:ascii="Arial" w:hAnsi="Arial" w:cs="Arial"/>
          <w:sz w:val="20"/>
          <w:szCs w:val="20"/>
        </w:rPr>
        <w:t>     e) Aplicar sanciones sobre las contravenciones a los derechos del niño y del adolescente. La sanción podrá ser hasta de diez Unidades de Referencia Procesal; y</w:t>
      </w:r>
    </w:p>
    <w:p w14:paraId="22DAD4D8" w14:textId="77777777" w:rsidR="00000000" w:rsidRDefault="00000000">
      <w:pPr>
        <w:pStyle w:val="NormalWeb"/>
      </w:pPr>
      <w:r>
        <w:rPr>
          <w:rFonts w:ascii="Arial" w:hAnsi="Arial" w:cs="Arial"/>
          <w:sz w:val="20"/>
          <w:szCs w:val="20"/>
        </w:rPr>
        <w:t>     f) Cumplir las demás funciones señaladas en este Código y otras leyes.</w:t>
      </w:r>
    </w:p>
    <w:p w14:paraId="40243843" w14:textId="77777777" w:rsidR="00000000" w:rsidRDefault="00000000">
      <w:pPr>
        <w:pStyle w:val="NormalWeb"/>
        <w:spacing w:after="240" w:afterAutospacing="0"/>
      </w:pPr>
      <w:r>
        <w:rPr>
          <w:rFonts w:ascii="Arial" w:hAnsi="Arial" w:cs="Arial"/>
          <w:sz w:val="20"/>
          <w:szCs w:val="20"/>
        </w:rPr>
        <w:t>     El Juez está facultado para fijar la pensión de alimentos, dentro del mismo proceso, en los casos de litigios por Patria Potestad, Tenencia y Régimen de Visitas.</w:t>
      </w:r>
    </w:p>
    <w:p w14:paraId="488F3B5B" w14:textId="77777777" w:rsidR="00000000" w:rsidRDefault="00000000">
      <w:pPr>
        <w:pStyle w:val="NormalWeb"/>
      </w:pPr>
      <w:bookmarkStart w:id="138" w:name="JD_m35444"/>
      <w:bookmarkEnd w:id="138"/>
      <w:r>
        <w:rPr>
          <w:rFonts w:ascii="Arial" w:hAnsi="Arial" w:cs="Arial"/>
          <w:b/>
          <w:bCs/>
          <w:color w:val="800000"/>
          <w:sz w:val="20"/>
          <w:szCs w:val="20"/>
        </w:rPr>
        <w:t>CAPÍTULO II</w:t>
      </w:r>
      <w:r>
        <w:rPr>
          <w:rFonts w:ascii="Arial" w:hAnsi="Arial" w:cs="Arial"/>
          <w:b/>
          <w:bCs/>
          <w:color w:val="800000"/>
          <w:sz w:val="20"/>
          <w:szCs w:val="20"/>
        </w:rPr>
        <w:br/>
      </w:r>
      <w:r>
        <w:rPr>
          <w:rFonts w:ascii="Arial" w:hAnsi="Arial" w:cs="Arial"/>
          <w:b/>
          <w:bCs/>
          <w:color w:val="800000"/>
          <w:sz w:val="20"/>
          <w:szCs w:val="20"/>
        </w:rPr>
        <w:br/>
        <w:t>FISCAL DE FAMILIA</w:t>
      </w:r>
    </w:p>
    <w:p w14:paraId="39E4E3CE" w14:textId="77777777" w:rsidR="00000000" w:rsidRDefault="00000000">
      <w:pPr>
        <w:pStyle w:val="NormalWeb"/>
      </w:pPr>
      <w:r>
        <w:rPr>
          <w:rFonts w:ascii="Arial" w:hAnsi="Arial" w:cs="Arial"/>
          <w:b/>
          <w:bCs/>
          <w:sz w:val="20"/>
          <w:szCs w:val="20"/>
        </w:rPr>
        <w:t xml:space="preserve">     Artículo 138.- Ámbito.- </w:t>
      </w:r>
    </w:p>
    <w:p w14:paraId="1D043632" w14:textId="77777777" w:rsidR="00000000" w:rsidRDefault="00000000">
      <w:pPr>
        <w:pStyle w:val="NormalWeb"/>
      </w:pPr>
      <w:r>
        <w:rPr>
          <w:rFonts w:ascii="Arial" w:hAnsi="Arial" w:cs="Arial"/>
          <w:sz w:val="20"/>
          <w:szCs w:val="20"/>
        </w:rPr>
        <w:t>     El Fiscal tiene por función primordial velar por el respeto de los derechos y garantías del niño y del adolescente, promoviendo de oficio o a petición de parte las acciones legales, judiciales o extrajudiciales correspondientes.</w:t>
      </w:r>
    </w:p>
    <w:p w14:paraId="459FE645" w14:textId="77777777" w:rsidR="00000000" w:rsidRDefault="00000000">
      <w:pPr>
        <w:pStyle w:val="NormalWeb"/>
      </w:pPr>
      <w:r>
        <w:rPr>
          <w:rFonts w:ascii="Arial" w:hAnsi="Arial" w:cs="Arial"/>
          <w:b/>
          <w:bCs/>
          <w:sz w:val="20"/>
          <w:szCs w:val="20"/>
        </w:rPr>
        <w:t xml:space="preserve">     Artículo 139.- Titularidad.- </w:t>
      </w:r>
    </w:p>
    <w:p w14:paraId="2251B132" w14:textId="77777777" w:rsidR="00000000" w:rsidRDefault="00000000">
      <w:pPr>
        <w:pStyle w:val="NormalWeb"/>
      </w:pPr>
      <w:r>
        <w:rPr>
          <w:rFonts w:ascii="Arial" w:hAnsi="Arial" w:cs="Arial"/>
          <w:sz w:val="20"/>
          <w:szCs w:val="20"/>
        </w:rPr>
        <w:t>     El Ministerio Público es el titular de la acción y como tal tiene la carga de la prueba en los procesos al adolescente infractor. En este caso puede solicitar el apoyo de la Policía.</w:t>
      </w:r>
    </w:p>
    <w:p w14:paraId="3307939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44B7070A" w14:textId="77777777" w:rsidR="00000000" w:rsidRDefault="00000000">
      <w:pPr>
        <w:pStyle w:val="NormalWeb"/>
      </w:pPr>
      <w:r>
        <w:rPr>
          <w:rFonts w:ascii="Arial" w:hAnsi="Arial" w:cs="Arial"/>
          <w:b/>
          <w:bCs/>
          <w:sz w:val="20"/>
          <w:szCs w:val="20"/>
        </w:rPr>
        <w:t xml:space="preserve">     Artículo 140.- Ámbito de Competencia.- </w:t>
      </w:r>
    </w:p>
    <w:p w14:paraId="3C95E107" w14:textId="77777777" w:rsidR="00000000" w:rsidRDefault="00000000">
      <w:pPr>
        <w:pStyle w:val="NormalWeb"/>
      </w:pPr>
      <w:r>
        <w:rPr>
          <w:rFonts w:ascii="Arial" w:hAnsi="Arial" w:cs="Arial"/>
          <w:sz w:val="20"/>
          <w:szCs w:val="20"/>
        </w:rPr>
        <w:t>     El ámbito de competencia territorial del Fiscal es determinado por el que corresponde a los respectivos Juzgados y Salas de Familia. Sus funciones se rigen por lo dispuesto en el presente Código, su Ley Orgánica y por leyes especiales.</w:t>
      </w:r>
    </w:p>
    <w:p w14:paraId="5CE68D9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13D23DE9" w14:textId="77777777" w:rsidR="00000000" w:rsidRDefault="00000000">
      <w:pPr>
        <w:pStyle w:val="NormalWeb"/>
      </w:pPr>
      <w:r>
        <w:rPr>
          <w:rFonts w:ascii="Arial" w:hAnsi="Arial" w:cs="Arial"/>
          <w:b/>
          <w:bCs/>
          <w:sz w:val="20"/>
          <w:szCs w:val="20"/>
        </w:rPr>
        <w:lastRenderedPageBreak/>
        <w:t xml:space="preserve">     Artículo 141.- Dictamen.- </w:t>
      </w:r>
    </w:p>
    <w:p w14:paraId="039DD0A4" w14:textId="77777777" w:rsidR="00000000" w:rsidRDefault="00000000">
      <w:pPr>
        <w:pStyle w:val="NormalWeb"/>
      </w:pPr>
      <w:r>
        <w:rPr>
          <w:rFonts w:ascii="Arial" w:hAnsi="Arial" w:cs="Arial"/>
          <w:sz w:val="20"/>
          <w:szCs w:val="20"/>
        </w:rPr>
        <w:t>     El Dictamen, en los casos que procede, es fundamentado después de actuadas las pruebas y antes de que se expida Sentencia. Los pedidos que formula deben ser motivados y presentados en una sola oportunidad.</w:t>
      </w:r>
    </w:p>
    <w:p w14:paraId="5859D18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8C74F55" w14:textId="77777777" w:rsidR="00000000" w:rsidRDefault="00000000">
      <w:pPr>
        <w:pStyle w:val="NormalWeb"/>
      </w:pPr>
      <w:r>
        <w:rPr>
          <w:rFonts w:ascii="Arial" w:hAnsi="Arial" w:cs="Arial"/>
          <w:b/>
          <w:bCs/>
          <w:sz w:val="20"/>
          <w:szCs w:val="20"/>
        </w:rPr>
        <w:t xml:space="preserve">     Artículo 142.- Nulidad.- </w:t>
      </w:r>
    </w:p>
    <w:p w14:paraId="613B20F5" w14:textId="77777777" w:rsidR="00000000" w:rsidRDefault="00000000">
      <w:pPr>
        <w:pStyle w:val="NormalWeb"/>
      </w:pPr>
      <w:r>
        <w:rPr>
          <w:rFonts w:ascii="Arial" w:hAnsi="Arial" w:cs="Arial"/>
          <w:sz w:val="20"/>
          <w:szCs w:val="20"/>
        </w:rPr>
        <w:t>     La falta de intervención del Fiscal en los casos previstos por la ley acarrea nulidad, la que será declarada de oficio o a petición de parte.</w:t>
      </w:r>
    </w:p>
    <w:p w14:paraId="346C2FD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143.- Libre acceso.- </w:t>
      </w:r>
    </w:p>
    <w:p w14:paraId="357541D3" w14:textId="77777777" w:rsidR="00000000" w:rsidRDefault="00000000">
      <w:pPr>
        <w:pStyle w:val="NormalWeb"/>
      </w:pPr>
      <w:r>
        <w:rPr>
          <w:rFonts w:ascii="Arial" w:hAnsi="Arial" w:cs="Arial"/>
          <w:i/>
          <w:iCs/>
          <w:sz w:val="20"/>
          <w:szCs w:val="20"/>
        </w:rPr>
        <w:t>     El Fiscal, en ejercicio de sus atribuciones, tiene libre acceso a todo lugar en donde se presuma la violación de derechos del niño o adolescente.</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E6AFDE3" w14:textId="7C0CFDA7" w:rsidR="00000000" w:rsidRDefault="00000000">
      <w:pPr>
        <w:pStyle w:val="NormalWeb"/>
      </w:pPr>
      <w:r>
        <w:rPr>
          <w:rFonts w:ascii="Arial" w:hAnsi="Arial" w:cs="Arial"/>
          <w:b/>
          <w:bCs/>
          <w:sz w:val="20"/>
          <w:szCs w:val="20"/>
        </w:rPr>
        <w:t xml:space="preserve">(*) Artículo modificado por la </w:t>
      </w:r>
      <w:hyperlink r:id="rId241"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242"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199ADD30" w14:textId="77777777" w:rsidR="00000000" w:rsidRDefault="00000000">
      <w:pPr>
        <w:pStyle w:val="NormalWeb"/>
      </w:pPr>
      <w:r>
        <w:rPr>
          <w:rFonts w:ascii="Arial" w:hAnsi="Arial" w:cs="Arial"/>
          <w:b/>
          <w:bCs/>
          <w:sz w:val="20"/>
          <w:szCs w:val="20"/>
        </w:rPr>
        <w:t>     "</w:t>
      </w:r>
      <w:bookmarkStart w:id="139" w:name="JD_culo143.-Libreacceso.-"/>
      <w:bookmarkEnd w:id="139"/>
      <w:r>
        <w:rPr>
          <w:rFonts w:ascii="Arial" w:hAnsi="Arial" w:cs="Arial"/>
          <w:b/>
          <w:bCs/>
          <w:sz w:val="20"/>
          <w:szCs w:val="20"/>
        </w:rPr>
        <w:t xml:space="preserve"> Artículo 143.- Libre acceso.- </w:t>
      </w:r>
    </w:p>
    <w:p w14:paraId="6524275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Fiscal, en ejercicio de sus atribuciones, tiene libre acceso a todo lugar en donde se presuma la violación de derechos del niño o adolescente,</w:t>
      </w:r>
      <w:r>
        <w:rPr>
          <w:rFonts w:ascii="Arial" w:hAnsi="Arial" w:cs="Arial"/>
          <w:b/>
          <w:bCs/>
          <w:sz w:val="20"/>
          <w:szCs w:val="20"/>
        </w:rPr>
        <w:t xml:space="preserve"> especialmente en los casos por riesgo o desprotección familiar."</w:t>
      </w:r>
    </w:p>
    <w:p w14:paraId="3705471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144.- Competencia.- </w:t>
      </w:r>
    </w:p>
    <w:p w14:paraId="6083F538" w14:textId="77777777" w:rsidR="00000000" w:rsidRDefault="00000000">
      <w:pPr>
        <w:pStyle w:val="NormalWeb"/>
      </w:pPr>
      <w:r>
        <w:rPr>
          <w:rFonts w:ascii="Arial" w:hAnsi="Arial" w:cs="Arial"/>
          <w:i/>
          <w:iCs/>
          <w:sz w:val="20"/>
          <w:szCs w:val="20"/>
        </w:rPr>
        <w:t>     Compete al Fiscal:</w:t>
      </w:r>
    </w:p>
    <w:p w14:paraId="41635F54" w14:textId="77777777" w:rsidR="00000000" w:rsidRDefault="00000000">
      <w:pPr>
        <w:pStyle w:val="NormalWeb"/>
      </w:pPr>
      <w:r>
        <w:rPr>
          <w:rFonts w:ascii="Arial" w:hAnsi="Arial" w:cs="Arial"/>
          <w:i/>
          <w:iCs/>
          <w:sz w:val="20"/>
          <w:szCs w:val="20"/>
        </w:rPr>
        <w:t>     a) Conceder la Remisión como forma de exclusión del proceso;</w:t>
      </w:r>
    </w:p>
    <w:p w14:paraId="1C4CE845" w14:textId="77777777" w:rsidR="00000000" w:rsidRDefault="00000000">
      <w:pPr>
        <w:pStyle w:val="NormalWeb"/>
      </w:pPr>
      <w:r>
        <w:rPr>
          <w:rFonts w:ascii="Arial" w:hAnsi="Arial" w:cs="Arial"/>
          <w:i/>
          <w:iCs/>
          <w:sz w:val="20"/>
          <w:szCs w:val="20"/>
        </w:rPr>
        <w:t>     b) Intervenir, de oficio y desde la etapa inicial, en toda clase de procedimientos policiales y judiciales en resguardo y protección de los derechos del niño y del adolescente.</w:t>
      </w:r>
    </w:p>
    <w:p w14:paraId="4D774EDF" w14:textId="77777777" w:rsidR="00000000" w:rsidRDefault="00000000">
      <w:pPr>
        <w:pStyle w:val="NormalWeb"/>
      </w:pPr>
      <w:r>
        <w:rPr>
          <w:rFonts w:ascii="Arial" w:hAnsi="Arial" w:cs="Arial"/>
          <w:i/>
          <w:iCs/>
          <w:sz w:val="20"/>
          <w:szCs w:val="20"/>
        </w:rPr>
        <w:t>     Es obligatoria su presencia ante la Policía en las declaraciones que se actúen en casos de violencia sexual contra niños o adolescentes, bajo sanción de nulidad y responsabilidad funcional. En este último caso, ordenará la evaluación clínica y psicológica de la víctima por personal profesional especializado y, concluida dicha evaluación, remitirá al Fiscal Provincial Penal de turno un informe, el acta que contiene el interrogatorio de la víctima y los resultados de la evaluación.</w:t>
      </w:r>
    </w:p>
    <w:p w14:paraId="75199681" w14:textId="77777777" w:rsidR="00000000" w:rsidRDefault="00000000">
      <w:pPr>
        <w:pStyle w:val="NormalWeb"/>
      </w:pPr>
      <w:r>
        <w:rPr>
          <w:rFonts w:ascii="Arial" w:hAnsi="Arial" w:cs="Arial"/>
          <w:i/>
          <w:iCs/>
          <w:sz w:val="20"/>
          <w:szCs w:val="20"/>
        </w:rPr>
        <w:t>     Durante la declaración de la víctima puede participar cualquiera de los padres o la persona que tenga bajo su tutela al menor de edad, siempre que no fueran los denunciados. Si los padres o la persona que tiene bajo su tutela al menor de edad no pudieran participar, podrán designar una persona que los represente;</w:t>
      </w:r>
    </w:p>
    <w:p w14:paraId="71AFB65E" w14:textId="77777777" w:rsidR="00000000" w:rsidRDefault="00000000">
      <w:pPr>
        <w:pStyle w:val="NormalWeb"/>
      </w:pPr>
      <w:r>
        <w:rPr>
          <w:rFonts w:ascii="Arial" w:hAnsi="Arial" w:cs="Arial"/>
          <w:i/>
          <w:iCs/>
          <w:sz w:val="20"/>
          <w:szCs w:val="20"/>
        </w:rPr>
        <w:t>     c) Promover los procedimientos relativos a las infracciones atribuidas a los adolescentes. En este caso, corresponde al Fiscal investigar su participación con el propósito de solicitar la medida socio-educativa necesaria para su rehabilitación;</w:t>
      </w:r>
    </w:p>
    <w:p w14:paraId="7CF41660" w14:textId="77777777" w:rsidR="00000000" w:rsidRDefault="00000000">
      <w:pPr>
        <w:pStyle w:val="NormalWeb"/>
      </w:pPr>
      <w:r>
        <w:rPr>
          <w:rFonts w:ascii="Arial" w:hAnsi="Arial" w:cs="Arial"/>
          <w:i/>
          <w:iCs/>
          <w:sz w:val="20"/>
          <w:szCs w:val="20"/>
        </w:rPr>
        <w:t>     d) Promover las acciones de alimentos, si fuere el caso, conforme a lo dispuesto en el presente Código y las normas procesales de la materia;</w:t>
      </w:r>
    </w:p>
    <w:p w14:paraId="3B0B662C" w14:textId="77777777" w:rsidR="00000000" w:rsidRDefault="00000000">
      <w:pPr>
        <w:pStyle w:val="NormalWeb"/>
      </w:pPr>
      <w:r>
        <w:rPr>
          <w:rFonts w:ascii="Arial" w:hAnsi="Arial" w:cs="Arial"/>
          <w:i/>
          <w:iCs/>
          <w:sz w:val="20"/>
          <w:szCs w:val="20"/>
        </w:rPr>
        <w:lastRenderedPageBreak/>
        <w:t>     e) Promover la acción civil o administrativa para la protección de los intereses difusos o colectivos de los niños y adolescentes previstos en este Código;</w:t>
      </w:r>
    </w:p>
    <w:p w14:paraId="3F5B8538" w14:textId="77777777" w:rsidR="00000000" w:rsidRDefault="00000000">
      <w:pPr>
        <w:pStyle w:val="NormalWeb"/>
      </w:pPr>
      <w:r>
        <w:rPr>
          <w:rFonts w:ascii="Arial" w:hAnsi="Arial" w:cs="Arial"/>
          <w:i/>
          <w:iCs/>
          <w:sz w:val="20"/>
          <w:szCs w:val="20"/>
        </w:rPr>
        <w:t>     f) Inspeccionar y visitar las entidades públicas y privadas, las organizaciones comunales y las organizaciones sociales de base encargadas de brindar atención integral al niño y adolescente y verificar el cumplimiento de sus fines;</w:t>
      </w:r>
    </w:p>
    <w:p w14:paraId="35128A04" w14:textId="77777777" w:rsidR="00000000" w:rsidRDefault="00000000">
      <w:pPr>
        <w:pStyle w:val="NormalWeb"/>
      </w:pPr>
      <w:r>
        <w:rPr>
          <w:rFonts w:ascii="Arial" w:hAnsi="Arial" w:cs="Arial"/>
          <w:i/>
          <w:iCs/>
          <w:sz w:val="20"/>
          <w:szCs w:val="20"/>
        </w:rPr>
        <w:t>     g) Solicitar el apoyo de la fuerza pública, así como la colaboración de los servicios médicos, educativos y de asistencia pública y privada, en el ejercicio de sus funciones;</w:t>
      </w:r>
    </w:p>
    <w:p w14:paraId="234578AC" w14:textId="77777777" w:rsidR="00000000" w:rsidRDefault="00000000">
      <w:pPr>
        <w:pStyle w:val="NormalWeb"/>
      </w:pPr>
      <w:r>
        <w:rPr>
          <w:rFonts w:ascii="Arial" w:hAnsi="Arial" w:cs="Arial"/>
          <w:i/>
          <w:iCs/>
          <w:sz w:val="20"/>
          <w:szCs w:val="20"/>
        </w:rPr>
        <w:t>     h) Instaurar procedimientos en los que podrá:</w:t>
      </w:r>
    </w:p>
    <w:p w14:paraId="3B332152" w14:textId="77777777" w:rsidR="00000000" w:rsidRDefault="00000000">
      <w:pPr>
        <w:pStyle w:val="NormalWeb"/>
      </w:pPr>
      <w:r>
        <w:rPr>
          <w:rFonts w:ascii="Arial" w:hAnsi="Arial" w:cs="Arial"/>
          <w:i/>
          <w:iCs/>
          <w:sz w:val="20"/>
          <w:szCs w:val="20"/>
        </w:rPr>
        <w:t>     - Ordenar notificaciones para solicitar las declaraciones para el debido esclarecimiento de los hechos. En caso de inconcurrencia del notificado, éste podrá ser requerido mediante la intervención de la autoridad policial;</w:t>
      </w:r>
    </w:p>
    <w:p w14:paraId="33922187" w14:textId="77777777" w:rsidR="00000000" w:rsidRDefault="00000000">
      <w:pPr>
        <w:pStyle w:val="NormalWeb"/>
      </w:pPr>
      <w:r>
        <w:rPr>
          <w:rFonts w:ascii="Arial" w:hAnsi="Arial" w:cs="Arial"/>
          <w:i/>
          <w:iCs/>
          <w:sz w:val="20"/>
          <w:szCs w:val="20"/>
        </w:rPr>
        <w:t>     - Solicitar a las autoridades toda clase de información, pericias y documentos que contribuyan al esclarecimiento del hecho investigado;</w:t>
      </w:r>
    </w:p>
    <w:p w14:paraId="081D109D" w14:textId="77777777" w:rsidR="00000000" w:rsidRDefault="00000000">
      <w:pPr>
        <w:pStyle w:val="NormalWeb"/>
      </w:pPr>
      <w:r>
        <w:rPr>
          <w:rFonts w:ascii="Arial" w:hAnsi="Arial" w:cs="Arial"/>
          <w:i/>
          <w:iCs/>
          <w:sz w:val="20"/>
          <w:szCs w:val="20"/>
        </w:rPr>
        <w:t>     - Pedir información y documentos a instituciones privadas, con el mismo fin; y</w:t>
      </w:r>
    </w:p>
    <w:p w14:paraId="5E12FEF8" w14:textId="77777777" w:rsidR="00000000" w:rsidRDefault="00000000">
      <w:pPr>
        <w:pStyle w:val="NormalWeb"/>
      </w:pPr>
      <w:r>
        <w:rPr>
          <w:rFonts w:ascii="Arial" w:hAnsi="Arial" w:cs="Arial"/>
          <w:i/>
          <w:iCs/>
          <w:sz w:val="20"/>
          <w:szCs w:val="20"/>
        </w:rPr>
        <w:t>     i) Las demás atribuciones que señala la Ley.</w:t>
      </w:r>
    </w:p>
    <w:p w14:paraId="19CC692E" w14:textId="77777777" w:rsidR="00000000" w:rsidRDefault="00000000">
      <w:pPr>
        <w:pStyle w:val="NormalWeb"/>
      </w:pPr>
      <w:r>
        <w:rPr>
          <w:rFonts w:ascii="Arial" w:hAnsi="Arial" w:cs="Arial"/>
          <w:i/>
          <w:iCs/>
          <w:sz w:val="20"/>
          <w:szCs w:val="20"/>
        </w:rPr>
        <w:t>     "j) Actuar como Conciliador del conflicto en asuntos de familia, para propiciar acuerdos entre las partes y lograr la solución consensual al conflicto, siempre y cuando no se hubiere iniciado proceso judicial. No podrá propiciar acuerdos sobre derechos no disponibles, irrenunciables o sobre materias que tengan connotación penal.”</w:t>
      </w:r>
      <w:r>
        <w:rPr>
          <w:rFonts w:ascii="Arial" w:hAnsi="Arial" w:cs="Arial"/>
          <w:b/>
          <w:bCs/>
          <w:sz w:val="20"/>
          <w:szCs w:val="20"/>
        </w:rPr>
        <w:t>(*)</w:t>
      </w:r>
    </w:p>
    <w:p w14:paraId="51EBD191" w14:textId="7742B404" w:rsidR="00000000" w:rsidRDefault="00000000">
      <w:pPr>
        <w:pStyle w:val="NormalWeb"/>
      </w:pPr>
      <w:r>
        <w:rPr>
          <w:rFonts w:ascii="Arial" w:hAnsi="Arial" w:cs="Arial"/>
          <w:b/>
          <w:bCs/>
          <w:sz w:val="20"/>
          <w:szCs w:val="20"/>
        </w:rPr>
        <w:t xml:space="preserve">(*) Inciso adicionado por el </w:t>
      </w:r>
      <w:hyperlink r:id="rId243" w:history="1">
        <w:r>
          <w:rPr>
            <w:rStyle w:val="Hipervnculo"/>
            <w:rFonts w:ascii="Arial" w:hAnsi="Arial" w:cs="Arial"/>
            <w:b/>
            <w:bCs/>
            <w:color w:val="008000"/>
            <w:sz w:val="20"/>
            <w:szCs w:val="20"/>
          </w:rPr>
          <w:t>Artículo 2 de la Ley N° 28494</w:t>
        </w:r>
      </w:hyperlink>
      <w:r>
        <w:rPr>
          <w:rFonts w:ascii="Arial" w:hAnsi="Arial" w:cs="Arial"/>
          <w:b/>
          <w:bCs/>
          <w:sz w:val="20"/>
          <w:szCs w:val="20"/>
        </w:rPr>
        <w:t xml:space="preserve">, publicada el </w:t>
      </w:r>
      <w:r>
        <w:rPr>
          <w:rStyle w:val="modartculofecha"/>
          <w:rFonts w:ascii="Arial" w:hAnsi="Arial" w:cs="Arial"/>
          <w:b/>
          <w:bCs/>
          <w:sz w:val="20"/>
          <w:szCs w:val="20"/>
        </w:rPr>
        <w:t>14 abril 2005</w:t>
      </w:r>
      <w:r>
        <w:rPr>
          <w:rFonts w:ascii="Arial" w:hAnsi="Arial" w:cs="Arial"/>
          <w:b/>
          <w:bCs/>
          <w:sz w:val="20"/>
          <w:szCs w:val="20"/>
        </w:rPr>
        <w:t xml:space="preserve">, la misma que entró en </w:t>
      </w:r>
      <w:hyperlink r:id="rId244" w:history="1">
        <w:r>
          <w:rPr>
            <w:rStyle w:val="Hipervnculo"/>
            <w:rFonts w:ascii="Arial" w:hAnsi="Arial" w:cs="Arial"/>
            <w:b/>
            <w:bCs/>
            <w:color w:val="008000"/>
            <w:sz w:val="20"/>
            <w:szCs w:val="20"/>
          </w:rPr>
          <w:t>vigencia</w:t>
        </w:r>
      </w:hyperlink>
      <w:r>
        <w:rPr>
          <w:rFonts w:ascii="Arial" w:hAnsi="Arial" w:cs="Arial"/>
          <w:b/>
          <w:bCs/>
          <w:sz w:val="20"/>
          <w:szCs w:val="20"/>
        </w:rPr>
        <w:t xml:space="preserve"> a los treinta (30) días de su publicación.</w:t>
      </w:r>
    </w:p>
    <w:p w14:paraId="5ED388EE" w14:textId="2DDAF195" w:rsidR="00000000" w:rsidRDefault="00000000">
      <w:pPr>
        <w:pStyle w:val="NormalWeb"/>
      </w:pPr>
      <w:r>
        <w:rPr>
          <w:rFonts w:ascii="Arial" w:hAnsi="Arial" w:cs="Arial"/>
          <w:b/>
          <w:bCs/>
          <w:sz w:val="20"/>
          <w:szCs w:val="20"/>
        </w:rPr>
        <w:t xml:space="preserve">(*) Artículo modificado por la </w:t>
      </w:r>
      <w:hyperlink r:id="rId245" w:history="1">
        <w:r>
          <w:rPr>
            <w:rStyle w:val="Hipervnculo"/>
            <w:rFonts w:ascii="Arial" w:hAnsi="Arial" w:cs="Arial"/>
            <w:b/>
            <w:bCs/>
            <w:color w:val="008000"/>
            <w:sz w:val="20"/>
            <w:szCs w:val="20"/>
          </w:rPr>
          <w:t>Primera Disposición Complementaria Modificatoria del Decreto Legislativo N° 1297</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246"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 cuyo texto es el siguiente:</w:t>
      </w:r>
      <w:r>
        <w:t xml:space="preserve"> </w:t>
      </w:r>
    </w:p>
    <w:p w14:paraId="743909D2" w14:textId="77777777" w:rsidR="00000000" w:rsidRDefault="00000000">
      <w:pPr>
        <w:pStyle w:val="NormalWeb"/>
      </w:pPr>
      <w:r>
        <w:rPr>
          <w:rFonts w:ascii="Arial" w:hAnsi="Arial" w:cs="Arial"/>
          <w:b/>
          <w:bCs/>
          <w:sz w:val="20"/>
          <w:szCs w:val="20"/>
        </w:rPr>
        <w:t>     "</w:t>
      </w:r>
      <w:bookmarkStart w:id="140" w:name="JD_Artculo144.-Com"/>
      <w:bookmarkEnd w:id="140"/>
      <w:r>
        <w:rPr>
          <w:rFonts w:ascii="Arial" w:hAnsi="Arial" w:cs="Arial"/>
          <w:b/>
          <w:bCs/>
          <w:sz w:val="20"/>
          <w:szCs w:val="20"/>
        </w:rPr>
        <w:t xml:space="preserve"> Artículo 144.- Competencia.- </w:t>
      </w:r>
    </w:p>
    <w:p w14:paraId="4B3AA4B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Compete al Fiscal de Familia o Mixto:</w:t>
      </w:r>
    </w:p>
    <w:p w14:paraId="23CCE741" w14:textId="77777777" w:rsidR="00000000" w:rsidRDefault="00000000">
      <w:pPr>
        <w:pStyle w:val="NormalWeb"/>
      </w:pPr>
      <w:r>
        <w:rPr>
          <w:rFonts w:ascii="Arial" w:hAnsi="Arial" w:cs="Arial"/>
          <w:sz w:val="20"/>
          <w:szCs w:val="20"/>
        </w:rPr>
        <w:t>     a) Conceder la Remisión como forma de exclusión del proceso;</w:t>
      </w:r>
    </w:p>
    <w:p w14:paraId="06D070FF" w14:textId="77777777" w:rsidR="00000000" w:rsidRDefault="00000000">
      <w:pPr>
        <w:pStyle w:val="NormalWeb"/>
      </w:pPr>
      <w:r>
        <w:rPr>
          <w:rFonts w:ascii="Arial" w:hAnsi="Arial" w:cs="Arial"/>
          <w:sz w:val="20"/>
          <w:szCs w:val="20"/>
        </w:rPr>
        <w:t>     b) Intervenir, de oficio y desde la etapa inicial, en toda clase de procedimientos policiales y judiciales en resguardo y protección de los derechos del niño y del adolescente.</w:t>
      </w:r>
    </w:p>
    <w:p w14:paraId="058BABF3" w14:textId="77777777" w:rsidR="00000000" w:rsidRDefault="00000000">
      <w:pPr>
        <w:pStyle w:val="NormalWeb"/>
      </w:pPr>
      <w:r>
        <w:rPr>
          <w:rFonts w:ascii="Arial" w:hAnsi="Arial" w:cs="Arial"/>
          <w:sz w:val="20"/>
          <w:szCs w:val="20"/>
        </w:rPr>
        <w:t>     Es obligatoria su presencia ante la Policía en las declaraciones que se actúen en casos de violencia sexual contra niños o adolescentes, bajo sanción de nulidad y responsabilidad funcional. En este último caso, ordenará la evaluación clínica y psicológica de la víctima por personal profesional especializado y, concluida dicha evaluación, remitirá al Fiscal Provincial Penal de turno un informe, el acta que contiene el interrogatorio de la víctima y los resultados de la evaluación.</w:t>
      </w:r>
    </w:p>
    <w:p w14:paraId="5A503D6D" w14:textId="77777777" w:rsidR="00000000" w:rsidRDefault="00000000">
      <w:pPr>
        <w:pStyle w:val="NormalWeb"/>
      </w:pPr>
      <w:r>
        <w:rPr>
          <w:rFonts w:ascii="Arial" w:hAnsi="Arial" w:cs="Arial"/>
          <w:sz w:val="20"/>
          <w:szCs w:val="20"/>
        </w:rPr>
        <w:t>     Durante la declaración de la víctima puede participar cualquiera de los padres o la persona que tenga bajo su tutela al menor de edad, siempre que no fueran los denunciados. Si los padres o la persona que tiene bajo su tutela al menor de edad no pudieran participar, podrán designar una persona que los represente;</w:t>
      </w:r>
      <w:r>
        <w:rPr>
          <w:rFonts w:ascii="Arial" w:hAnsi="Arial" w:cs="Arial"/>
          <w:b/>
          <w:bCs/>
          <w:sz w:val="20"/>
          <w:szCs w:val="20"/>
        </w:rPr>
        <w:t>(*)</w:t>
      </w:r>
    </w:p>
    <w:p w14:paraId="5351689F" w14:textId="77777777" w:rsidR="00000000" w:rsidRDefault="00000000">
      <w:pPr>
        <w:pStyle w:val="NormalWeb"/>
      </w:pPr>
      <w:r>
        <w:rPr>
          <w:rFonts w:ascii="Arial" w:hAnsi="Arial" w:cs="Arial"/>
          <w:b/>
          <w:bCs/>
          <w:sz w:val="20"/>
          <w:szCs w:val="20"/>
        </w:rPr>
        <w:lastRenderedPageBreak/>
        <w:t>(*) Mediante Oficio N° 002514-2018-MP-FN-SEGFIN de fecha 09 de mayo de 2018, enviado por la Secretaría General de la Fiscalía de la Nación, se indica que las declaraciones por delitos contra la libertad sexual en agravio de niños o adolescentes, ya no son en comisaría, sino en entrevista única en cámara gessel o en sala de entrevista única, señalado en el numeral 2.3 de la Resolución de la Fiscalía de la Nación N° 3963-2016-MP-FN.</w:t>
      </w:r>
      <w:r>
        <w:rPr>
          <w:rFonts w:ascii="Arial" w:hAnsi="Arial" w:cs="Arial"/>
          <w:sz w:val="20"/>
          <w:szCs w:val="20"/>
        </w:rPr>
        <w:t xml:space="preserve"> </w:t>
      </w:r>
      <w:hyperlink w:history="1">
        <w:r>
          <w:rPr>
            <w:rStyle w:val="Hipervnculo"/>
            <w:rFonts w:ascii="Arial" w:hAnsi="Arial" w:cs="Arial"/>
            <w:b/>
            <w:bCs/>
            <w:color w:val="848200"/>
            <w:sz w:val="20"/>
            <w:szCs w:val="20"/>
          </w:rPr>
          <w:t>(*)</w:t>
        </w:r>
      </w:hyperlink>
    </w:p>
    <w:p w14:paraId="7527766C" w14:textId="77777777" w:rsidR="00000000" w:rsidRDefault="00000000">
      <w:pPr>
        <w:pStyle w:val="NormalWeb"/>
      </w:pPr>
      <w:r>
        <w:rPr>
          <w:rFonts w:ascii="Arial" w:hAnsi="Arial" w:cs="Arial"/>
          <w:sz w:val="20"/>
          <w:szCs w:val="20"/>
        </w:rPr>
        <w:t>     c) Promover los procedimientos relativos a las infracciones atribuidas a los adolescentes. En este caso, corresponde al Fiscal investigar su participación con el propósito de solicitar la medida socio-educativa necesaria para su rehabilitación;</w:t>
      </w:r>
    </w:p>
    <w:p w14:paraId="05F70533" w14:textId="77777777" w:rsidR="00000000" w:rsidRDefault="00000000">
      <w:pPr>
        <w:pStyle w:val="NormalWeb"/>
      </w:pPr>
      <w:r>
        <w:rPr>
          <w:rFonts w:ascii="Arial" w:hAnsi="Arial" w:cs="Arial"/>
          <w:sz w:val="20"/>
          <w:szCs w:val="20"/>
        </w:rPr>
        <w:t>     d) Promover las acciones de alimentos, si fuere el caso, conforme a lo dispuesto en el presente Código y las normas procesales de la materia;</w:t>
      </w:r>
    </w:p>
    <w:p w14:paraId="708F21A8" w14:textId="77777777" w:rsidR="00000000" w:rsidRDefault="00000000">
      <w:pPr>
        <w:pStyle w:val="NormalWeb"/>
      </w:pPr>
      <w:r>
        <w:rPr>
          <w:rFonts w:ascii="Arial" w:hAnsi="Arial" w:cs="Arial"/>
          <w:sz w:val="20"/>
          <w:szCs w:val="20"/>
        </w:rPr>
        <w:t>     e) Promover la acción civil o administrativa para la protección de los intereses difusos o colectivos de los niños y adolescentes previstos en este Código;</w:t>
      </w:r>
    </w:p>
    <w:p w14:paraId="3E0B29B6" w14:textId="77777777" w:rsidR="00000000" w:rsidRDefault="00000000">
      <w:pPr>
        <w:pStyle w:val="NormalWeb"/>
      </w:pPr>
      <w:r>
        <w:rPr>
          <w:rFonts w:ascii="Arial" w:hAnsi="Arial" w:cs="Arial"/>
          <w:sz w:val="20"/>
          <w:szCs w:val="20"/>
        </w:rPr>
        <w:t>     f) Inspeccionar y visitar las entidades públicas y privadas, las organizaciones comunales y las organizaciones sociales de base encargadas de brindar atención integral al niño y adolescente y verificar el cumplimiento de sus fines;</w:t>
      </w:r>
    </w:p>
    <w:p w14:paraId="4D4BF260" w14:textId="77777777" w:rsidR="00000000" w:rsidRDefault="00000000">
      <w:pPr>
        <w:pStyle w:val="NormalWeb"/>
      </w:pPr>
      <w:r>
        <w:rPr>
          <w:rFonts w:ascii="Arial" w:hAnsi="Arial" w:cs="Arial"/>
          <w:sz w:val="20"/>
          <w:szCs w:val="20"/>
        </w:rPr>
        <w:t>     g) Solicitar el apoyo de la fuerza pública, así como la colaboración de los servicios médicos, educativos y de asistencia pública y privada, en el ejercicio de sus funciones;</w:t>
      </w:r>
    </w:p>
    <w:p w14:paraId="759E1CBF" w14:textId="77777777" w:rsidR="00000000" w:rsidRDefault="00000000">
      <w:pPr>
        <w:pStyle w:val="NormalWeb"/>
      </w:pPr>
      <w:r>
        <w:rPr>
          <w:rFonts w:ascii="Arial" w:hAnsi="Arial" w:cs="Arial"/>
          <w:sz w:val="20"/>
          <w:szCs w:val="20"/>
        </w:rPr>
        <w:t>     h) Instaurar procedimientos en los que podrá:</w:t>
      </w:r>
    </w:p>
    <w:p w14:paraId="4DC1BD5A" w14:textId="77777777" w:rsidR="00000000" w:rsidRDefault="00000000">
      <w:pPr>
        <w:pStyle w:val="NormalWeb"/>
      </w:pPr>
      <w:r>
        <w:rPr>
          <w:rFonts w:ascii="Arial" w:hAnsi="Arial" w:cs="Arial"/>
          <w:sz w:val="20"/>
          <w:szCs w:val="20"/>
        </w:rPr>
        <w:t>     - Ordenar notificaciones para solicitar las declaraciones para el debido esclarecimiento de los hechos. En caso de inconcurrencia del notificado, éste podrá ser requerido mediante la intervención de la autoridad policial;</w:t>
      </w:r>
    </w:p>
    <w:p w14:paraId="1C8A0A2D" w14:textId="77777777" w:rsidR="00000000" w:rsidRDefault="00000000">
      <w:pPr>
        <w:pStyle w:val="NormalWeb"/>
      </w:pPr>
      <w:r>
        <w:rPr>
          <w:rFonts w:ascii="Arial" w:hAnsi="Arial" w:cs="Arial"/>
          <w:sz w:val="20"/>
          <w:szCs w:val="20"/>
        </w:rPr>
        <w:t>     - Solicitar a las autoridades toda clase de información, pericias y documentos que contribuyan al esclarecimiento del hecho investigado;</w:t>
      </w:r>
    </w:p>
    <w:p w14:paraId="76B52A13" w14:textId="77777777" w:rsidR="00000000" w:rsidRDefault="00000000">
      <w:pPr>
        <w:pStyle w:val="NormalWeb"/>
      </w:pPr>
      <w:r>
        <w:rPr>
          <w:rFonts w:ascii="Arial" w:hAnsi="Arial" w:cs="Arial"/>
          <w:sz w:val="20"/>
          <w:szCs w:val="20"/>
        </w:rPr>
        <w:t>     - Pedir información y documentos a instituciones privadas, con el mismo fin; y</w:t>
      </w:r>
    </w:p>
    <w:p w14:paraId="1F1C10EB" w14:textId="77777777" w:rsidR="00000000" w:rsidRDefault="00000000">
      <w:pPr>
        <w:pStyle w:val="NormalWeb"/>
      </w:pPr>
      <w:r>
        <w:rPr>
          <w:rFonts w:ascii="Arial" w:hAnsi="Arial" w:cs="Arial"/>
          <w:sz w:val="20"/>
          <w:szCs w:val="20"/>
        </w:rPr>
        <w:t>     i) Las demás atribuciones que señala la Ley.</w:t>
      </w:r>
    </w:p>
    <w:p w14:paraId="12C1BE26" w14:textId="77777777" w:rsidR="00000000" w:rsidRDefault="00000000">
      <w:pPr>
        <w:pStyle w:val="NormalWeb"/>
      </w:pPr>
      <w:r>
        <w:rPr>
          <w:rFonts w:ascii="Arial" w:hAnsi="Arial" w:cs="Arial"/>
          <w:sz w:val="20"/>
          <w:szCs w:val="20"/>
        </w:rPr>
        <w:t>     j) Actuar como Conciliador del conflicto en asuntos de familia, para propiciar acuerdos entre las partes y lograr la solución consensual al conflicto, siempre y cuando no se hubiere iniciado proceso judicial. No podrá propiciar acuerdos sobre derechos no disponibles, irrenunciables o sobre materias que tengan connotación penal.</w:t>
      </w:r>
    </w:p>
    <w:p w14:paraId="2DA862D1" w14:textId="77777777" w:rsidR="00000000" w:rsidRDefault="00000000">
      <w:pPr>
        <w:pStyle w:val="NormalWeb"/>
      </w:pPr>
      <w:r>
        <w:rPr>
          <w:rFonts w:ascii="Arial" w:hAnsi="Arial" w:cs="Arial"/>
          <w:sz w:val="20"/>
          <w:szCs w:val="20"/>
        </w:rPr>
        <w:t>     k)</w:t>
      </w:r>
      <w:r>
        <w:rPr>
          <w:rFonts w:ascii="Arial" w:hAnsi="Arial" w:cs="Arial"/>
          <w:b/>
          <w:bCs/>
          <w:sz w:val="20"/>
          <w:szCs w:val="20"/>
        </w:rPr>
        <w:t xml:space="preserve"> Intervenir en los procedimientos por riesgo o desprotección familiar para garantizar el ejercicio de los derechos de los niños y adolescentes."</w:t>
      </w:r>
    </w:p>
    <w:p w14:paraId="2FE3A971" w14:textId="77777777" w:rsidR="00000000" w:rsidRDefault="00000000">
      <w:pPr>
        <w:pStyle w:val="NormalWeb"/>
      </w:pPr>
      <w:r>
        <w:t xml:space="preserve">     </w:t>
      </w:r>
      <w:hyperlink w:history="1">
        <w:r>
          <w:rPr>
            <w:rStyle w:val="Hipervnculo"/>
            <w:b/>
            <w:bCs/>
            <w:color w:val="008000"/>
          </w:rPr>
          <w:t>JURISPRUDENCIA DE LA CORTE SUPREMA DE JUSTICIA</w:t>
        </w:r>
      </w:hyperlink>
    </w:p>
    <w:p w14:paraId="4BE832C2" w14:textId="2072C9A8" w:rsidR="00000000" w:rsidRDefault="00000000">
      <w:pPr>
        <w:pStyle w:val="NormalWeb"/>
      </w:pPr>
      <w:r>
        <w:rPr>
          <w:rFonts w:ascii="Arial" w:hAnsi="Arial" w:cs="Arial"/>
          <w:b/>
          <w:bCs/>
          <w:sz w:val="20"/>
          <w:szCs w:val="20"/>
        </w:rPr>
        <w:t xml:space="preserve">CONCORDANCIAS:      </w:t>
      </w:r>
      <w:hyperlink r:id="rId247" w:history="1">
        <w:r>
          <w:rPr>
            <w:rStyle w:val="Hipervnculo"/>
            <w:b/>
            <w:bCs/>
            <w:color w:val="008000"/>
          </w:rPr>
          <w:t>R.Nº 1133-2005-MP-FN (Directiva “Normas para la aplicación de Conciliación en asuntos de Derecho de Familia a Nivel Nacional”)</w:t>
        </w:r>
      </w:hyperlink>
      <w:r>
        <w:t xml:space="preserve"> </w:t>
      </w:r>
    </w:p>
    <w:p w14:paraId="25F02D18" w14:textId="77777777" w:rsidR="00000000" w:rsidRDefault="00000000">
      <w:pPr>
        <w:pStyle w:val="NormalWeb"/>
      </w:pPr>
      <w:r>
        <w:rPr>
          <w:rFonts w:ascii="Arial" w:hAnsi="Arial" w:cs="Arial"/>
          <w:b/>
          <w:bCs/>
          <w:sz w:val="20"/>
          <w:szCs w:val="20"/>
        </w:rPr>
        <w:t xml:space="preserve">     Artículo 145.- Inscripción del nacimiento.- </w:t>
      </w:r>
    </w:p>
    <w:p w14:paraId="09FECBC9" w14:textId="77777777" w:rsidR="00000000" w:rsidRDefault="00000000">
      <w:pPr>
        <w:pStyle w:val="NormalWeb"/>
      </w:pPr>
      <w:r>
        <w:rPr>
          <w:rFonts w:ascii="Arial" w:hAnsi="Arial" w:cs="Arial"/>
          <w:sz w:val="20"/>
          <w:szCs w:val="20"/>
        </w:rPr>
        <w:t>     Si durante el proceso se comprueba que el niño o el adolescente carecen de partida de nacimiento, corresponde al Fiscal Especializado solicitar la inscripción supletoria ante el Juez de Paz Letrado de su domicilio, de conformidad con las normas legales pertinentes. En tales casos, el procedimiento judicial es gratuito.</w:t>
      </w:r>
    </w:p>
    <w:p w14:paraId="0EDC9E3D" w14:textId="77777777" w:rsidR="00000000" w:rsidRDefault="00000000">
      <w:pPr>
        <w:pStyle w:val="NormalWeb"/>
      </w:pPr>
      <w:r>
        <w:rPr>
          <w:rFonts w:ascii="Arial" w:hAnsi="Arial" w:cs="Arial"/>
          <w:sz w:val="20"/>
          <w:szCs w:val="20"/>
        </w:rPr>
        <w:lastRenderedPageBreak/>
        <w:t>     Esa inscripción sólo prueba el nacimiento y el nombre.</w:t>
      </w:r>
    </w:p>
    <w:p w14:paraId="40AF30D3" w14:textId="77777777" w:rsidR="00000000" w:rsidRDefault="00000000">
      <w:pPr>
        <w:pStyle w:val="NormalWeb"/>
      </w:pPr>
      <w:r>
        <w:rPr>
          <w:rFonts w:ascii="Arial" w:hAnsi="Arial" w:cs="Arial"/>
          <w:sz w:val="20"/>
          <w:szCs w:val="20"/>
        </w:rPr>
        <w:t>     La naturaleza y efectos de la filiación se rigen por las normas del Código Civil.</w:t>
      </w:r>
    </w:p>
    <w:p w14:paraId="1BF0DE01" w14:textId="77777777" w:rsidR="00000000" w:rsidRDefault="00000000">
      <w:pPr>
        <w:pStyle w:val="NormalWeb"/>
      </w:pPr>
      <w:r>
        <w:rPr>
          <w:rFonts w:ascii="Arial" w:hAnsi="Arial" w:cs="Arial"/>
          <w:sz w:val="20"/>
          <w:szCs w:val="20"/>
        </w:rPr>
        <w:t xml:space="preserve">     </w:t>
      </w:r>
      <w:hyperlink w:history="1">
        <w:r>
          <w:rPr>
            <w:rStyle w:val="Hipervnculo"/>
            <w:b/>
            <w:bCs/>
            <w:color w:val="008000"/>
          </w:rPr>
          <w:t>PROCESOS CONSTITUCIONALES</w:t>
        </w:r>
      </w:hyperlink>
    </w:p>
    <w:p w14:paraId="02818D8E" w14:textId="77777777" w:rsidR="00000000" w:rsidRDefault="00000000">
      <w:pPr>
        <w:pStyle w:val="NormalWeb"/>
      </w:pPr>
      <w:bookmarkStart w:id="141" w:name="JD_m35445"/>
      <w:bookmarkEnd w:id="141"/>
      <w:r>
        <w:rPr>
          <w:rFonts w:ascii="Arial" w:hAnsi="Arial" w:cs="Arial"/>
          <w:b/>
          <w:bCs/>
          <w:color w:val="800000"/>
          <w:sz w:val="20"/>
          <w:szCs w:val="20"/>
        </w:rPr>
        <w:t>CAPÍTULO III</w:t>
      </w:r>
      <w:r>
        <w:rPr>
          <w:rFonts w:ascii="Arial" w:hAnsi="Arial" w:cs="Arial"/>
          <w:b/>
          <w:bCs/>
          <w:color w:val="800000"/>
          <w:sz w:val="20"/>
          <w:szCs w:val="20"/>
        </w:rPr>
        <w:br/>
      </w:r>
      <w:r>
        <w:rPr>
          <w:rFonts w:ascii="Arial" w:hAnsi="Arial" w:cs="Arial"/>
          <w:b/>
          <w:bCs/>
          <w:color w:val="800000"/>
          <w:sz w:val="20"/>
          <w:szCs w:val="20"/>
        </w:rPr>
        <w:br/>
        <w:t>ABOGADO DEFENSOR</w:t>
      </w:r>
    </w:p>
    <w:p w14:paraId="3F20351C" w14:textId="77777777" w:rsidR="00000000" w:rsidRDefault="00000000">
      <w:pPr>
        <w:pStyle w:val="NormalWeb"/>
      </w:pPr>
      <w:r>
        <w:rPr>
          <w:rFonts w:ascii="Arial" w:hAnsi="Arial" w:cs="Arial"/>
          <w:b/>
          <w:bCs/>
          <w:sz w:val="20"/>
          <w:szCs w:val="20"/>
        </w:rPr>
        <w:t xml:space="preserve">     Artículo 146.- Abogados de oficio.- </w:t>
      </w:r>
    </w:p>
    <w:p w14:paraId="51A259AD" w14:textId="77777777" w:rsidR="00000000" w:rsidRDefault="00000000">
      <w:pPr>
        <w:pStyle w:val="NormalWeb"/>
      </w:pPr>
      <w:r>
        <w:rPr>
          <w:rFonts w:ascii="Arial" w:hAnsi="Arial" w:cs="Arial"/>
          <w:sz w:val="20"/>
          <w:szCs w:val="20"/>
        </w:rPr>
        <w:t>     El Estado, a través del Ministerio de Justicia, designa el número de abogados de oficio que se encargarán de brindar asistencia judicial integral y gratuita a los niños o adolescentes que la necesiten. En los casos de violencia sexual contra niños y adolescentes, la asistencia legal gratuita al agraviado y a su familia es obligatoria.</w:t>
      </w:r>
    </w:p>
    <w:p w14:paraId="5C571EE8" w14:textId="77777777" w:rsidR="00000000" w:rsidRDefault="00000000">
      <w:pPr>
        <w:pStyle w:val="NormalWeb"/>
      </w:pPr>
      <w:r>
        <w:rPr>
          <w:rFonts w:ascii="Arial" w:hAnsi="Arial" w:cs="Arial"/>
          <w:b/>
          <w:bCs/>
          <w:sz w:val="20"/>
          <w:szCs w:val="20"/>
        </w:rPr>
        <w:t xml:space="preserve">     Artículo 147.- Beneficiarios.- </w:t>
      </w:r>
    </w:p>
    <w:p w14:paraId="15499B0D" w14:textId="77777777" w:rsidR="00000000" w:rsidRDefault="00000000">
      <w:pPr>
        <w:pStyle w:val="NormalWeb"/>
      </w:pPr>
      <w:r>
        <w:rPr>
          <w:rFonts w:ascii="Arial" w:hAnsi="Arial" w:cs="Arial"/>
          <w:sz w:val="20"/>
          <w:szCs w:val="20"/>
        </w:rPr>
        <w:t>     El niño, el adolescente, sus padres o responsables o cualquier persona que tenga interés o conozca de la violación de los derechos del niño y del adolescente pueden acudir al abogado de oficio para que le asesore en las acciones judiciales que deba seguir.</w:t>
      </w:r>
    </w:p>
    <w:p w14:paraId="43CE035C" w14:textId="77777777" w:rsidR="00000000" w:rsidRDefault="00000000">
      <w:pPr>
        <w:pStyle w:val="NormalWeb"/>
      </w:pPr>
      <w:r>
        <w:rPr>
          <w:rFonts w:ascii="Arial" w:hAnsi="Arial" w:cs="Arial"/>
          <w:b/>
          <w:bCs/>
          <w:sz w:val="20"/>
          <w:szCs w:val="20"/>
        </w:rPr>
        <w:t xml:space="preserve">     Artículo 148.- Ausencia.- </w:t>
      </w:r>
    </w:p>
    <w:p w14:paraId="5163BEC1" w14:textId="77777777" w:rsidR="00000000" w:rsidRDefault="00000000">
      <w:pPr>
        <w:pStyle w:val="NormalWeb"/>
        <w:spacing w:after="240" w:afterAutospacing="0"/>
      </w:pPr>
      <w:r>
        <w:rPr>
          <w:rFonts w:ascii="Arial" w:hAnsi="Arial" w:cs="Arial"/>
          <w:sz w:val="20"/>
          <w:szCs w:val="20"/>
        </w:rPr>
        <w:t>     Ningún adolescente a quien se le atribuya una infracción debe ser procesado sin asesoramiento legal. La ausencia del defensor no posterga ningún acto del proceso, debiendo el Juez, en caso de ausencia, nombrar provisionalmente un sustituto entre los abogados de oficio o abogados en ejercicio.</w:t>
      </w:r>
    </w:p>
    <w:p w14:paraId="7A99E640" w14:textId="77777777" w:rsidR="00000000" w:rsidRDefault="00000000">
      <w:pPr>
        <w:pStyle w:val="NormalWeb"/>
      </w:pPr>
      <w:bookmarkStart w:id="142" w:name="JD_m35446"/>
      <w:bookmarkEnd w:id="142"/>
      <w:r>
        <w:rPr>
          <w:rFonts w:ascii="Arial" w:hAnsi="Arial" w:cs="Arial"/>
          <w:b/>
          <w:bCs/>
          <w:color w:val="800000"/>
          <w:sz w:val="20"/>
          <w:szCs w:val="20"/>
        </w:rPr>
        <w:t>CAPÍTULO IV</w:t>
      </w:r>
      <w:r>
        <w:rPr>
          <w:rFonts w:ascii="Arial" w:hAnsi="Arial" w:cs="Arial"/>
          <w:b/>
          <w:bCs/>
          <w:color w:val="800000"/>
          <w:sz w:val="20"/>
          <w:szCs w:val="20"/>
        </w:rPr>
        <w:br/>
      </w:r>
      <w:r>
        <w:rPr>
          <w:rFonts w:ascii="Arial" w:hAnsi="Arial" w:cs="Arial"/>
          <w:b/>
          <w:bCs/>
          <w:color w:val="800000"/>
          <w:sz w:val="20"/>
          <w:szCs w:val="20"/>
        </w:rPr>
        <w:br/>
        <w:t>ÓRGANOS AUXILIARES</w:t>
      </w:r>
    </w:p>
    <w:p w14:paraId="7D2313EA" w14:textId="77777777" w:rsidR="00000000" w:rsidRDefault="00000000">
      <w:pPr>
        <w:pStyle w:val="NormalWeb"/>
      </w:pPr>
      <w:r>
        <w:rPr>
          <w:rFonts w:ascii="Arial" w:hAnsi="Arial" w:cs="Arial"/>
          <w:b/>
          <w:bCs/>
          <w:sz w:val="20"/>
          <w:szCs w:val="20"/>
        </w:rPr>
        <w:t>SECCIÓN I</w:t>
      </w:r>
      <w:r>
        <w:rPr>
          <w:rFonts w:ascii="Arial" w:hAnsi="Arial" w:cs="Arial"/>
          <w:b/>
          <w:bCs/>
          <w:sz w:val="20"/>
          <w:szCs w:val="20"/>
        </w:rPr>
        <w:br/>
      </w:r>
      <w:r>
        <w:rPr>
          <w:rFonts w:ascii="Arial" w:hAnsi="Arial" w:cs="Arial"/>
          <w:b/>
          <w:bCs/>
          <w:sz w:val="20"/>
          <w:szCs w:val="20"/>
        </w:rPr>
        <w:br/>
        <w:t>EQUIPO MULTIDISCIPLINARIO</w:t>
      </w:r>
    </w:p>
    <w:p w14:paraId="45C00326" w14:textId="77777777" w:rsidR="00000000" w:rsidRDefault="00000000">
      <w:pPr>
        <w:pStyle w:val="NormalWeb"/>
      </w:pPr>
      <w:r>
        <w:rPr>
          <w:rFonts w:ascii="Arial" w:hAnsi="Arial" w:cs="Arial"/>
          <w:b/>
          <w:bCs/>
          <w:sz w:val="20"/>
          <w:szCs w:val="20"/>
        </w:rPr>
        <w:t xml:space="preserve">     Artículo 149.- Conformación.- </w:t>
      </w:r>
    </w:p>
    <w:p w14:paraId="7245AE7B" w14:textId="77777777" w:rsidR="00000000" w:rsidRDefault="00000000">
      <w:pPr>
        <w:pStyle w:val="NormalWeb"/>
      </w:pPr>
      <w:r>
        <w:rPr>
          <w:rFonts w:ascii="Arial" w:hAnsi="Arial" w:cs="Arial"/>
          <w:sz w:val="20"/>
          <w:szCs w:val="20"/>
        </w:rPr>
        <w:t>     El Equipo Multidisciplinario estará conformado por médicos, psicólogos y asistentes sociales. Cada Corte Superior de Justicia designará a los profesionales de cada área, los que ejercerán sus funciones en forma obligatoria en cada Juzgado que ejerza competencia en niños y adolescentes.</w:t>
      </w:r>
    </w:p>
    <w:p w14:paraId="7643912D" w14:textId="77777777" w:rsidR="00000000" w:rsidRDefault="00000000">
      <w:pPr>
        <w:pStyle w:val="NormalWeb"/>
      </w:pPr>
      <w:r>
        <w:rPr>
          <w:rFonts w:ascii="Arial" w:hAnsi="Arial" w:cs="Arial"/>
          <w:b/>
          <w:bCs/>
          <w:sz w:val="20"/>
          <w:szCs w:val="20"/>
        </w:rPr>
        <w:t xml:space="preserve">     Artículo 150.- Atribuciones.- </w:t>
      </w:r>
    </w:p>
    <w:p w14:paraId="19256C27" w14:textId="77777777" w:rsidR="00000000" w:rsidRDefault="00000000">
      <w:pPr>
        <w:pStyle w:val="NormalWeb"/>
      </w:pPr>
      <w:r>
        <w:rPr>
          <w:rFonts w:ascii="Arial" w:hAnsi="Arial" w:cs="Arial"/>
          <w:sz w:val="20"/>
          <w:szCs w:val="20"/>
        </w:rPr>
        <w:t>     Son atribuciones del Equipo Multidisciplinario:</w:t>
      </w:r>
    </w:p>
    <w:p w14:paraId="4BB2D0EF" w14:textId="77777777" w:rsidR="00000000" w:rsidRDefault="00000000">
      <w:pPr>
        <w:pStyle w:val="NormalWeb"/>
      </w:pPr>
      <w:r>
        <w:rPr>
          <w:rFonts w:ascii="Arial" w:hAnsi="Arial" w:cs="Arial"/>
          <w:sz w:val="20"/>
          <w:szCs w:val="20"/>
        </w:rPr>
        <w:t>     a) Emitir los informes solicitados por el Juez o el Fiscal;</w:t>
      </w:r>
    </w:p>
    <w:p w14:paraId="26064694" w14:textId="77777777" w:rsidR="00000000" w:rsidRDefault="00000000">
      <w:pPr>
        <w:pStyle w:val="NormalWeb"/>
      </w:pPr>
      <w:r>
        <w:rPr>
          <w:rFonts w:ascii="Arial" w:hAnsi="Arial" w:cs="Arial"/>
          <w:sz w:val="20"/>
          <w:szCs w:val="20"/>
        </w:rPr>
        <w:t>     b) Hacer el seguimiento de las medidas y emitir dictamen técnico, para efectos de la evaluación correspondiente, así como las recomendaciones para la toma de las medidas pertinentes; y</w:t>
      </w:r>
    </w:p>
    <w:p w14:paraId="59CE68DE" w14:textId="77777777" w:rsidR="00000000" w:rsidRDefault="00000000">
      <w:pPr>
        <w:pStyle w:val="NormalWeb"/>
      </w:pPr>
      <w:r>
        <w:rPr>
          <w:rFonts w:ascii="Arial" w:hAnsi="Arial" w:cs="Arial"/>
          <w:sz w:val="20"/>
          <w:szCs w:val="20"/>
        </w:rPr>
        <w:t>     c) Las demás que señale el presente Código.</w:t>
      </w:r>
    </w:p>
    <w:p w14:paraId="5E99E2F7" w14:textId="77777777" w:rsidR="00000000" w:rsidRDefault="00000000">
      <w:pPr>
        <w:pStyle w:val="NormalWeb"/>
      </w:pPr>
      <w:bookmarkStart w:id="143" w:name="JD_cna-s2"/>
      <w:bookmarkEnd w:id="143"/>
      <w:r>
        <w:rPr>
          <w:rFonts w:ascii="Arial" w:hAnsi="Arial" w:cs="Arial"/>
          <w:b/>
          <w:bCs/>
          <w:sz w:val="20"/>
          <w:szCs w:val="20"/>
        </w:rPr>
        <w:lastRenderedPageBreak/>
        <w:t>SECCIÓN II</w:t>
      </w:r>
      <w:r>
        <w:rPr>
          <w:rFonts w:ascii="Arial" w:hAnsi="Arial" w:cs="Arial"/>
          <w:b/>
          <w:bCs/>
          <w:sz w:val="20"/>
          <w:szCs w:val="20"/>
        </w:rPr>
        <w:br/>
      </w:r>
      <w:r>
        <w:rPr>
          <w:rFonts w:ascii="Arial" w:hAnsi="Arial" w:cs="Arial"/>
          <w:b/>
          <w:bCs/>
          <w:sz w:val="20"/>
          <w:szCs w:val="20"/>
        </w:rPr>
        <w:br/>
        <w:t>POLICÍA ESPECIALIZADA</w:t>
      </w:r>
    </w:p>
    <w:p w14:paraId="50A50129" w14:textId="77777777" w:rsidR="00000000" w:rsidRDefault="00000000">
      <w:pPr>
        <w:pStyle w:val="NormalWeb"/>
      </w:pPr>
      <w:r>
        <w:rPr>
          <w:rFonts w:ascii="Arial" w:hAnsi="Arial" w:cs="Arial"/>
          <w:b/>
          <w:bCs/>
          <w:sz w:val="20"/>
          <w:szCs w:val="20"/>
        </w:rPr>
        <w:t xml:space="preserve">      </w:t>
      </w:r>
      <w:bookmarkStart w:id="144" w:name="JD_CNA-A151"/>
      <w:bookmarkEnd w:id="144"/>
      <w:r>
        <w:rPr>
          <w:rFonts w:ascii="Arial" w:hAnsi="Arial" w:cs="Arial"/>
          <w:b/>
          <w:bCs/>
          <w:sz w:val="20"/>
          <w:szCs w:val="20"/>
        </w:rPr>
        <w:t xml:space="preserve">Artículo 151.- Definición.- </w:t>
      </w:r>
    </w:p>
    <w:p w14:paraId="652A5D28" w14:textId="77777777" w:rsidR="00000000" w:rsidRDefault="00000000">
      <w:pPr>
        <w:pStyle w:val="NormalWeb"/>
      </w:pPr>
      <w:r>
        <w:rPr>
          <w:rFonts w:ascii="Arial" w:hAnsi="Arial" w:cs="Arial"/>
          <w:sz w:val="20"/>
          <w:szCs w:val="20"/>
        </w:rPr>
        <w:t>     La Policía especializada es la encargada de auxiliar y colaborar con los organismos competentes del Estado en la educación, prevención y protección del niño y el adolescente.</w:t>
      </w:r>
    </w:p>
    <w:p w14:paraId="2544AA83" w14:textId="77777777" w:rsidR="00000000" w:rsidRDefault="00000000">
      <w:pPr>
        <w:pStyle w:val="NormalWeb"/>
      </w:pPr>
      <w:r>
        <w:rPr>
          <w:rFonts w:ascii="Arial" w:hAnsi="Arial" w:cs="Arial"/>
          <w:b/>
          <w:bCs/>
          <w:sz w:val="20"/>
          <w:szCs w:val="20"/>
        </w:rPr>
        <w:t xml:space="preserve">     Artículo 152.- Organización.- </w:t>
      </w:r>
    </w:p>
    <w:p w14:paraId="564E3B68" w14:textId="77777777" w:rsidR="00000000" w:rsidRDefault="00000000">
      <w:pPr>
        <w:pStyle w:val="NormalWeb"/>
      </w:pPr>
      <w:r>
        <w:rPr>
          <w:rFonts w:ascii="Arial" w:hAnsi="Arial" w:cs="Arial"/>
          <w:sz w:val="20"/>
          <w:szCs w:val="20"/>
        </w:rPr>
        <w:t>     La Policía especializada está organizada a nivel nacional y coordina sus acciones con el PROMUDEH y con las instituciones debidamente autorizadas.</w:t>
      </w:r>
    </w:p>
    <w:p w14:paraId="1249DA21" w14:textId="77777777" w:rsidR="00000000" w:rsidRDefault="00000000">
      <w:pPr>
        <w:pStyle w:val="NormalWeb"/>
      </w:pPr>
      <w:r>
        <w:rPr>
          <w:rFonts w:ascii="Arial" w:hAnsi="Arial" w:cs="Arial"/>
          <w:b/>
          <w:bCs/>
          <w:sz w:val="20"/>
          <w:szCs w:val="20"/>
        </w:rPr>
        <w:t xml:space="preserve">     Artículo 153.- Requisitos.- </w:t>
      </w:r>
    </w:p>
    <w:p w14:paraId="3641D332" w14:textId="77777777" w:rsidR="00000000" w:rsidRDefault="00000000">
      <w:pPr>
        <w:pStyle w:val="NormalWeb"/>
      </w:pPr>
      <w:r>
        <w:rPr>
          <w:rFonts w:ascii="Arial" w:hAnsi="Arial" w:cs="Arial"/>
          <w:sz w:val="20"/>
          <w:szCs w:val="20"/>
        </w:rPr>
        <w:t>     El personal de la Policía especializada, además de los requisitos establecidos en sus respectivas normas, deberá:</w:t>
      </w:r>
    </w:p>
    <w:p w14:paraId="164FE947" w14:textId="77777777" w:rsidR="00000000" w:rsidRDefault="00000000">
      <w:pPr>
        <w:pStyle w:val="NormalWeb"/>
      </w:pPr>
      <w:r>
        <w:rPr>
          <w:rFonts w:ascii="Arial" w:hAnsi="Arial" w:cs="Arial"/>
          <w:sz w:val="20"/>
          <w:szCs w:val="20"/>
        </w:rPr>
        <w:t>     a) Tener formación en las disciplinas propias del derecho del niño y el adolescente y en derecho de familia;</w:t>
      </w:r>
    </w:p>
    <w:p w14:paraId="12B5008B" w14:textId="77777777" w:rsidR="00000000" w:rsidRDefault="00000000">
      <w:pPr>
        <w:pStyle w:val="NormalWeb"/>
      </w:pPr>
      <w:r>
        <w:rPr>
          <w:rFonts w:ascii="Arial" w:hAnsi="Arial" w:cs="Arial"/>
          <w:sz w:val="20"/>
          <w:szCs w:val="20"/>
        </w:rPr>
        <w:t>     b) Tener una conducta intachable; y</w:t>
      </w:r>
    </w:p>
    <w:p w14:paraId="44E28D5E" w14:textId="77777777" w:rsidR="00000000" w:rsidRDefault="00000000">
      <w:pPr>
        <w:pStyle w:val="NormalWeb"/>
      </w:pPr>
      <w:r>
        <w:rPr>
          <w:rFonts w:ascii="Arial" w:hAnsi="Arial" w:cs="Arial"/>
          <w:sz w:val="20"/>
          <w:szCs w:val="20"/>
        </w:rPr>
        <w:t>     c) No tener antecedentes judiciales ni disciplinarios.</w:t>
      </w:r>
    </w:p>
    <w:p w14:paraId="425623D1" w14:textId="77777777" w:rsidR="00000000" w:rsidRDefault="00000000">
      <w:pPr>
        <w:pStyle w:val="NormalWeb"/>
      </w:pPr>
      <w:r>
        <w:rPr>
          <w:rFonts w:ascii="Arial" w:hAnsi="Arial" w:cs="Arial"/>
          <w:b/>
          <w:bCs/>
          <w:sz w:val="20"/>
          <w:szCs w:val="20"/>
        </w:rPr>
        <w:t xml:space="preserve">     Artículo 154.- Capacitación.- </w:t>
      </w:r>
    </w:p>
    <w:p w14:paraId="7DA8EC81" w14:textId="77777777" w:rsidR="00000000" w:rsidRDefault="00000000">
      <w:pPr>
        <w:pStyle w:val="NormalWeb"/>
      </w:pPr>
      <w:r>
        <w:rPr>
          <w:rFonts w:ascii="Arial" w:hAnsi="Arial" w:cs="Arial"/>
          <w:sz w:val="20"/>
          <w:szCs w:val="20"/>
        </w:rPr>
        <w:t>     La Policía Nacional coordina con PROMUDEH y con las instituciones de bienestar familiar debidamente autorizadas por éste, la capacitación del personal que desempeñará las funciones propias de la Policía especializada.</w:t>
      </w:r>
    </w:p>
    <w:p w14:paraId="5485FA10" w14:textId="77777777" w:rsidR="00000000" w:rsidRDefault="00000000">
      <w:pPr>
        <w:pStyle w:val="NormalWeb"/>
      </w:pPr>
      <w:r>
        <w:rPr>
          <w:rFonts w:ascii="Arial" w:hAnsi="Arial" w:cs="Arial"/>
          <w:b/>
          <w:bCs/>
          <w:sz w:val="20"/>
          <w:szCs w:val="20"/>
        </w:rPr>
        <w:t xml:space="preserve">     Artículo 155.- Funciones.- </w:t>
      </w:r>
    </w:p>
    <w:p w14:paraId="32D7128D" w14:textId="77777777" w:rsidR="00000000" w:rsidRDefault="00000000">
      <w:pPr>
        <w:pStyle w:val="NormalWeb"/>
      </w:pPr>
      <w:r>
        <w:rPr>
          <w:rFonts w:ascii="Arial" w:hAnsi="Arial" w:cs="Arial"/>
          <w:sz w:val="20"/>
          <w:szCs w:val="20"/>
        </w:rPr>
        <w:t>     Son funciones de la Policía especializada:</w:t>
      </w:r>
    </w:p>
    <w:p w14:paraId="7FEF83C9" w14:textId="77777777" w:rsidR="00000000" w:rsidRDefault="00000000">
      <w:pPr>
        <w:pStyle w:val="NormalWeb"/>
      </w:pPr>
      <w:r>
        <w:rPr>
          <w:rFonts w:ascii="Arial" w:hAnsi="Arial" w:cs="Arial"/>
          <w:sz w:val="20"/>
          <w:szCs w:val="20"/>
        </w:rPr>
        <w:t>     a) Velar por el cumplimiento de las normas de protección de niños y de adolescentes que imparten las instituciones del Estado y por la ejecución de las resoluciones judiciales;</w:t>
      </w:r>
    </w:p>
    <w:p w14:paraId="229FAAAF" w14:textId="77777777" w:rsidR="00000000" w:rsidRDefault="00000000">
      <w:pPr>
        <w:pStyle w:val="NormalWeb"/>
      </w:pPr>
      <w:r>
        <w:rPr>
          <w:rFonts w:ascii="Arial" w:hAnsi="Arial" w:cs="Arial"/>
          <w:sz w:val="20"/>
          <w:szCs w:val="20"/>
        </w:rPr>
        <w:t xml:space="preserve">      </w:t>
      </w:r>
      <w:bookmarkStart w:id="145" w:name="JD_CNA-155-B"/>
      <w:bookmarkEnd w:id="145"/>
      <w:r>
        <w:rPr>
          <w:rFonts w:ascii="Arial" w:hAnsi="Arial" w:cs="Arial"/>
          <w:sz w:val="20"/>
          <w:szCs w:val="20"/>
        </w:rPr>
        <w:t>b) Desarrollar, en coordinación con otras entidades, actividades educativas y recreativas tendentes a lograr la formación integral de niños y adolescentes;</w:t>
      </w:r>
    </w:p>
    <w:p w14:paraId="6263CE5E" w14:textId="77777777" w:rsidR="00000000" w:rsidRDefault="00000000">
      <w:pPr>
        <w:pStyle w:val="NormalWeb"/>
      </w:pPr>
      <w:r>
        <w:rPr>
          <w:rFonts w:ascii="Arial" w:hAnsi="Arial" w:cs="Arial"/>
          <w:sz w:val="20"/>
          <w:szCs w:val="20"/>
        </w:rPr>
        <w:t>     c) Controlar e impedir el ingreso y permanencia de niños y adolescentes en lugares públicos o privados que atenten contra su integridad física o moral;</w:t>
      </w:r>
    </w:p>
    <w:p w14:paraId="29F0E157" w14:textId="77777777" w:rsidR="00000000" w:rsidRDefault="00000000">
      <w:pPr>
        <w:pStyle w:val="NormalWeb"/>
      </w:pPr>
      <w:r>
        <w:rPr>
          <w:rFonts w:ascii="Arial" w:hAnsi="Arial" w:cs="Arial"/>
          <w:sz w:val="20"/>
          <w:szCs w:val="20"/>
        </w:rPr>
        <w:t>     d) Impedir la posesión o comercialización de escritos, audiovisuales, imágenes, material pornográfico y otras publicaciones que pueden afectar la formación de los niños o adolescentes;</w:t>
      </w:r>
    </w:p>
    <w:p w14:paraId="19017D61" w14:textId="77777777" w:rsidR="00000000" w:rsidRDefault="00000000">
      <w:pPr>
        <w:pStyle w:val="NormalWeb"/>
      </w:pPr>
      <w:r>
        <w:rPr>
          <w:rFonts w:ascii="Arial" w:hAnsi="Arial" w:cs="Arial"/>
          <w:sz w:val="20"/>
          <w:szCs w:val="20"/>
        </w:rPr>
        <w:t>     e) Vigilar el desplazamiento de niños o adolescentes dentro y fuera del país, especialmente en los aeropuertos y terminales de transporte;</w:t>
      </w:r>
    </w:p>
    <w:p w14:paraId="6933C39C" w14:textId="77777777" w:rsidR="00000000" w:rsidRDefault="00000000">
      <w:pPr>
        <w:pStyle w:val="NormalWeb"/>
      </w:pPr>
      <w:r>
        <w:rPr>
          <w:rFonts w:ascii="Arial" w:hAnsi="Arial" w:cs="Arial"/>
          <w:sz w:val="20"/>
          <w:szCs w:val="20"/>
        </w:rPr>
        <w:t xml:space="preserve">      </w:t>
      </w:r>
      <w:bookmarkStart w:id="146" w:name="JD_CNA-A155-F"/>
      <w:bookmarkEnd w:id="146"/>
      <w:r>
        <w:rPr>
          <w:rFonts w:ascii="Arial" w:hAnsi="Arial" w:cs="Arial"/>
          <w:sz w:val="20"/>
          <w:szCs w:val="20"/>
        </w:rPr>
        <w:t>f) Apoyar con programas de educación y recreación a las instituciones encargadas de la vigilancia de adolescentes infractores;</w:t>
      </w:r>
    </w:p>
    <w:p w14:paraId="01E41B8E" w14:textId="77777777" w:rsidR="00000000" w:rsidRDefault="00000000">
      <w:pPr>
        <w:pStyle w:val="NormalWeb"/>
      </w:pPr>
      <w:r>
        <w:rPr>
          <w:rFonts w:ascii="Arial" w:hAnsi="Arial" w:cs="Arial"/>
          <w:sz w:val="20"/>
          <w:szCs w:val="20"/>
        </w:rPr>
        <w:lastRenderedPageBreak/>
        <w:t>     g) Cuando las circunstancias lo exijan, encargarse de la vigilancia de los adolescentes infractores en centros especializados;</w:t>
      </w:r>
    </w:p>
    <w:p w14:paraId="2701CEEF" w14:textId="77777777" w:rsidR="00000000" w:rsidRDefault="00000000">
      <w:pPr>
        <w:pStyle w:val="NormalWeb"/>
      </w:pPr>
      <w:r>
        <w:rPr>
          <w:rFonts w:ascii="Arial" w:hAnsi="Arial" w:cs="Arial"/>
          <w:sz w:val="20"/>
          <w:szCs w:val="20"/>
        </w:rPr>
        <w:t>     h) Las demás que le competen de conformidad con el presente Código, su Ley Orgánica y las demás normas.</w:t>
      </w:r>
    </w:p>
    <w:p w14:paraId="0B6C7116" w14:textId="77777777" w:rsidR="00000000" w:rsidRDefault="00000000">
      <w:pPr>
        <w:pStyle w:val="NormalWeb"/>
      </w:pPr>
      <w:r>
        <w:rPr>
          <w:rFonts w:ascii="Arial" w:hAnsi="Arial" w:cs="Arial"/>
          <w:b/>
          <w:bCs/>
          <w:sz w:val="20"/>
          <w:szCs w:val="20"/>
        </w:rPr>
        <w:t>SECCIÓN III</w:t>
      </w:r>
      <w:r>
        <w:rPr>
          <w:rFonts w:ascii="Arial" w:hAnsi="Arial" w:cs="Arial"/>
          <w:b/>
          <w:bCs/>
          <w:sz w:val="20"/>
          <w:szCs w:val="20"/>
        </w:rPr>
        <w:br/>
      </w:r>
      <w:r>
        <w:rPr>
          <w:rFonts w:ascii="Arial" w:hAnsi="Arial" w:cs="Arial"/>
          <w:b/>
          <w:bCs/>
          <w:sz w:val="20"/>
          <w:szCs w:val="20"/>
        </w:rPr>
        <w:br/>
        <w:t>POLICÍA DE APOYO A LA JUSTICIA</w:t>
      </w:r>
    </w:p>
    <w:p w14:paraId="5A3AFD55" w14:textId="77777777" w:rsidR="00000000" w:rsidRDefault="00000000">
      <w:pPr>
        <w:pStyle w:val="NormalWeb"/>
      </w:pPr>
      <w:r>
        <w:rPr>
          <w:rFonts w:ascii="Arial" w:hAnsi="Arial" w:cs="Arial"/>
          <w:b/>
          <w:bCs/>
          <w:sz w:val="20"/>
          <w:szCs w:val="20"/>
        </w:rPr>
        <w:t xml:space="preserve">     Artículo 156.- Definición.- </w:t>
      </w:r>
    </w:p>
    <w:p w14:paraId="24158364" w14:textId="77777777" w:rsidR="00000000" w:rsidRDefault="00000000">
      <w:pPr>
        <w:pStyle w:val="NormalWeb"/>
      </w:pPr>
      <w:r>
        <w:rPr>
          <w:rFonts w:ascii="Arial" w:hAnsi="Arial" w:cs="Arial"/>
          <w:sz w:val="20"/>
          <w:szCs w:val="20"/>
        </w:rPr>
        <w:t>     La Policía de apoyo a la justicia en asuntos de niños y de adolescentes es la encargada de efectuar notificaciones por mandato de la autoridad judicial y del Fiscal competente y de colaborar con las medidas que dicte el Juez.</w:t>
      </w:r>
    </w:p>
    <w:p w14:paraId="685E612D" w14:textId="77777777" w:rsidR="00000000" w:rsidRDefault="00000000">
      <w:pPr>
        <w:pStyle w:val="NormalWeb"/>
      </w:pPr>
      <w:r>
        <w:rPr>
          <w:rFonts w:ascii="Arial" w:hAnsi="Arial" w:cs="Arial"/>
          <w:b/>
          <w:bCs/>
          <w:sz w:val="20"/>
          <w:szCs w:val="20"/>
        </w:rPr>
        <w:t xml:space="preserve">     Artículo 157.- Funciones.- </w:t>
      </w:r>
    </w:p>
    <w:p w14:paraId="07C2F0FD" w14:textId="77777777" w:rsidR="00000000" w:rsidRDefault="00000000">
      <w:pPr>
        <w:pStyle w:val="NormalWeb"/>
      </w:pPr>
      <w:r>
        <w:rPr>
          <w:rFonts w:ascii="Arial" w:hAnsi="Arial" w:cs="Arial"/>
          <w:sz w:val="20"/>
          <w:szCs w:val="20"/>
        </w:rPr>
        <w:t>     Las funciones son:</w:t>
      </w:r>
    </w:p>
    <w:p w14:paraId="5CA3D421" w14:textId="77777777" w:rsidR="00000000" w:rsidRDefault="00000000">
      <w:pPr>
        <w:pStyle w:val="NormalWeb"/>
      </w:pPr>
      <w:r>
        <w:rPr>
          <w:rFonts w:ascii="Arial" w:hAnsi="Arial" w:cs="Arial"/>
          <w:sz w:val="20"/>
          <w:szCs w:val="20"/>
        </w:rPr>
        <w:t>     a) Investigar los casos de incumplimiento de los deberes de asistencia familiar;</w:t>
      </w:r>
    </w:p>
    <w:p w14:paraId="140DD500" w14:textId="77777777" w:rsidR="00000000" w:rsidRDefault="00000000">
      <w:pPr>
        <w:pStyle w:val="NormalWeb"/>
      </w:pPr>
      <w:r>
        <w:rPr>
          <w:rFonts w:ascii="Arial" w:hAnsi="Arial" w:cs="Arial"/>
          <w:sz w:val="20"/>
          <w:szCs w:val="20"/>
        </w:rPr>
        <w:t>     b) Realizar por mandato judicial las investigaciones que le sean solicitadas;</w:t>
      </w:r>
    </w:p>
    <w:p w14:paraId="71B120C3" w14:textId="77777777" w:rsidR="00000000" w:rsidRDefault="00000000">
      <w:pPr>
        <w:pStyle w:val="NormalWeb"/>
      </w:pPr>
      <w:r>
        <w:rPr>
          <w:rFonts w:ascii="Arial" w:hAnsi="Arial" w:cs="Arial"/>
          <w:sz w:val="20"/>
          <w:szCs w:val="20"/>
        </w:rPr>
        <w:t>     c) Ejecutar las órdenes de comparecencia, conducción y detención de adultos dictadas por el Juez y las Salas de Familia, así como efectuar notificaciones judiciales; y</w:t>
      </w:r>
    </w:p>
    <w:p w14:paraId="3342C8C9" w14:textId="77777777" w:rsidR="00000000" w:rsidRDefault="00000000">
      <w:pPr>
        <w:pStyle w:val="NormalWeb"/>
      </w:pPr>
      <w:r>
        <w:rPr>
          <w:rFonts w:ascii="Arial" w:hAnsi="Arial" w:cs="Arial"/>
          <w:sz w:val="20"/>
          <w:szCs w:val="20"/>
        </w:rPr>
        <w:t>     d) Colaborar con el Juez en la ejecución de sus resoluciones.</w:t>
      </w:r>
    </w:p>
    <w:p w14:paraId="241D88E2" w14:textId="77777777" w:rsidR="00000000" w:rsidRDefault="00000000">
      <w:pPr>
        <w:pStyle w:val="NormalWeb"/>
      </w:pPr>
      <w:r>
        <w:rPr>
          <w:rFonts w:ascii="Arial" w:hAnsi="Arial" w:cs="Arial"/>
          <w:b/>
          <w:bCs/>
          <w:sz w:val="20"/>
          <w:szCs w:val="20"/>
        </w:rPr>
        <w:t>SECCIÓN IV</w:t>
      </w:r>
      <w:r>
        <w:rPr>
          <w:rFonts w:ascii="Arial" w:hAnsi="Arial" w:cs="Arial"/>
          <w:b/>
          <w:bCs/>
          <w:sz w:val="20"/>
          <w:szCs w:val="20"/>
        </w:rPr>
        <w:br/>
      </w:r>
      <w:r>
        <w:rPr>
          <w:rFonts w:ascii="Arial" w:hAnsi="Arial" w:cs="Arial"/>
          <w:b/>
          <w:bCs/>
          <w:sz w:val="20"/>
          <w:szCs w:val="20"/>
        </w:rPr>
        <w:br/>
        <w:t>SERVICIO MÉDICO LEGAL DEL NIÑO Y DEL ADOLESCENTE</w:t>
      </w:r>
    </w:p>
    <w:p w14:paraId="1C1912FB" w14:textId="77777777" w:rsidR="00000000" w:rsidRDefault="00000000">
      <w:pPr>
        <w:pStyle w:val="NormalWeb"/>
      </w:pPr>
      <w:r>
        <w:rPr>
          <w:rFonts w:ascii="Arial" w:hAnsi="Arial" w:cs="Arial"/>
          <w:b/>
          <w:bCs/>
          <w:sz w:val="20"/>
          <w:szCs w:val="20"/>
        </w:rPr>
        <w:t xml:space="preserve">     Artículo 158.- Definición.- </w:t>
      </w:r>
    </w:p>
    <w:p w14:paraId="08F9E89A" w14:textId="77777777" w:rsidR="00000000" w:rsidRDefault="00000000">
      <w:pPr>
        <w:pStyle w:val="NormalWeb"/>
      </w:pPr>
      <w:r>
        <w:rPr>
          <w:rFonts w:ascii="Arial" w:hAnsi="Arial" w:cs="Arial"/>
          <w:sz w:val="20"/>
          <w:szCs w:val="20"/>
        </w:rPr>
        <w:t>     En el Instituto de Medicina Legal existe un servicio especial y gratuito para niños y adolescentes, debidamente acondicionado, en lugar distinto al de los adultos.</w:t>
      </w:r>
    </w:p>
    <w:p w14:paraId="765CFF02" w14:textId="77777777" w:rsidR="00000000" w:rsidRDefault="00000000">
      <w:pPr>
        <w:pStyle w:val="NormalWeb"/>
      </w:pPr>
      <w:r>
        <w:rPr>
          <w:rFonts w:ascii="Arial" w:hAnsi="Arial" w:cs="Arial"/>
          <w:sz w:val="20"/>
          <w:szCs w:val="20"/>
        </w:rPr>
        <w:t>     El personal profesional, técnico y auxiliar que brinda atención en este servicio estará debidamente capacitado.</w:t>
      </w:r>
    </w:p>
    <w:p w14:paraId="68AFF03A" w14:textId="77777777" w:rsidR="00000000" w:rsidRDefault="00000000">
      <w:pPr>
        <w:pStyle w:val="NormalWeb"/>
      </w:pPr>
      <w:r>
        <w:rPr>
          <w:rFonts w:ascii="Arial" w:hAnsi="Arial" w:cs="Arial"/>
          <w:b/>
          <w:bCs/>
          <w:sz w:val="20"/>
          <w:szCs w:val="20"/>
        </w:rPr>
        <w:t>SECCIÓN V</w:t>
      </w:r>
      <w:r>
        <w:rPr>
          <w:rFonts w:ascii="Arial" w:hAnsi="Arial" w:cs="Arial"/>
          <w:b/>
          <w:bCs/>
          <w:sz w:val="20"/>
          <w:szCs w:val="20"/>
        </w:rPr>
        <w:br/>
      </w:r>
      <w:r>
        <w:rPr>
          <w:rFonts w:ascii="Arial" w:hAnsi="Arial" w:cs="Arial"/>
          <w:b/>
          <w:bCs/>
          <w:sz w:val="20"/>
          <w:szCs w:val="20"/>
        </w:rPr>
        <w:br/>
        <w:t>REGISTRO DEL ADOLESCENTE INFRACTOR</w:t>
      </w:r>
    </w:p>
    <w:p w14:paraId="409FCEB1" w14:textId="77777777" w:rsidR="00000000" w:rsidRDefault="00000000">
      <w:pPr>
        <w:pStyle w:val="NormalWeb"/>
      </w:pPr>
      <w:r>
        <w:rPr>
          <w:rFonts w:ascii="Arial" w:hAnsi="Arial" w:cs="Arial"/>
          <w:b/>
          <w:bCs/>
          <w:sz w:val="20"/>
          <w:szCs w:val="20"/>
        </w:rPr>
        <w:t xml:space="preserve">     Artículo 159.- Definición.- </w:t>
      </w:r>
    </w:p>
    <w:p w14:paraId="4DC92C2C" w14:textId="77777777" w:rsidR="00000000" w:rsidRDefault="00000000">
      <w:pPr>
        <w:pStyle w:val="NormalWeb"/>
      </w:pPr>
      <w:r>
        <w:rPr>
          <w:rFonts w:ascii="Arial" w:hAnsi="Arial" w:cs="Arial"/>
          <w:sz w:val="20"/>
          <w:szCs w:val="20"/>
        </w:rPr>
        <w:t>     En un registro especial a cargo de la Corte Superior se registrarán, con carácter confidencial, las medidas socio-educativas que sean impuestas por el Juez al adolescente infractor. Se anotarán en dicho registro:</w:t>
      </w:r>
    </w:p>
    <w:p w14:paraId="39B085F3" w14:textId="77777777" w:rsidR="00000000" w:rsidRDefault="00000000">
      <w:pPr>
        <w:pStyle w:val="NormalWeb"/>
      </w:pPr>
      <w:r>
        <w:rPr>
          <w:rFonts w:ascii="Arial" w:hAnsi="Arial" w:cs="Arial"/>
          <w:sz w:val="20"/>
          <w:szCs w:val="20"/>
        </w:rPr>
        <w:t>     a) El nombre del adolescente infractor, de sus padres o responsables;</w:t>
      </w:r>
      <w:r>
        <w:rPr>
          <w:rFonts w:ascii="Arial" w:hAnsi="Arial" w:cs="Arial"/>
          <w:sz w:val="20"/>
          <w:szCs w:val="20"/>
        </w:rPr>
        <w:br/>
        <w:t>     b) El nombre del agraviado;</w:t>
      </w:r>
      <w:r>
        <w:rPr>
          <w:rFonts w:ascii="Arial" w:hAnsi="Arial" w:cs="Arial"/>
          <w:sz w:val="20"/>
          <w:szCs w:val="20"/>
        </w:rPr>
        <w:br/>
        <w:t>     c) El acto de infracción y la fecha de su comisión;</w:t>
      </w:r>
      <w:r>
        <w:rPr>
          <w:rFonts w:ascii="Arial" w:hAnsi="Arial" w:cs="Arial"/>
          <w:sz w:val="20"/>
          <w:szCs w:val="20"/>
        </w:rPr>
        <w:br/>
        <w:t>     d) Las medidas socio-educativas impuestas con indicación de la fecha; y</w:t>
      </w:r>
      <w:r>
        <w:rPr>
          <w:rFonts w:ascii="Arial" w:hAnsi="Arial" w:cs="Arial"/>
          <w:sz w:val="20"/>
          <w:szCs w:val="20"/>
        </w:rPr>
        <w:br/>
        <w:t>     e) La denominación del Juzgado, Secretario y número del expediente.</w:t>
      </w:r>
    </w:p>
    <w:p w14:paraId="440F9FAE" w14:textId="77777777" w:rsidR="00000000" w:rsidRDefault="00000000">
      <w:pPr>
        <w:pStyle w:val="NormalWeb"/>
      </w:pPr>
      <w:r>
        <w:rPr>
          <w:rFonts w:ascii="Arial" w:hAnsi="Arial" w:cs="Arial"/>
          <w:sz w:val="20"/>
          <w:szCs w:val="20"/>
        </w:rPr>
        <w:lastRenderedPageBreak/>
        <w:t xml:space="preserve">     </w:t>
      </w:r>
      <w:hyperlink w:history="1">
        <w:r>
          <w:rPr>
            <w:rStyle w:val="Hipervnculo"/>
            <w:b/>
            <w:bCs/>
            <w:color w:val="008000"/>
          </w:rPr>
          <w:t>JURISPRUDENCIA DE LA CORTE SUPREMA DE JUSTICIA</w:t>
        </w:r>
      </w:hyperlink>
    </w:p>
    <w:p w14:paraId="266DBF56" w14:textId="77777777" w:rsidR="00000000" w:rsidRDefault="00000000">
      <w:pPr>
        <w:pStyle w:val="NormalWeb"/>
      </w:pPr>
      <w:bookmarkStart w:id="147" w:name="JD_m35447"/>
      <w:bookmarkEnd w:id="147"/>
      <w:r>
        <w:rPr>
          <w:rFonts w:ascii="Arial" w:hAnsi="Arial" w:cs="Arial"/>
          <w:b/>
          <w:bCs/>
          <w:color w:val="800000"/>
          <w:sz w:val="20"/>
          <w:szCs w:val="20"/>
        </w:rPr>
        <w:t>TÍTULO II</w:t>
      </w:r>
      <w:r>
        <w:rPr>
          <w:rFonts w:ascii="Arial" w:hAnsi="Arial" w:cs="Arial"/>
          <w:b/>
          <w:bCs/>
          <w:color w:val="800000"/>
          <w:sz w:val="20"/>
          <w:szCs w:val="20"/>
        </w:rPr>
        <w:br/>
      </w:r>
      <w:r>
        <w:rPr>
          <w:rFonts w:ascii="Arial" w:hAnsi="Arial" w:cs="Arial"/>
          <w:b/>
          <w:bCs/>
          <w:color w:val="800000"/>
          <w:sz w:val="20"/>
          <w:szCs w:val="20"/>
        </w:rPr>
        <w:br/>
        <w:t>ACTIVIDAD PROCESAL</w:t>
      </w:r>
    </w:p>
    <w:p w14:paraId="5B521A03" w14:textId="77777777" w:rsidR="00000000" w:rsidRDefault="00000000">
      <w:pPr>
        <w:pStyle w:val="NormalWeb"/>
      </w:pPr>
      <w:bookmarkStart w:id="148" w:name="JD_m35448"/>
      <w:bookmarkEnd w:id="148"/>
      <w:r>
        <w:rPr>
          <w:rFonts w:ascii="Arial" w:hAnsi="Arial" w:cs="Arial"/>
          <w:b/>
          <w:bCs/>
          <w:color w:val="800000"/>
          <w:sz w:val="20"/>
          <w:szCs w:val="20"/>
        </w:rPr>
        <w:t>CAPÍTULO I</w:t>
      </w:r>
      <w:r>
        <w:rPr>
          <w:rFonts w:ascii="Arial" w:hAnsi="Arial" w:cs="Arial"/>
          <w:b/>
          <w:bCs/>
          <w:color w:val="800000"/>
          <w:sz w:val="20"/>
          <w:szCs w:val="20"/>
        </w:rPr>
        <w:br/>
      </w:r>
      <w:r>
        <w:rPr>
          <w:rFonts w:ascii="Arial" w:hAnsi="Arial" w:cs="Arial"/>
          <w:b/>
          <w:bCs/>
          <w:color w:val="800000"/>
          <w:sz w:val="20"/>
          <w:szCs w:val="20"/>
        </w:rPr>
        <w:br/>
        <w:t>MATERIAS DE CONTENIDO CIVIL</w:t>
      </w:r>
    </w:p>
    <w:p w14:paraId="77BCC1C6" w14:textId="77777777" w:rsidR="00000000" w:rsidRDefault="00000000">
      <w:pPr>
        <w:pStyle w:val="NormalWeb"/>
      </w:pPr>
      <w:r>
        <w:rPr>
          <w:rFonts w:ascii="Arial" w:hAnsi="Arial" w:cs="Arial"/>
          <w:b/>
          <w:bCs/>
          <w:sz w:val="20"/>
          <w:szCs w:val="20"/>
        </w:rPr>
        <w:t xml:space="preserve">      </w:t>
      </w:r>
      <w:bookmarkStart w:id="149" w:name="JD_L27337-A160"/>
      <w:bookmarkEnd w:id="149"/>
      <w:r>
        <w:rPr>
          <w:rFonts w:ascii="Arial" w:hAnsi="Arial" w:cs="Arial"/>
          <w:b/>
          <w:bCs/>
          <w:sz w:val="20"/>
          <w:szCs w:val="20"/>
        </w:rPr>
        <w:t xml:space="preserve">Artículo 160.- Procesos.- </w:t>
      </w:r>
    </w:p>
    <w:p w14:paraId="1F62BD39" w14:textId="77777777" w:rsidR="00000000" w:rsidRDefault="00000000">
      <w:pPr>
        <w:pStyle w:val="NormalWeb"/>
      </w:pPr>
      <w:r>
        <w:rPr>
          <w:rFonts w:ascii="Arial" w:hAnsi="Arial" w:cs="Arial"/>
          <w:sz w:val="20"/>
          <w:szCs w:val="20"/>
        </w:rPr>
        <w:t>     Corresponde al Juez especializado el conocimiento de los procesos siguientes:</w:t>
      </w:r>
    </w:p>
    <w:p w14:paraId="2A01E396" w14:textId="77777777" w:rsidR="00000000" w:rsidRDefault="00000000">
      <w:pPr>
        <w:pStyle w:val="NormalWeb"/>
      </w:pPr>
      <w:r>
        <w:rPr>
          <w:rFonts w:ascii="Arial" w:hAnsi="Arial" w:cs="Arial"/>
          <w:sz w:val="20"/>
          <w:szCs w:val="20"/>
        </w:rPr>
        <w:t>     a) Suspensión, pérdida o restitución de la Patria Potestad;</w:t>
      </w:r>
      <w:r>
        <w:rPr>
          <w:rFonts w:ascii="Arial" w:hAnsi="Arial" w:cs="Arial"/>
          <w:sz w:val="20"/>
          <w:szCs w:val="20"/>
        </w:rPr>
        <w:br/>
        <w:t xml:space="preserve">      </w:t>
      </w:r>
      <w:bookmarkStart w:id="150" w:name="JD_L27337-A160-ib"/>
      <w:bookmarkEnd w:id="150"/>
      <w:r>
        <w:rPr>
          <w:rFonts w:ascii="Arial" w:hAnsi="Arial" w:cs="Arial"/>
          <w:sz w:val="20"/>
          <w:szCs w:val="20"/>
        </w:rPr>
        <w:t>b) Tenencia;</w:t>
      </w:r>
      <w:r>
        <w:rPr>
          <w:rFonts w:ascii="Arial" w:hAnsi="Arial" w:cs="Arial"/>
          <w:sz w:val="20"/>
          <w:szCs w:val="20"/>
        </w:rPr>
        <w:br/>
        <w:t>     c) Régimen de Visitas;</w:t>
      </w:r>
      <w:r>
        <w:rPr>
          <w:rFonts w:ascii="Arial" w:hAnsi="Arial" w:cs="Arial"/>
          <w:sz w:val="20"/>
          <w:szCs w:val="20"/>
        </w:rPr>
        <w:br/>
        <w:t>     d) Adopción;</w:t>
      </w:r>
      <w:r>
        <w:rPr>
          <w:rFonts w:ascii="Arial" w:hAnsi="Arial" w:cs="Arial"/>
          <w:sz w:val="20"/>
          <w:szCs w:val="20"/>
        </w:rPr>
        <w:br/>
        <w:t>     e) Alimentos; y</w:t>
      </w:r>
      <w:r>
        <w:rPr>
          <w:rFonts w:ascii="Arial" w:hAnsi="Arial" w:cs="Arial"/>
          <w:sz w:val="20"/>
          <w:szCs w:val="20"/>
        </w:rPr>
        <w:br/>
        <w:t>     f) Protección de los intereses difusos e individuales que atañen al niño y al adolescente.</w:t>
      </w:r>
    </w:p>
    <w:p w14:paraId="2584CDF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72DDE906" w14:textId="77777777" w:rsidR="00000000" w:rsidRDefault="00000000">
      <w:pPr>
        <w:pStyle w:val="NormalWeb"/>
      </w:pPr>
      <w:r>
        <w:rPr>
          <w:rFonts w:ascii="Arial" w:hAnsi="Arial" w:cs="Arial"/>
          <w:b/>
          <w:bCs/>
          <w:sz w:val="20"/>
          <w:szCs w:val="20"/>
        </w:rPr>
        <w:t xml:space="preserve">     Artículo 161.- Proceso Único.- </w:t>
      </w:r>
    </w:p>
    <w:p w14:paraId="46416DC9" w14:textId="77777777" w:rsidR="00000000" w:rsidRDefault="00000000">
      <w:pPr>
        <w:pStyle w:val="NormalWeb"/>
      </w:pPr>
      <w:r>
        <w:rPr>
          <w:rFonts w:ascii="Arial" w:hAnsi="Arial" w:cs="Arial"/>
          <w:sz w:val="20"/>
          <w:szCs w:val="20"/>
        </w:rPr>
        <w:t>     El Juez especializado, para resolver, toma en cuenta las disposiciones del Proceso Único establecido en el Capítulo II del Título II del Libro Cuarto del presente Código y, en forma supletoria, las normas del Código Procesal Civil.</w:t>
      </w:r>
    </w:p>
    <w:p w14:paraId="571D935B" w14:textId="77777777" w:rsidR="00000000" w:rsidRDefault="00000000">
      <w:pPr>
        <w:pStyle w:val="NormalWeb"/>
      </w:pPr>
      <w:r>
        <w:rPr>
          <w:rFonts w:ascii="Arial" w:hAnsi="Arial" w:cs="Arial"/>
          <w:b/>
          <w:bCs/>
          <w:sz w:val="20"/>
          <w:szCs w:val="20"/>
        </w:rPr>
        <w:t xml:space="preserve">     Artículo 162.- Procesos no contenciosos.- </w:t>
      </w:r>
    </w:p>
    <w:p w14:paraId="24AAF402" w14:textId="77777777" w:rsidR="00000000" w:rsidRDefault="00000000">
      <w:pPr>
        <w:pStyle w:val="NormalWeb"/>
      </w:pPr>
      <w:r>
        <w:rPr>
          <w:rFonts w:ascii="Arial" w:hAnsi="Arial" w:cs="Arial"/>
          <w:sz w:val="20"/>
          <w:szCs w:val="20"/>
        </w:rPr>
        <w:t>     Corresponde al Juez especializado resolver los siguientes procesos no contenciosos:</w:t>
      </w:r>
    </w:p>
    <w:p w14:paraId="4D5FC46C" w14:textId="77777777" w:rsidR="00000000" w:rsidRDefault="00000000">
      <w:pPr>
        <w:pStyle w:val="NormalWeb"/>
      </w:pPr>
      <w:r>
        <w:rPr>
          <w:rFonts w:ascii="Arial" w:hAnsi="Arial" w:cs="Arial"/>
          <w:sz w:val="20"/>
          <w:szCs w:val="20"/>
        </w:rPr>
        <w:t>     a) Tutela;</w:t>
      </w:r>
      <w:r>
        <w:rPr>
          <w:rFonts w:ascii="Arial" w:hAnsi="Arial" w:cs="Arial"/>
          <w:sz w:val="20"/>
          <w:szCs w:val="20"/>
        </w:rPr>
        <w:br/>
        <w:t>     b) Consejo de Familia;</w:t>
      </w:r>
      <w:r>
        <w:rPr>
          <w:rFonts w:ascii="Arial" w:hAnsi="Arial" w:cs="Arial"/>
          <w:sz w:val="20"/>
          <w:szCs w:val="20"/>
        </w:rPr>
        <w:br/>
        <w:t>     c) Licencia para enajenar u obligar sus bienes;</w:t>
      </w:r>
      <w:r>
        <w:rPr>
          <w:rFonts w:ascii="Arial" w:hAnsi="Arial" w:cs="Arial"/>
          <w:sz w:val="20"/>
          <w:szCs w:val="20"/>
        </w:rPr>
        <w:br/>
        <w:t>     d) Autorizaciones;</w:t>
      </w:r>
      <w:r>
        <w:rPr>
          <w:rFonts w:ascii="Arial" w:hAnsi="Arial" w:cs="Arial"/>
          <w:sz w:val="20"/>
          <w:szCs w:val="20"/>
        </w:rPr>
        <w:br/>
        <w:t>     e) Los demás que señale la ley.</w:t>
      </w:r>
    </w:p>
    <w:p w14:paraId="6DFF38F3" w14:textId="77777777" w:rsidR="00000000" w:rsidRDefault="00000000">
      <w:pPr>
        <w:pStyle w:val="NormalWeb"/>
      </w:pPr>
      <w:r>
        <w:rPr>
          <w:rFonts w:ascii="Arial" w:hAnsi="Arial" w:cs="Arial"/>
          <w:b/>
          <w:bCs/>
          <w:sz w:val="20"/>
          <w:szCs w:val="20"/>
        </w:rPr>
        <w:t xml:space="preserve">     Artículo 163.- Otros procesos no contenciosos.- </w:t>
      </w:r>
    </w:p>
    <w:p w14:paraId="7338BAAF" w14:textId="77777777" w:rsidR="00000000" w:rsidRDefault="00000000">
      <w:pPr>
        <w:pStyle w:val="NormalWeb"/>
      </w:pPr>
      <w:r>
        <w:rPr>
          <w:rFonts w:ascii="Arial" w:hAnsi="Arial" w:cs="Arial"/>
          <w:sz w:val="20"/>
          <w:szCs w:val="20"/>
        </w:rPr>
        <w:t>     Los procesos no contenciosos que no tengan procedimiento especial contemplado en este Código se rigen por las normas del Código Procesal Civil.</w:t>
      </w:r>
    </w:p>
    <w:p w14:paraId="625EC7E1" w14:textId="77777777" w:rsidR="00000000" w:rsidRDefault="00000000">
      <w:pPr>
        <w:pStyle w:val="NormalWeb"/>
      </w:pPr>
      <w:bookmarkStart w:id="151" w:name="JD_m35449"/>
      <w:bookmarkEnd w:id="151"/>
      <w:r>
        <w:rPr>
          <w:rFonts w:ascii="Arial" w:hAnsi="Arial" w:cs="Arial"/>
          <w:b/>
          <w:bCs/>
          <w:color w:val="800000"/>
          <w:sz w:val="20"/>
          <w:szCs w:val="20"/>
        </w:rPr>
        <w:t>CAPÍTULO II</w:t>
      </w:r>
      <w:r>
        <w:rPr>
          <w:rFonts w:ascii="Arial" w:hAnsi="Arial" w:cs="Arial"/>
          <w:b/>
          <w:bCs/>
          <w:color w:val="800000"/>
          <w:sz w:val="20"/>
          <w:szCs w:val="20"/>
        </w:rPr>
        <w:br/>
      </w:r>
      <w:r>
        <w:rPr>
          <w:rFonts w:ascii="Arial" w:hAnsi="Arial" w:cs="Arial"/>
          <w:b/>
          <w:bCs/>
          <w:color w:val="800000"/>
          <w:sz w:val="20"/>
          <w:szCs w:val="20"/>
        </w:rPr>
        <w:br/>
        <w:t>PROCESO ÚNICO</w:t>
      </w:r>
    </w:p>
    <w:p w14:paraId="6926E9C3" w14:textId="77777777" w:rsidR="00000000" w:rsidRDefault="00000000">
      <w:pPr>
        <w:pStyle w:val="NormalWeb"/>
      </w:pPr>
      <w:r>
        <w:rPr>
          <w:rFonts w:ascii="Arial" w:hAnsi="Arial" w:cs="Arial"/>
          <w:b/>
          <w:bCs/>
          <w:i/>
          <w:iCs/>
          <w:sz w:val="20"/>
          <w:szCs w:val="20"/>
        </w:rPr>
        <w:t xml:space="preserve">     Artículo 164.- Postulación del Proceso.- </w:t>
      </w:r>
    </w:p>
    <w:p w14:paraId="14E2D4AE" w14:textId="77777777" w:rsidR="00000000" w:rsidRDefault="00000000">
      <w:pPr>
        <w:pStyle w:val="NormalWeb"/>
      </w:pPr>
      <w:r>
        <w:rPr>
          <w:rFonts w:ascii="Arial" w:hAnsi="Arial" w:cs="Arial"/>
          <w:i/>
          <w:iCs/>
          <w:sz w:val="20"/>
          <w:szCs w:val="20"/>
        </w:rPr>
        <w:t>     La demanda se presenta por escrito y contendrá los requisitos y anexos establecidos en los Artículos 424 y 425 del Código Procesal Civil. Para su presentación se tiene en cuenta lo dispuesto en la Sección Cuarta del Libro Primero del Código Procesal Civil</w:t>
      </w:r>
      <w:r>
        <w:rPr>
          <w:rFonts w:ascii="Arial" w:hAnsi="Arial" w:cs="Arial"/>
          <w:sz w:val="20"/>
          <w:szCs w:val="20"/>
        </w:rPr>
        <w:t>.</w:t>
      </w:r>
      <w:r>
        <w:rPr>
          <w:rFonts w:ascii="Arial" w:hAnsi="Arial" w:cs="Arial"/>
          <w:b/>
          <w:bCs/>
          <w:sz w:val="20"/>
          <w:szCs w:val="20"/>
        </w:rPr>
        <w:t>(*)</w:t>
      </w:r>
    </w:p>
    <w:p w14:paraId="5D05CDD5" w14:textId="2DB439E3" w:rsidR="00000000" w:rsidRDefault="00000000">
      <w:pPr>
        <w:pStyle w:val="NormalWeb"/>
      </w:pPr>
      <w:r>
        <w:rPr>
          <w:rFonts w:ascii="Arial" w:hAnsi="Arial" w:cs="Arial"/>
          <w:b/>
          <w:bCs/>
          <w:sz w:val="20"/>
          <w:szCs w:val="20"/>
        </w:rPr>
        <w:t xml:space="preserve">(*) Artículo modificado por el </w:t>
      </w:r>
      <w:hyperlink r:id="rId248" w:history="1">
        <w:r>
          <w:rPr>
            <w:rStyle w:val="Hipervnculo"/>
            <w:rFonts w:ascii="Arial" w:hAnsi="Arial" w:cs="Arial"/>
            <w:b/>
            <w:bCs/>
            <w:color w:val="008000"/>
            <w:sz w:val="20"/>
            <w:szCs w:val="20"/>
          </w:rPr>
          <w:t>Artículo 3 de la Ley N° 28439,</w:t>
        </w:r>
      </w:hyperlink>
      <w:r>
        <w:rPr>
          <w:rFonts w:ascii="Arial" w:hAnsi="Arial" w:cs="Arial"/>
          <w:b/>
          <w:bCs/>
          <w:sz w:val="20"/>
          <w:szCs w:val="20"/>
        </w:rPr>
        <w:t xml:space="preserve">, publicado el </w:t>
      </w:r>
      <w:r>
        <w:rPr>
          <w:rStyle w:val="modartculofecha"/>
          <w:rFonts w:ascii="Arial" w:hAnsi="Arial" w:cs="Arial"/>
          <w:b/>
          <w:bCs/>
          <w:sz w:val="20"/>
          <w:szCs w:val="20"/>
        </w:rPr>
        <w:t>28 diciembre 2004</w:t>
      </w:r>
      <w:r>
        <w:rPr>
          <w:rFonts w:ascii="Arial" w:hAnsi="Arial" w:cs="Arial"/>
          <w:b/>
          <w:bCs/>
          <w:sz w:val="20"/>
          <w:szCs w:val="20"/>
        </w:rPr>
        <w:t>, cuyo texto es el siguiente:</w:t>
      </w:r>
    </w:p>
    <w:p w14:paraId="42B64E2E" w14:textId="77777777" w:rsidR="00000000" w:rsidRDefault="00000000">
      <w:pPr>
        <w:pStyle w:val="NormalWeb"/>
      </w:pPr>
      <w:r>
        <w:rPr>
          <w:rFonts w:ascii="Arial" w:hAnsi="Arial" w:cs="Arial"/>
          <w:sz w:val="20"/>
          <w:szCs w:val="20"/>
        </w:rPr>
        <w:lastRenderedPageBreak/>
        <w:t xml:space="preserve">  </w:t>
      </w:r>
      <w:r>
        <w:rPr>
          <w:rFonts w:ascii="Arial" w:hAnsi="Arial" w:cs="Arial"/>
          <w:i/>
          <w:iCs/>
          <w:sz w:val="20"/>
          <w:szCs w:val="20"/>
        </w:rPr>
        <w:t>   "</w:t>
      </w:r>
      <w:r>
        <w:rPr>
          <w:rFonts w:ascii="Arial" w:hAnsi="Arial" w:cs="Arial"/>
          <w:b/>
          <w:bCs/>
          <w:i/>
          <w:iCs/>
          <w:sz w:val="20"/>
          <w:szCs w:val="20"/>
        </w:rPr>
        <w:t>Artículo 164.- Postulación del Proceso</w:t>
      </w:r>
      <w:r>
        <w:rPr>
          <w:i/>
          <w:iCs/>
        </w:rPr>
        <w:t> </w:t>
      </w:r>
    </w:p>
    <w:p w14:paraId="66E20078" w14:textId="35DDCD11" w:rsidR="00000000" w:rsidRDefault="00000000">
      <w:pPr>
        <w:pStyle w:val="NormalWeb"/>
      </w:pPr>
      <w:r>
        <w:rPr>
          <w:rFonts w:ascii="Arial" w:hAnsi="Arial" w:cs="Arial"/>
          <w:i/>
          <w:iCs/>
          <w:sz w:val="20"/>
          <w:szCs w:val="20"/>
        </w:rPr>
        <w:t>     La demanda se presenta por escrito y contendrá los requisitos y anexos establecidos en los artículos 424 y 425 del Código Procesal Civil. No es exigible el concurso de abogados para los casos de alimentos. Para su presentación se tiene en cuenta lo dispuesto en la Sección Cuarta del Libro Primero del Código Procesal Civil."</w:t>
      </w:r>
      <w:r>
        <w:rPr>
          <w:rFonts w:ascii="Arial" w:hAnsi="Arial" w:cs="Arial"/>
          <w:sz w:val="20"/>
          <w:szCs w:val="20"/>
        </w:rPr>
        <w:t xml:space="preserve"> </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49" w:history="1">
        <w:r>
          <w:rPr>
            <w:rStyle w:val="Hipervnculo"/>
            <w:rFonts w:ascii="Arial" w:hAnsi="Arial" w:cs="Arial"/>
            <w:b/>
            <w:bCs/>
            <w:color w:val="008000"/>
            <w:sz w:val="20"/>
            <w:szCs w:val="20"/>
          </w:rPr>
          <w:t>Artículo 2 de la Ley N° 31464</w:t>
        </w:r>
      </w:hyperlink>
      <w:r>
        <w:rPr>
          <w:rFonts w:ascii="Arial" w:hAnsi="Arial" w:cs="Arial"/>
          <w:b/>
          <w:bCs/>
          <w:sz w:val="20"/>
          <w:szCs w:val="20"/>
        </w:rPr>
        <w:t xml:space="preserve">, publicada el 04 mayo 2022, cuyo texto es el siguiente:  </w:t>
      </w:r>
    </w:p>
    <w:p w14:paraId="0738D98F" w14:textId="77777777" w:rsidR="00000000" w:rsidRDefault="00000000">
      <w:pPr>
        <w:spacing w:before="100" w:beforeAutospacing="1"/>
        <w:jc w:val="both"/>
      </w:pPr>
      <w:r>
        <w:t>            “</w:t>
      </w:r>
      <w:r>
        <w:rPr>
          <w:b/>
          <w:bCs/>
        </w:rPr>
        <w:t>Artículo 164.- Postulación del Proceso</w:t>
      </w:r>
    </w:p>
    <w:p w14:paraId="2AFEEDE2" w14:textId="77777777" w:rsidR="00000000" w:rsidRDefault="00000000">
      <w:pPr>
        <w:spacing w:before="100" w:beforeAutospacing="1"/>
        <w:jc w:val="both"/>
      </w:pPr>
      <w:r>
        <w:rPr>
          <w:b/>
          <w:bCs/>
        </w:rPr>
        <w:t xml:space="preserve">            </w:t>
      </w:r>
      <w:r>
        <w:t>La demanda debe cumplir con los requisitos y anexos establecidos en los artículos 424 y 425 del Código Procesal Civil. No es exigible el concurso de abogados para los casos de alimentos. Para su presentación se tiene en cuenta lo dispuesto en la Sección Cuarta del Libro Primero del Código Procesal Civil."</w:t>
      </w:r>
    </w:p>
    <w:p w14:paraId="10F8D404" w14:textId="77777777" w:rsidR="00000000" w:rsidRDefault="00000000">
      <w:pPr>
        <w:pStyle w:val="NormalWeb"/>
      </w:pPr>
      <w:r>
        <w:t>          “</w:t>
      </w:r>
      <w:r>
        <w:rPr>
          <w:b/>
          <w:bCs/>
        </w:rPr>
        <w:t>Artículo 164-A.- Postulación del proceso de alimentos</w:t>
      </w:r>
    </w:p>
    <w:p w14:paraId="34EA59EC" w14:textId="77777777" w:rsidR="00000000" w:rsidRDefault="00000000">
      <w:pPr>
        <w:spacing w:before="100" w:beforeAutospacing="1"/>
        <w:jc w:val="both"/>
      </w:pPr>
      <w:r>
        <w:rPr>
          <w:b/>
          <w:bCs/>
        </w:rPr>
        <w:t xml:space="preserve">            </w:t>
      </w:r>
      <w:r>
        <w:t>La demanda de alimentos se presenta por escrito a través de la Mesa de Partes física o de manera virtual empleando la Mesa de Partes Electrónica. Alternativamente, la demanda puede ser presentada por medio de formularios físicos o electrónicos.</w:t>
      </w:r>
    </w:p>
    <w:p w14:paraId="1D887C9E" w14:textId="77777777" w:rsidR="00000000" w:rsidRDefault="00000000">
      <w:pPr>
        <w:spacing w:before="100" w:beforeAutospacing="1"/>
        <w:jc w:val="both"/>
      </w:pPr>
      <w:r>
        <w:t> </w:t>
      </w:r>
    </w:p>
    <w:p w14:paraId="182170A0" w14:textId="77777777" w:rsidR="00000000" w:rsidRDefault="00000000">
      <w:pPr>
        <w:spacing w:before="100" w:beforeAutospacing="1"/>
        <w:jc w:val="both"/>
      </w:pPr>
      <w:r>
        <w:t>            La parte demandante debe procurar especificar si la parte demandada es un trabajador dependiente o independiente, mencionando el nombre del lugar donde la parte demandada trabaja o ejerce sus labores. La no consignación de esta información no determina, en ningún caso, la inadmisibilidad o la improcedencia de la demanda.</w:t>
      </w:r>
    </w:p>
    <w:p w14:paraId="55EA5894" w14:textId="77777777" w:rsidR="00000000" w:rsidRDefault="00000000">
      <w:pPr>
        <w:spacing w:before="100" w:beforeAutospacing="1"/>
        <w:jc w:val="both"/>
      </w:pPr>
      <w:r>
        <w:t> </w:t>
      </w:r>
    </w:p>
    <w:p w14:paraId="1A551749" w14:textId="32FCB550" w:rsidR="00000000" w:rsidRDefault="00000000">
      <w:pPr>
        <w:spacing w:before="100" w:beforeAutospacing="1"/>
        <w:jc w:val="both"/>
      </w:pPr>
      <w:r>
        <w:t>            Adicionalmente, en la demanda del proceso de alimentos se precisa facultativamente el correo electrónico y el número de teléfono celular tanto de la parte demandante como de la parte demandada.</w:t>
      </w:r>
      <w:r>
        <w:rPr>
          <w:b/>
          <w:bCs/>
        </w:rPr>
        <w:t>"(*)</w:t>
      </w:r>
      <w:r>
        <w:rPr>
          <w:b/>
          <w:bCs/>
        </w:rPr>
        <w:br/>
      </w:r>
      <w:r>
        <w:rPr>
          <w:b/>
          <w:bCs/>
        </w:rPr>
        <w:br/>
        <w:t xml:space="preserve">(*) Artículo incorporado por el </w:t>
      </w:r>
      <w:hyperlink r:id="rId250" w:history="1">
        <w:r>
          <w:rPr>
            <w:rStyle w:val="Hipervnculo"/>
            <w:b/>
            <w:bCs/>
            <w:color w:val="008000"/>
          </w:rPr>
          <w:t>Artículo 3 de la Ley N° 31464</w:t>
        </w:r>
      </w:hyperlink>
      <w:r>
        <w:rPr>
          <w:b/>
          <w:bCs/>
        </w:rPr>
        <w:t>, publicada el 04 mayo 2022.</w:t>
      </w:r>
    </w:p>
    <w:p w14:paraId="4D6B061D"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xml:space="preserve"> Artículo 165.- Inadmisibilidad o improcedencia.- </w:t>
      </w:r>
      <w:r>
        <w:rPr>
          <w:i/>
          <w:iCs/>
        </w:rPr>
        <w:t> </w:t>
      </w:r>
    </w:p>
    <w:p w14:paraId="1DD66206" w14:textId="62CD085C" w:rsidR="00000000" w:rsidRDefault="00000000">
      <w:pPr>
        <w:pStyle w:val="NormalWeb"/>
      </w:pPr>
      <w:r>
        <w:rPr>
          <w:rFonts w:ascii="Arial" w:hAnsi="Arial" w:cs="Arial"/>
          <w:i/>
          <w:iCs/>
          <w:sz w:val="20"/>
          <w:szCs w:val="20"/>
        </w:rPr>
        <w:t>     Recibida la demanda, el Juez la califica y puede declarar su inadmisibilidad o improcedencia de conformidad con lo establecido en los Artículos 426 y 427 del Código Procesal Civil.</w:t>
      </w:r>
      <w:r>
        <w:rPr>
          <w:rFonts w:ascii="Arial" w:hAnsi="Arial" w:cs="Arial"/>
          <w:sz w:val="20"/>
          <w:szCs w:val="20"/>
        </w:rPr>
        <w:t xml:space="preserve"> </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51" w:history="1">
        <w:r>
          <w:rPr>
            <w:rStyle w:val="Hipervnculo"/>
            <w:rFonts w:ascii="Arial" w:hAnsi="Arial" w:cs="Arial"/>
            <w:b/>
            <w:bCs/>
            <w:color w:val="008000"/>
            <w:sz w:val="20"/>
            <w:szCs w:val="20"/>
          </w:rPr>
          <w:t>Artículo 2 de la Ley N° 31464</w:t>
        </w:r>
      </w:hyperlink>
      <w:r>
        <w:rPr>
          <w:rFonts w:ascii="Arial" w:hAnsi="Arial" w:cs="Arial"/>
          <w:b/>
          <w:bCs/>
          <w:sz w:val="20"/>
          <w:szCs w:val="20"/>
        </w:rPr>
        <w:t xml:space="preserve">, publicada el 04 mayo 2022, cuyo texto es el siguiente: </w:t>
      </w:r>
    </w:p>
    <w:p w14:paraId="447B51B4" w14:textId="77777777" w:rsidR="00000000" w:rsidRDefault="00000000">
      <w:pPr>
        <w:spacing w:before="100" w:beforeAutospacing="1"/>
        <w:jc w:val="both"/>
      </w:pPr>
      <w:r>
        <w:rPr>
          <w:b/>
          <w:bCs/>
        </w:rPr>
        <w:t>            "Artículo 165.- Inadmisibilidad o improcedencia</w:t>
      </w:r>
    </w:p>
    <w:p w14:paraId="49FA31D8" w14:textId="77777777" w:rsidR="00000000" w:rsidRDefault="00000000">
      <w:pPr>
        <w:spacing w:before="100" w:beforeAutospacing="1"/>
        <w:jc w:val="both"/>
      </w:pPr>
      <w:r>
        <w:rPr>
          <w:b/>
          <w:bCs/>
        </w:rPr>
        <w:t xml:space="preserve">            </w:t>
      </w:r>
      <w:r>
        <w:t>Recibida la demanda, el Juez la califica y puede declarar su inadmisibilidad o improcedencia, de conformidad con lo establecido en los artículos 426 y 427 del Código Procesal Civil.</w:t>
      </w:r>
    </w:p>
    <w:p w14:paraId="1E5701F0" w14:textId="77777777" w:rsidR="00000000" w:rsidRDefault="00000000">
      <w:pPr>
        <w:spacing w:before="100" w:beforeAutospacing="1"/>
        <w:jc w:val="both"/>
      </w:pPr>
      <w:r>
        <w:lastRenderedPageBreak/>
        <w:t> </w:t>
      </w:r>
    </w:p>
    <w:p w14:paraId="0AF21F32" w14:textId="77777777" w:rsidR="00000000" w:rsidRDefault="00000000">
      <w:pPr>
        <w:spacing w:before="100" w:beforeAutospacing="1"/>
        <w:jc w:val="both"/>
      </w:pPr>
      <w:r>
        <w:t>            En el proceso de alimentos, si el Juez advierte omisión o defecto subsanable, declara la admisión a trámite de la demanda, concediendo al demandante un plazo máximo que no exceda la fecha de realización de la audiencia única para la correspondiente subsanación. De no presentar el demandante la partida de nacimiento que acredite el entroncamiento familiar, el Juez, previa verificación de la Ficha RENIEC, solicita copia certificada de la partida de nacimiento al Registro Nacional de Identificación y Estado Civil (RENIEC) o al municipio que corresponda."</w:t>
      </w:r>
    </w:p>
    <w:p w14:paraId="05A36DD3" w14:textId="77777777" w:rsidR="00000000" w:rsidRDefault="00000000">
      <w:pPr>
        <w:spacing w:before="100" w:beforeAutospacing="1"/>
        <w:jc w:val="both"/>
      </w:pPr>
      <w:r>
        <w:t xml:space="preserve">             </w:t>
      </w:r>
      <w:hyperlink w:history="1">
        <w:r>
          <w:rPr>
            <w:rStyle w:val="Hipervnculo"/>
            <w:b/>
            <w:bCs/>
            <w:color w:val="008000"/>
          </w:rPr>
          <w:t>PROCESOS CONSTITUCIONALES</w:t>
        </w:r>
      </w:hyperlink>
    </w:p>
    <w:p w14:paraId="69B8F504" w14:textId="77777777" w:rsidR="00000000" w:rsidRDefault="00000000">
      <w:pPr>
        <w:pStyle w:val="NormalWeb"/>
      </w:pPr>
      <w:r>
        <w:rPr>
          <w:rFonts w:ascii="Arial" w:hAnsi="Arial" w:cs="Arial"/>
          <w:b/>
          <w:bCs/>
          <w:sz w:val="20"/>
          <w:szCs w:val="20"/>
        </w:rPr>
        <w:t xml:space="preserve">     Artículo 166.- Modificación y ampliación de la demanda.- </w:t>
      </w:r>
    </w:p>
    <w:p w14:paraId="779C9196" w14:textId="77777777" w:rsidR="00000000" w:rsidRDefault="00000000">
      <w:pPr>
        <w:pStyle w:val="NormalWeb"/>
      </w:pPr>
      <w:r>
        <w:rPr>
          <w:rFonts w:ascii="Arial" w:hAnsi="Arial" w:cs="Arial"/>
          <w:sz w:val="20"/>
          <w:szCs w:val="20"/>
        </w:rPr>
        <w:t>     El demandante puede modificar y ampliar su demanda antes de que ésta sea notificada.</w:t>
      </w:r>
    </w:p>
    <w:p w14:paraId="4C8A205A" w14:textId="77777777" w:rsidR="00000000" w:rsidRDefault="00000000">
      <w:pPr>
        <w:pStyle w:val="NormalWeb"/>
      </w:pPr>
      <w:r>
        <w:rPr>
          <w:rFonts w:ascii="Arial" w:hAnsi="Arial" w:cs="Arial"/>
          <w:b/>
          <w:bCs/>
          <w:sz w:val="20"/>
          <w:szCs w:val="20"/>
        </w:rPr>
        <w:t xml:space="preserve">     Artículo 167.- Medios probatorios extemporáneos.- </w:t>
      </w:r>
    </w:p>
    <w:p w14:paraId="6A07F615" w14:textId="77777777" w:rsidR="00000000" w:rsidRDefault="00000000">
      <w:pPr>
        <w:pStyle w:val="NormalWeb"/>
      </w:pPr>
      <w:r>
        <w:rPr>
          <w:rFonts w:ascii="Arial" w:hAnsi="Arial" w:cs="Arial"/>
          <w:sz w:val="20"/>
          <w:szCs w:val="20"/>
        </w:rPr>
        <w:t>     Luego de interpuesta la demanda, sólo pueden ser ofrecidos los medios probatorios de fecha posterior, los referidos a hechos nuevos y aquellos señalados por la otra parte en su contestación de la demanda.</w:t>
      </w:r>
    </w:p>
    <w:p w14:paraId="4E787837" w14:textId="77777777" w:rsidR="00000000" w:rsidRDefault="00000000">
      <w:pPr>
        <w:spacing w:before="100" w:beforeAutospacing="1"/>
        <w:jc w:val="both"/>
      </w:pPr>
      <w:r>
        <w:rPr>
          <w:b/>
          <w:bCs/>
        </w:rPr>
        <w:t>            "Artículo 167-A.- Contenido del auto admisorio para la demanda de alimentos</w:t>
      </w:r>
    </w:p>
    <w:p w14:paraId="7EA8C818" w14:textId="77777777" w:rsidR="00000000" w:rsidRDefault="00000000">
      <w:pPr>
        <w:spacing w:before="100" w:beforeAutospacing="1"/>
        <w:jc w:val="both"/>
      </w:pPr>
      <w:r>
        <w:rPr>
          <w:b/>
          <w:bCs/>
        </w:rPr>
        <w:t xml:space="preserve">            </w:t>
      </w:r>
      <w:r>
        <w:t>El auto admisorio debe contener:</w:t>
      </w:r>
    </w:p>
    <w:p w14:paraId="2C113310" w14:textId="77777777" w:rsidR="00000000" w:rsidRDefault="00000000">
      <w:pPr>
        <w:spacing w:before="100" w:beforeAutospacing="1"/>
        <w:jc w:val="both"/>
      </w:pPr>
      <w:r>
        <w:t> </w:t>
      </w:r>
    </w:p>
    <w:p w14:paraId="2AE0A77C" w14:textId="77777777" w:rsidR="00000000" w:rsidRDefault="00000000">
      <w:pPr>
        <w:spacing w:before="100" w:beforeAutospacing="1"/>
        <w:jc w:val="both"/>
      </w:pPr>
      <w:r>
        <w:t>            a) El requerimiento a la parte demandante para que subsane la demanda de alimentos, de ser el caso.</w:t>
      </w:r>
    </w:p>
    <w:p w14:paraId="0785FC25" w14:textId="77777777" w:rsidR="00000000" w:rsidRDefault="00000000">
      <w:pPr>
        <w:spacing w:before="100" w:beforeAutospacing="1"/>
        <w:jc w:val="both"/>
      </w:pPr>
      <w:r>
        <w:t> </w:t>
      </w:r>
    </w:p>
    <w:p w14:paraId="3A26BE7B" w14:textId="77777777" w:rsidR="00000000" w:rsidRDefault="00000000">
      <w:pPr>
        <w:spacing w:before="100" w:beforeAutospacing="1"/>
        <w:jc w:val="both"/>
      </w:pPr>
      <w:r>
        <w:t>            b) El apercibimiento de declararse la rebeldía del demandado y continuar el proceso, en caso de incumplimiento de lo establecido en el artículo 565 del Código Procesal Civil.</w:t>
      </w:r>
    </w:p>
    <w:p w14:paraId="7B664082" w14:textId="77777777" w:rsidR="00000000" w:rsidRDefault="00000000">
      <w:pPr>
        <w:spacing w:before="100" w:beforeAutospacing="1"/>
        <w:jc w:val="both"/>
      </w:pPr>
      <w:r>
        <w:t> </w:t>
      </w:r>
    </w:p>
    <w:p w14:paraId="1CC5B48A" w14:textId="77777777" w:rsidR="00000000" w:rsidRDefault="00000000">
      <w:pPr>
        <w:spacing w:before="100" w:beforeAutospacing="1"/>
        <w:jc w:val="both"/>
      </w:pPr>
      <w:r>
        <w:t>            c) Fecha y hora para la realización de la audiencia única, la misma que no deberá ser posterior a los diez (10) días de notificada la demanda a las partes.</w:t>
      </w:r>
    </w:p>
    <w:p w14:paraId="67ABC89B" w14:textId="77777777" w:rsidR="00000000" w:rsidRDefault="00000000">
      <w:pPr>
        <w:spacing w:before="100" w:beforeAutospacing="1"/>
        <w:jc w:val="both"/>
      </w:pPr>
      <w:r>
        <w:t> </w:t>
      </w:r>
    </w:p>
    <w:p w14:paraId="443BBE2C" w14:textId="77777777" w:rsidR="00000000" w:rsidRDefault="00000000">
      <w:pPr>
        <w:spacing w:before="100" w:beforeAutospacing="1"/>
        <w:jc w:val="both"/>
      </w:pPr>
      <w:r>
        <w:t>            d) Adicionalmente a lo establecido en el artículo 564 del Código Procesal Civil, el mandato inimpugnable del Juez requiriendo de oficio los medios probatorios que necesiten ser actuados en la audiencia única.</w:t>
      </w:r>
    </w:p>
    <w:p w14:paraId="42FB6BFC" w14:textId="77777777" w:rsidR="00000000" w:rsidRDefault="00000000">
      <w:pPr>
        <w:spacing w:before="100" w:beforeAutospacing="1"/>
        <w:jc w:val="both"/>
      </w:pPr>
      <w:r>
        <w:t> </w:t>
      </w:r>
    </w:p>
    <w:p w14:paraId="426A7FC2" w14:textId="77777777" w:rsidR="00000000" w:rsidRDefault="00000000">
      <w:pPr>
        <w:spacing w:before="100" w:beforeAutospacing="1"/>
        <w:jc w:val="both"/>
      </w:pPr>
      <w:r>
        <w:lastRenderedPageBreak/>
        <w:t>            e) Mandato inimpugnable del Juez requiriendo de oficio al empleador de la parte demandada información que le permita conocer la capacidad económica del obligado alimentista.</w:t>
      </w:r>
    </w:p>
    <w:p w14:paraId="0AB40DD2" w14:textId="77777777" w:rsidR="00000000" w:rsidRDefault="00000000">
      <w:pPr>
        <w:spacing w:before="100" w:beforeAutospacing="1"/>
        <w:jc w:val="both"/>
      </w:pPr>
      <w:r>
        <w:t> </w:t>
      </w:r>
    </w:p>
    <w:p w14:paraId="3882EAAF" w14:textId="77777777" w:rsidR="00000000" w:rsidRDefault="00000000">
      <w:pPr>
        <w:spacing w:before="100" w:beforeAutospacing="1"/>
        <w:jc w:val="both"/>
      </w:pPr>
      <w:r>
        <w:t>            f) La medida cautelar de asignación anticipada de alimentos a favor del niño o adolescente alimentista, en aplicación de lo señalado en el artículo 675 del Código Procesal Civil.</w:t>
      </w:r>
    </w:p>
    <w:p w14:paraId="11721AA9" w14:textId="77777777" w:rsidR="00000000" w:rsidRDefault="00000000">
      <w:pPr>
        <w:spacing w:before="100" w:beforeAutospacing="1"/>
        <w:jc w:val="both"/>
      </w:pPr>
      <w:r>
        <w:t> </w:t>
      </w:r>
    </w:p>
    <w:p w14:paraId="61758C20" w14:textId="77777777" w:rsidR="00000000" w:rsidRDefault="00000000">
      <w:pPr>
        <w:spacing w:before="100" w:beforeAutospacing="1"/>
        <w:jc w:val="both"/>
      </w:pPr>
      <w:r>
        <w:t>            g) Las demás medidas necesarias para garantizar el debido ejercicio del derecho de defensa de las partes y la adecuada ponderación del principio del interés superior del niño. Para tal efecto, el Juez podrá solicitar la asistencia del defensor público del Ministerio de Justicia y Derechos Humanos cuando lo requiera la parte demandante.</w:t>
      </w:r>
    </w:p>
    <w:p w14:paraId="758D9372" w14:textId="77777777" w:rsidR="00000000" w:rsidRDefault="00000000">
      <w:pPr>
        <w:spacing w:before="100" w:beforeAutospacing="1"/>
        <w:jc w:val="both"/>
      </w:pPr>
      <w:r>
        <w:t> </w:t>
      </w:r>
    </w:p>
    <w:p w14:paraId="535E64DD" w14:textId="77777777" w:rsidR="00000000" w:rsidRDefault="00000000">
      <w:pPr>
        <w:spacing w:before="100" w:beforeAutospacing="1"/>
        <w:jc w:val="both"/>
      </w:pPr>
      <w:r>
        <w:t>            El especialista legal notifica el auto admisorio a las partes en el domicilio real y a través de la casilla electrónica y, de ser el caso, por correo electrónico o aplicaciones de servicios de mensajería instantánea para dispositivos móviles.</w:t>
      </w:r>
      <w:r>
        <w:rPr>
          <w:b/>
          <w:bCs/>
        </w:rPr>
        <w:t>"(*)</w:t>
      </w:r>
    </w:p>
    <w:p w14:paraId="67505437" w14:textId="186A0D97" w:rsidR="00000000" w:rsidRDefault="00000000">
      <w:pPr>
        <w:spacing w:before="100" w:beforeAutospacing="1"/>
        <w:jc w:val="both"/>
      </w:pPr>
      <w:r>
        <w:rPr>
          <w:b/>
          <w:bCs/>
        </w:rPr>
        <w:t xml:space="preserve">(*) Artículo incorporado por el </w:t>
      </w:r>
      <w:hyperlink r:id="rId252" w:history="1">
        <w:r>
          <w:rPr>
            <w:rStyle w:val="Hipervnculo"/>
            <w:b/>
            <w:bCs/>
            <w:color w:val="008000"/>
          </w:rPr>
          <w:t>Artículo 3 de la Ley N° 31464</w:t>
        </w:r>
      </w:hyperlink>
      <w:r>
        <w:rPr>
          <w:b/>
          <w:bCs/>
        </w:rPr>
        <w:t>,  publicada el 04 mayo 2022.</w:t>
      </w:r>
    </w:p>
    <w:p w14:paraId="0FBBAB55" w14:textId="77777777" w:rsidR="00000000" w:rsidRDefault="00000000">
      <w:pPr>
        <w:pStyle w:val="NormalWeb"/>
      </w:pPr>
      <w:r>
        <w:rPr>
          <w:rFonts w:ascii="Arial" w:hAnsi="Arial" w:cs="Arial"/>
          <w:b/>
          <w:bCs/>
          <w:i/>
          <w:iCs/>
          <w:sz w:val="20"/>
          <w:szCs w:val="20"/>
        </w:rPr>
        <w:t xml:space="preserve">     Artículo 168.- Traslado de la demanda.- </w:t>
      </w:r>
    </w:p>
    <w:p w14:paraId="2DA89E31" w14:textId="253AAA53" w:rsidR="00000000" w:rsidRDefault="00000000">
      <w:pPr>
        <w:pStyle w:val="NormalWeb"/>
      </w:pPr>
      <w:r>
        <w:rPr>
          <w:rFonts w:ascii="Arial" w:hAnsi="Arial" w:cs="Arial"/>
          <w:i/>
          <w:iCs/>
          <w:sz w:val="20"/>
          <w:szCs w:val="20"/>
        </w:rPr>
        <w:t xml:space="preserve">     Admitida la demanda, el Juez dará por ofrecidos los medios probatorios y correrá traslado de ella al demandado, con conocimiento del Fiscal, por el término perentorio de cinco días para que el demandado la conteste. </w:t>
      </w:r>
      <w:r>
        <w:rPr>
          <w:rFonts w:ascii="Arial" w:hAnsi="Arial" w:cs="Arial"/>
          <w:b/>
          <w:bCs/>
          <w:i/>
          <w:iCs/>
          <w:sz w:val="20"/>
          <w:szCs w:val="20"/>
        </w:rPr>
        <w:t>(*)</w:t>
      </w:r>
      <w:r>
        <w:rPr>
          <w:rFonts w:ascii="Arial" w:hAnsi="Arial" w:cs="Arial"/>
          <w:b/>
          <w:bCs/>
          <w:i/>
          <w:iCs/>
          <w:sz w:val="20"/>
          <w:szCs w:val="20"/>
        </w:rPr>
        <w:br/>
      </w:r>
      <w:r>
        <w:rPr>
          <w:rFonts w:ascii="Arial" w:hAnsi="Arial" w:cs="Arial"/>
          <w:b/>
          <w:bCs/>
          <w:sz w:val="20"/>
          <w:szCs w:val="20"/>
        </w:rPr>
        <w:br/>
        <w:t xml:space="preserve">(*) Artículo modificado por el </w:t>
      </w:r>
      <w:hyperlink r:id="rId253" w:history="1">
        <w:r>
          <w:rPr>
            <w:rStyle w:val="Hipervnculo"/>
            <w:rFonts w:ascii="Arial" w:hAnsi="Arial" w:cs="Arial"/>
            <w:b/>
            <w:bCs/>
            <w:color w:val="008000"/>
            <w:sz w:val="20"/>
            <w:szCs w:val="20"/>
          </w:rPr>
          <w:t>Artículo 2 de la Ley N° 31464</w:t>
        </w:r>
      </w:hyperlink>
      <w:r>
        <w:rPr>
          <w:rFonts w:ascii="Arial" w:hAnsi="Arial" w:cs="Arial"/>
          <w:b/>
          <w:bCs/>
          <w:sz w:val="20"/>
          <w:szCs w:val="20"/>
        </w:rPr>
        <w:t xml:space="preserve">,  publicada el 04 mayo 2022, cuyo texto es el siguiente: </w:t>
      </w:r>
    </w:p>
    <w:p w14:paraId="38C98E20" w14:textId="77777777" w:rsidR="00000000" w:rsidRDefault="00000000">
      <w:pPr>
        <w:spacing w:before="100" w:beforeAutospacing="1"/>
        <w:jc w:val="both"/>
      </w:pPr>
      <w:r>
        <w:rPr>
          <w:b/>
          <w:bCs/>
        </w:rPr>
        <w:t>            "Artículo 168.- Traslado de la demanda</w:t>
      </w:r>
    </w:p>
    <w:p w14:paraId="275E30AD" w14:textId="77777777" w:rsidR="00000000" w:rsidRDefault="00000000">
      <w:pPr>
        <w:spacing w:before="100" w:beforeAutospacing="1"/>
        <w:jc w:val="both"/>
      </w:pPr>
      <w:r>
        <w:rPr>
          <w:b/>
          <w:bCs/>
        </w:rPr>
        <w:t xml:space="preserve">            </w:t>
      </w:r>
      <w:r>
        <w:t>Admitida la demanda, el Juez dará por ofrecidos los medios probatorios y correrá traslado de ella al demandado, con conocimiento del Fiscal, por el término perentorio de cinco (5) días para que el demandado la conteste.</w:t>
      </w:r>
    </w:p>
    <w:p w14:paraId="637E2886" w14:textId="77777777" w:rsidR="00000000" w:rsidRDefault="00000000">
      <w:pPr>
        <w:spacing w:before="100" w:beforeAutospacing="1"/>
        <w:jc w:val="both"/>
      </w:pPr>
      <w:r>
        <w:t> </w:t>
      </w:r>
    </w:p>
    <w:p w14:paraId="79E5880C" w14:textId="77777777" w:rsidR="00000000" w:rsidRDefault="00000000">
      <w:pPr>
        <w:spacing w:before="100" w:beforeAutospacing="1"/>
        <w:jc w:val="both"/>
      </w:pPr>
      <w:r>
        <w:t>            En el proceso de alimentos, el Juez no admite la contestación de la demanda si el demandado no cumple lo establecido en el literal b) del artículo 167-A y ejecuta el apercibimiento, continuando con el proceso.</w:t>
      </w:r>
    </w:p>
    <w:p w14:paraId="75A13FB9" w14:textId="77777777" w:rsidR="00000000" w:rsidRDefault="00000000">
      <w:pPr>
        <w:spacing w:before="100" w:beforeAutospacing="1"/>
        <w:jc w:val="both"/>
      </w:pPr>
      <w:r>
        <w:t> </w:t>
      </w:r>
    </w:p>
    <w:p w14:paraId="461696B7" w14:textId="77777777" w:rsidR="00000000" w:rsidRDefault="00000000">
      <w:pPr>
        <w:spacing w:before="100" w:beforeAutospacing="1"/>
        <w:jc w:val="both"/>
      </w:pPr>
      <w:r>
        <w:t>            En este proceso la demanda no se pone en conocimiento del Fiscal, salvo que haya promovido la acción de alimentos."</w:t>
      </w:r>
    </w:p>
    <w:p w14:paraId="6BA0C3B8" w14:textId="77777777" w:rsidR="00000000" w:rsidRDefault="00000000">
      <w:pPr>
        <w:pStyle w:val="NormalWeb"/>
      </w:pPr>
      <w:r>
        <w:rPr>
          <w:rFonts w:ascii="Arial" w:hAnsi="Arial" w:cs="Arial"/>
          <w:b/>
          <w:bCs/>
          <w:sz w:val="20"/>
          <w:szCs w:val="20"/>
        </w:rPr>
        <w:lastRenderedPageBreak/>
        <w:t xml:space="preserve">     Artículo 169.- Tachas u oposiciones.- </w:t>
      </w:r>
    </w:p>
    <w:p w14:paraId="11815080" w14:textId="77777777" w:rsidR="00000000" w:rsidRDefault="00000000">
      <w:pPr>
        <w:pStyle w:val="NormalWeb"/>
      </w:pPr>
      <w:r>
        <w:rPr>
          <w:rFonts w:ascii="Arial" w:hAnsi="Arial" w:cs="Arial"/>
          <w:sz w:val="20"/>
          <w:szCs w:val="20"/>
        </w:rPr>
        <w:t>     Las tachas u oposiciones que se formulen deben acreditarse con medios probatorios y actuarse durante la audiencia única.</w:t>
      </w:r>
    </w:p>
    <w:p w14:paraId="28F9EC4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170.- Audiencia.- </w:t>
      </w:r>
    </w:p>
    <w:p w14:paraId="16EA5F53" w14:textId="77777777" w:rsidR="00000000" w:rsidRDefault="00000000">
      <w:pPr>
        <w:pStyle w:val="NormalWeb"/>
      </w:pPr>
      <w:r>
        <w:rPr>
          <w:rFonts w:ascii="Arial" w:hAnsi="Arial" w:cs="Arial"/>
          <w:i/>
          <w:iCs/>
          <w:sz w:val="20"/>
          <w:szCs w:val="20"/>
        </w:rPr>
        <w:t>     Contestada la demanda o transcurrido el término para su contestación, el Juez fijará una fecha inaplazable para la audiencia. Ésta debe realizarse, bajo responsabilidad, dentro de los diez días siguientes de recibida la demanda, con intervención del Fiscal</w:t>
      </w:r>
      <w:r>
        <w:rPr>
          <w:rFonts w:ascii="Arial" w:hAnsi="Arial" w:cs="Arial"/>
          <w:sz w:val="20"/>
          <w:szCs w:val="20"/>
        </w:rPr>
        <w:t>.</w:t>
      </w:r>
      <w:r>
        <w:rPr>
          <w:rFonts w:ascii="Arial" w:hAnsi="Arial" w:cs="Arial"/>
          <w:b/>
          <w:bCs/>
          <w:sz w:val="20"/>
          <w:szCs w:val="20"/>
        </w:rPr>
        <w:t>(*)</w:t>
      </w:r>
    </w:p>
    <w:p w14:paraId="3857AC79" w14:textId="6C962344" w:rsidR="00000000" w:rsidRDefault="00000000">
      <w:pPr>
        <w:pStyle w:val="NormalWeb"/>
      </w:pPr>
      <w:r>
        <w:rPr>
          <w:rFonts w:ascii="Arial" w:hAnsi="Arial" w:cs="Arial"/>
          <w:b/>
          <w:bCs/>
          <w:sz w:val="20"/>
          <w:szCs w:val="20"/>
        </w:rPr>
        <w:t xml:space="preserve">(*) Artículo modificado por el </w:t>
      </w:r>
      <w:hyperlink r:id="rId254" w:history="1">
        <w:r>
          <w:rPr>
            <w:rStyle w:val="Hipervnculo"/>
            <w:rFonts w:ascii="Arial" w:hAnsi="Arial" w:cs="Arial"/>
            <w:b/>
            <w:bCs/>
            <w:color w:val="008000"/>
            <w:sz w:val="20"/>
            <w:szCs w:val="20"/>
          </w:rPr>
          <w:t>Artículo 1 de la Ley Nº  29990</w:t>
        </w:r>
      </w:hyperlink>
      <w:r>
        <w:rPr>
          <w:rFonts w:ascii="Arial" w:hAnsi="Arial" w:cs="Arial"/>
          <w:b/>
          <w:bCs/>
          <w:sz w:val="20"/>
          <w:szCs w:val="20"/>
        </w:rPr>
        <w:t xml:space="preserve">, publicada el </w:t>
      </w:r>
      <w:r>
        <w:rPr>
          <w:rStyle w:val="modartculofecha"/>
          <w:rFonts w:ascii="Arial" w:hAnsi="Arial" w:cs="Arial"/>
          <w:b/>
          <w:bCs/>
          <w:sz w:val="20"/>
          <w:szCs w:val="20"/>
        </w:rPr>
        <w:t>26 enero 2013</w:t>
      </w:r>
      <w:r>
        <w:rPr>
          <w:rFonts w:ascii="Arial" w:hAnsi="Arial" w:cs="Arial"/>
          <w:b/>
          <w:bCs/>
          <w:sz w:val="20"/>
          <w:szCs w:val="20"/>
        </w:rPr>
        <w:t>, cuyo texto es el siguiente:</w:t>
      </w:r>
    </w:p>
    <w:p w14:paraId="1680761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170.- Audiencia.- </w:t>
      </w:r>
    </w:p>
    <w:p w14:paraId="593E81C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Contestada la demanda o transcurrido el término para su contestación, el Juez fijará una fecha inaplazable para la audiencia. Esta debe realizarse, bajo responsabilidad, dentro de los diez días siguientes de recibida la demanda, con intervención del Fiscal.</w:t>
      </w:r>
    </w:p>
    <w:p w14:paraId="4E04B48F" w14:textId="77777777" w:rsidR="00000000" w:rsidRDefault="00000000">
      <w:pPr>
        <w:pStyle w:val="NormalWeb"/>
      </w:pPr>
      <w:r>
        <w:rPr>
          <w:rFonts w:ascii="Arial" w:hAnsi="Arial" w:cs="Arial"/>
          <w:sz w:val="20"/>
          <w:szCs w:val="20"/>
        </w:rPr>
        <w:t>     En los procesos de violencia familiar no hay audiencia de conciliación.</w:t>
      </w:r>
      <w:r>
        <w:rPr>
          <w:rFonts w:ascii="Arial" w:hAnsi="Arial" w:cs="Arial"/>
          <w:b/>
          <w:bCs/>
          <w:sz w:val="20"/>
          <w:szCs w:val="20"/>
        </w:rPr>
        <w:t xml:space="preserve">” </w:t>
      </w:r>
    </w:p>
    <w:p w14:paraId="258FBDE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675D6C3" w14:textId="77777777" w:rsidR="00000000" w:rsidRDefault="00000000">
      <w:pPr>
        <w:pStyle w:val="NormalWeb"/>
      </w:pPr>
      <w:r>
        <w:rPr>
          <w:b/>
          <w:bCs/>
        </w:rPr>
        <w:t>          "Artículo 170-A.- Audiencia única</w:t>
      </w:r>
    </w:p>
    <w:p w14:paraId="41BCAA04" w14:textId="77777777" w:rsidR="00000000" w:rsidRDefault="00000000">
      <w:pPr>
        <w:spacing w:before="100" w:beforeAutospacing="1"/>
        <w:jc w:val="both"/>
      </w:pPr>
      <w:r>
        <w:rPr>
          <w:b/>
          <w:bCs/>
        </w:rPr>
        <w:t xml:space="preserve">            </w:t>
      </w:r>
      <w:r>
        <w:t>En los procesos de alimentos, la audiencia única se rige por las siguientes reglas:</w:t>
      </w:r>
    </w:p>
    <w:p w14:paraId="7DD3379D" w14:textId="77777777" w:rsidR="00000000" w:rsidRDefault="00000000">
      <w:pPr>
        <w:spacing w:before="100" w:beforeAutospacing="1"/>
        <w:jc w:val="both"/>
      </w:pPr>
      <w:r>
        <w:t> </w:t>
      </w:r>
    </w:p>
    <w:p w14:paraId="2B096BE9" w14:textId="77777777" w:rsidR="00000000" w:rsidRDefault="00000000">
      <w:pPr>
        <w:spacing w:before="100" w:beforeAutospacing="1"/>
        <w:jc w:val="both"/>
      </w:pPr>
      <w:r>
        <w:t>            a) El Juez puede realizar la audiencia única de manera presencial o virtual, privilegiando en todos los casos la vigencia de los principios de oralidad, concentración, celeridad y economía procesal.</w:t>
      </w:r>
    </w:p>
    <w:p w14:paraId="237D9673" w14:textId="77777777" w:rsidR="00000000" w:rsidRDefault="00000000">
      <w:pPr>
        <w:spacing w:before="100" w:beforeAutospacing="1"/>
        <w:jc w:val="both"/>
      </w:pPr>
      <w:r>
        <w:t> </w:t>
      </w:r>
    </w:p>
    <w:p w14:paraId="24017439" w14:textId="77777777" w:rsidR="00000000" w:rsidRDefault="00000000">
      <w:pPr>
        <w:spacing w:before="100" w:beforeAutospacing="1"/>
        <w:jc w:val="both"/>
      </w:pPr>
      <w:r>
        <w:t>            b) El Juez declara la inadmisibilidad de la contestación de la demanda cuando no se cumpla con los requisitos solicitados en el auto admisorio. Puede disponer que el demandado subsane las omisiones advertidas en un plazo que no exceda la fecha de realización de la audiencia única y en caso de no hacerlo, declara su rebeldía y prosigue con el proceso.</w:t>
      </w:r>
    </w:p>
    <w:p w14:paraId="66D47C41" w14:textId="77777777" w:rsidR="00000000" w:rsidRDefault="00000000">
      <w:pPr>
        <w:spacing w:before="100" w:beforeAutospacing="1"/>
        <w:jc w:val="both"/>
      </w:pPr>
      <w:r>
        <w:t> </w:t>
      </w:r>
    </w:p>
    <w:p w14:paraId="00AFC9BF" w14:textId="77777777" w:rsidR="00000000" w:rsidRDefault="00000000">
      <w:pPr>
        <w:spacing w:before="100" w:beforeAutospacing="1"/>
        <w:jc w:val="both"/>
      </w:pPr>
      <w:r>
        <w:t>            c) Sin perjuicio del previo traslado a la parte procesal contraria, en caso de duda respecto a la producción, admisión, conducencia o eficacia de los medios de prueba, rige el principio favor probationem.</w:t>
      </w:r>
    </w:p>
    <w:p w14:paraId="72DB48B9" w14:textId="77777777" w:rsidR="00000000" w:rsidRDefault="00000000">
      <w:pPr>
        <w:spacing w:before="100" w:beforeAutospacing="1"/>
        <w:jc w:val="both"/>
      </w:pPr>
      <w:r>
        <w:t> </w:t>
      </w:r>
    </w:p>
    <w:p w14:paraId="6181E515" w14:textId="77777777" w:rsidR="00000000" w:rsidRDefault="00000000">
      <w:pPr>
        <w:spacing w:before="100" w:beforeAutospacing="1"/>
        <w:jc w:val="both"/>
      </w:pPr>
      <w:r>
        <w:lastRenderedPageBreak/>
        <w:t>            d) Si la parte demandada no concurre a la audiencia única, pese a haber sido debidamente notificada, el Juez emite sentencia en el mismo acto atendiendo la prueba actuada.</w:t>
      </w:r>
    </w:p>
    <w:p w14:paraId="4F3E3005" w14:textId="77777777" w:rsidR="00000000" w:rsidRDefault="00000000">
      <w:pPr>
        <w:spacing w:before="100" w:beforeAutospacing="1"/>
        <w:jc w:val="both"/>
      </w:pPr>
      <w:r>
        <w:t> </w:t>
      </w:r>
    </w:p>
    <w:p w14:paraId="1FC4FE0B" w14:textId="77777777" w:rsidR="00000000" w:rsidRDefault="00000000">
      <w:pPr>
        <w:spacing w:before="100" w:beforeAutospacing="1"/>
        <w:jc w:val="both"/>
      </w:pPr>
      <w:r>
        <w:t>            e) Si ninguna de las partes concurre a la audiencia única y existen los medios probatorios suficientes para resolver, el Juez emite sentencia en aplicación del principio del interés superior del niño.</w:t>
      </w:r>
    </w:p>
    <w:p w14:paraId="6352B7BF" w14:textId="77777777" w:rsidR="00000000" w:rsidRDefault="00000000">
      <w:pPr>
        <w:spacing w:before="100" w:beforeAutospacing="1"/>
        <w:jc w:val="both"/>
      </w:pPr>
      <w:r>
        <w:t> </w:t>
      </w:r>
    </w:p>
    <w:p w14:paraId="77600CB9" w14:textId="77777777" w:rsidR="00000000" w:rsidRDefault="00000000">
      <w:pPr>
        <w:spacing w:before="100" w:beforeAutospacing="1"/>
        <w:jc w:val="both"/>
      </w:pPr>
      <w:r>
        <w:t>            f) El Juez puede reprogramar la audiencia por única vez en caso de no contar con los medios probatorios, en un plazo que no exceda diez (10) días.</w:t>
      </w:r>
    </w:p>
    <w:p w14:paraId="3AD51C74" w14:textId="77777777" w:rsidR="00000000" w:rsidRDefault="00000000">
      <w:pPr>
        <w:spacing w:before="100" w:beforeAutospacing="1"/>
        <w:jc w:val="both"/>
      </w:pPr>
      <w:r>
        <w:t> </w:t>
      </w:r>
    </w:p>
    <w:p w14:paraId="1CB162BD" w14:textId="77777777" w:rsidR="00000000" w:rsidRDefault="00000000">
      <w:pPr>
        <w:spacing w:before="100" w:beforeAutospacing="1"/>
        <w:jc w:val="both"/>
      </w:pPr>
      <w:r>
        <w:t>            g) El Juez flexibiliza los principios de congruencia y preclusión respetando el derecho al debido proceso."</w:t>
      </w:r>
      <w:r>
        <w:rPr>
          <w:b/>
          <w:bCs/>
        </w:rPr>
        <w:t>(*)</w:t>
      </w:r>
    </w:p>
    <w:p w14:paraId="5C25A2E8" w14:textId="7F4BFD0F" w:rsidR="00000000" w:rsidRDefault="00000000">
      <w:pPr>
        <w:spacing w:before="100" w:beforeAutospacing="1"/>
        <w:jc w:val="both"/>
      </w:pPr>
      <w:r>
        <w:rPr>
          <w:b/>
          <w:bCs/>
        </w:rPr>
        <w:t xml:space="preserve">(*) Artículo incorporado por el </w:t>
      </w:r>
      <w:hyperlink r:id="rId255" w:history="1">
        <w:r>
          <w:rPr>
            <w:rStyle w:val="Hipervnculo"/>
            <w:b/>
            <w:bCs/>
            <w:color w:val="008000"/>
          </w:rPr>
          <w:t>Artículo 3 de la Ley N° 31464</w:t>
        </w:r>
      </w:hyperlink>
      <w:r>
        <w:rPr>
          <w:b/>
          <w:bCs/>
        </w:rPr>
        <w:t>, publicada el 04 mayo 2022.</w:t>
      </w:r>
    </w:p>
    <w:p w14:paraId="2AE78B9A" w14:textId="77777777" w:rsidR="00000000" w:rsidRDefault="00000000">
      <w:pPr>
        <w:spacing w:before="100" w:beforeAutospacing="1"/>
        <w:jc w:val="both"/>
      </w:pPr>
      <w:r>
        <w:t xml:space="preserve">     </w:t>
      </w:r>
      <w:hyperlink w:history="1">
        <w:r>
          <w:rPr>
            <w:rStyle w:val="Hipervnculo"/>
            <w:b/>
            <w:bCs/>
            <w:color w:val="008000"/>
          </w:rPr>
          <w:t>JURISPRUDENCIA DE LA CORTE SUPREMA DE JUSTICIA</w:t>
        </w:r>
      </w:hyperlink>
    </w:p>
    <w:p w14:paraId="0FE36D50" w14:textId="77777777" w:rsidR="00000000" w:rsidRDefault="00000000">
      <w:pPr>
        <w:pStyle w:val="NormalWeb"/>
      </w:pPr>
      <w:r>
        <w:rPr>
          <w:rFonts w:ascii="Arial" w:hAnsi="Arial" w:cs="Arial"/>
          <w:b/>
          <w:bCs/>
          <w:i/>
          <w:iCs/>
          <w:sz w:val="20"/>
          <w:szCs w:val="20"/>
        </w:rPr>
        <w:t xml:space="preserve">     Artículo 171.- Actuación.- </w:t>
      </w:r>
    </w:p>
    <w:p w14:paraId="22E54BCA" w14:textId="77777777" w:rsidR="00000000" w:rsidRDefault="00000000">
      <w:pPr>
        <w:pStyle w:val="NormalWeb"/>
      </w:pPr>
      <w:r>
        <w:rPr>
          <w:rFonts w:ascii="Arial" w:hAnsi="Arial" w:cs="Arial"/>
          <w:i/>
          <w:iCs/>
          <w:sz w:val="20"/>
          <w:szCs w:val="20"/>
        </w:rPr>
        <w:t>Iniciada la audiencia se pueden promover tachas, excepciones o defensas previas que serán absueltas por el demandante.</w:t>
      </w:r>
    </w:p>
    <w:p w14:paraId="519940ED" w14:textId="77777777" w:rsidR="00000000" w:rsidRDefault="00000000">
      <w:pPr>
        <w:pStyle w:val="NormalWeb"/>
      </w:pPr>
      <w:r>
        <w:rPr>
          <w:rFonts w:ascii="Arial" w:hAnsi="Arial" w:cs="Arial"/>
          <w:i/>
          <w:iCs/>
          <w:sz w:val="20"/>
          <w:szCs w:val="20"/>
        </w:rPr>
        <w:t>     Seguidamente, se actuarán los medios probatorios. No se admitirá reconvención.</w:t>
      </w:r>
    </w:p>
    <w:p w14:paraId="7F5C94F1" w14:textId="77777777" w:rsidR="00000000" w:rsidRDefault="00000000">
      <w:pPr>
        <w:pStyle w:val="NormalWeb"/>
      </w:pPr>
      <w:r>
        <w:rPr>
          <w:rFonts w:ascii="Arial" w:hAnsi="Arial" w:cs="Arial"/>
          <w:i/>
          <w:iCs/>
          <w:sz w:val="20"/>
          <w:szCs w:val="20"/>
        </w:rPr>
        <w:t>     Concluida su actuación, si el Juez encuentra infundadas las excepciones o defensas previas, declarará saneado el proceso y seguidamente invocará a las partes a resolver la situación del niño o adolescente conciliatoriamente.</w:t>
      </w:r>
    </w:p>
    <w:p w14:paraId="1DCAE162" w14:textId="77777777" w:rsidR="00000000" w:rsidRDefault="00000000">
      <w:pPr>
        <w:pStyle w:val="NormalWeb"/>
      </w:pPr>
      <w:r>
        <w:rPr>
          <w:rFonts w:ascii="Arial" w:hAnsi="Arial" w:cs="Arial"/>
          <w:i/>
          <w:iCs/>
          <w:sz w:val="20"/>
          <w:szCs w:val="20"/>
        </w:rPr>
        <w:t>     Si hay conciliación y ésta no lesiona los intereses del niño o del adolescente, se dejará constancia en acta. Ésta tendrá el mismo efecto de sentencia</w:t>
      </w:r>
      <w:r>
        <w:rPr>
          <w:rFonts w:ascii="Arial" w:hAnsi="Arial" w:cs="Arial"/>
          <w:sz w:val="20"/>
          <w:szCs w:val="20"/>
        </w:rPr>
        <w:t>.</w:t>
      </w:r>
      <w:r>
        <w:rPr>
          <w:rFonts w:ascii="Arial" w:hAnsi="Arial" w:cs="Arial"/>
          <w:b/>
          <w:bCs/>
          <w:sz w:val="20"/>
          <w:szCs w:val="20"/>
        </w:rPr>
        <w:t>(*)</w:t>
      </w:r>
    </w:p>
    <w:p w14:paraId="0B351B96" w14:textId="7647B92C" w:rsidR="00000000" w:rsidRDefault="00000000">
      <w:pPr>
        <w:pStyle w:val="NormalWeb"/>
      </w:pPr>
      <w:r>
        <w:rPr>
          <w:rFonts w:ascii="Arial" w:hAnsi="Arial" w:cs="Arial"/>
          <w:b/>
          <w:bCs/>
          <w:sz w:val="20"/>
          <w:szCs w:val="20"/>
        </w:rPr>
        <w:t xml:space="preserve">(*) Artículo modificado por el </w:t>
      </w:r>
      <w:hyperlink r:id="rId256" w:history="1">
        <w:r>
          <w:rPr>
            <w:rStyle w:val="Hipervnculo"/>
            <w:rFonts w:ascii="Arial" w:hAnsi="Arial" w:cs="Arial"/>
            <w:b/>
            <w:bCs/>
            <w:color w:val="008000"/>
            <w:sz w:val="20"/>
            <w:szCs w:val="20"/>
          </w:rPr>
          <w:t>Artículo 3 de la Ley N° 28439,</w:t>
        </w:r>
      </w:hyperlink>
      <w:r>
        <w:rPr>
          <w:rFonts w:ascii="Arial" w:hAnsi="Arial" w:cs="Arial"/>
          <w:b/>
          <w:bCs/>
          <w:sz w:val="20"/>
          <w:szCs w:val="20"/>
        </w:rPr>
        <w:t xml:space="preserve"> publicado el</w:t>
      </w:r>
      <w:r>
        <w:rPr>
          <w:rFonts w:ascii="Arial" w:hAnsi="Arial" w:cs="Arial"/>
          <w:sz w:val="20"/>
          <w:szCs w:val="20"/>
        </w:rPr>
        <w:t xml:space="preserve"> </w:t>
      </w:r>
      <w:r>
        <w:rPr>
          <w:rStyle w:val="modartculofecha"/>
          <w:rFonts w:ascii="Arial" w:hAnsi="Arial" w:cs="Arial"/>
          <w:sz w:val="20"/>
          <w:szCs w:val="20"/>
        </w:rPr>
        <w:t>28 diciembre 2004</w:t>
      </w:r>
      <w:r>
        <w:rPr>
          <w:rFonts w:ascii="Arial" w:hAnsi="Arial" w:cs="Arial"/>
          <w:b/>
          <w:bCs/>
          <w:sz w:val="20"/>
          <w:szCs w:val="20"/>
        </w:rPr>
        <w:t>, cuyo texto es el siguiente:</w:t>
      </w:r>
    </w:p>
    <w:p w14:paraId="0F6FF8B3" w14:textId="77777777" w:rsidR="00000000" w:rsidRDefault="00000000">
      <w:pPr>
        <w:pStyle w:val="NormalWeb"/>
      </w:pPr>
      <w:r>
        <w:rPr>
          <w:rFonts w:ascii="Arial" w:hAnsi="Arial" w:cs="Arial"/>
          <w:sz w:val="20"/>
          <w:szCs w:val="20"/>
        </w:rPr>
        <w:t>     "</w:t>
      </w:r>
      <w:r>
        <w:rPr>
          <w:rFonts w:ascii="Arial" w:hAnsi="Arial" w:cs="Arial"/>
          <w:b/>
          <w:bCs/>
          <w:sz w:val="20"/>
          <w:szCs w:val="20"/>
        </w:rPr>
        <w:t>Artículo 171.- Actuación</w:t>
      </w:r>
      <w:r>
        <w:t xml:space="preserve"> </w:t>
      </w:r>
    </w:p>
    <w:p w14:paraId="55A4AF23" w14:textId="77777777" w:rsidR="00000000" w:rsidRDefault="00000000">
      <w:pPr>
        <w:pStyle w:val="NormalWeb"/>
      </w:pPr>
      <w:r>
        <w:rPr>
          <w:rFonts w:ascii="Arial" w:hAnsi="Arial" w:cs="Arial"/>
          <w:sz w:val="20"/>
          <w:szCs w:val="20"/>
        </w:rPr>
        <w:t>     Iniciada la audiencia se pueden promover tachas, excepciones o defensas previas que serán absueltas por el demandante.</w:t>
      </w:r>
    </w:p>
    <w:p w14:paraId="29DFAFD4" w14:textId="77777777" w:rsidR="00000000" w:rsidRDefault="00000000">
      <w:pPr>
        <w:pStyle w:val="NormalWeb"/>
      </w:pPr>
      <w:r>
        <w:rPr>
          <w:rFonts w:ascii="Arial" w:hAnsi="Arial" w:cs="Arial"/>
          <w:sz w:val="20"/>
          <w:szCs w:val="20"/>
        </w:rPr>
        <w:t>     Seguidamente, se actuarán los medios probatorios. No se admitirá reconvención.</w:t>
      </w:r>
    </w:p>
    <w:p w14:paraId="056910E4" w14:textId="77777777" w:rsidR="00000000" w:rsidRDefault="00000000">
      <w:pPr>
        <w:pStyle w:val="NormalWeb"/>
      </w:pPr>
      <w:r>
        <w:rPr>
          <w:rFonts w:ascii="Arial" w:hAnsi="Arial" w:cs="Arial"/>
          <w:sz w:val="20"/>
          <w:szCs w:val="20"/>
        </w:rPr>
        <w:t>     Concluida su actuación, si el Juez encuentra infundadas las excepciones o defensas previas, declarará saneado el proceso y seguidamente invocará a las partes a resolver la situación del niño o adolescente conciliatoriamente.</w:t>
      </w:r>
    </w:p>
    <w:p w14:paraId="2AB9A923" w14:textId="77777777" w:rsidR="00000000" w:rsidRDefault="00000000">
      <w:pPr>
        <w:pStyle w:val="NormalWeb"/>
      </w:pPr>
      <w:r>
        <w:rPr>
          <w:rFonts w:ascii="Arial" w:hAnsi="Arial" w:cs="Arial"/>
          <w:sz w:val="20"/>
          <w:szCs w:val="20"/>
        </w:rPr>
        <w:lastRenderedPageBreak/>
        <w:t>     Si hay conciliación y ésta no lesiona los intereses del niño o del adolescente, se dejará constancia en acta. Ésta tendrá el mismo efecto de sentencia.</w:t>
      </w:r>
    </w:p>
    <w:p w14:paraId="2F9A60EF" w14:textId="77777777" w:rsidR="00000000" w:rsidRDefault="00000000">
      <w:pPr>
        <w:pStyle w:val="NormalWeb"/>
      </w:pPr>
      <w:r>
        <w:rPr>
          <w:rFonts w:ascii="Arial" w:hAnsi="Arial" w:cs="Arial"/>
          <w:sz w:val="20"/>
          <w:szCs w:val="20"/>
        </w:rPr>
        <w:t>     Si durante la audiencia única el demandado aceptara la paternidad, el Juez tendrá por reconocido al hijo. A este efecto enviará a la Municipalidad que corresponda, copia certificada de la pieza judicial respectiva, ordenando la inscripción del reconocimiento en la partida correspondiente, sin perjuicio de la continuación del proceso. Si el demandado no concurre a la audiencia única, a pesar de haber sido emplazado válidamente, el Juez debe sentenciar en el mismo acto atendiendo a la prueba actuada.”</w:t>
      </w:r>
    </w:p>
    <w:p w14:paraId="508573A9" w14:textId="77777777" w:rsidR="00000000" w:rsidRDefault="00000000">
      <w:pPr>
        <w:pStyle w:val="NormalWeb"/>
      </w:pPr>
      <w:r>
        <w:rPr>
          <w:rFonts w:ascii="Arial" w:hAnsi="Arial" w:cs="Arial"/>
          <w:b/>
          <w:bCs/>
          <w:sz w:val="20"/>
          <w:szCs w:val="20"/>
        </w:rPr>
        <w:t xml:space="preserve">     Artículo 172.- Continuación de la audiencia de pruebas.- </w:t>
      </w:r>
    </w:p>
    <w:p w14:paraId="2AB2F522" w14:textId="77777777" w:rsidR="00000000" w:rsidRDefault="00000000">
      <w:pPr>
        <w:pStyle w:val="NormalWeb"/>
      </w:pPr>
      <w:r>
        <w:rPr>
          <w:rFonts w:ascii="Arial" w:hAnsi="Arial" w:cs="Arial"/>
          <w:sz w:val="20"/>
          <w:szCs w:val="20"/>
        </w:rPr>
        <w:t>     Si no pudiera concluirse la actuación de las pruebas en la audiencia, será continuada en los días sucesivos, sin exceder de tres días, a la misma hora y sin necesidad de nueva notificación.</w:t>
      </w:r>
    </w:p>
    <w:p w14:paraId="2E72F1EB" w14:textId="77777777" w:rsidR="00000000" w:rsidRDefault="00000000">
      <w:pPr>
        <w:pStyle w:val="NormalWeb"/>
      </w:pPr>
      <w:r>
        <w:rPr>
          <w:rFonts w:ascii="Arial" w:hAnsi="Arial" w:cs="Arial"/>
          <w:b/>
          <w:bCs/>
          <w:sz w:val="20"/>
          <w:szCs w:val="20"/>
        </w:rPr>
        <w:t xml:space="preserve">     Artículo 173.- Resolución aprobatoria.- </w:t>
      </w:r>
    </w:p>
    <w:p w14:paraId="0AB792AD" w14:textId="77777777" w:rsidR="00000000" w:rsidRDefault="00000000">
      <w:pPr>
        <w:pStyle w:val="NormalWeb"/>
      </w:pPr>
      <w:r>
        <w:rPr>
          <w:rFonts w:ascii="Arial" w:hAnsi="Arial" w:cs="Arial"/>
          <w:sz w:val="20"/>
          <w:szCs w:val="20"/>
        </w:rPr>
        <w:t>     A falta de conciliación y, si producida ésta, a criterio del Juez afectara los intereses del niño o del adolescente, éste fijará los puntos controvertidos y determinará los que serán materia de prueba.</w:t>
      </w:r>
    </w:p>
    <w:p w14:paraId="3F82A335" w14:textId="77777777" w:rsidR="00000000" w:rsidRDefault="00000000">
      <w:pPr>
        <w:pStyle w:val="NormalWeb"/>
      </w:pPr>
      <w:r>
        <w:rPr>
          <w:rFonts w:ascii="Arial" w:hAnsi="Arial" w:cs="Arial"/>
          <w:sz w:val="20"/>
          <w:szCs w:val="20"/>
        </w:rPr>
        <w:t>     El Juez puede rechazar aquellas pruebas que considere inadmisibles, impertinentes o inútiles y dispondrá la actuación de las cuestiones que sobre esta decisión se susciten, resolviéndolas en el acto. Deberá también escuchar al niño o al adolescente.</w:t>
      </w:r>
    </w:p>
    <w:p w14:paraId="11BBF01D" w14:textId="77777777" w:rsidR="00000000" w:rsidRDefault="00000000">
      <w:pPr>
        <w:pStyle w:val="NormalWeb"/>
      </w:pPr>
      <w:r>
        <w:rPr>
          <w:rFonts w:ascii="Arial" w:hAnsi="Arial" w:cs="Arial"/>
          <w:sz w:val="20"/>
          <w:szCs w:val="20"/>
        </w:rPr>
        <w:t>     Actuados los medios probatorios, las partes tienen cinco minutos para que en la misma audiencia expresen oralmente sus alegatos.</w:t>
      </w:r>
    </w:p>
    <w:p w14:paraId="71F7436D" w14:textId="77777777" w:rsidR="00000000" w:rsidRDefault="00000000">
      <w:pPr>
        <w:pStyle w:val="NormalWeb"/>
      </w:pPr>
      <w:r>
        <w:rPr>
          <w:rFonts w:ascii="Arial" w:hAnsi="Arial" w:cs="Arial"/>
          <w:sz w:val="20"/>
          <w:szCs w:val="20"/>
        </w:rPr>
        <w:t>     Concedidos los alegatos, si los hubiere, el Juez remitirá los autos al Fiscal para que en el término de cuarenta y ocho horas emita dictamen. Devueltos los autos, el Juez, en igual término, expedirá sentencia pronunciándose sobre todos los puntos controvertidos.</w:t>
      </w:r>
    </w:p>
    <w:p w14:paraId="35E2A3F6" w14:textId="77777777" w:rsidR="00000000" w:rsidRDefault="00000000">
      <w:pPr>
        <w:spacing w:before="100" w:beforeAutospacing="1"/>
        <w:jc w:val="both"/>
      </w:pPr>
      <w:r>
        <w:rPr>
          <w:b/>
          <w:bCs/>
        </w:rPr>
        <w:t>            "Artículo 173-A.- Sentencia y apelación en el proceso de alimentos</w:t>
      </w:r>
    </w:p>
    <w:p w14:paraId="52B8D57B" w14:textId="77777777" w:rsidR="00000000" w:rsidRDefault="00000000">
      <w:pPr>
        <w:spacing w:before="100" w:beforeAutospacing="1"/>
        <w:jc w:val="both"/>
      </w:pPr>
      <w:r>
        <w:rPr>
          <w:b/>
          <w:bCs/>
        </w:rPr>
        <w:t xml:space="preserve">            </w:t>
      </w:r>
      <w:r>
        <w:t>Concluidos los alegatos de las partes o de sus abogados defensores durante la audiencia única, el Juez expide sentencia de manera oral, ya sea en su parte resolutiva o de manera integral, dependiendo de la carga procesal o la complejidad de la causa. Cuando se expida la parte resolutiva, el Juez, dentro de los tres (3) días siguientes, notifica por escrito a las partes el íntegro de la sentencia.</w:t>
      </w:r>
    </w:p>
    <w:p w14:paraId="17E2A39B" w14:textId="77777777" w:rsidR="00000000" w:rsidRDefault="00000000">
      <w:pPr>
        <w:spacing w:before="100" w:beforeAutospacing="1"/>
        <w:jc w:val="both"/>
      </w:pPr>
      <w:r>
        <w:t> </w:t>
      </w:r>
    </w:p>
    <w:p w14:paraId="6CAB3591" w14:textId="77777777" w:rsidR="00000000" w:rsidRDefault="00000000">
      <w:pPr>
        <w:spacing w:before="100" w:beforeAutospacing="1"/>
        <w:jc w:val="both"/>
      </w:pPr>
      <w:r>
        <w:t>            En caso de duda respecto de las posibilidades económicas del obligado a prestar alimentos, el Juez resuelve aplicando el principio favor minoris o principio pro alimentado, teniendo en consideración lo establecido en los artículos 481 y 482 del Código Civil y en el numeral 6 del artículo 648 del Código Procesal Civil.</w:t>
      </w:r>
    </w:p>
    <w:p w14:paraId="7F32E7B8" w14:textId="77777777" w:rsidR="00000000" w:rsidRDefault="00000000">
      <w:pPr>
        <w:spacing w:before="100" w:beforeAutospacing="1"/>
        <w:jc w:val="both"/>
      </w:pPr>
      <w:r>
        <w:t> </w:t>
      </w:r>
    </w:p>
    <w:p w14:paraId="5EF07B59" w14:textId="77777777" w:rsidR="00000000" w:rsidRDefault="00000000">
      <w:pPr>
        <w:spacing w:before="100" w:beforeAutospacing="1"/>
        <w:jc w:val="both"/>
      </w:pPr>
      <w:r>
        <w:t>            Expedida la sentencia el Juez ordena que se practique la liquidación de pensiones devengadas.</w:t>
      </w:r>
    </w:p>
    <w:p w14:paraId="4AB8E8C3" w14:textId="77777777" w:rsidR="00000000" w:rsidRDefault="00000000">
      <w:pPr>
        <w:spacing w:before="100" w:beforeAutospacing="1"/>
        <w:jc w:val="both"/>
      </w:pPr>
      <w:r>
        <w:t> </w:t>
      </w:r>
    </w:p>
    <w:p w14:paraId="32C65C1B" w14:textId="77777777" w:rsidR="00000000" w:rsidRDefault="00000000">
      <w:pPr>
        <w:spacing w:before="100" w:beforeAutospacing="1"/>
        <w:jc w:val="both"/>
      </w:pPr>
      <w:r>
        <w:lastRenderedPageBreak/>
        <w:t>            Cuando la sentencia sea expedida durante la audiencia única, el Juez pregunta a las partes su conformidad, en caso sea positivo declara consentida la sentencia. Las partes podrán interponer el recurso de apelación de forma oral durante la audiencia única. Se le concede tres (3) días para la exposición de agravios, computados a partir de notificada el íntegro de la sentencia. El auxiliar jurisdiccional eleva copia íntegra del expediente y anexos en el plazo establecido en el artículo 179 del presente Código."</w:t>
      </w:r>
      <w:r>
        <w:rPr>
          <w:b/>
          <w:bCs/>
        </w:rPr>
        <w:t>(*)</w:t>
      </w:r>
    </w:p>
    <w:p w14:paraId="7EC8346C" w14:textId="0553CF8E" w:rsidR="00000000" w:rsidRDefault="00000000">
      <w:pPr>
        <w:spacing w:before="100" w:beforeAutospacing="1"/>
        <w:jc w:val="both"/>
      </w:pPr>
      <w:r>
        <w:rPr>
          <w:b/>
          <w:bCs/>
        </w:rPr>
        <w:t xml:space="preserve">(*) Artículo incorporado por el </w:t>
      </w:r>
      <w:hyperlink r:id="rId257" w:history="1">
        <w:r>
          <w:rPr>
            <w:rStyle w:val="Hipervnculo"/>
            <w:b/>
            <w:bCs/>
            <w:color w:val="008000"/>
          </w:rPr>
          <w:t>Artículo 3 de la Ley N° 31464</w:t>
        </w:r>
      </w:hyperlink>
      <w:r>
        <w:rPr>
          <w:b/>
          <w:bCs/>
        </w:rPr>
        <w:t>, publicada el 04 mayo 2022.</w:t>
      </w:r>
    </w:p>
    <w:p w14:paraId="61901169" w14:textId="77777777" w:rsidR="00000000" w:rsidRDefault="00000000">
      <w:pPr>
        <w:pStyle w:val="NormalWeb"/>
      </w:pPr>
      <w:r>
        <w:rPr>
          <w:rFonts w:ascii="Arial" w:hAnsi="Arial" w:cs="Arial"/>
          <w:b/>
          <w:bCs/>
          <w:sz w:val="20"/>
          <w:szCs w:val="20"/>
        </w:rPr>
        <w:t xml:space="preserve">     Artículo 174.- Actuación de pruebas de oficio.- </w:t>
      </w:r>
    </w:p>
    <w:p w14:paraId="6EF8E4D9" w14:textId="77777777" w:rsidR="00000000" w:rsidRDefault="00000000">
      <w:pPr>
        <w:pStyle w:val="NormalWeb"/>
      </w:pPr>
      <w:r>
        <w:rPr>
          <w:rFonts w:ascii="Arial" w:hAnsi="Arial" w:cs="Arial"/>
          <w:sz w:val="20"/>
          <w:szCs w:val="20"/>
        </w:rPr>
        <w:t>     El Juez podrá, en decisión inapelable, en cualquier estado del proceso, ordenar de oficio la actuación de las pruebas que considere necesarias, mediante resolución debidamente fundamentada.</w:t>
      </w:r>
    </w:p>
    <w:p w14:paraId="5D7054C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3970A777" w14:textId="77777777" w:rsidR="00000000" w:rsidRDefault="00000000">
      <w:pPr>
        <w:pStyle w:val="NormalWeb"/>
      </w:pPr>
      <w:r>
        <w:rPr>
          <w:rFonts w:ascii="Arial" w:hAnsi="Arial" w:cs="Arial"/>
          <w:b/>
          <w:bCs/>
          <w:sz w:val="20"/>
          <w:szCs w:val="20"/>
        </w:rPr>
        <w:t xml:space="preserve">     Artículo 175.- Equipo técnico, informe social y evaluación psicológica.- </w:t>
      </w:r>
    </w:p>
    <w:p w14:paraId="31D545EA" w14:textId="77777777" w:rsidR="00000000" w:rsidRDefault="00000000">
      <w:pPr>
        <w:pStyle w:val="NormalWeb"/>
      </w:pPr>
      <w:r>
        <w:rPr>
          <w:rFonts w:ascii="Arial" w:hAnsi="Arial" w:cs="Arial"/>
          <w:sz w:val="20"/>
          <w:szCs w:val="20"/>
        </w:rPr>
        <w:t>     Luego de contestada la demanda, el Juez, para mejor resolver, podrá solicitar al equipo técnico un informe social respecto de las partes intervinientes y una evaluación psicológica si lo considera necesario. Los encargados de realizar el informe social y la evaluación psicológica deben evacuar su informe dentro del tercer día, bajo responsabilidad.</w:t>
      </w:r>
    </w:p>
    <w:p w14:paraId="5DE7F900" w14:textId="77777777" w:rsidR="00000000" w:rsidRDefault="00000000">
      <w:pPr>
        <w:pStyle w:val="NormalWeb"/>
      </w:pPr>
      <w:r>
        <w:rPr>
          <w:rFonts w:ascii="Arial" w:hAnsi="Arial" w:cs="Arial"/>
          <w:b/>
          <w:bCs/>
          <w:sz w:val="20"/>
          <w:szCs w:val="20"/>
        </w:rPr>
        <w:t xml:space="preserve">     Artículo 176.- Medidas cautelares.- </w:t>
      </w:r>
    </w:p>
    <w:p w14:paraId="27484A6C" w14:textId="77777777" w:rsidR="00000000" w:rsidRDefault="00000000">
      <w:pPr>
        <w:pStyle w:val="NormalWeb"/>
      </w:pPr>
      <w:r>
        <w:rPr>
          <w:rFonts w:ascii="Arial" w:hAnsi="Arial" w:cs="Arial"/>
          <w:sz w:val="20"/>
          <w:szCs w:val="20"/>
        </w:rPr>
        <w:t>     Las medidas cautelares a favor del niño y del adolescente se rigen por lo dispuesto en el presente Código y en el Título Cuarto de la Sección Quinta del Libro Primero del Código Procesal Civil.</w:t>
      </w:r>
    </w:p>
    <w:p w14:paraId="1B5BC769" w14:textId="77777777" w:rsidR="00000000" w:rsidRDefault="00000000">
      <w:pPr>
        <w:pStyle w:val="NormalWeb"/>
      </w:pPr>
      <w:r>
        <w:rPr>
          <w:rFonts w:ascii="Arial" w:hAnsi="Arial" w:cs="Arial"/>
          <w:b/>
          <w:bCs/>
          <w:sz w:val="20"/>
          <w:szCs w:val="20"/>
        </w:rPr>
        <w:t xml:space="preserve">     Artículo 177.- Medidas temporales.- </w:t>
      </w:r>
    </w:p>
    <w:p w14:paraId="2AFDC723" w14:textId="77777777" w:rsidR="00000000" w:rsidRDefault="00000000">
      <w:pPr>
        <w:pStyle w:val="NormalWeb"/>
      </w:pPr>
      <w:r>
        <w:rPr>
          <w:rFonts w:ascii="Arial" w:hAnsi="Arial" w:cs="Arial"/>
          <w:sz w:val="20"/>
          <w:szCs w:val="20"/>
        </w:rPr>
        <w:t>     En resolución debidamente fundamentada, el Juez dictará las medidas necesarias para proteger el derecho del niño y del adolescente.</w:t>
      </w:r>
    </w:p>
    <w:p w14:paraId="64CD41D6" w14:textId="77777777" w:rsidR="00000000" w:rsidRDefault="00000000">
      <w:pPr>
        <w:pStyle w:val="NormalWeb"/>
      </w:pPr>
      <w:r>
        <w:rPr>
          <w:rFonts w:ascii="Arial" w:hAnsi="Arial" w:cs="Arial"/>
          <w:sz w:val="20"/>
          <w:szCs w:val="20"/>
        </w:rPr>
        <w:t>     El Juez adoptará las medidas necesarias para el cese inmediato de actos que produzcan violencia física o psicológica, intimidación o persecución al niño o adolescente.</w:t>
      </w:r>
    </w:p>
    <w:p w14:paraId="31638A75" w14:textId="77777777" w:rsidR="00000000" w:rsidRDefault="00000000">
      <w:pPr>
        <w:pStyle w:val="NormalWeb"/>
      </w:pPr>
      <w:r>
        <w:rPr>
          <w:rFonts w:ascii="Arial" w:hAnsi="Arial" w:cs="Arial"/>
          <w:sz w:val="20"/>
          <w:szCs w:val="20"/>
        </w:rPr>
        <w:t>     El Juez está facultado en estos casos incluso para disponer el allanamiento del domicilio.</w:t>
      </w:r>
    </w:p>
    <w:p w14:paraId="52C36A91" w14:textId="77777777" w:rsidR="00000000" w:rsidRDefault="00000000">
      <w:pPr>
        <w:pStyle w:val="NormalWeb"/>
      </w:pPr>
      <w:r>
        <w:rPr>
          <w:rFonts w:ascii="Arial" w:hAnsi="Arial" w:cs="Arial"/>
          <w:b/>
          <w:bCs/>
          <w:i/>
          <w:iCs/>
          <w:sz w:val="20"/>
          <w:szCs w:val="20"/>
        </w:rPr>
        <w:t xml:space="preserve">     Artículo 178.- Apelación.- </w:t>
      </w:r>
    </w:p>
    <w:p w14:paraId="2DDC2221" w14:textId="77777777" w:rsidR="00000000" w:rsidRDefault="00000000">
      <w:pPr>
        <w:pStyle w:val="NormalWeb"/>
      </w:pPr>
      <w:r>
        <w:rPr>
          <w:rFonts w:ascii="Arial" w:hAnsi="Arial" w:cs="Arial"/>
          <w:i/>
          <w:iCs/>
          <w:sz w:val="20"/>
          <w:szCs w:val="20"/>
        </w:rPr>
        <w:t>     La Resolución que declara inadmisible o improcedente la demanda y la sentencia es apelable con efecto suspensivo, dentro de los tres días de notificada.</w:t>
      </w:r>
    </w:p>
    <w:p w14:paraId="71162394" w14:textId="2DB30AD9" w:rsidR="00000000" w:rsidRDefault="00000000">
      <w:pPr>
        <w:pStyle w:val="NormalWeb"/>
      </w:pPr>
      <w:r>
        <w:rPr>
          <w:rFonts w:ascii="Arial" w:hAnsi="Arial" w:cs="Arial"/>
          <w:i/>
          <w:iCs/>
          <w:sz w:val="20"/>
          <w:szCs w:val="20"/>
        </w:rPr>
        <w:t>     Las decisiones adoptadas por el Juez durante la audiencia son apelables, sin efecto suspensivo y tienen la calidad de diferidas.</w:t>
      </w:r>
      <w:r>
        <w:rPr>
          <w:rFonts w:ascii="Arial" w:hAnsi="Arial" w:cs="Arial"/>
          <w:sz w:val="20"/>
          <w:szCs w:val="20"/>
        </w:rPr>
        <w:t xml:space="preserve"> </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58" w:history="1">
        <w:r>
          <w:rPr>
            <w:rStyle w:val="Hipervnculo"/>
            <w:rFonts w:ascii="Arial" w:hAnsi="Arial" w:cs="Arial"/>
            <w:b/>
            <w:bCs/>
            <w:color w:val="008000"/>
            <w:sz w:val="20"/>
            <w:szCs w:val="20"/>
          </w:rPr>
          <w:t>Artículo 2 de la Ley N° 31464</w:t>
        </w:r>
      </w:hyperlink>
      <w:r>
        <w:rPr>
          <w:rFonts w:ascii="Arial" w:hAnsi="Arial" w:cs="Arial"/>
          <w:b/>
          <w:bCs/>
          <w:sz w:val="20"/>
          <w:szCs w:val="20"/>
        </w:rPr>
        <w:t xml:space="preserve">, publicada el 04 mayo 2022, cuyo texto es el siguiente: </w:t>
      </w:r>
    </w:p>
    <w:p w14:paraId="795FCB90" w14:textId="77777777" w:rsidR="00000000" w:rsidRDefault="00000000">
      <w:pPr>
        <w:pStyle w:val="NormalWeb"/>
      </w:pPr>
      <w:r>
        <w:rPr>
          <w:rFonts w:ascii="Arial" w:hAnsi="Arial" w:cs="Arial"/>
          <w:b/>
          <w:bCs/>
          <w:sz w:val="20"/>
          <w:szCs w:val="20"/>
        </w:rPr>
        <w:t> </w:t>
      </w:r>
      <w:r>
        <w:rPr>
          <w:b/>
          <w:bCs/>
        </w:rPr>
        <w:t>          "Artículo 178.- Apelación</w:t>
      </w:r>
    </w:p>
    <w:p w14:paraId="6B115B9B" w14:textId="77777777" w:rsidR="00000000" w:rsidRDefault="00000000">
      <w:pPr>
        <w:spacing w:before="100" w:beforeAutospacing="1"/>
        <w:jc w:val="both"/>
      </w:pPr>
      <w:r>
        <w:rPr>
          <w:b/>
          <w:bCs/>
        </w:rPr>
        <w:lastRenderedPageBreak/>
        <w:t xml:space="preserve">            </w:t>
      </w:r>
      <w:r>
        <w:t>La resolución que declara inadmisible o improcedente la demanda y la sentencia es apelable con efecto suspensivo, dentro de los tres días de notificada.</w:t>
      </w:r>
    </w:p>
    <w:p w14:paraId="13F432BC" w14:textId="77777777" w:rsidR="00000000" w:rsidRDefault="00000000">
      <w:pPr>
        <w:spacing w:before="100" w:beforeAutospacing="1"/>
        <w:jc w:val="both"/>
      </w:pPr>
      <w:r>
        <w:t> </w:t>
      </w:r>
    </w:p>
    <w:p w14:paraId="1A4B1FA8" w14:textId="77777777" w:rsidR="00000000" w:rsidRDefault="00000000">
      <w:pPr>
        <w:spacing w:before="100" w:beforeAutospacing="1"/>
        <w:jc w:val="both"/>
      </w:pPr>
      <w:r>
        <w:t>            Las decisiones adoptadas por el Juez durante la audiencia son apelables, sin efecto suspensivo y tienen la calidad de diferidas.</w:t>
      </w:r>
    </w:p>
    <w:p w14:paraId="4F0A1CD6" w14:textId="77777777" w:rsidR="00000000" w:rsidRDefault="00000000">
      <w:pPr>
        <w:spacing w:before="100" w:beforeAutospacing="1"/>
        <w:jc w:val="both"/>
      </w:pPr>
      <w:r>
        <w:t> </w:t>
      </w:r>
    </w:p>
    <w:p w14:paraId="52012F68" w14:textId="77777777" w:rsidR="00000000" w:rsidRDefault="00000000">
      <w:pPr>
        <w:spacing w:before="100" w:beforeAutospacing="1"/>
        <w:jc w:val="both"/>
      </w:pPr>
      <w:r>
        <w:t>            En el proceso de alimentos, la sentencia es apelable sin efecto suspensivo”.</w:t>
      </w:r>
    </w:p>
    <w:p w14:paraId="128497AE" w14:textId="77777777" w:rsidR="00000000" w:rsidRDefault="00000000">
      <w:pPr>
        <w:spacing w:before="100" w:beforeAutospacing="1"/>
        <w:jc w:val="both"/>
      </w:pPr>
      <w:r>
        <w:rPr>
          <w:b/>
          <w:bCs/>
        </w:rPr>
        <w:t>           "Artículo 178-A.- Sentencia de segunda instancia en el proceso de alimentos</w:t>
      </w:r>
    </w:p>
    <w:p w14:paraId="03BB9B19" w14:textId="77777777" w:rsidR="00000000" w:rsidRDefault="00000000">
      <w:pPr>
        <w:spacing w:before="100" w:beforeAutospacing="1"/>
        <w:jc w:val="both"/>
      </w:pPr>
      <w:r>
        <w:rPr>
          <w:b/>
          <w:bCs/>
        </w:rPr>
        <w:t xml:space="preserve">            </w:t>
      </w:r>
      <w:r>
        <w:t xml:space="preserve">El órgano jurisdiccional de apelación expide la sentencia en el acto de la vista de la causa y oraliza su parte resolutiva. Si el caso fuese complejo, comunica a las partes que expedirá la sentencia correspondiente dentro de los tres (3) días siguientes”. </w:t>
      </w:r>
      <w:r>
        <w:rPr>
          <w:b/>
          <w:bCs/>
        </w:rPr>
        <w:t>(*)</w:t>
      </w:r>
    </w:p>
    <w:p w14:paraId="4F39B9FD" w14:textId="2952BC67" w:rsidR="00000000" w:rsidRDefault="00000000">
      <w:pPr>
        <w:spacing w:before="100" w:beforeAutospacing="1"/>
        <w:jc w:val="both"/>
      </w:pPr>
      <w:r>
        <w:rPr>
          <w:b/>
          <w:bCs/>
        </w:rPr>
        <w:t xml:space="preserve">(*) Artículo incorporado por el </w:t>
      </w:r>
      <w:hyperlink r:id="rId259" w:history="1">
        <w:r>
          <w:rPr>
            <w:rStyle w:val="Hipervnculo"/>
            <w:b/>
            <w:bCs/>
            <w:color w:val="008000"/>
          </w:rPr>
          <w:t>Artículo 3 de la Ley N° 31464</w:t>
        </w:r>
      </w:hyperlink>
      <w:r>
        <w:rPr>
          <w:b/>
          <w:bCs/>
        </w:rPr>
        <w:t>, publicada el 04 mayo 2022.</w:t>
      </w:r>
    </w:p>
    <w:p w14:paraId="74A109AE" w14:textId="77777777" w:rsidR="00000000" w:rsidRDefault="00000000">
      <w:pPr>
        <w:pStyle w:val="NormalWeb"/>
      </w:pPr>
      <w:r>
        <w:rPr>
          <w:rFonts w:ascii="Arial" w:hAnsi="Arial" w:cs="Arial"/>
          <w:b/>
          <w:bCs/>
          <w:sz w:val="20"/>
          <w:szCs w:val="20"/>
        </w:rPr>
        <w:t xml:space="preserve">    Artículo 179.- Trámite de la apelación con efecto suspensivo.- </w:t>
      </w:r>
    </w:p>
    <w:p w14:paraId="60FD5231" w14:textId="77777777" w:rsidR="00000000" w:rsidRDefault="00000000">
      <w:pPr>
        <w:pStyle w:val="NormalWeb"/>
      </w:pPr>
      <w:r>
        <w:rPr>
          <w:rFonts w:ascii="Arial" w:hAnsi="Arial" w:cs="Arial"/>
          <w:sz w:val="20"/>
          <w:szCs w:val="20"/>
        </w:rPr>
        <w:t>     Concedida la apelación, el auxiliar jurisdiccional, bajo responsabilidad, enviará el expediente a la Sala de Familia dentro del segundo día de concedida la apelación y la adhesión en su caso.</w:t>
      </w:r>
    </w:p>
    <w:p w14:paraId="714716E9" w14:textId="77777777" w:rsidR="00000000" w:rsidRDefault="00000000">
      <w:pPr>
        <w:pStyle w:val="NormalWeb"/>
      </w:pPr>
      <w:r>
        <w:rPr>
          <w:rFonts w:ascii="Arial" w:hAnsi="Arial" w:cs="Arial"/>
          <w:sz w:val="20"/>
          <w:szCs w:val="20"/>
        </w:rPr>
        <w:t>     Recibidos los autos, la Sala los remitirá en el día al Fiscal para que emita dictamen en el plazo de cuarenta y ocho horas y señalará, dentro de los cinco días siguientes, la fecha para la vista de la causa.</w:t>
      </w:r>
    </w:p>
    <w:p w14:paraId="4F46E52D" w14:textId="77777777" w:rsidR="00000000" w:rsidRDefault="00000000">
      <w:pPr>
        <w:pStyle w:val="NormalWeb"/>
      </w:pPr>
      <w:r>
        <w:rPr>
          <w:rFonts w:ascii="Arial" w:hAnsi="Arial" w:cs="Arial"/>
          <w:sz w:val="20"/>
          <w:szCs w:val="20"/>
        </w:rPr>
        <w:t>     Sólo excepcionalmente las partes podrán alegar hechos nuevos, ocurridos después del postulatorio. La Sala resolverá dentro de los tres días siguientes a la vista de la causa.</w:t>
      </w:r>
    </w:p>
    <w:p w14:paraId="6DD2C4FD" w14:textId="77777777" w:rsidR="00000000" w:rsidRDefault="00000000">
      <w:pPr>
        <w:pStyle w:val="NormalWeb"/>
      </w:pPr>
      <w:r>
        <w:rPr>
          <w:rFonts w:ascii="Arial" w:hAnsi="Arial" w:cs="Arial"/>
          <w:b/>
          <w:bCs/>
          <w:sz w:val="20"/>
          <w:szCs w:val="20"/>
        </w:rPr>
        <w:t xml:space="preserve">     Artículo 180.- Protección de los intereses individuales, difusos y colectivos.- </w:t>
      </w:r>
    </w:p>
    <w:p w14:paraId="49DC0F5A" w14:textId="77777777" w:rsidR="00000000" w:rsidRDefault="00000000">
      <w:pPr>
        <w:pStyle w:val="NormalWeb"/>
      </w:pPr>
      <w:r>
        <w:rPr>
          <w:rFonts w:ascii="Arial" w:hAnsi="Arial" w:cs="Arial"/>
          <w:sz w:val="20"/>
          <w:szCs w:val="20"/>
        </w:rPr>
        <w:t>     Las acciones para la defensa de los derechos de los niños y los adolescentes que tengan carácter de difusos, ya sean individuales o colectivos, se tramitan por las reglas establecidas en el presente Capítulo. Pueden demandar acción para proteger estos derechos los padres, los responsables, el Ministerio Público, el Defensor, los Colegios Profesionales, los Centros Educativos, los Municipios, los Gobiernos Regionales y las asociaciones que tengan por fin su protección.</w:t>
      </w:r>
    </w:p>
    <w:p w14:paraId="1A45C9D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025CDDEE" w14:textId="77777777" w:rsidR="00000000" w:rsidRDefault="00000000">
      <w:pPr>
        <w:pStyle w:val="NormalWeb"/>
      </w:pPr>
      <w:r>
        <w:rPr>
          <w:rFonts w:ascii="Arial" w:hAnsi="Arial" w:cs="Arial"/>
          <w:b/>
          <w:bCs/>
          <w:sz w:val="20"/>
          <w:szCs w:val="20"/>
        </w:rPr>
        <w:t xml:space="preserve">      </w:t>
      </w:r>
      <w:bookmarkStart w:id="152" w:name="JD_L27337-A181"/>
      <w:bookmarkEnd w:id="152"/>
      <w:r>
        <w:rPr>
          <w:rFonts w:ascii="Arial" w:hAnsi="Arial" w:cs="Arial"/>
          <w:b/>
          <w:bCs/>
          <w:sz w:val="20"/>
          <w:szCs w:val="20"/>
        </w:rPr>
        <w:t xml:space="preserve">Artículo 181.- Apercibimientos.- </w:t>
      </w:r>
    </w:p>
    <w:p w14:paraId="3FBA9601" w14:textId="77777777" w:rsidR="00000000" w:rsidRDefault="00000000">
      <w:pPr>
        <w:pStyle w:val="NormalWeb"/>
      </w:pPr>
      <w:r>
        <w:rPr>
          <w:rFonts w:ascii="Arial" w:hAnsi="Arial" w:cs="Arial"/>
          <w:sz w:val="20"/>
          <w:szCs w:val="20"/>
        </w:rPr>
        <w:t>     Para el debido cumplimiento de sus resoluciones, el Juez puede imponer los siguientes apercibimientos:</w:t>
      </w:r>
    </w:p>
    <w:p w14:paraId="74197416" w14:textId="77777777" w:rsidR="00000000" w:rsidRDefault="00000000">
      <w:pPr>
        <w:pStyle w:val="NormalWeb"/>
      </w:pPr>
      <w:r>
        <w:rPr>
          <w:rFonts w:ascii="Arial" w:hAnsi="Arial" w:cs="Arial"/>
          <w:sz w:val="20"/>
          <w:szCs w:val="20"/>
        </w:rPr>
        <w:t>     a) Multa de hasta cinco unidades de referencia procesal a la parte, autoridad, funcionario o persona;</w:t>
      </w:r>
    </w:p>
    <w:p w14:paraId="0F876B07" w14:textId="77777777" w:rsidR="00000000" w:rsidRDefault="00000000">
      <w:pPr>
        <w:pStyle w:val="NormalWeb"/>
      </w:pPr>
      <w:r>
        <w:rPr>
          <w:rFonts w:ascii="Arial" w:hAnsi="Arial" w:cs="Arial"/>
          <w:sz w:val="20"/>
          <w:szCs w:val="20"/>
        </w:rPr>
        <w:t>     b) Allanamiento del lugar; y</w:t>
      </w:r>
    </w:p>
    <w:p w14:paraId="5921A8E8" w14:textId="77777777" w:rsidR="00000000" w:rsidRDefault="00000000">
      <w:pPr>
        <w:pStyle w:val="NormalWeb"/>
      </w:pPr>
      <w:r>
        <w:rPr>
          <w:rFonts w:ascii="Arial" w:hAnsi="Arial" w:cs="Arial"/>
          <w:sz w:val="20"/>
          <w:szCs w:val="20"/>
        </w:rPr>
        <w:lastRenderedPageBreak/>
        <w:t>     c) Detención hasta por veinticuatro horas a quienes se resistan a su mandato, sin perjuicio de la acción penal a que hubiere lugar.</w:t>
      </w:r>
    </w:p>
    <w:p w14:paraId="7B59C36A" w14:textId="77777777" w:rsidR="00000000" w:rsidRDefault="00000000">
      <w:pPr>
        <w:pStyle w:val="NormalWeb"/>
      </w:pPr>
      <w:r>
        <w:rPr>
          <w:rFonts w:ascii="Arial" w:hAnsi="Arial" w:cs="Arial"/>
          <w:b/>
          <w:bCs/>
          <w:sz w:val="20"/>
          <w:szCs w:val="20"/>
        </w:rPr>
        <w:t xml:space="preserve">      </w:t>
      </w:r>
      <w:bookmarkStart w:id="153" w:name="JD_L27337-A182"/>
      <w:bookmarkEnd w:id="153"/>
      <w:r>
        <w:rPr>
          <w:rFonts w:ascii="Arial" w:hAnsi="Arial" w:cs="Arial"/>
          <w:b/>
          <w:bCs/>
          <w:sz w:val="20"/>
          <w:szCs w:val="20"/>
        </w:rPr>
        <w:t xml:space="preserve">Artículo 182.- Regulación supletoria.- </w:t>
      </w:r>
    </w:p>
    <w:p w14:paraId="3DAAB25E" w14:textId="77777777" w:rsidR="00000000" w:rsidRDefault="00000000">
      <w:pPr>
        <w:pStyle w:val="NormalWeb"/>
      </w:pPr>
      <w:r>
        <w:rPr>
          <w:rFonts w:ascii="Arial" w:hAnsi="Arial" w:cs="Arial"/>
          <w:sz w:val="20"/>
          <w:szCs w:val="20"/>
        </w:rPr>
        <w:t>     Todas las cuestiones vinculadas a los procesos en materias de contenido civil en las que intervengan niños y adolescentes, contempladas en el presente Código, se regirán supletoriamente por lo dispuesto en el Código Civil y en el Código Procesal Civil.</w:t>
      </w:r>
    </w:p>
    <w:p w14:paraId="5889998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31D4115C" w14:textId="77777777" w:rsidR="00000000" w:rsidRDefault="00000000">
      <w:pPr>
        <w:pStyle w:val="NormalWeb"/>
        <w:spacing w:after="240" w:afterAutospacing="0"/>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2FAAC22D" w14:textId="77777777" w:rsidR="00000000" w:rsidRDefault="00000000">
      <w:pPr>
        <w:pStyle w:val="NormalWeb"/>
      </w:pPr>
      <w:bookmarkStart w:id="154" w:name="JD_m35450"/>
      <w:bookmarkEnd w:id="154"/>
      <w:r>
        <w:rPr>
          <w:rFonts w:ascii="Arial" w:hAnsi="Arial" w:cs="Arial"/>
          <w:b/>
          <w:bCs/>
          <w:i/>
          <w:iCs/>
          <w:color w:val="800000"/>
          <w:sz w:val="20"/>
          <w:szCs w:val="20"/>
        </w:rPr>
        <w:t>CAPÍTULO III</w:t>
      </w:r>
      <w:r>
        <w:rPr>
          <w:rFonts w:ascii="Arial" w:hAnsi="Arial" w:cs="Arial"/>
          <w:b/>
          <w:bCs/>
          <w:i/>
          <w:iCs/>
          <w:color w:val="800000"/>
          <w:sz w:val="20"/>
          <w:szCs w:val="20"/>
        </w:rPr>
        <w:br/>
      </w:r>
      <w:r>
        <w:rPr>
          <w:rFonts w:ascii="Arial" w:hAnsi="Arial" w:cs="Arial"/>
          <w:b/>
          <w:bCs/>
          <w:i/>
          <w:iCs/>
          <w:color w:val="800000"/>
          <w:sz w:val="20"/>
          <w:szCs w:val="20"/>
        </w:rPr>
        <w:br/>
        <w:t>ADOLESCENTE INFRACTOR DE LA LEY PENAL</w:t>
      </w:r>
      <w:r>
        <w:rPr>
          <w:rFonts w:ascii="Arial" w:hAnsi="Arial" w:cs="Arial"/>
          <w:color w:val="800000"/>
          <w:sz w:val="20"/>
          <w:szCs w:val="20"/>
        </w:rPr>
        <w:t xml:space="preserve"> </w:t>
      </w:r>
    </w:p>
    <w:p w14:paraId="44E80453" w14:textId="51FF3D96" w:rsidR="00000000" w:rsidRDefault="00000000">
      <w:pPr>
        <w:pStyle w:val="NormalWeb"/>
      </w:pPr>
      <w:r>
        <w:rPr>
          <w:rFonts w:ascii="Arial" w:hAnsi="Arial" w:cs="Arial"/>
          <w:b/>
          <w:bCs/>
          <w:sz w:val="20"/>
          <w:szCs w:val="20"/>
        </w:rPr>
        <w:t>(*)</w:t>
      </w:r>
      <w:r>
        <w:rPr>
          <w:rFonts w:ascii="Arial" w:hAnsi="Arial" w:cs="Arial"/>
          <w:sz w:val="20"/>
          <w:szCs w:val="20"/>
        </w:rPr>
        <w:t xml:space="preserve"> </w:t>
      </w:r>
      <w:r>
        <w:rPr>
          <w:rFonts w:ascii="Arial" w:hAnsi="Arial" w:cs="Arial"/>
          <w:b/>
          <w:bCs/>
          <w:color w:val="FF0000"/>
          <w:sz w:val="20"/>
          <w:szCs w:val="20"/>
        </w:rPr>
        <w:t>DEROGADO</w:t>
      </w:r>
      <w:r>
        <w:rPr>
          <w:rFonts w:ascii="Arial" w:hAnsi="Arial" w:cs="Arial"/>
          <w:color w:val="FF0000"/>
          <w:sz w:val="20"/>
          <w:szCs w:val="20"/>
        </w:rPr>
        <w:t xml:space="preserve"> </w:t>
      </w:r>
      <w:r>
        <w:rPr>
          <w:rFonts w:ascii="Arial" w:hAnsi="Arial" w:cs="Arial"/>
          <w:b/>
          <w:bCs/>
          <w:sz w:val="20"/>
          <w:szCs w:val="20"/>
        </w:rPr>
        <w:t xml:space="preserve">por la </w:t>
      </w:r>
      <w:hyperlink r:id="rId260"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publicado el 07 enero 2017</w:t>
      </w:r>
      <w:r>
        <w:rPr>
          <w:rStyle w:val="derartculofecha"/>
          <w:rFonts w:ascii="Arial" w:hAnsi="Arial" w:cs="Arial"/>
          <w:b/>
          <w:bCs/>
          <w:sz w:val="20"/>
          <w:szCs w:val="20"/>
        </w:rPr>
        <w:t xml:space="preserve">, </w:t>
      </w:r>
      <w:r>
        <w:rPr>
          <w:rFonts w:ascii="Arial" w:hAnsi="Arial" w:cs="Arial"/>
          <w:b/>
          <w:bCs/>
          <w:sz w:val="20"/>
          <w:szCs w:val="20"/>
        </w:rPr>
        <w:t xml:space="preserve">la misma que entró en </w:t>
      </w:r>
      <w:hyperlink r:id="rId261"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13FAC50A" w14:textId="5F4D25D8" w:rsidR="00000000" w:rsidRDefault="00000000">
      <w:pPr>
        <w:pStyle w:val="NormalWeb"/>
      </w:pPr>
      <w:r>
        <w:rPr>
          <w:rFonts w:ascii="Arial" w:hAnsi="Arial" w:cs="Arial"/>
          <w:b/>
          <w:bCs/>
          <w:sz w:val="20"/>
          <w:szCs w:val="20"/>
        </w:rPr>
        <w:t xml:space="preserve">(*) De conformidad con la </w:t>
      </w:r>
      <w:hyperlink r:id="rId262" w:history="1">
        <w:r>
          <w:rPr>
            <w:rStyle w:val="Hipervnculo"/>
            <w:rFonts w:ascii="Arial" w:hAnsi="Arial" w:cs="Arial"/>
            <w:b/>
            <w:bCs/>
            <w:color w:val="008000"/>
            <w:sz w:val="20"/>
            <w:szCs w:val="20"/>
          </w:rPr>
          <w:t>Única Disposición Complementaria Transitoria del Decreto Legislativo N° 1348</w:t>
        </w:r>
      </w:hyperlink>
      <w:r>
        <w:rPr>
          <w:rFonts w:ascii="Arial" w:hAnsi="Arial" w:cs="Arial"/>
          <w:b/>
          <w:bCs/>
          <w:sz w:val="20"/>
          <w:szCs w:val="20"/>
        </w:rPr>
        <w:t xml:space="preserve">, publicado el </w:t>
      </w:r>
      <w:r>
        <w:rPr>
          <w:rStyle w:val="modartculofecha"/>
          <w:rFonts w:ascii="Arial" w:hAnsi="Arial" w:cs="Arial"/>
          <w:b/>
          <w:bCs/>
          <w:sz w:val="20"/>
          <w:szCs w:val="20"/>
        </w:rPr>
        <w:t>07 enero 2017</w:t>
      </w:r>
      <w:r>
        <w:rPr>
          <w:rFonts w:ascii="Arial" w:hAnsi="Arial" w:cs="Arial"/>
          <w:b/>
          <w:bCs/>
          <w:sz w:val="20"/>
          <w:szCs w:val="20"/>
        </w:rPr>
        <w:t xml:space="preserve">, se dispone que a la entrada en vigencia el Código de Responsabilidad Penal del Adolescente, el presente Capítulo es de aplicación ultractiva para los procesos seguidos contra adolescentes infractores hasta la implementación progresiva del Código de Responsabilidad Penal del Adolescente, en los diversos distritos judiciales conforme al calendario oficial. La referida norma entró en </w:t>
      </w:r>
      <w:hyperlink r:id="rId263"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p>
    <w:p w14:paraId="1665BECB" w14:textId="77777777" w:rsidR="00000000" w:rsidRDefault="00000000">
      <w:pPr>
        <w:pStyle w:val="NormalWeb"/>
      </w:pPr>
      <w:r>
        <w:rPr>
          <w:rFonts w:ascii="Arial" w:hAnsi="Arial" w:cs="Arial"/>
          <w:b/>
          <w:bCs/>
          <w:i/>
          <w:iCs/>
          <w:sz w:val="20"/>
          <w:szCs w:val="20"/>
        </w:rPr>
        <w:t>Sección I</w:t>
      </w:r>
      <w:r>
        <w:rPr>
          <w:rFonts w:ascii="Arial" w:hAnsi="Arial" w:cs="Arial"/>
          <w:b/>
          <w:bCs/>
          <w:i/>
          <w:iCs/>
          <w:sz w:val="20"/>
          <w:szCs w:val="20"/>
        </w:rPr>
        <w:br/>
      </w:r>
      <w:r>
        <w:rPr>
          <w:rFonts w:ascii="Arial" w:hAnsi="Arial" w:cs="Arial"/>
          <w:b/>
          <w:bCs/>
          <w:i/>
          <w:iCs/>
          <w:sz w:val="20"/>
          <w:szCs w:val="20"/>
        </w:rPr>
        <w:br/>
        <w:t>Generalidades</w:t>
      </w:r>
    </w:p>
    <w:p w14:paraId="58552106" w14:textId="77777777" w:rsidR="00000000" w:rsidRDefault="00000000">
      <w:pPr>
        <w:pStyle w:val="NormalWeb"/>
      </w:pPr>
      <w:r>
        <w:rPr>
          <w:rFonts w:ascii="Arial" w:hAnsi="Arial" w:cs="Arial"/>
          <w:b/>
          <w:bCs/>
          <w:i/>
          <w:iCs/>
          <w:sz w:val="20"/>
          <w:szCs w:val="20"/>
        </w:rPr>
        <w:t xml:space="preserve">     Artículo 183.- Definición.- </w:t>
      </w:r>
    </w:p>
    <w:p w14:paraId="54E0D49F" w14:textId="77777777" w:rsidR="00000000" w:rsidRDefault="00000000">
      <w:pPr>
        <w:pStyle w:val="NormalWeb"/>
      </w:pPr>
      <w:r>
        <w:rPr>
          <w:rFonts w:ascii="Arial" w:hAnsi="Arial" w:cs="Arial"/>
          <w:i/>
          <w:iCs/>
          <w:sz w:val="20"/>
          <w:szCs w:val="20"/>
        </w:rPr>
        <w:t>     Se considera adolescente infractor a aquel cuya responsabilidad ha sido determinada como autor o partícipe de un hecho punible tipificado como delito o falta en la ley penal.</w:t>
      </w:r>
    </w:p>
    <w:p w14:paraId="5049B1C0" w14:textId="77777777" w:rsidR="00000000" w:rsidRDefault="00000000">
      <w:pPr>
        <w:pStyle w:val="NormalWeb"/>
      </w:pPr>
      <w:r>
        <w:rPr>
          <w:rFonts w:ascii="Arial" w:hAnsi="Arial" w:cs="Arial"/>
          <w:b/>
          <w:bCs/>
          <w:i/>
          <w:iCs/>
          <w:sz w:val="20"/>
          <w:szCs w:val="20"/>
        </w:rPr>
        <w:t xml:space="preserve">     Artículo 184.- Medidas.- </w:t>
      </w:r>
    </w:p>
    <w:p w14:paraId="3634F25C" w14:textId="77777777" w:rsidR="00000000" w:rsidRDefault="00000000">
      <w:pPr>
        <w:pStyle w:val="NormalWeb"/>
      </w:pPr>
      <w:r>
        <w:rPr>
          <w:rFonts w:ascii="Arial" w:hAnsi="Arial" w:cs="Arial"/>
          <w:i/>
          <w:iCs/>
          <w:sz w:val="20"/>
          <w:szCs w:val="20"/>
        </w:rPr>
        <w:t>     El niño menor de doce años que infrinja la ley penal será pasible de medidas de protección previstas en el presente Código.</w:t>
      </w:r>
      <w:r>
        <w:rPr>
          <w:rFonts w:ascii="Arial" w:hAnsi="Arial" w:cs="Arial"/>
          <w:b/>
          <w:bCs/>
          <w:sz w:val="20"/>
          <w:szCs w:val="20"/>
        </w:rPr>
        <w:t>(*)</w:t>
      </w:r>
    </w:p>
    <w:p w14:paraId="28428492" w14:textId="171886D0" w:rsidR="00000000" w:rsidRDefault="00000000">
      <w:pPr>
        <w:pStyle w:val="NormalWeb"/>
      </w:pPr>
      <w:r>
        <w:rPr>
          <w:rFonts w:ascii="Arial" w:hAnsi="Arial" w:cs="Arial"/>
          <w:b/>
          <w:bCs/>
          <w:sz w:val="20"/>
          <w:szCs w:val="20"/>
        </w:rPr>
        <w:t xml:space="preserve">(*) Artículo modificado por el </w:t>
      </w:r>
      <w:hyperlink r:id="rId264"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 cuyo texto es el siguiente:</w:t>
      </w:r>
      <w:r>
        <w:rPr>
          <w:rFonts w:ascii="Arial" w:hAnsi="Arial" w:cs="Arial"/>
          <w:b/>
          <w:bCs/>
          <w:sz w:val="20"/>
          <w:szCs w:val="20"/>
        </w:rPr>
        <w:br/>
      </w:r>
    </w:p>
    <w:p w14:paraId="1AE4A404" w14:textId="77777777" w:rsidR="00000000" w:rsidRDefault="00000000">
      <w:pPr>
        <w:pStyle w:val="NormalWeb"/>
      </w:pPr>
      <w:r>
        <w:rPr>
          <w:rFonts w:ascii="Arial" w:hAnsi="Arial" w:cs="Arial"/>
          <w:i/>
          <w:iCs/>
          <w:sz w:val="20"/>
          <w:szCs w:val="20"/>
        </w:rPr>
        <w:t>     </w:t>
      </w:r>
      <w:r>
        <w:rPr>
          <w:rFonts w:ascii="Arial" w:hAnsi="Arial" w:cs="Arial"/>
          <w:b/>
          <w:bCs/>
          <w:i/>
          <w:iCs/>
          <w:color w:val="000000"/>
          <w:sz w:val="20"/>
          <w:szCs w:val="20"/>
        </w:rPr>
        <w:t>“Artículo 184.- Medidas</w:t>
      </w:r>
      <w:r>
        <w:rPr>
          <w:rFonts w:ascii="Arial" w:hAnsi="Arial" w:cs="Arial"/>
          <w:color w:val="000000"/>
          <w:sz w:val="20"/>
          <w:szCs w:val="20"/>
        </w:rPr>
        <w:t xml:space="preserve"> </w:t>
      </w:r>
    </w:p>
    <w:p w14:paraId="5074F229"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El adolescente infractor mayor de catorce (14) años, será pasible de medidas socio-educativas previstas en el presente código.</w:t>
      </w:r>
    </w:p>
    <w:p w14:paraId="317AFE64" w14:textId="77777777" w:rsidR="00000000" w:rsidRDefault="00000000">
      <w:pPr>
        <w:pStyle w:val="NormalWeb"/>
      </w:pPr>
      <w:r>
        <w:rPr>
          <w:rFonts w:ascii="Arial" w:hAnsi="Arial" w:cs="Arial"/>
          <w:i/>
          <w:iCs/>
          <w:color w:val="000000"/>
          <w:sz w:val="20"/>
          <w:szCs w:val="20"/>
        </w:rPr>
        <w:t>     El niño o adolescente infractor menor de catorce (14) años, será pasible de medidas de protección previstas en el presente código.</w:t>
      </w:r>
      <w:r>
        <w:rPr>
          <w:rFonts w:ascii="Arial" w:hAnsi="Arial" w:cs="Arial"/>
          <w:b/>
          <w:bCs/>
          <w:i/>
          <w:iCs/>
          <w:color w:val="000000"/>
          <w:sz w:val="20"/>
          <w:szCs w:val="20"/>
        </w:rPr>
        <w:t xml:space="preserve">” </w:t>
      </w:r>
    </w:p>
    <w:p w14:paraId="567E0098" w14:textId="77777777" w:rsidR="00000000" w:rsidRDefault="00000000">
      <w:pPr>
        <w:pStyle w:val="NormalWeb"/>
      </w:pPr>
      <w:r>
        <w:rPr>
          <w:rFonts w:ascii="Arial" w:hAnsi="Arial" w:cs="Arial"/>
          <w:b/>
          <w:bCs/>
          <w:i/>
          <w:iCs/>
          <w:sz w:val="20"/>
          <w:szCs w:val="20"/>
        </w:rPr>
        <w:lastRenderedPageBreak/>
        <w:t>Sección II</w:t>
      </w:r>
      <w:r>
        <w:rPr>
          <w:rFonts w:ascii="Arial" w:hAnsi="Arial" w:cs="Arial"/>
          <w:b/>
          <w:bCs/>
          <w:i/>
          <w:iCs/>
          <w:sz w:val="20"/>
          <w:szCs w:val="20"/>
        </w:rPr>
        <w:br/>
      </w:r>
      <w:r>
        <w:rPr>
          <w:rFonts w:ascii="Arial" w:hAnsi="Arial" w:cs="Arial"/>
          <w:b/>
          <w:bCs/>
          <w:i/>
          <w:iCs/>
          <w:sz w:val="20"/>
          <w:szCs w:val="20"/>
        </w:rPr>
        <w:br/>
        <w:t>Derechos individuales</w:t>
      </w:r>
    </w:p>
    <w:p w14:paraId="3AE99EE3" w14:textId="77777777" w:rsidR="00000000" w:rsidRDefault="00000000">
      <w:pPr>
        <w:pStyle w:val="NormalWeb"/>
      </w:pPr>
      <w:r>
        <w:rPr>
          <w:rFonts w:ascii="Arial" w:hAnsi="Arial" w:cs="Arial"/>
          <w:b/>
          <w:bCs/>
          <w:i/>
          <w:iCs/>
          <w:sz w:val="20"/>
          <w:szCs w:val="20"/>
        </w:rPr>
        <w:t xml:space="preserve">     Artículo 185.- Detención.- </w:t>
      </w:r>
    </w:p>
    <w:p w14:paraId="2F8131DF" w14:textId="77777777" w:rsidR="00000000" w:rsidRDefault="00000000">
      <w:pPr>
        <w:pStyle w:val="NormalWeb"/>
      </w:pPr>
      <w:r>
        <w:rPr>
          <w:rFonts w:ascii="Arial" w:hAnsi="Arial" w:cs="Arial"/>
          <w:i/>
          <w:iCs/>
          <w:sz w:val="20"/>
          <w:szCs w:val="20"/>
        </w:rPr>
        <w:t>     Ningún adolescente debe ser privado de su libertad sino por mandato escrito y motivado del Juez, salvo en el caso de flagrante infracción penal, en el que puede intervenir la autoridad competente.</w:t>
      </w:r>
    </w:p>
    <w:p w14:paraId="0A6315D3"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16490304" w14:textId="77777777" w:rsidR="00000000" w:rsidRDefault="00000000">
      <w:pPr>
        <w:pStyle w:val="NormalWeb"/>
      </w:pPr>
      <w:r>
        <w:rPr>
          <w:rFonts w:ascii="Arial" w:hAnsi="Arial" w:cs="Arial"/>
          <w:b/>
          <w:bCs/>
          <w:i/>
          <w:iCs/>
          <w:sz w:val="20"/>
          <w:szCs w:val="20"/>
        </w:rPr>
        <w:t xml:space="preserve">     Artículo 186.- Impugnación.- </w:t>
      </w:r>
    </w:p>
    <w:p w14:paraId="0A056F3F" w14:textId="77777777" w:rsidR="00000000" w:rsidRDefault="00000000">
      <w:pPr>
        <w:pStyle w:val="NormalWeb"/>
      </w:pPr>
      <w:r>
        <w:rPr>
          <w:rFonts w:ascii="Arial" w:hAnsi="Arial" w:cs="Arial"/>
          <w:i/>
          <w:iCs/>
          <w:sz w:val="20"/>
          <w:szCs w:val="20"/>
        </w:rPr>
        <w:t>     El adolescente puede impugnar la orden que lo ha privado de su libertad y ejercer la acción de Hábeas Corpus ante el Juez especializado.</w:t>
      </w:r>
    </w:p>
    <w:p w14:paraId="0D897F9C" w14:textId="77777777" w:rsidR="00000000" w:rsidRDefault="00000000">
      <w:pPr>
        <w:pStyle w:val="NormalWeb"/>
      </w:pPr>
      <w:r>
        <w:rPr>
          <w:rFonts w:ascii="Arial" w:hAnsi="Arial" w:cs="Arial"/>
          <w:b/>
          <w:bCs/>
          <w:i/>
          <w:iCs/>
          <w:sz w:val="20"/>
          <w:szCs w:val="20"/>
        </w:rPr>
        <w:t xml:space="preserve">     Artículo 187.- Información.- </w:t>
      </w:r>
    </w:p>
    <w:p w14:paraId="6EF12E3B" w14:textId="77777777" w:rsidR="00000000" w:rsidRDefault="00000000">
      <w:pPr>
        <w:pStyle w:val="NormalWeb"/>
      </w:pPr>
      <w:r>
        <w:rPr>
          <w:rFonts w:ascii="Arial" w:hAnsi="Arial" w:cs="Arial"/>
          <w:i/>
          <w:iCs/>
          <w:sz w:val="20"/>
          <w:szCs w:val="20"/>
        </w:rPr>
        <w:t>     La privación de la libertad del adolescente y el lugar donde se encuentre detenido serán comunicados al Juez, al Fiscal y a sus padres o responsables, los que serán informados por escrito de las causas o razones de su detención, así como de los derechos que le asisten y de la identificación de los responsables de su detención. En ningún caso será privado del derecho de defensa.</w:t>
      </w:r>
    </w:p>
    <w:p w14:paraId="35876DDE"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278EAECC" w14:textId="77777777" w:rsidR="00000000" w:rsidRDefault="00000000">
      <w:pPr>
        <w:pStyle w:val="NormalWeb"/>
      </w:pPr>
      <w:r>
        <w:rPr>
          <w:rFonts w:ascii="Arial" w:hAnsi="Arial" w:cs="Arial"/>
          <w:b/>
          <w:bCs/>
          <w:i/>
          <w:iCs/>
          <w:sz w:val="20"/>
          <w:szCs w:val="20"/>
        </w:rPr>
        <w:t xml:space="preserve">     Artículo 188.- Separación.- </w:t>
      </w:r>
    </w:p>
    <w:p w14:paraId="27D49716" w14:textId="77777777" w:rsidR="00000000" w:rsidRDefault="00000000">
      <w:pPr>
        <w:pStyle w:val="NormalWeb"/>
      </w:pPr>
      <w:r>
        <w:rPr>
          <w:rFonts w:ascii="Arial" w:hAnsi="Arial" w:cs="Arial"/>
          <w:i/>
          <w:iCs/>
          <w:sz w:val="20"/>
          <w:szCs w:val="20"/>
        </w:rPr>
        <w:t>     Los adolescentes privados de su libertad permanecerán separados de los adultos detenidos.</w:t>
      </w:r>
    </w:p>
    <w:p w14:paraId="21B4EBB4" w14:textId="77777777" w:rsidR="00000000" w:rsidRDefault="00000000">
      <w:pPr>
        <w:pStyle w:val="NormalWeb"/>
      </w:pPr>
      <w:r>
        <w:rPr>
          <w:rFonts w:ascii="Arial" w:hAnsi="Arial" w:cs="Arial"/>
          <w:b/>
          <w:bCs/>
          <w:i/>
          <w:iCs/>
          <w:sz w:val="20"/>
          <w:szCs w:val="20"/>
        </w:rPr>
        <w:t>Sección III</w:t>
      </w:r>
      <w:r>
        <w:rPr>
          <w:rFonts w:ascii="Arial" w:hAnsi="Arial" w:cs="Arial"/>
          <w:b/>
          <w:bCs/>
          <w:i/>
          <w:iCs/>
          <w:sz w:val="20"/>
          <w:szCs w:val="20"/>
        </w:rPr>
        <w:br/>
      </w:r>
      <w:r>
        <w:rPr>
          <w:rFonts w:ascii="Arial" w:hAnsi="Arial" w:cs="Arial"/>
          <w:b/>
          <w:bCs/>
          <w:i/>
          <w:iCs/>
          <w:sz w:val="20"/>
          <w:szCs w:val="20"/>
        </w:rPr>
        <w:br/>
        <w:t>Garantías del proceso</w:t>
      </w:r>
    </w:p>
    <w:p w14:paraId="34C32186" w14:textId="77777777" w:rsidR="00000000" w:rsidRDefault="00000000">
      <w:pPr>
        <w:pStyle w:val="NormalWeb"/>
      </w:pPr>
      <w:r>
        <w:rPr>
          <w:rFonts w:ascii="Arial" w:hAnsi="Arial" w:cs="Arial"/>
          <w:b/>
          <w:bCs/>
          <w:i/>
          <w:iCs/>
          <w:sz w:val="20"/>
          <w:szCs w:val="20"/>
        </w:rPr>
        <w:t xml:space="preserve">     Artículo 189.- Principio de Legalidad.- </w:t>
      </w:r>
    </w:p>
    <w:p w14:paraId="3CE9CFF2" w14:textId="77777777" w:rsidR="00000000" w:rsidRDefault="00000000">
      <w:pPr>
        <w:pStyle w:val="NormalWeb"/>
      </w:pPr>
      <w:r>
        <w:rPr>
          <w:rFonts w:ascii="Arial" w:hAnsi="Arial" w:cs="Arial"/>
          <w:i/>
          <w:iCs/>
          <w:sz w:val="20"/>
          <w:szCs w:val="20"/>
        </w:rPr>
        <w:t>     Ningún adolescente podrá ser procesado ni sancionado por acto u omisión que al tiempo de cometerse no esté previamente calificado en las leyes penales de manera expresa e inequívoca como infracción punible, ni sancionado con medida socio-educativa que no esté prevista en este Código.</w:t>
      </w:r>
    </w:p>
    <w:p w14:paraId="70DB4E94" w14:textId="77777777" w:rsidR="00000000" w:rsidRDefault="00000000">
      <w:pPr>
        <w:pStyle w:val="NormalWeb"/>
      </w:pPr>
      <w:r>
        <w:rPr>
          <w:rFonts w:ascii="Arial" w:hAnsi="Arial" w:cs="Arial"/>
          <w:b/>
          <w:bCs/>
          <w:i/>
          <w:iCs/>
          <w:sz w:val="20"/>
          <w:szCs w:val="20"/>
        </w:rPr>
        <w:t xml:space="preserve">     Artículo 190.- Principio de confidencialidad y reserva del proceso.- </w:t>
      </w:r>
    </w:p>
    <w:p w14:paraId="2862718A" w14:textId="77777777" w:rsidR="00000000" w:rsidRDefault="00000000">
      <w:pPr>
        <w:pStyle w:val="NormalWeb"/>
      </w:pPr>
      <w:r>
        <w:rPr>
          <w:rFonts w:ascii="Arial" w:hAnsi="Arial" w:cs="Arial"/>
          <w:i/>
          <w:iCs/>
          <w:sz w:val="20"/>
          <w:szCs w:val="20"/>
        </w:rPr>
        <w:t>     Son confidenciales los datos sobre los hechos cometidos por los adolescentes infractores sometidos a proceso. En todo momento debe respetarse el derecho a la imagen e identidad del adolescente. El procedimiento judicial a los adolescentes infractores es reservado. Asimismo, la información brindada como estadística no debe contravenir el Principio de Confidencialidad ni el derecho a la privacidad.</w:t>
      </w:r>
    </w:p>
    <w:p w14:paraId="63AA72A7" w14:textId="77777777" w:rsidR="00000000" w:rsidRDefault="00000000">
      <w:pPr>
        <w:pStyle w:val="NormalWeb"/>
      </w:pPr>
      <w:r>
        <w:rPr>
          <w:rFonts w:ascii="Arial" w:hAnsi="Arial" w:cs="Arial"/>
          <w:b/>
          <w:bCs/>
          <w:i/>
          <w:iCs/>
          <w:sz w:val="20"/>
          <w:szCs w:val="20"/>
        </w:rPr>
        <w:t xml:space="preserve">     Artículo 191.- Rehabilitación.- </w:t>
      </w:r>
    </w:p>
    <w:p w14:paraId="1CFD615D" w14:textId="77777777" w:rsidR="00000000" w:rsidRDefault="00000000">
      <w:pPr>
        <w:pStyle w:val="NormalWeb"/>
      </w:pPr>
      <w:r>
        <w:rPr>
          <w:rFonts w:ascii="Arial" w:hAnsi="Arial" w:cs="Arial"/>
          <w:i/>
          <w:iCs/>
          <w:sz w:val="20"/>
          <w:szCs w:val="20"/>
        </w:rPr>
        <w:t>     El Sistema de Justicia del adolescente infractor se orienta a su rehabilitación y a encaminarlo a su bienestar. La medida tomada al respecto no sólo deberá basarse en el examen de la gravedad del hecho, sino también en las circunstancias personales que lo rodean.</w:t>
      </w:r>
    </w:p>
    <w:p w14:paraId="3F8CE774" w14:textId="77777777" w:rsidR="00000000" w:rsidRDefault="00000000">
      <w:pPr>
        <w:pStyle w:val="NormalWeb"/>
      </w:pPr>
      <w:r>
        <w:rPr>
          <w:rFonts w:ascii="Arial" w:hAnsi="Arial" w:cs="Arial"/>
          <w:b/>
          <w:bCs/>
          <w:i/>
          <w:iCs/>
          <w:sz w:val="20"/>
          <w:szCs w:val="20"/>
        </w:rPr>
        <w:lastRenderedPageBreak/>
        <w:t xml:space="preserve">     Artículo 192.- Garantías.- </w:t>
      </w:r>
    </w:p>
    <w:p w14:paraId="1B982F99" w14:textId="77777777" w:rsidR="00000000" w:rsidRDefault="00000000">
      <w:pPr>
        <w:pStyle w:val="NormalWeb"/>
      </w:pPr>
      <w:r>
        <w:rPr>
          <w:rFonts w:ascii="Arial" w:hAnsi="Arial" w:cs="Arial"/>
          <w:i/>
          <w:iCs/>
          <w:sz w:val="20"/>
          <w:szCs w:val="20"/>
        </w:rPr>
        <w:t>     En los procesos judiciales que se sigan al adolescente infractor se respetarán las garantías de la Administración de Justicia consagradas en la Constitución Política del Perú, la Convención sobre los Derechos del Niño, el presente Código y las leyes vigentes sobre la materia.</w:t>
      </w:r>
    </w:p>
    <w:p w14:paraId="3866CDFC"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JURISPRUDENCIA DE LA CORTE SUPREMA DE JUSTICIA</w:t>
        </w:r>
      </w:hyperlink>
    </w:p>
    <w:p w14:paraId="5AF9085F" w14:textId="40600259" w:rsidR="00000000" w:rsidRDefault="00000000">
      <w:pPr>
        <w:pStyle w:val="NormalWeb"/>
      </w:pPr>
      <w:r>
        <w:rPr>
          <w:rFonts w:ascii="Arial" w:hAnsi="Arial" w:cs="Arial"/>
          <w:b/>
          <w:bCs/>
          <w:sz w:val="20"/>
          <w:szCs w:val="20"/>
        </w:rPr>
        <w:t xml:space="preserve">(*) Capítulo III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265"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xml:space="preserve">, publicado el </w:t>
      </w:r>
      <w:r>
        <w:rPr>
          <w:rStyle w:val="derartculofecha"/>
          <w:rFonts w:ascii="Arial" w:hAnsi="Arial" w:cs="Arial"/>
          <w:b/>
          <w:bCs/>
          <w:sz w:val="20"/>
          <w:szCs w:val="20"/>
        </w:rPr>
        <w:t>07 enero 2017,</w:t>
      </w:r>
      <w:r>
        <w:rPr>
          <w:rFonts w:ascii="Arial" w:hAnsi="Arial" w:cs="Arial"/>
          <w:b/>
          <w:bCs/>
          <w:sz w:val="20"/>
          <w:szCs w:val="20"/>
        </w:rPr>
        <w:t xml:space="preserve">la misma que entró en </w:t>
      </w:r>
      <w:hyperlink r:id="rId266"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1EC31DD3" w14:textId="77777777" w:rsidR="00000000" w:rsidRDefault="00000000">
      <w:pPr>
        <w:jc w:val="both"/>
        <w:rPr>
          <w:rFonts w:eastAsia="Times New Roman"/>
        </w:rPr>
      </w:pPr>
      <w:r>
        <w:rPr>
          <w:rFonts w:eastAsia="Times New Roman"/>
        </w:rPr>
        <w:br/>
      </w:r>
      <w:bookmarkStart w:id="155" w:name="JD_m35451"/>
      <w:bookmarkEnd w:id="155"/>
    </w:p>
    <w:p w14:paraId="3E5BDE0D" w14:textId="77777777" w:rsidR="00000000" w:rsidRDefault="00000000">
      <w:pPr>
        <w:pStyle w:val="NormalWeb"/>
      </w:pPr>
      <w:r>
        <w:rPr>
          <w:rFonts w:ascii="Arial" w:hAnsi="Arial" w:cs="Arial"/>
          <w:b/>
          <w:bCs/>
          <w:i/>
          <w:iCs/>
          <w:color w:val="800000"/>
          <w:sz w:val="20"/>
          <w:szCs w:val="20"/>
        </w:rPr>
        <w:t>CAPÍTULO IV</w:t>
      </w:r>
      <w:r>
        <w:rPr>
          <w:rFonts w:ascii="Arial" w:hAnsi="Arial" w:cs="Arial"/>
          <w:b/>
          <w:bCs/>
          <w:i/>
          <w:iCs/>
          <w:color w:val="800000"/>
          <w:sz w:val="20"/>
          <w:szCs w:val="20"/>
        </w:rPr>
        <w:br/>
      </w:r>
      <w:r>
        <w:rPr>
          <w:rFonts w:ascii="Arial" w:hAnsi="Arial" w:cs="Arial"/>
          <w:b/>
          <w:bCs/>
          <w:i/>
          <w:iCs/>
          <w:color w:val="800000"/>
          <w:sz w:val="20"/>
          <w:szCs w:val="20"/>
        </w:rPr>
        <w:br/>
        <w:t>PANDILLAJE PERNICIOSO</w:t>
      </w:r>
      <w:r>
        <w:rPr>
          <w:rFonts w:ascii="Arial" w:hAnsi="Arial" w:cs="Arial"/>
          <w:color w:val="800000"/>
          <w:sz w:val="20"/>
          <w:szCs w:val="20"/>
        </w:rPr>
        <w:t xml:space="preserve"> </w:t>
      </w:r>
      <w:r>
        <w:rPr>
          <w:rFonts w:ascii="Arial" w:hAnsi="Arial" w:cs="Arial"/>
          <w:b/>
          <w:bCs/>
          <w:color w:val="800000"/>
          <w:sz w:val="20"/>
          <w:szCs w:val="20"/>
        </w:rPr>
        <w:t>(*)</w:t>
      </w:r>
    </w:p>
    <w:p w14:paraId="65626D9D" w14:textId="028F412B" w:rsidR="00000000" w:rsidRDefault="00000000">
      <w:pPr>
        <w:pStyle w:val="NormalWeb"/>
      </w:pPr>
      <w:r>
        <w:rPr>
          <w:rFonts w:ascii="Arial" w:hAnsi="Arial" w:cs="Arial"/>
          <w:b/>
          <w:bCs/>
          <w:sz w:val="20"/>
          <w:szCs w:val="20"/>
        </w:rPr>
        <w:t xml:space="preserve">(*)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267"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publicado el 07 enero 2017</w:t>
      </w:r>
      <w:r>
        <w:rPr>
          <w:rStyle w:val="derartculofecha"/>
          <w:rFonts w:ascii="Arial" w:hAnsi="Arial" w:cs="Arial"/>
          <w:b/>
          <w:bCs/>
          <w:sz w:val="20"/>
          <w:szCs w:val="20"/>
        </w:rPr>
        <w:t xml:space="preserve">, </w:t>
      </w:r>
      <w:r>
        <w:rPr>
          <w:rFonts w:ascii="Arial" w:hAnsi="Arial" w:cs="Arial"/>
          <w:b/>
          <w:bCs/>
          <w:sz w:val="20"/>
          <w:szCs w:val="20"/>
        </w:rPr>
        <w:t xml:space="preserve">la misma que entró en </w:t>
      </w:r>
      <w:hyperlink r:id="rId268"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0C141886" w14:textId="1232ED30" w:rsidR="00000000" w:rsidRDefault="00000000">
      <w:pPr>
        <w:pStyle w:val="NormalWeb"/>
      </w:pPr>
      <w:r>
        <w:rPr>
          <w:rFonts w:ascii="Arial" w:hAnsi="Arial" w:cs="Arial"/>
          <w:b/>
          <w:bCs/>
          <w:sz w:val="20"/>
          <w:szCs w:val="20"/>
        </w:rPr>
        <w:t xml:space="preserve">(*) De conformidad con la </w:t>
      </w:r>
      <w:hyperlink r:id="rId269" w:history="1">
        <w:r>
          <w:rPr>
            <w:rStyle w:val="Hipervnculo"/>
            <w:rFonts w:ascii="Arial" w:hAnsi="Arial" w:cs="Arial"/>
            <w:b/>
            <w:bCs/>
            <w:color w:val="008000"/>
            <w:sz w:val="20"/>
            <w:szCs w:val="20"/>
          </w:rPr>
          <w:t>Única Disposición Complementaria Transitoria del Decreto Legislativo N° 1348</w:t>
        </w:r>
      </w:hyperlink>
      <w:r>
        <w:rPr>
          <w:rFonts w:ascii="Arial" w:hAnsi="Arial" w:cs="Arial"/>
          <w:b/>
          <w:bCs/>
          <w:sz w:val="20"/>
          <w:szCs w:val="20"/>
        </w:rPr>
        <w:t xml:space="preserve">, publicado el </w:t>
      </w:r>
      <w:r>
        <w:rPr>
          <w:rStyle w:val="modartculofecha"/>
          <w:rFonts w:ascii="Arial" w:hAnsi="Arial" w:cs="Arial"/>
          <w:b/>
          <w:bCs/>
          <w:sz w:val="20"/>
          <w:szCs w:val="20"/>
        </w:rPr>
        <w:t>07 enero 2017</w:t>
      </w:r>
      <w:r>
        <w:rPr>
          <w:rFonts w:ascii="Arial" w:hAnsi="Arial" w:cs="Arial"/>
          <w:b/>
          <w:bCs/>
          <w:sz w:val="20"/>
          <w:szCs w:val="20"/>
        </w:rPr>
        <w:t xml:space="preserve">, se dispone que a la entrada en vigencia el Código de Responsabilidad Penal del Adolescente, el presente Capítulo es de aplicación ultractiva para los procesos seguidos contra adolescentes infractores hasta la implementación progresiva del Código de Responsabilidad Penal del Adolescente, en los diversos distritos judiciales conforme al calendario oficial. La referida norma entró en </w:t>
      </w:r>
      <w:hyperlink r:id="rId270"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79FD8326" w14:textId="77777777" w:rsidR="00000000" w:rsidRDefault="00000000">
      <w:pPr>
        <w:pStyle w:val="NormalWeb"/>
      </w:pPr>
      <w:r>
        <w:rPr>
          <w:rFonts w:ascii="Arial" w:hAnsi="Arial" w:cs="Arial"/>
          <w:b/>
          <w:bCs/>
          <w:i/>
          <w:iCs/>
          <w:sz w:val="20"/>
          <w:szCs w:val="20"/>
        </w:rPr>
        <w:t xml:space="preserve">      </w:t>
      </w:r>
      <w:bookmarkStart w:id="156" w:name="JD_L27337-A193"/>
      <w:bookmarkEnd w:id="156"/>
      <w:r>
        <w:rPr>
          <w:rFonts w:ascii="Arial" w:hAnsi="Arial" w:cs="Arial"/>
          <w:b/>
          <w:bCs/>
          <w:i/>
          <w:iCs/>
          <w:sz w:val="20"/>
          <w:szCs w:val="20"/>
        </w:rPr>
        <w:t xml:space="preserve">Artículo 193.- Definición.- </w:t>
      </w:r>
    </w:p>
    <w:p w14:paraId="0D9D4B09" w14:textId="77777777" w:rsidR="00000000" w:rsidRDefault="00000000">
      <w:pPr>
        <w:pStyle w:val="NormalWeb"/>
      </w:pPr>
      <w:r>
        <w:rPr>
          <w:rFonts w:ascii="Arial" w:hAnsi="Arial" w:cs="Arial"/>
          <w:i/>
          <w:iCs/>
          <w:sz w:val="20"/>
          <w:szCs w:val="20"/>
        </w:rPr>
        <w:t>     Se considera pandilla perniciosa al grupo de adolescentes mayores de 12 (doce) años y menores de 18 (dieciocho) años de edad que se reúnen y actúan para agredir a terceras personas, lesionar la integridad física o atentar contra la vida de las personas, dañar bienes públicos o privados u ocasionar desmanes que alteren el orden interno.</w:t>
      </w:r>
      <w:r>
        <w:rPr>
          <w:rFonts w:ascii="Arial" w:hAnsi="Arial" w:cs="Arial"/>
          <w:b/>
          <w:bCs/>
          <w:sz w:val="20"/>
          <w:szCs w:val="20"/>
        </w:rPr>
        <w:t>(*)</w:t>
      </w:r>
    </w:p>
    <w:p w14:paraId="6654400E" w14:textId="012DD5FA" w:rsidR="00000000" w:rsidRDefault="00000000">
      <w:pPr>
        <w:pStyle w:val="NormalWeb"/>
      </w:pPr>
      <w:r>
        <w:rPr>
          <w:rFonts w:ascii="Arial" w:hAnsi="Arial" w:cs="Arial"/>
          <w:b/>
          <w:bCs/>
          <w:sz w:val="20"/>
          <w:szCs w:val="20"/>
        </w:rPr>
        <w:t xml:space="preserve">(*) Artículo modificado por el </w:t>
      </w:r>
      <w:hyperlink r:id="rId271"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 cuyo texto es el siguiente:</w:t>
      </w:r>
      <w:r>
        <w:rPr>
          <w:rFonts w:ascii="Arial" w:hAnsi="Arial" w:cs="Arial"/>
          <w:b/>
          <w:bCs/>
          <w:sz w:val="20"/>
          <w:szCs w:val="20"/>
        </w:rPr>
        <w:br/>
      </w:r>
    </w:p>
    <w:p w14:paraId="492A443C" w14:textId="77777777" w:rsidR="00000000" w:rsidRDefault="00000000">
      <w:pPr>
        <w:pStyle w:val="NormalWeb"/>
      </w:pPr>
      <w:r>
        <w:rPr>
          <w:rFonts w:ascii="Arial" w:hAnsi="Arial" w:cs="Arial"/>
          <w:i/>
          <w:iCs/>
          <w:sz w:val="20"/>
          <w:szCs w:val="20"/>
        </w:rPr>
        <w:t xml:space="preserve">      </w:t>
      </w:r>
      <w:bookmarkStart w:id="157" w:name="JD_ARTICULO193"/>
      <w:bookmarkEnd w:id="157"/>
      <w:r>
        <w:rPr>
          <w:rFonts w:ascii="Arial" w:hAnsi="Arial" w:cs="Arial"/>
          <w:b/>
          <w:bCs/>
          <w:i/>
          <w:iCs/>
          <w:color w:val="000000"/>
          <w:sz w:val="20"/>
          <w:szCs w:val="20"/>
        </w:rPr>
        <w:t>“</w:t>
      </w:r>
      <w:bookmarkStart w:id="158" w:name="JD_Artculo193.-Definicin"/>
      <w:bookmarkEnd w:id="158"/>
      <w:r>
        <w:rPr>
          <w:rFonts w:ascii="Arial" w:hAnsi="Arial" w:cs="Arial"/>
          <w:b/>
          <w:bCs/>
          <w:i/>
          <w:iCs/>
          <w:color w:val="000000"/>
          <w:sz w:val="20"/>
          <w:szCs w:val="20"/>
        </w:rPr>
        <w:t xml:space="preserve"> Artículo 193.- Definición</w:t>
      </w:r>
      <w:r>
        <w:rPr>
          <w:rFonts w:ascii="Arial" w:hAnsi="Arial" w:cs="Arial"/>
          <w:color w:val="000000"/>
          <w:sz w:val="20"/>
          <w:szCs w:val="20"/>
        </w:rPr>
        <w:t xml:space="preserve"> </w:t>
      </w:r>
    </w:p>
    <w:p w14:paraId="758881E4"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Se considera pandilla perniciosa al grupo de adolescentes mayores de doce (12) años y menores de dieciocho (18) años de edad que se reúnen y actúan en forma conjunta, para lesionar la integridad física o atentar contra la vida, el patrimonio y la libertad sexual de las personas, dañar bienes públicos o privados u ocasionar desmanes que alteren el orden público.</w:t>
      </w: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b/>
          <w:bCs/>
          <w:color w:val="000000"/>
          <w:sz w:val="20"/>
          <w:szCs w:val="20"/>
        </w:rPr>
        <w:t>(*)</w:t>
      </w:r>
      <w:r>
        <w:rPr>
          <w:rFonts w:ascii="Arial" w:hAnsi="Arial" w:cs="Arial"/>
          <w:color w:val="000000"/>
          <w:sz w:val="20"/>
          <w:szCs w:val="20"/>
        </w:rPr>
        <w:t xml:space="preserve"> </w:t>
      </w:r>
    </w:p>
    <w:p w14:paraId="10EC0EB4" w14:textId="14961DB9" w:rsidR="00000000" w:rsidRDefault="00000000">
      <w:pPr>
        <w:pStyle w:val="NormalWeb"/>
      </w:pPr>
      <w:r>
        <w:rPr>
          <w:rFonts w:ascii="Arial" w:hAnsi="Arial" w:cs="Arial"/>
          <w:b/>
          <w:bCs/>
          <w:color w:val="000000"/>
          <w:sz w:val="20"/>
          <w:szCs w:val="20"/>
        </w:rPr>
        <w:t xml:space="preserve">(*) Artículo derogado por la </w:t>
      </w:r>
      <w:hyperlink r:id="rId272"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sz w:val="20"/>
          <w:szCs w:val="20"/>
        </w:rPr>
        <w:t xml:space="preserve"> </w:t>
      </w:r>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r>
        <w:rPr>
          <w:rStyle w:val="modartculofecha"/>
          <w:rFonts w:ascii="Arial" w:hAnsi="Arial" w:cs="Arial"/>
          <w:b/>
          <w:bCs/>
          <w:sz w:val="20"/>
          <w:szCs w:val="20"/>
        </w:rPr>
        <w:t>.</w:t>
      </w:r>
      <w:r>
        <w:rPr>
          <w:rFonts w:ascii="Arial" w:hAnsi="Arial" w:cs="Arial"/>
          <w:b/>
          <w:bCs/>
          <w:sz w:val="20"/>
          <w:szCs w:val="20"/>
        </w:rPr>
        <w:br/>
      </w:r>
    </w:p>
    <w:p w14:paraId="4AFCC111" w14:textId="77777777" w:rsidR="00000000" w:rsidRDefault="00000000">
      <w:pPr>
        <w:pStyle w:val="NormalWeb"/>
      </w:pPr>
      <w:r>
        <w:rPr>
          <w:rFonts w:ascii="Arial" w:hAnsi="Arial" w:cs="Arial"/>
          <w:b/>
          <w:bCs/>
          <w:i/>
          <w:iCs/>
          <w:sz w:val="20"/>
          <w:szCs w:val="20"/>
        </w:rPr>
        <w:t xml:space="preserve">     Artículo 194.- Infracción.- </w:t>
      </w:r>
    </w:p>
    <w:p w14:paraId="5D87936C" w14:textId="77777777" w:rsidR="00000000" w:rsidRDefault="00000000">
      <w:pPr>
        <w:pStyle w:val="NormalWeb"/>
      </w:pPr>
      <w:r>
        <w:rPr>
          <w:rFonts w:ascii="Arial" w:hAnsi="Arial" w:cs="Arial"/>
          <w:i/>
          <w:iCs/>
          <w:sz w:val="20"/>
          <w:szCs w:val="20"/>
        </w:rPr>
        <w:lastRenderedPageBreak/>
        <w:t>     Al adolescente que, integrando una pandilla perniciosa, lesione la integridad física de las personas, cometa violación de menores de edad o dañe los bienes públicos o privados, utilizando armas de fuego, armas blancas, material inflamable, explosivos u objetos contundentes, o bajo la influencia de bebidas alcohólicas o drogas, se le aplicará la medida socio-educativa de internación no mayor de 3 (tres) años.</w:t>
      </w:r>
      <w:r>
        <w:rPr>
          <w:rFonts w:ascii="Arial" w:hAnsi="Arial" w:cs="Arial"/>
          <w:b/>
          <w:bCs/>
          <w:sz w:val="20"/>
          <w:szCs w:val="20"/>
        </w:rPr>
        <w:t>(*)</w:t>
      </w:r>
    </w:p>
    <w:p w14:paraId="352F85CE" w14:textId="2734A401" w:rsidR="00000000" w:rsidRDefault="00000000">
      <w:pPr>
        <w:pStyle w:val="NormalWeb"/>
      </w:pPr>
      <w:r>
        <w:rPr>
          <w:rFonts w:ascii="Arial" w:hAnsi="Arial" w:cs="Arial"/>
          <w:b/>
          <w:bCs/>
          <w:sz w:val="20"/>
          <w:szCs w:val="20"/>
        </w:rPr>
        <w:t xml:space="preserve">(*) Artículo modificado por el </w:t>
      </w:r>
      <w:hyperlink r:id="rId273"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 cuyo texto es el siguiente:</w:t>
      </w:r>
      <w:r>
        <w:rPr>
          <w:rFonts w:ascii="Arial" w:hAnsi="Arial" w:cs="Arial"/>
          <w:b/>
          <w:bCs/>
          <w:sz w:val="20"/>
          <w:szCs w:val="20"/>
        </w:rPr>
        <w:br/>
      </w:r>
    </w:p>
    <w:p w14:paraId="7B2CF511" w14:textId="77777777" w:rsidR="00000000" w:rsidRDefault="00000000">
      <w:pPr>
        <w:pStyle w:val="NormalWeb"/>
      </w:pPr>
      <w:r>
        <w:rPr>
          <w:rFonts w:ascii="Arial" w:hAnsi="Arial" w:cs="Arial"/>
          <w:i/>
          <w:iCs/>
          <w:sz w:val="20"/>
          <w:szCs w:val="20"/>
        </w:rPr>
        <w:t>     </w:t>
      </w:r>
      <w:r>
        <w:rPr>
          <w:rFonts w:ascii="Arial" w:hAnsi="Arial" w:cs="Arial"/>
          <w:b/>
          <w:bCs/>
          <w:i/>
          <w:iCs/>
          <w:color w:val="000000"/>
          <w:sz w:val="20"/>
          <w:szCs w:val="20"/>
        </w:rPr>
        <w:t xml:space="preserve"> “</w:t>
      </w:r>
      <w:bookmarkStart w:id="159" w:name="JD_Artculo194.-Infraccin"/>
      <w:bookmarkEnd w:id="159"/>
      <w:r>
        <w:rPr>
          <w:rFonts w:ascii="Arial" w:hAnsi="Arial" w:cs="Arial"/>
          <w:b/>
          <w:bCs/>
          <w:i/>
          <w:iCs/>
          <w:color w:val="000000"/>
          <w:sz w:val="20"/>
          <w:szCs w:val="20"/>
        </w:rPr>
        <w:t xml:space="preserve"> Artículo 194.- Infracción</w:t>
      </w:r>
      <w:r>
        <w:rPr>
          <w:rFonts w:ascii="Arial" w:hAnsi="Arial" w:cs="Arial"/>
          <w:color w:val="000000"/>
          <w:sz w:val="20"/>
          <w:szCs w:val="20"/>
        </w:rPr>
        <w:t xml:space="preserve"> </w:t>
      </w:r>
    </w:p>
    <w:p w14:paraId="06C28717"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Al adolescente que, integrando una pandilla perniciosa, lesione la integridad física de las personas, atente contra el patrimonio, cometa violación contra la libertad sexual o dañe los bienes públicos o privados, utilizando armas de fuego, armas blancas, material inflamable, explosivos u objetos contundentes, cuya edad se encuentre comprendida entre doce (12) y catorce (14) años de edad se le aplicará las medidas de protección previstas en el presente Código. Tratándose de adolescentes cuya edad se encuentre comprendida entre más de catorce (14) y dieciséis (16) años se aplicará la medida socio-educativa de internación no mayor de cuatro (4) años; y, en el caso de adolescentes cuya edad se encuentre comprendida entre más de dieciséis (16) años y dieciocho (18) años, se aplicará la medida socio-educativa de internación no mayor de seis (6) años</w:t>
      </w:r>
      <w:r>
        <w:rPr>
          <w:rFonts w:ascii="Arial" w:hAnsi="Arial" w:cs="Arial"/>
          <w:b/>
          <w:bCs/>
          <w:i/>
          <w:iCs/>
          <w:color w:val="000000"/>
          <w:sz w:val="20"/>
          <w:szCs w:val="20"/>
        </w:rPr>
        <w:t xml:space="preserve">” </w:t>
      </w:r>
      <w:r>
        <w:rPr>
          <w:rFonts w:ascii="Arial" w:hAnsi="Arial" w:cs="Arial"/>
          <w:i/>
          <w:iCs/>
          <w:color w:val="000000"/>
          <w:sz w:val="20"/>
          <w:szCs w:val="20"/>
        </w:rPr>
        <w:t>.</w:t>
      </w:r>
      <w:r>
        <w:rPr>
          <w:rFonts w:ascii="Arial" w:hAnsi="Arial" w:cs="Arial"/>
          <w:b/>
          <w:bCs/>
          <w:color w:val="000000"/>
          <w:sz w:val="20"/>
          <w:szCs w:val="20"/>
        </w:rPr>
        <w:t>(*)</w:t>
      </w:r>
      <w:r>
        <w:rPr>
          <w:rFonts w:ascii="Arial" w:hAnsi="Arial" w:cs="Arial"/>
          <w:color w:val="000000"/>
          <w:sz w:val="20"/>
          <w:szCs w:val="20"/>
        </w:rPr>
        <w:t xml:space="preserve"> </w:t>
      </w:r>
    </w:p>
    <w:p w14:paraId="6FC51ED9" w14:textId="7D8CA387" w:rsidR="00000000" w:rsidRDefault="00000000">
      <w:pPr>
        <w:pStyle w:val="NormalWeb"/>
      </w:pPr>
      <w:r>
        <w:rPr>
          <w:rFonts w:ascii="Arial" w:hAnsi="Arial" w:cs="Arial"/>
          <w:b/>
          <w:bCs/>
          <w:color w:val="000000"/>
          <w:sz w:val="20"/>
          <w:szCs w:val="20"/>
        </w:rPr>
        <w:t xml:space="preserve">(*) Artículo derogado por la </w:t>
      </w:r>
      <w:hyperlink r:id="rId274"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sz w:val="20"/>
          <w:szCs w:val="20"/>
        </w:rPr>
        <w:t xml:space="preserve"> </w:t>
      </w:r>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r>
        <w:rPr>
          <w:rStyle w:val="modartculofecha"/>
          <w:rFonts w:ascii="Arial" w:hAnsi="Arial" w:cs="Arial"/>
          <w:b/>
          <w:bCs/>
          <w:sz w:val="20"/>
          <w:szCs w:val="20"/>
        </w:rPr>
        <w:t>.</w:t>
      </w:r>
      <w:r>
        <w:rPr>
          <w:rFonts w:ascii="Arial" w:hAnsi="Arial" w:cs="Arial"/>
          <w:b/>
          <w:bCs/>
          <w:sz w:val="20"/>
          <w:szCs w:val="20"/>
        </w:rPr>
        <w:br/>
      </w:r>
    </w:p>
    <w:p w14:paraId="783D4C16"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JURISPRUDENCIA DE LA CORTE SUPREMA DE JUSTICIA</w:t>
        </w:r>
      </w:hyperlink>
    </w:p>
    <w:p w14:paraId="629CDF80" w14:textId="77777777" w:rsidR="00000000" w:rsidRDefault="00000000">
      <w:pPr>
        <w:pStyle w:val="NormalWeb"/>
      </w:pPr>
      <w:r>
        <w:rPr>
          <w:rFonts w:ascii="Arial" w:hAnsi="Arial" w:cs="Arial"/>
          <w:b/>
          <w:bCs/>
          <w:i/>
          <w:iCs/>
          <w:color w:val="000000"/>
          <w:sz w:val="20"/>
          <w:szCs w:val="20"/>
        </w:rPr>
        <w:t xml:space="preserve">     “ </w:t>
      </w:r>
      <w:bookmarkStart w:id="160" w:name="JD_Artculo194-A.-Infraccinleve"/>
      <w:bookmarkEnd w:id="160"/>
      <w:r>
        <w:rPr>
          <w:rFonts w:ascii="Arial" w:hAnsi="Arial" w:cs="Arial"/>
          <w:b/>
          <w:bCs/>
          <w:i/>
          <w:iCs/>
          <w:color w:val="000000"/>
          <w:sz w:val="20"/>
          <w:szCs w:val="20"/>
        </w:rPr>
        <w:t>Artículo 194-A.- Infracción leve</w:t>
      </w:r>
      <w:r>
        <w:rPr>
          <w:rFonts w:ascii="Arial" w:hAnsi="Arial" w:cs="Arial"/>
          <w:color w:val="000000"/>
          <w:sz w:val="20"/>
          <w:szCs w:val="20"/>
        </w:rPr>
        <w:t xml:space="preserve"> </w:t>
      </w:r>
    </w:p>
    <w:p w14:paraId="373726EA"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Al adolescente mayor de catorce (14) años que, integrando una pandilla perniciosa, atenta contra el patrimonio de terceros u ocasiona daños a bienes públicos y privados, se le aplicará las medidas socio-educativas de prestación de servicios a la comunidad por un período máximo de seis (6) meses.</w:t>
      </w:r>
      <w:r>
        <w:rPr>
          <w:rFonts w:ascii="Arial" w:hAnsi="Arial" w:cs="Arial"/>
          <w:b/>
          <w:bCs/>
          <w:i/>
          <w:iCs/>
          <w:color w:val="000000"/>
          <w:sz w:val="20"/>
          <w:szCs w:val="20"/>
        </w:rPr>
        <w:t xml:space="preserve">” </w:t>
      </w:r>
      <w:r>
        <w:rPr>
          <w:rFonts w:ascii="Arial" w:hAnsi="Arial" w:cs="Arial"/>
          <w:b/>
          <w:bCs/>
          <w:sz w:val="20"/>
          <w:szCs w:val="20"/>
        </w:rPr>
        <w:t>(*)</w:t>
      </w:r>
    </w:p>
    <w:p w14:paraId="59DCAAAF" w14:textId="3478A560" w:rsidR="00000000" w:rsidRDefault="00000000">
      <w:pPr>
        <w:pStyle w:val="NormalWeb"/>
      </w:pPr>
      <w:r>
        <w:rPr>
          <w:rFonts w:ascii="Arial" w:hAnsi="Arial" w:cs="Arial"/>
          <w:b/>
          <w:bCs/>
          <w:sz w:val="20"/>
          <w:szCs w:val="20"/>
        </w:rPr>
        <w:t xml:space="preserve">(*) Artículo incorporado por el </w:t>
      </w:r>
      <w:hyperlink r:id="rId275"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w:t>
      </w:r>
      <w:r>
        <w:rPr>
          <w:rFonts w:ascii="Arial" w:hAnsi="Arial" w:cs="Arial"/>
          <w:b/>
          <w:bCs/>
          <w:sz w:val="20"/>
          <w:szCs w:val="20"/>
        </w:rPr>
        <w:br/>
      </w:r>
    </w:p>
    <w:p w14:paraId="018CE6F3" w14:textId="306263D5" w:rsidR="00000000" w:rsidRDefault="00000000">
      <w:pPr>
        <w:pStyle w:val="NormalWeb"/>
      </w:pPr>
      <w:r>
        <w:rPr>
          <w:rFonts w:ascii="Arial" w:hAnsi="Arial" w:cs="Arial"/>
          <w:b/>
          <w:bCs/>
          <w:color w:val="000000"/>
          <w:sz w:val="20"/>
          <w:szCs w:val="20"/>
        </w:rPr>
        <w:t xml:space="preserve">(*) Artículo derogado por la </w:t>
      </w:r>
      <w:hyperlink r:id="rId276"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sz w:val="20"/>
          <w:szCs w:val="20"/>
        </w:rPr>
        <w:t xml:space="preserve"> </w:t>
      </w:r>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p>
    <w:p w14:paraId="1584B6EC" w14:textId="77777777" w:rsidR="00000000" w:rsidRDefault="00000000">
      <w:pPr>
        <w:pStyle w:val="NormalWeb"/>
      </w:pPr>
      <w:r>
        <w:rPr>
          <w:rFonts w:ascii="Arial" w:hAnsi="Arial" w:cs="Arial"/>
          <w:b/>
          <w:bCs/>
          <w:i/>
          <w:iCs/>
          <w:sz w:val="20"/>
          <w:szCs w:val="20"/>
        </w:rPr>
        <w:t xml:space="preserve">     Artículo 195.- Infracción agravada.- </w:t>
      </w:r>
    </w:p>
    <w:p w14:paraId="1F6A2985" w14:textId="77777777" w:rsidR="00000000" w:rsidRDefault="00000000">
      <w:pPr>
        <w:pStyle w:val="NormalWeb"/>
      </w:pPr>
      <w:r>
        <w:rPr>
          <w:rFonts w:ascii="Arial" w:hAnsi="Arial" w:cs="Arial"/>
          <w:i/>
          <w:iCs/>
          <w:sz w:val="20"/>
          <w:szCs w:val="20"/>
        </w:rPr>
        <w:t>     Si como consecuencia de las acciones a que se refiere el artículo anterior se causara la muerte o se infringieran lesiones graves, la medida socio-educativa de internación será no menor de tres ni mayor de seis años para el autor, autor mediato o coautor del hecho.</w:t>
      </w:r>
      <w:r>
        <w:rPr>
          <w:rFonts w:ascii="Arial" w:hAnsi="Arial" w:cs="Arial"/>
          <w:b/>
          <w:bCs/>
          <w:sz w:val="20"/>
          <w:szCs w:val="20"/>
        </w:rPr>
        <w:t>(*)</w:t>
      </w:r>
    </w:p>
    <w:p w14:paraId="46C7919F" w14:textId="41FC5661" w:rsidR="00000000" w:rsidRDefault="00000000">
      <w:pPr>
        <w:pStyle w:val="NormalWeb"/>
      </w:pPr>
      <w:r>
        <w:rPr>
          <w:rFonts w:ascii="Arial" w:hAnsi="Arial" w:cs="Arial"/>
          <w:b/>
          <w:bCs/>
          <w:sz w:val="20"/>
          <w:szCs w:val="20"/>
        </w:rPr>
        <w:t xml:space="preserve">(*) Artículo modificado por el </w:t>
      </w:r>
      <w:hyperlink r:id="rId277"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 cuyo texto es el siguiente:</w:t>
      </w:r>
      <w:r>
        <w:rPr>
          <w:rFonts w:ascii="Arial" w:hAnsi="Arial" w:cs="Arial"/>
          <w:b/>
          <w:bCs/>
          <w:sz w:val="20"/>
          <w:szCs w:val="20"/>
        </w:rPr>
        <w:br/>
      </w:r>
    </w:p>
    <w:p w14:paraId="712A48BA" w14:textId="77777777" w:rsidR="00000000" w:rsidRDefault="00000000">
      <w:pPr>
        <w:pStyle w:val="NormalWeb"/>
      </w:pPr>
      <w:r>
        <w:rPr>
          <w:rFonts w:ascii="Arial" w:hAnsi="Arial" w:cs="Arial"/>
          <w:i/>
          <w:iCs/>
          <w:sz w:val="20"/>
          <w:szCs w:val="20"/>
        </w:rPr>
        <w:t>     </w:t>
      </w:r>
      <w:r>
        <w:rPr>
          <w:rFonts w:ascii="Arial" w:hAnsi="Arial" w:cs="Arial"/>
          <w:b/>
          <w:bCs/>
          <w:i/>
          <w:iCs/>
          <w:color w:val="000000"/>
          <w:sz w:val="20"/>
          <w:szCs w:val="20"/>
        </w:rPr>
        <w:t xml:space="preserve"> “</w:t>
      </w:r>
      <w:bookmarkStart w:id="161" w:name="JD_Artculo195.-InfraccinAgravada"/>
      <w:bookmarkEnd w:id="161"/>
      <w:r>
        <w:rPr>
          <w:rFonts w:ascii="Arial" w:hAnsi="Arial" w:cs="Arial"/>
          <w:b/>
          <w:bCs/>
          <w:i/>
          <w:iCs/>
          <w:color w:val="000000"/>
          <w:sz w:val="20"/>
          <w:szCs w:val="20"/>
        </w:rPr>
        <w:t xml:space="preserve"> Artículo 195.- Infracción Agravada</w:t>
      </w:r>
      <w:r>
        <w:rPr>
          <w:rFonts w:ascii="Arial" w:hAnsi="Arial" w:cs="Arial"/>
          <w:color w:val="000000"/>
          <w:sz w:val="20"/>
          <w:szCs w:val="20"/>
        </w:rPr>
        <w:t xml:space="preserve"> </w:t>
      </w:r>
    </w:p>
    <w:p w14:paraId="7E35067F"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 xml:space="preserve">Si como consecuencia de las acciones a que se refiere el artículo 194, se causara la muerte o se infringieran lesiones graves a terceros o si la víctima de violación contra la libertad </w:t>
      </w:r>
      <w:r>
        <w:rPr>
          <w:rFonts w:ascii="Arial" w:hAnsi="Arial" w:cs="Arial"/>
          <w:i/>
          <w:iCs/>
          <w:color w:val="000000"/>
          <w:sz w:val="20"/>
          <w:szCs w:val="20"/>
        </w:rPr>
        <w:lastRenderedPageBreak/>
        <w:t>sexual fuese menor de edad o discapacitada, y la edad del adolescente infractor se encuentra comprendida entre doce (12) y catorce (14) años se aplicarán las medidas de protección previstas en el presente Código. Tratándose de adolescentes cuya edad se encuentre comprendida entre más de catorce (14) y dieciséis (16) años se aplicará la medida socio-educativa de internación no menor de tres ni mayor de cinco años; y, en el caso de adolescentes cuya edad esté comprendida entre más de dieciséis (16) años y dieciocho (18) años, se aplicará la medida socio-educativa de internación no menor de cuatro ni mayor de seis años.</w:t>
      </w:r>
      <w:r>
        <w:rPr>
          <w:rFonts w:ascii="Arial" w:hAnsi="Arial" w:cs="Arial"/>
          <w:b/>
          <w:bCs/>
          <w:i/>
          <w:iCs/>
          <w:color w:val="000000"/>
          <w:sz w:val="20"/>
          <w:szCs w:val="20"/>
        </w:rPr>
        <w:t xml:space="preserve">” </w:t>
      </w:r>
      <w:r>
        <w:rPr>
          <w:rFonts w:ascii="Arial" w:hAnsi="Arial" w:cs="Arial"/>
          <w:b/>
          <w:bCs/>
          <w:color w:val="000000"/>
          <w:sz w:val="20"/>
          <w:szCs w:val="20"/>
        </w:rPr>
        <w:t>(*)</w:t>
      </w:r>
      <w:r>
        <w:rPr>
          <w:rFonts w:ascii="Arial" w:hAnsi="Arial" w:cs="Arial"/>
          <w:color w:val="000000"/>
          <w:sz w:val="20"/>
          <w:szCs w:val="20"/>
        </w:rPr>
        <w:t xml:space="preserve"> </w:t>
      </w:r>
    </w:p>
    <w:p w14:paraId="53472AF3" w14:textId="47F4CFE0" w:rsidR="00000000" w:rsidRDefault="00000000">
      <w:pPr>
        <w:pStyle w:val="NormalWeb"/>
      </w:pPr>
      <w:r>
        <w:rPr>
          <w:rFonts w:ascii="Arial" w:hAnsi="Arial" w:cs="Arial"/>
          <w:b/>
          <w:bCs/>
          <w:color w:val="000000"/>
          <w:sz w:val="20"/>
          <w:szCs w:val="20"/>
        </w:rPr>
        <w:t xml:space="preserve">(*) Artículo derogado por la </w:t>
      </w:r>
      <w:hyperlink r:id="rId278"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sz w:val="20"/>
          <w:szCs w:val="20"/>
        </w:rPr>
        <w:t xml:space="preserve"> </w:t>
      </w:r>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r>
        <w:rPr>
          <w:rStyle w:val="modartculofecha"/>
          <w:rFonts w:ascii="Arial" w:hAnsi="Arial" w:cs="Arial"/>
          <w:b/>
          <w:bCs/>
          <w:sz w:val="20"/>
          <w:szCs w:val="20"/>
        </w:rPr>
        <w:t>.</w:t>
      </w:r>
      <w:r>
        <w:rPr>
          <w:rFonts w:ascii="Arial" w:hAnsi="Arial" w:cs="Arial"/>
          <w:b/>
          <w:bCs/>
          <w:sz w:val="20"/>
          <w:szCs w:val="20"/>
        </w:rPr>
        <w:br/>
      </w:r>
    </w:p>
    <w:p w14:paraId="6C478D02" w14:textId="77777777" w:rsidR="00000000" w:rsidRDefault="00000000">
      <w:pPr>
        <w:pStyle w:val="NormalWeb"/>
      </w:pPr>
      <w:r>
        <w:rPr>
          <w:rFonts w:ascii="Arial" w:hAnsi="Arial" w:cs="Arial"/>
          <w:b/>
          <w:bCs/>
          <w:i/>
          <w:iCs/>
          <w:sz w:val="20"/>
          <w:szCs w:val="20"/>
        </w:rPr>
        <w:t xml:space="preserve">     Artículo 196.- Medidas para los cabecillas.- </w:t>
      </w:r>
    </w:p>
    <w:p w14:paraId="0FF972AD" w14:textId="77777777" w:rsidR="00000000" w:rsidRDefault="00000000">
      <w:pPr>
        <w:pStyle w:val="NormalWeb"/>
      </w:pPr>
      <w:r>
        <w:rPr>
          <w:rFonts w:ascii="Arial" w:hAnsi="Arial" w:cs="Arial"/>
          <w:i/>
          <w:iCs/>
          <w:sz w:val="20"/>
          <w:szCs w:val="20"/>
        </w:rPr>
        <w:t>     Si el adolescente pertenece a una pandilla perniciosa en condición de cabecilla, líder o jefe, se le aplicará la medida socio-educativa de internación no menor de dos ni mayor de cuatro años.</w:t>
      </w:r>
      <w:r>
        <w:rPr>
          <w:rFonts w:ascii="Arial" w:hAnsi="Arial" w:cs="Arial"/>
          <w:b/>
          <w:bCs/>
          <w:sz w:val="20"/>
          <w:szCs w:val="20"/>
        </w:rPr>
        <w:t>(*)</w:t>
      </w:r>
    </w:p>
    <w:p w14:paraId="6FB10E84" w14:textId="0E02BD5B" w:rsidR="00000000" w:rsidRDefault="00000000">
      <w:pPr>
        <w:pStyle w:val="NormalWeb"/>
      </w:pPr>
      <w:r>
        <w:rPr>
          <w:rFonts w:ascii="Arial" w:hAnsi="Arial" w:cs="Arial"/>
          <w:b/>
          <w:bCs/>
          <w:sz w:val="20"/>
          <w:szCs w:val="20"/>
        </w:rPr>
        <w:t xml:space="preserve">(*) Artículo modificado por el </w:t>
      </w:r>
      <w:hyperlink r:id="rId279"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 cuyo texto es el siguiente:</w:t>
      </w:r>
      <w:r>
        <w:rPr>
          <w:rFonts w:ascii="Arial" w:hAnsi="Arial" w:cs="Arial"/>
          <w:b/>
          <w:bCs/>
          <w:sz w:val="20"/>
          <w:szCs w:val="20"/>
        </w:rPr>
        <w:br/>
      </w:r>
    </w:p>
    <w:p w14:paraId="7686DC94" w14:textId="77777777" w:rsidR="00000000" w:rsidRDefault="00000000">
      <w:pPr>
        <w:pStyle w:val="NormalWeb"/>
      </w:pPr>
      <w:r>
        <w:rPr>
          <w:rFonts w:ascii="Arial" w:hAnsi="Arial" w:cs="Arial"/>
          <w:i/>
          <w:iCs/>
          <w:sz w:val="20"/>
          <w:szCs w:val="20"/>
        </w:rPr>
        <w:t>     </w:t>
      </w:r>
      <w:r>
        <w:rPr>
          <w:rFonts w:ascii="Arial" w:hAnsi="Arial" w:cs="Arial"/>
          <w:b/>
          <w:bCs/>
          <w:i/>
          <w:iCs/>
          <w:color w:val="000000"/>
          <w:sz w:val="20"/>
          <w:szCs w:val="20"/>
        </w:rPr>
        <w:t xml:space="preserve"> “</w:t>
      </w:r>
      <w:bookmarkStart w:id="162" w:name="JD_Artculo196.-Medidasparaloscabecillas"/>
      <w:bookmarkEnd w:id="162"/>
      <w:r>
        <w:rPr>
          <w:rFonts w:ascii="Arial" w:hAnsi="Arial" w:cs="Arial"/>
          <w:b/>
          <w:bCs/>
          <w:i/>
          <w:iCs/>
          <w:color w:val="000000"/>
          <w:sz w:val="20"/>
          <w:szCs w:val="20"/>
        </w:rPr>
        <w:t xml:space="preserve"> Artículo 196.- Medidas para los cabecillas</w:t>
      </w:r>
      <w:r>
        <w:rPr>
          <w:rFonts w:ascii="Arial" w:hAnsi="Arial" w:cs="Arial"/>
          <w:color w:val="000000"/>
          <w:sz w:val="20"/>
          <w:szCs w:val="20"/>
        </w:rPr>
        <w:t xml:space="preserve"> </w:t>
      </w:r>
    </w:p>
    <w:p w14:paraId="2EC91912"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Si el adolescente mayor de catorce (14) años pertenece a una pandilla perniciosa en condición de cabecilla, líder o jefe, se le aplicará la medida socio-educativa de internación no menor de tres años ni mayor de cinco años.</w:t>
      </w:r>
      <w:r>
        <w:rPr>
          <w:rFonts w:ascii="Arial" w:hAnsi="Arial" w:cs="Arial"/>
          <w:b/>
          <w:bCs/>
          <w:i/>
          <w:iCs/>
          <w:color w:val="000000"/>
          <w:sz w:val="20"/>
          <w:szCs w:val="20"/>
        </w:rPr>
        <w:t xml:space="preserve">” </w:t>
      </w:r>
      <w:r>
        <w:rPr>
          <w:rFonts w:ascii="Arial" w:hAnsi="Arial" w:cs="Arial"/>
          <w:b/>
          <w:bCs/>
          <w:color w:val="000000"/>
          <w:sz w:val="20"/>
          <w:szCs w:val="20"/>
        </w:rPr>
        <w:t>(*)</w:t>
      </w:r>
      <w:r>
        <w:rPr>
          <w:rFonts w:ascii="Arial" w:hAnsi="Arial" w:cs="Arial"/>
          <w:color w:val="000000"/>
          <w:sz w:val="20"/>
          <w:szCs w:val="20"/>
        </w:rPr>
        <w:t xml:space="preserve"> </w:t>
      </w:r>
    </w:p>
    <w:p w14:paraId="73D39264" w14:textId="0F5D2F39" w:rsidR="00000000" w:rsidRDefault="00000000">
      <w:pPr>
        <w:pStyle w:val="NormalWeb"/>
      </w:pPr>
      <w:r>
        <w:rPr>
          <w:rFonts w:ascii="Arial" w:hAnsi="Arial" w:cs="Arial"/>
          <w:b/>
          <w:bCs/>
          <w:color w:val="000000"/>
          <w:sz w:val="20"/>
          <w:szCs w:val="20"/>
        </w:rPr>
        <w:t xml:space="preserve">(*) Artículo derogado por la </w:t>
      </w:r>
      <w:hyperlink r:id="rId280"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r>
        <w:rPr>
          <w:rStyle w:val="modartculofecha"/>
          <w:rFonts w:ascii="Arial" w:hAnsi="Arial" w:cs="Arial"/>
          <w:b/>
          <w:bCs/>
          <w:sz w:val="20"/>
          <w:szCs w:val="20"/>
        </w:rPr>
        <w:t>.</w:t>
      </w:r>
    </w:p>
    <w:p w14:paraId="16A3F1C7" w14:textId="77777777" w:rsidR="00000000" w:rsidRDefault="00000000">
      <w:pPr>
        <w:pStyle w:val="NormalWeb"/>
      </w:pPr>
      <w:r>
        <w:rPr>
          <w:rFonts w:ascii="Arial" w:hAnsi="Arial" w:cs="Arial"/>
          <w:b/>
          <w:bCs/>
          <w:i/>
          <w:iCs/>
          <w:sz w:val="20"/>
          <w:szCs w:val="20"/>
        </w:rPr>
        <w:t xml:space="preserve">      </w:t>
      </w:r>
      <w:bookmarkStart w:id="163" w:name="JD_Artculo197.-Cum"/>
      <w:bookmarkEnd w:id="163"/>
      <w:r>
        <w:rPr>
          <w:rFonts w:ascii="Arial" w:hAnsi="Arial" w:cs="Arial"/>
          <w:b/>
          <w:bCs/>
          <w:i/>
          <w:iCs/>
          <w:sz w:val="20"/>
          <w:szCs w:val="20"/>
        </w:rPr>
        <w:t xml:space="preserve">Artículo 197.- Cumplimiento de medidas.- </w:t>
      </w:r>
    </w:p>
    <w:p w14:paraId="2A7F250E" w14:textId="77777777" w:rsidR="00000000" w:rsidRDefault="00000000">
      <w:pPr>
        <w:pStyle w:val="NormalWeb"/>
      </w:pPr>
      <w:r>
        <w:rPr>
          <w:rFonts w:ascii="Arial" w:hAnsi="Arial" w:cs="Arial"/>
          <w:i/>
          <w:iCs/>
          <w:sz w:val="20"/>
          <w:szCs w:val="20"/>
        </w:rPr>
        <w:t>     El adolescente que durante el cumplimiento de la medida socio-educativa de internación alcance la mayoría de edad será trasladado a ambientes especiales de un establecimiento penitenciario primario a cargo del Instituto Nacional Penitenciario para culminar el tratamiento.</w:t>
      </w:r>
      <w:r>
        <w:rPr>
          <w:rFonts w:ascii="Arial" w:hAnsi="Arial" w:cs="Arial"/>
          <w:color w:val="000000"/>
          <w:sz w:val="20"/>
          <w:szCs w:val="20"/>
        </w:rPr>
        <w:t xml:space="preserve"> </w:t>
      </w:r>
      <w:r>
        <w:rPr>
          <w:rFonts w:ascii="Arial" w:hAnsi="Arial" w:cs="Arial"/>
          <w:b/>
          <w:bCs/>
          <w:color w:val="000000"/>
          <w:sz w:val="20"/>
          <w:szCs w:val="20"/>
        </w:rPr>
        <w:t>(*)</w:t>
      </w:r>
      <w:r>
        <w:rPr>
          <w:rFonts w:ascii="Arial" w:hAnsi="Arial" w:cs="Arial"/>
          <w:color w:val="000000"/>
          <w:sz w:val="20"/>
          <w:szCs w:val="20"/>
        </w:rPr>
        <w:t xml:space="preserve"> </w:t>
      </w:r>
    </w:p>
    <w:p w14:paraId="6ABD41AE" w14:textId="310B5DC8" w:rsidR="00000000" w:rsidRDefault="00000000">
      <w:pPr>
        <w:pStyle w:val="NormalWeb"/>
      </w:pPr>
      <w:r>
        <w:rPr>
          <w:rFonts w:ascii="Arial" w:hAnsi="Arial" w:cs="Arial"/>
          <w:b/>
          <w:bCs/>
          <w:color w:val="000000"/>
          <w:sz w:val="20"/>
          <w:szCs w:val="20"/>
        </w:rPr>
        <w:t xml:space="preserve">(*) Artículo derogado por la </w:t>
      </w:r>
      <w:hyperlink r:id="rId281"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r>
        <w:rPr>
          <w:rStyle w:val="modartculofecha"/>
          <w:rFonts w:ascii="Arial" w:hAnsi="Arial" w:cs="Arial"/>
          <w:b/>
          <w:bCs/>
          <w:sz w:val="20"/>
          <w:szCs w:val="20"/>
        </w:rPr>
        <w:t>.</w:t>
      </w:r>
      <w:r>
        <w:rPr>
          <w:rFonts w:ascii="Arial" w:hAnsi="Arial" w:cs="Arial"/>
          <w:b/>
          <w:bCs/>
          <w:sz w:val="20"/>
          <w:szCs w:val="20"/>
        </w:rPr>
        <w:br/>
      </w:r>
    </w:p>
    <w:p w14:paraId="798DA7DE"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4A6DF2EC" w14:textId="77777777" w:rsidR="00000000" w:rsidRDefault="00000000">
      <w:pPr>
        <w:pStyle w:val="NormalWeb"/>
      </w:pPr>
      <w:r>
        <w:rPr>
          <w:rFonts w:ascii="Arial" w:hAnsi="Arial" w:cs="Arial"/>
          <w:b/>
          <w:bCs/>
          <w:sz w:val="20"/>
          <w:szCs w:val="20"/>
        </w:rPr>
        <w:t xml:space="preserve">      </w:t>
      </w:r>
      <w:bookmarkStart w:id="164" w:name="JD_Artculo198.-Responsabilidad"/>
      <w:bookmarkEnd w:id="164"/>
      <w:r>
        <w:rPr>
          <w:rFonts w:ascii="Arial" w:hAnsi="Arial" w:cs="Arial"/>
          <w:b/>
          <w:bCs/>
          <w:i/>
          <w:iCs/>
          <w:sz w:val="20"/>
          <w:szCs w:val="20"/>
        </w:rPr>
        <w:t xml:space="preserve">Artículo 198.- Responsabilidad de padres o tutores.- </w:t>
      </w:r>
    </w:p>
    <w:p w14:paraId="770D2A90" w14:textId="77777777" w:rsidR="00000000" w:rsidRDefault="00000000">
      <w:pPr>
        <w:pStyle w:val="NormalWeb"/>
      </w:pPr>
      <w:r>
        <w:rPr>
          <w:rFonts w:ascii="Arial" w:hAnsi="Arial" w:cs="Arial"/>
          <w:i/>
          <w:iCs/>
          <w:sz w:val="20"/>
          <w:szCs w:val="20"/>
        </w:rPr>
        <w:t>     Los padres, tutores, apoderados o quienes ejerzan la custodia de los adolescentes que sean pasibles de las medidas a que se refieren los artículos anteriores serán responsables solidarios por los daños y perjuicios ocasionados.</w:t>
      </w:r>
      <w:r>
        <w:rPr>
          <w:rFonts w:ascii="Arial" w:hAnsi="Arial" w:cs="Arial"/>
          <w:b/>
          <w:bCs/>
          <w:color w:val="000000"/>
          <w:sz w:val="20"/>
          <w:szCs w:val="20"/>
        </w:rPr>
        <w:t>(*)</w:t>
      </w:r>
      <w:r>
        <w:rPr>
          <w:rFonts w:ascii="Arial" w:hAnsi="Arial" w:cs="Arial"/>
          <w:color w:val="000000"/>
          <w:sz w:val="20"/>
          <w:szCs w:val="20"/>
        </w:rPr>
        <w:t xml:space="preserve"> </w:t>
      </w:r>
    </w:p>
    <w:p w14:paraId="4F26C68E" w14:textId="797F4B5E" w:rsidR="00000000" w:rsidRDefault="00000000">
      <w:pPr>
        <w:pStyle w:val="NormalWeb"/>
      </w:pPr>
      <w:r>
        <w:rPr>
          <w:rFonts w:ascii="Arial" w:hAnsi="Arial" w:cs="Arial"/>
          <w:b/>
          <w:bCs/>
          <w:color w:val="000000"/>
          <w:sz w:val="20"/>
          <w:szCs w:val="20"/>
        </w:rPr>
        <w:t xml:space="preserve">(*) Artículo derogado por la </w:t>
      </w:r>
      <w:hyperlink r:id="rId282"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r>
        <w:rPr>
          <w:rStyle w:val="modartculofecha"/>
          <w:rFonts w:ascii="Arial" w:hAnsi="Arial" w:cs="Arial"/>
          <w:b/>
          <w:bCs/>
          <w:sz w:val="20"/>
          <w:szCs w:val="20"/>
        </w:rPr>
        <w:t>.</w:t>
      </w:r>
      <w:r>
        <w:rPr>
          <w:rFonts w:ascii="Arial" w:hAnsi="Arial" w:cs="Arial"/>
          <w:b/>
          <w:bCs/>
          <w:sz w:val="20"/>
          <w:szCs w:val="20"/>
        </w:rPr>
        <w:br/>
      </w:r>
    </w:p>
    <w:p w14:paraId="1D9C1353" w14:textId="77777777" w:rsidR="00000000" w:rsidRDefault="00000000">
      <w:pPr>
        <w:pStyle w:val="NormalWeb"/>
      </w:pPr>
      <w:r>
        <w:rPr>
          <w:rFonts w:ascii="Arial" w:hAnsi="Arial" w:cs="Arial"/>
          <w:b/>
          <w:bCs/>
          <w:i/>
          <w:iCs/>
          <w:sz w:val="20"/>
          <w:szCs w:val="20"/>
        </w:rPr>
        <w:t xml:space="preserve">      </w:t>
      </w:r>
      <w:bookmarkStart w:id="165" w:name="JD_L27337-A199"/>
      <w:bookmarkEnd w:id="165"/>
      <w:r>
        <w:rPr>
          <w:rFonts w:ascii="Arial" w:hAnsi="Arial" w:cs="Arial"/>
          <w:b/>
          <w:bCs/>
          <w:i/>
          <w:iCs/>
          <w:sz w:val="20"/>
          <w:szCs w:val="20"/>
        </w:rPr>
        <w:t xml:space="preserve">Artículo 199.- Beneficios.- </w:t>
      </w:r>
    </w:p>
    <w:p w14:paraId="079E138C" w14:textId="77777777" w:rsidR="00000000" w:rsidRDefault="00000000">
      <w:pPr>
        <w:pStyle w:val="NormalWeb"/>
      </w:pPr>
      <w:r>
        <w:rPr>
          <w:rFonts w:ascii="Arial" w:hAnsi="Arial" w:cs="Arial"/>
          <w:i/>
          <w:iCs/>
          <w:sz w:val="20"/>
          <w:szCs w:val="20"/>
        </w:rPr>
        <w:lastRenderedPageBreak/>
        <w:t>     El adolescente que se encuentre sujeto a investigación judicial, o que se hallare cumpliendo una medida socio-educativa de internación, que proporcione al Juez información veraz y oportuna que conduzca o permita la identificación y ubicación de cabecillas de pandillas perniciosas, tendrá derecho a acogerse al beneficio de reducción de hasta un cincuenta por ciento de la medida socio-educativa que le corresponda.</w:t>
      </w:r>
      <w:r>
        <w:rPr>
          <w:rFonts w:ascii="Arial" w:hAnsi="Arial" w:cs="Arial"/>
          <w:color w:val="000000"/>
          <w:sz w:val="20"/>
          <w:szCs w:val="20"/>
        </w:rPr>
        <w:t xml:space="preserve"> </w:t>
      </w:r>
      <w:r>
        <w:rPr>
          <w:rFonts w:ascii="Arial" w:hAnsi="Arial" w:cs="Arial"/>
          <w:b/>
          <w:bCs/>
          <w:color w:val="000000"/>
          <w:sz w:val="20"/>
          <w:szCs w:val="20"/>
        </w:rPr>
        <w:t>(*)</w:t>
      </w:r>
      <w:r>
        <w:rPr>
          <w:rFonts w:ascii="Arial" w:hAnsi="Arial" w:cs="Arial"/>
          <w:color w:val="000000"/>
          <w:sz w:val="20"/>
          <w:szCs w:val="20"/>
        </w:rPr>
        <w:t xml:space="preserve"> </w:t>
      </w:r>
    </w:p>
    <w:p w14:paraId="5660A4C5" w14:textId="28B861CD" w:rsidR="00000000" w:rsidRDefault="00000000">
      <w:pPr>
        <w:pStyle w:val="NormalWeb"/>
      </w:pPr>
      <w:r>
        <w:rPr>
          <w:rFonts w:ascii="Arial" w:hAnsi="Arial" w:cs="Arial"/>
          <w:b/>
          <w:bCs/>
          <w:color w:val="000000"/>
          <w:sz w:val="20"/>
          <w:szCs w:val="20"/>
        </w:rPr>
        <w:t xml:space="preserve">(*) Artículo derogado por la </w:t>
      </w:r>
      <w:hyperlink r:id="rId283" w:history="1">
        <w:r>
          <w:rPr>
            <w:rStyle w:val="Hipervnculo"/>
            <w:rFonts w:ascii="Arial" w:hAnsi="Arial" w:cs="Arial"/>
            <w:b/>
            <w:bCs/>
            <w:color w:val="008000"/>
            <w:sz w:val="20"/>
            <w:szCs w:val="20"/>
          </w:rPr>
          <w:t>Única Disposición Complementaria Derogatoria del Decreto Legislativo N° 1204</w:t>
        </w:r>
      </w:hyperlink>
      <w:r>
        <w:rPr>
          <w:rFonts w:ascii="Arial" w:hAnsi="Arial" w:cs="Arial"/>
          <w:b/>
          <w:bCs/>
          <w:color w:val="000000"/>
          <w:sz w:val="20"/>
          <w:szCs w:val="20"/>
        </w:rPr>
        <w:t xml:space="preserve">, publicado el </w:t>
      </w:r>
      <w:r>
        <w:rPr>
          <w:rStyle w:val="derartculofecha"/>
          <w:rFonts w:ascii="Arial" w:hAnsi="Arial" w:cs="Arial"/>
          <w:b/>
          <w:bCs/>
          <w:color w:val="000000"/>
          <w:sz w:val="20"/>
          <w:szCs w:val="20"/>
        </w:rPr>
        <w:t>23 septiembre 2015</w:t>
      </w:r>
      <w:r>
        <w:rPr>
          <w:rStyle w:val="modartculofecha"/>
          <w:rFonts w:ascii="Arial" w:hAnsi="Arial" w:cs="Arial"/>
          <w:b/>
          <w:bCs/>
          <w:sz w:val="20"/>
          <w:szCs w:val="20"/>
        </w:rPr>
        <w:t>.</w:t>
      </w:r>
      <w:r>
        <w:rPr>
          <w:rFonts w:ascii="Arial" w:hAnsi="Arial" w:cs="Arial"/>
          <w:b/>
          <w:bCs/>
          <w:sz w:val="20"/>
          <w:szCs w:val="20"/>
        </w:rPr>
        <w:br/>
      </w:r>
    </w:p>
    <w:p w14:paraId="549DFB46" w14:textId="5216A94B" w:rsidR="00000000" w:rsidRDefault="00000000">
      <w:pPr>
        <w:pStyle w:val="NormalWeb"/>
      </w:pPr>
      <w:r>
        <w:rPr>
          <w:rFonts w:ascii="Arial" w:hAnsi="Arial" w:cs="Arial"/>
          <w:b/>
          <w:bCs/>
          <w:sz w:val="20"/>
          <w:szCs w:val="20"/>
        </w:rPr>
        <w:t xml:space="preserve">(*) Capítulo IV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284"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xml:space="preserve">, publicado el </w:t>
      </w:r>
      <w:r>
        <w:rPr>
          <w:rStyle w:val="derartculofecha"/>
          <w:rFonts w:ascii="Arial" w:hAnsi="Arial" w:cs="Arial"/>
          <w:b/>
          <w:bCs/>
          <w:sz w:val="20"/>
          <w:szCs w:val="20"/>
        </w:rPr>
        <w:t>07 enero 2017,</w:t>
      </w:r>
      <w:r>
        <w:rPr>
          <w:rFonts w:ascii="Arial" w:hAnsi="Arial" w:cs="Arial"/>
          <w:b/>
          <w:bCs/>
          <w:sz w:val="20"/>
          <w:szCs w:val="20"/>
        </w:rPr>
        <w:t xml:space="preserve">la misma que entró en </w:t>
      </w:r>
      <w:hyperlink r:id="rId285"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4BBD80E0" w14:textId="77777777" w:rsidR="00000000" w:rsidRDefault="00000000">
      <w:pPr>
        <w:pStyle w:val="NormalWeb"/>
      </w:pPr>
      <w:bookmarkStart w:id="166" w:name="JD_m35452"/>
      <w:bookmarkEnd w:id="166"/>
      <w:r>
        <w:rPr>
          <w:rFonts w:ascii="Arial" w:hAnsi="Arial" w:cs="Arial"/>
          <w:b/>
          <w:bCs/>
          <w:i/>
          <w:iCs/>
          <w:color w:val="800000"/>
          <w:sz w:val="20"/>
          <w:szCs w:val="20"/>
        </w:rPr>
        <w:t>CAPÍTULO V</w:t>
      </w:r>
      <w:r>
        <w:rPr>
          <w:rFonts w:ascii="Arial" w:hAnsi="Arial" w:cs="Arial"/>
          <w:b/>
          <w:bCs/>
          <w:i/>
          <w:iCs/>
          <w:color w:val="800000"/>
          <w:sz w:val="20"/>
          <w:szCs w:val="20"/>
        </w:rPr>
        <w:br/>
      </w:r>
      <w:r>
        <w:rPr>
          <w:rFonts w:ascii="Arial" w:hAnsi="Arial" w:cs="Arial"/>
          <w:b/>
          <w:bCs/>
          <w:i/>
          <w:iCs/>
          <w:color w:val="800000"/>
          <w:sz w:val="20"/>
          <w:szCs w:val="20"/>
        </w:rPr>
        <w:br/>
        <w:t>INVESTIGACIÓN Y JUZGAMIENTO</w:t>
      </w:r>
      <w:r>
        <w:rPr>
          <w:rFonts w:ascii="Arial" w:hAnsi="Arial" w:cs="Arial"/>
          <w:color w:val="800000"/>
          <w:sz w:val="20"/>
          <w:szCs w:val="20"/>
        </w:rPr>
        <w:t xml:space="preserve"> </w:t>
      </w:r>
      <w:r>
        <w:rPr>
          <w:rFonts w:ascii="Arial" w:hAnsi="Arial" w:cs="Arial"/>
          <w:b/>
          <w:bCs/>
          <w:color w:val="800000"/>
          <w:sz w:val="20"/>
          <w:szCs w:val="20"/>
        </w:rPr>
        <w:t>(*)</w:t>
      </w:r>
    </w:p>
    <w:p w14:paraId="4005E00D" w14:textId="2B235413" w:rsidR="00000000" w:rsidRDefault="00000000">
      <w:pPr>
        <w:pStyle w:val="NormalWeb"/>
      </w:pPr>
      <w:r>
        <w:rPr>
          <w:rFonts w:ascii="Arial" w:hAnsi="Arial" w:cs="Arial"/>
          <w:b/>
          <w:bCs/>
          <w:sz w:val="20"/>
          <w:szCs w:val="20"/>
        </w:rPr>
        <w:t xml:space="preserve">(*)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286"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xml:space="preserve">, publicado el 07 enero 2017 </w:t>
      </w:r>
      <w:r>
        <w:rPr>
          <w:rStyle w:val="derartculofecha"/>
          <w:rFonts w:ascii="Arial" w:hAnsi="Arial" w:cs="Arial"/>
          <w:b/>
          <w:bCs/>
          <w:sz w:val="20"/>
          <w:szCs w:val="20"/>
        </w:rPr>
        <w:t>,</w:t>
      </w:r>
      <w:r>
        <w:rPr>
          <w:rFonts w:ascii="Arial" w:hAnsi="Arial" w:cs="Arial"/>
          <w:b/>
          <w:bCs/>
          <w:sz w:val="20"/>
          <w:szCs w:val="20"/>
        </w:rPr>
        <w:t xml:space="preserve">la misma que entró en </w:t>
      </w:r>
      <w:hyperlink r:id="rId287"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3C7121EC" w14:textId="5C60ADFC" w:rsidR="00000000" w:rsidRDefault="00000000">
      <w:pPr>
        <w:pStyle w:val="NormalWeb"/>
      </w:pPr>
      <w:r>
        <w:rPr>
          <w:rFonts w:ascii="Arial" w:hAnsi="Arial" w:cs="Arial"/>
          <w:b/>
          <w:bCs/>
          <w:sz w:val="20"/>
          <w:szCs w:val="20"/>
        </w:rPr>
        <w:t xml:space="preserve">(*) De conformidad con la </w:t>
      </w:r>
      <w:hyperlink r:id="rId288" w:history="1">
        <w:r>
          <w:rPr>
            <w:rStyle w:val="Hipervnculo"/>
            <w:rFonts w:ascii="Arial" w:hAnsi="Arial" w:cs="Arial"/>
            <w:b/>
            <w:bCs/>
            <w:color w:val="008000"/>
            <w:sz w:val="20"/>
            <w:szCs w:val="20"/>
          </w:rPr>
          <w:t>Única Disposición Complementaria Transitoria del Decreto Legislativo N° 1348</w:t>
        </w:r>
      </w:hyperlink>
      <w:r>
        <w:rPr>
          <w:rFonts w:ascii="Arial" w:hAnsi="Arial" w:cs="Arial"/>
          <w:b/>
          <w:bCs/>
          <w:sz w:val="20"/>
          <w:szCs w:val="20"/>
        </w:rPr>
        <w:t xml:space="preserve">, publicado el </w:t>
      </w:r>
      <w:r>
        <w:rPr>
          <w:rStyle w:val="modartculofecha"/>
          <w:rFonts w:ascii="Arial" w:hAnsi="Arial" w:cs="Arial"/>
          <w:b/>
          <w:bCs/>
          <w:sz w:val="20"/>
          <w:szCs w:val="20"/>
        </w:rPr>
        <w:t>07 enero 2017</w:t>
      </w:r>
      <w:r>
        <w:rPr>
          <w:rFonts w:ascii="Arial" w:hAnsi="Arial" w:cs="Arial"/>
          <w:b/>
          <w:bCs/>
          <w:sz w:val="20"/>
          <w:szCs w:val="20"/>
        </w:rPr>
        <w:t xml:space="preserve">, se dispone que a la entrada en vigencia el Código de Responsabilidad Penal del Adolescente, el presente Capítulo es de aplicación ultractiva para los procesos seguidos contra adolescentes infractores hasta la implementación progresiva del Código de Responsabilidad Penal del Adolescente, en los diversos distritos judiciales conforme al calendario oficial. La referida norma entró en </w:t>
      </w:r>
      <w:hyperlink r:id="rId289"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5B2F3459" w14:textId="77777777" w:rsidR="00000000" w:rsidRDefault="00000000">
      <w:pPr>
        <w:pStyle w:val="NormalWeb"/>
      </w:pPr>
      <w:r>
        <w:rPr>
          <w:rFonts w:ascii="Arial" w:hAnsi="Arial" w:cs="Arial"/>
          <w:b/>
          <w:bCs/>
          <w:i/>
          <w:iCs/>
          <w:sz w:val="20"/>
          <w:szCs w:val="20"/>
        </w:rPr>
        <w:t xml:space="preserve">     Artículo 200.- Detención.- </w:t>
      </w:r>
    </w:p>
    <w:p w14:paraId="3CF81D76" w14:textId="77777777" w:rsidR="00000000" w:rsidRDefault="00000000">
      <w:pPr>
        <w:pStyle w:val="NormalWeb"/>
      </w:pPr>
      <w:r>
        <w:rPr>
          <w:rFonts w:ascii="Arial" w:hAnsi="Arial" w:cs="Arial"/>
          <w:i/>
          <w:iCs/>
          <w:sz w:val="20"/>
          <w:szCs w:val="20"/>
        </w:rPr>
        <w:t>     El adolescente sólo podrá ser detenido por mandato judicial o aprehendido en flagrante infracción, en cuyo caso será conducido a una sección especial de la Policía Nacional. Todas las diligencias se realizarán con intervención del Fiscal y de su defensor.</w:t>
      </w:r>
    </w:p>
    <w:p w14:paraId="158F1D9F"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2E7029DD" w14:textId="77777777" w:rsidR="00000000" w:rsidRDefault="00000000">
      <w:pPr>
        <w:pStyle w:val="NormalWeb"/>
      </w:pPr>
      <w:r>
        <w:rPr>
          <w:rFonts w:ascii="Arial" w:hAnsi="Arial" w:cs="Arial"/>
          <w:b/>
          <w:bCs/>
          <w:i/>
          <w:iCs/>
          <w:sz w:val="20"/>
          <w:szCs w:val="20"/>
        </w:rPr>
        <w:t xml:space="preserve">     Artículo 201.- Custodia.- </w:t>
      </w:r>
    </w:p>
    <w:p w14:paraId="2002D99B" w14:textId="77777777" w:rsidR="00000000" w:rsidRDefault="00000000">
      <w:pPr>
        <w:pStyle w:val="NormalWeb"/>
      </w:pPr>
      <w:r>
        <w:rPr>
          <w:rFonts w:ascii="Arial" w:hAnsi="Arial" w:cs="Arial"/>
          <w:i/>
          <w:iCs/>
          <w:sz w:val="20"/>
          <w:szCs w:val="20"/>
        </w:rPr>
        <w:t>     La Policía podrá confiar la custodia del adolescente a sus padres o responsables cuando los hechos no revistan gravedad, se haya verificado su domicilio y sus padres o responsables se comprometan a conducirlo ante el Fiscal cuando sean notificados.</w:t>
      </w:r>
    </w:p>
    <w:p w14:paraId="2862CC60" w14:textId="77777777" w:rsidR="00000000" w:rsidRDefault="00000000">
      <w:pPr>
        <w:pStyle w:val="NormalWeb"/>
      </w:pPr>
      <w:r>
        <w:rPr>
          <w:rFonts w:ascii="Arial" w:hAnsi="Arial" w:cs="Arial"/>
          <w:b/>
          <w:bCs/>
          <w:i/>
          <w:iCs/>
          <w:sz w:val="20"/>
          <w:szCs w:val="20"/>
        </w:rPr>
        <w:t xml:space="preserve">     Artículo 202.- Conducción ante el Fiscal.- </w:t>
      </w:r>
    </w:p>
    <w:p w14:paraId="71475A23" w14:textId="77777777" w:rsidR="00000000" w:rsidRDefault="00000000">
      <w:pPr>
        <w:pStyle w:val="NormalWeb"/>
      </w:pPr>
      <w:r>
        <w:rPr>
          <w:rFonts w:ascii="Arial" w:hAnsi="Arial" w:cs="Arial"/>
          <w:i/>
          <w:iCs/>
          <w:sz w:val="20"/>
          <w:szCs w:val="20"/>
        </w:rPr>
        <w:t>     Si ha mediado violencia o grave amenaza a la persona agraviada en la comisión de la infracción o no hubieran sido habidos los padres, la Policía conducirá al adolescente infractor ante el Fiscal en el término de veinticuatro horas, acompañando el Informe Policial.</w:t>
      </w:r>
    </w:p>
    <w:p w14:paraId="5959D3B2"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661B2B8E" w14:textId="77777777" w:rsidR="00000000" w:rsidRDefault="00000000">
      <w:pPr>
        <w:pStyle w:val="NormalWeb"/>
      </w:pPr>
      <w:r>
        <w:rPr>
          <w:rFonts w:ascii="Arial" w:hAnsi="Arial" w:cs="Arial"/>
          <w:b/>
          <w:bCs/>
          <w:i/>
          <w:iCs/>
          <w:sz w:val="20"/>
          <w:szCs w:val="20"/>
        </w:rPr>
        <w:t xml:space="preserve">     Artículo 203.- Declaración.- </w:t>
      </w:r>
    </w:p>
    <w:p w14:paraId="3B62C2E6" w14:textId="77777777" w:rsidR="00000000" w:rsidRDefault="00000000">
      <w:pPr>
        <w:pStyle w:val="NormalWeb"/>
      </w:pPr>
      <w:r>
        <w:rPr>
          <w:rFonts w:ascii="Arial" w:hAnsi="Arial" w:cs="Arial"/>
          <w:i/>
          <w:iCs/>
          <w:sz w:val="20"/>
          <w:szCs w:val="20"/>
        </w:rPr>
        <w:t>     El Fiscal, en presencia de los padres o responsables, si son habidos, y del Defensor, procederá a tomar su declaración al adolescente infractor, así como al agraviado y a los testigos, si fuere el caso.</w:t>
      </w:r>
    </w:p>
    <w:p w14:paraId="56DBC300" w14:textId="77777777" w:rsidR="00000000" w:rsidRDefault="00000000">
      <w:pPr>
        <w:pStyle w:val="NormalWeb"/>
      </w:pPr>
      <w:r>
        <w:rPr>
          <w:rFonts w:ascii="Arial" w:hAnsi="Arial" w:cs="Arial"/>
          <w:i/>
          <w:iCs/>
          <w:sz w:val="20"/>
          <w:szCs w:val="20"/>
        </w:rPr>
        <w:lastRenderedPageBreak/>
        <w:t>     </w:t>
      </w:r>
      <w:hyperlink w:history="1">
        <w:r>
          <w:rPr>
            <w:rStyle w:val="Hipervnculo"/>
            <w:rFonts w:ascii="Arial" w:hAnsi="Arial" w:cs="Arial"/>
            <w:b/>
            <w:bCs/>
            <w:color w:val="848200"/>
            <w:sz w:val="20"/>
            <w:szCs w:val="20"/>
          </w:rPr>
          <w:t>PROCESOS CONSTITUCIONALES</w:t>
        </w:r>
      </w:hyperlink>
    </w:p>
    <w:p w14:paraId="47D4C1D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204.- Atribuciones del Fiscal.- </w:t>
      </w:r>
    </w:p>
    <w:p w14:paraId="481D7C6C" w14:textId="77777777" w:rsidR="00000000" w:rsidRDefault="00000000">
      <w:pPr>
        <w:pStyle w:val="NormalWeb"/>
      </w:pPr>
      <w:r>
        <w:rPr>
          <w:rFonts w:ascii="Arial" w:hAnsi="Arial" w:cs="Arial"/>
          <w:i/>
          <w:iCs/>
          <w:sz w:val="20"/>
          <w:szCs w:val="20"/>
        </w:rPr>
        <w:t>     En mérito a las diligencias señaladas el Fiscal podrá:</w:t>
      </w:r>
    </w:p>
    <w:p w14:paraId="2E3B05DD" w14:textId="77777777" w:rsidR="00000000" w:rsidRDefault="00000000">
      <w:pPr>
        <w:pStyle w:val="NormalWeb"/>
      </w:pPr>
      <w:r>
        <w:rPr>
          <w:rFonts w:ascii="Arial" w:hAnsi="Arial" w:cs="Arial"/>
          <w:i/>
          <w:iCs/>
          <w:sz w:val="20"/>
          <w:szCs w:val="20"/>
        </w:rPr>
        <w:t>     a) Solicitar la apertura del proceso;</w:t>
      </w:r>
      <w:r>
        <w:rPr>
          <w:rFonts w:ascii="Arial" w:hAnsi="Arial" w:cs="Arial"/>
          <w:i/>
          <w:iCs/>
          <w:sz w:val="20"/>
          <w:szCs w:val="20"/>
        </w:rPr>
        <w:br/>
        <w:t>     b) Disponer la Remisión; y</w:t>
      </w:r>
      <w:r>
        <w:rPr>
          <w:rFonts w:ascii="Arial" w:hAnsi="Arial" w:cs="Arial"/>
          <w:i/>
          <w:iCs/>
          <w:sz w:val="20"/>
          <w:szCs w:val="20"/>
        </w:rPr>
        <w:br/>
        <w:t>     c) Ordenar el archivamiento, si considera que el hecho no constituye infracción.</w:t>
      </w:r>
    </w:p>
    <w:p w14:paraId="295CC5D4" w14:textId="77777777" w:rsidR="00000000" w:rsidRDefault="00000000">
      <w:pPr>
        <w:pStyle w:val="NormalWeb"/>
      </w:pPr>
      <w:r>
        <w:rPr>
          <w:rFonts w:ascii="Arial" w:hAnsi="Arial" w:cs="Arial"/>
          <w:b/>
          <w:bCs/>
          <w:i/>
          <w:iCs/>
          <w:sz w:val="20"/>
          <w:szCs w:val="20"/>
        </w:rPr>
        <w:t xml:space="preserve">     Artículo 205.- Apelación.- </w:t>
      </w:r>
    </w:p>
    <w:p w14:paraId="671E27FC" w14:textId="77777777" w:rsidR="00000000" w:rsidRDefault="00000000">
      <w:pPr>
        <w:pStyle w:val="NormalWeb"/>
      </w:pPr>
      <w:r>
        <w:rPr>
          <w:rFonts w:ascii="Arial" w:hAnsi="Arial" w:cs="Arial"/>
          <w:i/>
          <w:iCs/>
          <w:sz w:val="20"/>
          <w:szCs w:val="20"/>
        </w:rPr>
        <w:t>     El denunciante o agraviado puede apelar ante el Fiscal Superior de la Resolución del Fiscal que dispone la Remisión o el archivamiento, dentro del término de tres días.</w:t>
      </w:r>
    </w:p>
    <w:p w14:paraId="0AF0E3D0" w14:textId="77777777" w:rsidR="00000000" w:rsidRDefault="00000000">
      <w:pPr>
        <w:pStyle w:val="NormalWeb"/>
      </w:pPr>
      <w:r>
        <w:rPr>
          <w:rFonts w:ascii="Arial" w:hAnsi="Arial" w:cs="Arial"/>
          <w:i/>
          <w:iCs/>
          <w:sz w:val="20"/>
          <w:szCs w:val="20"/>
        </w:rPr>
        <w:t>     Si el Fiscal Superior declara fundada la apelación, ordenará al Fiscal la formulación de la denuncia.</w:t>
      </w:r>
    </w:p>
    <w:p w14:paraId="5660604D" w14:textId="77777777" w:rsidR="00000000" w:rsidRDefault="00000000">
      <w:pPr>
        <w:pStyle w:val="NormalWeb"/>
      </w:pPr>
      <w:r>
        <w:rPr>
          <w:rFonts w:ascii="Arial" w:hAnsi="Arial" w:cs="Arial"/>
          <w:i/>
          <w:iCs/>
          <w:sz w:val="20"/>
          <w:szCs w:val="20"/>
        </w:rPr>
        <w:t>     No procede recurso impugnatorio contra la Resolución del Fiscal Superior.</w:t>
      </w:r>
    </w:p>
    <w:p w14:paraId="4A5B5D96" w14:textId="77777777" w:rsidR="00000000" w:rsidRDefault="00000000">
      <w:pPr>
        <w:pStyle w:val="NormalWeb"/>
      </w:pPr>
      <w:r>
        <w:rPr>
          <w:rFonts w:ascii="Arial" w:hAnsi="Arial" w:cs="Arial"/>
          <w:b/>
          <w:bCs/>
          <w:i/>
          <w:iCs/>
          <w:sz w:val="20"/>
          <w:szCs w:val="20"/>
        </w:rPr>
        <w:t xml:space="preserve">     Artículo 206.- Remisión.- </w:t>
      </w:r>
    </w:p>
    <w:p w14:paraId="2E2227BF" w14:textId="77777777" w:rsidR="00000000" w:rsidRDefault="00000000">
      <w:pPr>
        <w:pStyle w:val="NormalWeb"/>
      </w:pPr>
      <w:r>
        <w:rPr>
          <w:rFonts w:ascii="Arial" w:hAnsi="Arial" w:cs="Arial"/>
          <w:i/>
          <w:iCs/>
          <w:sz w:val="20"/>
          <w:szCs w:val="20"/>
        </w:rPr>
        <w:t>     El Fiscal podrá disponer la Remisión cuando se trate de infracción a la ley penal que no revista gravedad y el adolescente y sus padres o responsables se comprometan a seguir programas de orientación supervisados por el PROMUDEH o las instituciones autorizadas por éste y, si fuera el caso, procurará el resarcimiento del daño a quien hubiere sido perjudicado.</w:t>
      </w:r>
    </w:p>
    <w:p w14:paraId="6F5BA592" w14:textId="77777777" w:rsidR="00000000" w:rsidRDefault="00000000">
      <w:pPr>
        <w:pStyle w:val="NormalWeb"/>
      </w:pPr>
      <w:r>
        <w:rPr>
          <w:rFonts w:ascii="Arial" w:hAnsi="Arial" w:cs="Arial"/>
          <w:b/>
          <w:bCs/>
          <w:i/>
          <w:iCs/>
          <w:color w:val="000000"/>
          <w:sz w:val="20"/>
          <w:szCs w:val="20"/>
        </w:rPr>
        <w:t xml:space="preserve">      </w:t>
      </w:r>
      <w:bookmarkStart w:id="167" w:name="JD_DL990-A206A"/>
      <w:bookmarkEnd w:id="167"/>
      <w:r>
        <w:rPr>
          <w:rFonts w:ascii="Arial" w:hAnsi="Arial" w:cs="Arial"/>
          <w:b/>
          <w:bCs/>
          <w:i/>
          <w:iCs/>
          <w:color w:val="000000"/>
          <w:sz w:val="20"/>
          <w:szCs w:val="20"/>
        </w:rPr>
        <w:t>“Artículo 206-A.- Del archivamiento de los actuados</w:t>
      </w:r>
      <w:r>
        <w:rPr>
          <w:rFonts w:ascii="Arial" w:hAnsi="Arial" w:cs="Arial"/>
          <w:color w:val="000000"/>
          <w:sz w:val="20"/>
          <w:szCs w:val="20"/>
        </w:rPr>
        <w:t xml:space="preserve"> </w:t>
      </w:r>
    </w:p>
    <w:p w14:paraId="29EBD46A"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El Fiscal de Familia podrá disponer el archivamiento de los actuados si considera que la infracción a la ley penal no reviste gravedad y el adolescente hubiere obtenido el perdón del agraviado, por habérsele resarcido el daño.</w:t>
      </w:r>
      <w:r>
        <w:rPr>
          <w:rFonts w:ascii="Arial" w:hAnsi="Arial" w:cs="Arial"/>
          <w:b/>
          <w:bCs/>
          <w:i/>
          <w:iCs/>
          <w:color w:val="000000"/>
          <w:sz w:val="20"/>
          <w:szCs w:val="20"/>
        </w:rPr>
        <w:t xml:space="preserve">” </w:t>
      </w:r>
      <w:r>
        <w:rPr>
          <w:rFonts w:ascii="Arial" w:hAnsi="Arial" w:cs="Arial"/>
          <w:b/>
          <w:bCs/>
          <w:color w:val="000000"/>
          <w:sz w:val="20"/>
          <w:szCs w:val="20"/>
        </w:rPr>
        <w:t>(*)</w:t>
      </w:r>
    </w:p>
    <w:p w14:paraId="5740C272" w14:textId="427D1AF1" w:rsidR="00000000" w:rsidRDefault="00000000">
      <w:pPr>
        <w:pStyle w:val="NormalWeb"/>
      </w:pPr>
      <w:r>
        <w:rPr>
          <w:rFonts w:ascii="Arial" w:hAnsi="Arial" w:cs="Arial"/>
          <w:b/>
          <w:bCs/>
          <w:sz w:val="20"/>
          <w:szCs w:val="20"/>
        </w:rPr>
        <w:t xml:space="preserve">(*) Artículo incorporado por el </w:t>
      </w:r>
      <w:hyperlink r:id="rId290"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xml:space="preserve">, publicado el </w:t>
      </w:r>
      <w:r>
        <w:rPr>
          <w:rStyle w:val="modartculofecha"/>
          <w:rFonts w:ascii="Arial" w:hAnsi="Arial" w:cs="Arial"/>
          <w:b/>
          <w:bCs/>
          <w:sz w:val="20"/>
          <w:szCs w:val="20"/>
        </w:rPr>
        <w:t>22 julio 2007.</w:t>
      </w:r>
      <w:r>
        <w:rPr>
          <w:rFonts w:ascii="Arial" w:hAnsi="Arial" w:cs="Arial"/>
          <w:b/>
          <w:bCs/>
          <w:sz w:val="20"/>
          <w:szCs w:val="20"/>
        </w:rPr>
        <w:br/>
      </w:r>
    </w:p>
    <w:p w14:paraId="6A706461" w14:textId="77777777" w:rsidR="00000000" w:rsidRDefault="00000000">
      <w:pPr>
        <w:pStyle w:val="NormalWeb"/>
      </w:pPr>
      <w:r>
        <w:rPr>
          <w:rFonts w:ascii="Arial" w:hAnsi="Arial" w:cs="Arial"/>
          <w:b/>
          <w:bCs/>
          <w:i/>
          <w:iCs/>
          <w:sz w:val="20"/>
          <w:szCs w:val="20"/>
        </w:rPr>
        <w:t xml:space="preserve">     Artículo 207.- Denuncia.- </w:t>
      </w:r>
    </w:p>
    <w:p w14:paraId="74C7DCB0" w14:textId="77777777" w:rsidR="00000000" w:rsidRDefault="00000000">
      <w:pPr>
        <w:pStyle w:val="NormalWeb"/>
      </w:pPr>
      <w:r>
        <w:rPr>
          <w:rFonts w:ascii="Arial" w:hAnsi="Arial" w:cs="Arial"/>
          <w:i/>
          <w:iCs/>
          <w:sz w:val="20"/>
          <w:szCs w:val="20"/>
        </w:rPr>
        <w:t>     La denuncia del Fiscal debe contener un breve resumen de los hechos, acompañando las pruebas reveladoras de la existencia de la infracción por parte del adolescente y los fundamentos de derecho. Asimismo, el Fiscal debe solicitar las diligencias que deban actuarse.</w:t>
      </w:r>
    </w:p>
    <w:p w14:paraId="326A4B04" w14:textId="77777777" w:rsidR="00000000" w:rsidRDefault="00000000">
      <w:pPr>
        <w:pStyle w:val="NormalWeb"/>
      </w:pPr>
      <w:r>
        <w:rPr>
          <w:rFonts w:ascii="Arial" w:hAnsi="Arial" w:cs="Arial"/>
          <w:b/>
          <w:bCs/>
          <w:i/>
          <w:iCs/>
          <w:sz w:val="20"/>
          <w:szCs w:val="20"/>
        </w:rPr>
        <w:t xml:space="preserve">     Artículo 208.- Resolución.- </w:t>
      </w:r>
    </w:p>
    <w:p w14:paraId="32CCB4B1" w14:textId="77777777" w:rsidR="00000000" w:rsidRDefault="00000000">
      <w:pPr>
        <w:pStyle w:val="NormalWeb"/>
      </w:pPr>
      <w:r>
        <w:rPr>
          <w:rFonts w:ascii="Arial" w:hAnsi="Arial" w:cs="Arial"/>
          <w:i/>
          <w:iCs/>
          <w:sz w:val="20"/>
          <w:szCs w:val="20"/>
        </w:rPr>
        <w:t>     El Juez, en mérito a la denuncia, expedirá la resolución motivada declarando promovida la acción y dispondrá que se tome la declaración del adolescente en presencia de su abogado y del Fiscal determinando su condición procesal, que puede ser: la entrega a sus padres o responsables o el internamiento preventivo. En este último caso, la orden será comunicada a la Sala Superior.</w:t>
      </w:r>
    </w:p>
    <w:p w14:paraId="723CB4C7"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1DF0254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209.- Internamiento preventivo.- </w:t>
      </w:r>
    </w:p>
    <w:p w14:paraId="20D255A1" w14:textId="77777777" w:rsidR="00000000" w:rsidRDefault="00000000">
      <w:pPr>
        <w:pStyle w:val="NormalWeb"/>
      </w:pPr>
      <w:r>
        <w:rPr>
          <w:rFonts w:ascii="Arial" w:hAnsi="Arial" w:cs="Arial"/>
          <w:i/>
          <w:iCs/>
          <w:sz w:val="20"/>
          <w:szCs w:val="20"/>
        </w:rPr>
        <w:t>     El internamiento preventivo, debidamente motivado, sólo puede decretarse cuando existan:</w:t>
      </w:r>
    </w:p>
    <w:p w14:paraId="402BD69B" w14:textId="77777777" w:rsidR="00000000" w:rsidRDefault="00000000">
      <w:pPr>
        <w:pStyle w:val="NormalWeb"/>
      </w:pPr>
      <w:r>
        <w:rPr>
          <w:rFonts w:ascii="Arial" w:hAnsi="Arial" w:cs="Arial"/>
          <w:i/>
          <w:iCs/>
          <w:sz w:val="20"/>
          <w:szCs w:val="20"/>
        </w:rPr>
        <w:lastRenderedPageBreak/>
        <w:t>     a) Suficientes elementos probatorios que vinculen al adolescente como autor o partícipe de la comisión del acto infractor;</w:t>
      </w:r>
    </w:p>
    <w:p w14:paraId="6CD4DF55" w14:textId="77777777" w:rsidR="00000000" w:rsidRDefault="00000000">
      <w:pPr>
        <w:pStyle w:val="NormalWeb"/>
      </w:pPr>
      <w:r>
        <w:rPr>
          <w:rFonts w:ascii="Arial" w:hAnsi="Arial" w:cs="Arial"/>
          <w:i/>
          <w:iCs/>
          <w:sz w:val="20"/>
          <w:szCs w:val="20"/>
        </w:rPr>
        <w:t>     b) Riesgo razonable de que el adolescente eludirá el proceso; y</w:t>
      </w:r>
    </w:p>
    <w:p w14:paraId="3D88B6B7" w14:textId="77777777" w:rsidR="00000000" w:rsidRDefault="00000000">
      <w:pPr>
        <w:pStyle w:val="NormalWeb"/>
      </w:pPr>
      <w:r>
        <w:rPr>
          <w:rFonts w:ascii="Arial" w:hAnsi="Arial" w:cs="Arial"/>
          <w:i/>
          <w:iCs/>
          <w:sz w:val="20"/>
          <w:szCs w:val="20"/>
        </w:rPr>
        <w:t>     c) Temor fundado de destrucción u obstaculización de pruebas.</w:t>
      </w:r>
      <w:r>
        <w:rPr>
          <w:rFonts w:ascii="Arial" w:hAnsi="Arial" w:cs="Arial"/>
          <w:b/>
          <w:bCs/>
          <w:sz w:val="20"/>
          <w:szCs w:val="20"/>
        </w:rPr>
        <w:t>(*)</w:t>
      </w:r>
    </w:p>
    <w:p w14:paraId="40D6679E" w14:textId="1576D8E9" w:rsidR="00000000" w:rsidRDefault="00000000">
      <w:pPr>
        <w:pStyle w:val="NormalWeb"/>
      </w:pPr>
      <w:r>
        <w:rPr>
          <w:rFonts w:ascii="Arial" w:hAnsi="Arial" w:cs="Arial"/>
          <w:b/>
          <w:bCs/>
          <w:sz w:val="20"/>
          <w:szCs w:val="20"/>
        </w:rPr>
        <w:t xml:space="preserve">(*) Artículo modificado por la </w:t>
      </w:r>
      <w:hyperlink r:id="rId291" w:history="1">
        <w:r>
          <w:rPr>
            <w:rStyle w:val="Hipervnculo"/>
            <w:rFonts w:ascii="Arial" w:hAnsi="Arial" w:cs="Arial"/>
            <w:b/>
            <w:bCs/>
            <w:color w:val="008000"/>
            <w:sz w:val="20"/>
            <w:szCs w:val="20"/>
          </w:rPr>
          <w:t>Primera Disposición Complementaria Modificatoria del Decreto Legislativo N° 1204</w:t>
        </w:r>
      </w:hyperlink>
      <w:r>
        <w:rPr>
          <w:rFonts w:ascii="Arial" w:hAnsi="Arial" w:cs="Arial"/>
          <w:b/>
          <w:bCs/>
          <w:sz w:val="20"/>
          <w:szCs w:val="20"/>
        </w:rPr>
        <w:t xml:space="preserve">, publicado el </w:t>
      </w:r>
      <w:r>
        <w:rPr>
          <w:rStyle w:val="modartculofecha"/>
          <w:rFonts w:ascii="Arial" w:hAnsi="Arial" w:cs="Arial"/>
          <w:b/>
          <w:bCs/>
          <w:sz w:val="20"/>
          <w:szCs w:val="20"/>
        </w:rPr>
        <w:t>23 septiembre 2015, cuyo texto es el siguiente:</w:t>
      </w:r>
    </w:p>
    <w:p w14:paraId="7C51E9C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w:t>
      </w:r>
      <w:bookmarkStart w:id="168" w:name="JD_Artculo209.-Internacinpreve"/>
      <w:bookmarkEnd w:id="168"/>
      <w:r>
        <w:rPr>
          <w:rFonts w:ascii="Arial" w:hAnsi="Arial" w:cs="Arial"/>
          <w:b/>
          <w:bCs/>
          <w:i/>
          <w:iCs/>
          <w:sz w:val="20"/>
          <w:szCs w:val="20"/>
        </w:rPr>
        <w:t xml:space="preserve"> Artículo 209.- Internación preventiva</w:t>
      </w:r>
      <w:r>
        <w:t xml:space="preserve"> </w:t>
      </w:r>
    </w:p>
    <w:p w14:paraId="6D820E72"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internación preventiva, debidamente motivada, sólo puede decretarse, a partir de los primeros recaudos, siempre que sea posible determinar la concurrencia de los siguientes presupuestos:</w:t>
      </w:r>
    </w:p>
    <w:p w14:paraId="31710A33" w14:textId="77777777" w:rsidR="00000000" w:rsidRDefault="00000000">
      <w:pPr>
        <w:pStyle w:val="NormalWeb"/>
      </w:pPr>
      <w:r>
        <w:rPr>
          <w:rFonts w:ascii="Arial" w:hAnsi="Arial" w:cs="Arial"/>
          <w:i/>
          <w:iCs/>
          <w:sz w:val="20"/>
          <w:szCs w:val="20"/>
        </w:rPr>
        <w:t>     a) Suficientes elementos de convicción para estimar razonablemente la comisión de un hecho tipificado como delito en el Código Penal o leyes especiales, que vinculen al adolescente como autor o partícipe del mismo;</w:t>
      </w:r>
    </w:p>
    <w:p w14:paraId="58A117D3" w14:textId="77777777" w:rsidR="00000000" w:rsidRDefault="00000000">
      <w:pPr>
        <w:pStyle w:val="NormalWeb"/>
      </w:pPr>
      <w:r>
        <w:rPr>
          <w:rFonts w:ascii="Arial" w:hAnsi="Arial" w:cs="Arial"/>
          <w:i/>
          <w:iCs/>
          <w:sz w:val="20"/>
          <w:szCs w:val="20"/>
        </w:rPr>
        <w:t>     b) Que el hecho punible cometido sea sancionado en la legislación penal con pena privativa de libertad no menor de cuatro años;</w:t>
      </w:r>
    </w:p>
    <w:p w14:paraId="371BD690" w14:textId="77777777" w:rsidR="00000000" w:rsidRDefault="00000000">
      <w:pPr>
        <w:pStyle w:val="NormalWeb"/>
      </w:pPr>
      <w:r>
        <w:rPr>
          <w:rFonts w:ascii="Arial" w:hAnsi="Arial" w:cs="Arial"/>
          <w:i/>
          <w:iCs/>
          <w:sz w:val="20"/>
          <w:szCs w:val="20"/>
        </w:rPr>
        <w:t>     c) Riesgo razonable de que el adolescente eluda la acción de la justicia u obstaculizará la averiguación de la verdad.</w:t>
      </w:r>
    </w:p>
    <w:p w14:paraId="42033525" w14:textId="77777777" w:rsidR="00000000" w:rsidRDefault="00000000">
      <w:pPr>
        <w:pStyle w:val="NormalWeb"/>
      </w:pPr>
      <w:r>
        <w:rPr>
          <w:rFonts w:ascii="Arial" w:hAnsi="Arial" w:cs="Arial"/>
          <w:i/>
          <w:iCs/>
          <w:sz w:val="20"/>
          <w:szCs w:val="20"/>
        </w:rPr>
        <w:t>     El Juez, además, tiene en cuenta la gravedad del hecho cometido, si el adolescente infractor se encuentra incurso en alguno de los supuestos de los literales b), c), d) y e) del artículo 235 o si hubiere mediado violencia o grave amenaza contra la víctima. La internación preventiva tiene carácter excepcional, especialmente para los adolescentes entre catorce y menos de dieciséis años, y sólo se aplica cuando no sea posible aplicar otra medida menos gravosa.</w:t>
      </w:r>
    </w:p>
    <w:p w14:paraId="101A9653" w14:textId="77777777" w:rsidR="00000000" w:rsidRDefault="00000000">
      <w:pPr>
        <w:pStyle w:val="NormalWeb"/>
      </w:pPr>
      <w:r>
        <w:rPr>
          <w:rFonts w:ascii="Arial" w:hAnsi="Arial" w:cs="Arial"/>
          <w:i/>
          <w:iCs/>
          <w:sz w:val="20"/>
          <w:szCs w:val="20"/>
        </w:rPr>
        <w:t>     La internación preventiva tiene una duración máxima de cuatro meses, prorrogables, a solicitud del Ministerio Público, hasta por dos meses, cuando el proceso sea complejo o concurran circunstancias que importen una especial dificultad. Vencido dicho plazo, el Juez puede imponer comparecencia con restricciones.</w:t>
      </w:r>
    </w:p>
    <w:p w14:paraId="6705A55F" w14:textId="77777777" w:rsidR="00000000" w:rsidRDefault="00000000">
      <w:pPr>
        <w:pStyle w:val="NormalWeb"/>
      </w:pPr>
      <w:r>
        <w:rPr>
          <w:rFonts w:ascii="Arial" w:hAnsi="Arial" w:cs="Arial"/>
          <w:i/>
          <w:iCs/>
          <w:sz w:val="20"/>
          <w:szCs w:val="20"/>
        </w:rPr>
        <w:t>     Durante el internamiento preventivo, el adolescente es evaluado por el equipo multidisciplinario, el cual informa al juez del tratamiento que recibirá, siendo además de aplicación, en lo pertinente, el artículo 241 -D.</w:t>
      </w:r>
      <w:r>
        <w:rPr>
          <w:rFonts w:ascii="Arial" w:hAnsi="Arial" w:cs="Arial"/>
          <w:b/>
          <w:bCs/>
          <w:i/>
          <w:iCs/>
          <w:sz w:val="20"/>
          <w:szCs w:val="20"/>
        </w:rPr>
        <w:t xml:space="preserve">” </w:t>
      </w:r>
    </w:p>
    <w:p w14:paraId="5EA628B1"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2773FFD2" w14:textId="77777777" w:rsidR="00000000" w:rsidRDefault="00000000">
      <w:pPr>
        <w:pStyle w:val="NormalWeb"/>
      </w:pPr>
      <w:r>
        <w:rPr>
          <w:rFonts w:ascii="Arial" w:hAnsi="Arial" w:cs="Arial"/>
          <w:b/>
          <w:bCs/>
          <w:i/>
          <w:iCs/>
          <w:sz w:val="20"/>
          <w:szCs w:val="20"/>
        </w:rPr>
        <w:t xml:space="preserve">     Artículo 210.- Apelación al mandato de internamiento preventivo.- </w:t>
      </w:r>
    </w:p>
    <w:p w14:paraId="2829D5E3" w14:textId="77777777" w:rsidR="00000000" w:rsidRDefault="00000000">
      <w:pPr>
        <w:pStyle w:val="NormalWeb"/>
      </w:pPr>
      <w:r>
        <w:rPr>
          <w:rFonts w:ascii="Arial" w:hAnsi="Arial" w:cs="Arial"/>
          <w:i/>
          <w:iCs/>
          <w:sz w:val="20"/>
          <w:szCs w:val="20"/>
        </w:rPr>
        <w:t>     Contra el mandato de internamiento preventivo procede el recurso de apelación. Este es concedido en un solo efecto, formándose el cuaderno correspondiente, el que debe ser elevado por el Juez dentro de las veinticuatro horas de presentada la impugnación, bajo responsabilidad.</w:t>
      </w:r>
    </w:p>
    <w:p w14:paraId="67FF1A96" w14:textId="77777777" w:rsidR="00000000" w:rsidRDefault="00000000">
      <w:pPr>
        <w:pStyle w:val="NormalWeb"/>
      </w:pPr>
      <w:r>
        <w:rPr>
          <w:rFonts w:ascii="Arial" w:hAnsi="Arial" w:cs="Arial"/>
          <w:i/>
          <w:iCs/>
          <w:sz w:val="20"/>
          <w:szCs w:val="20"/>
        </w:rPr>
        <w:t>     La Sala se pronunciará en el mismo término, sin necesidad de Vista Fiscal.</w:t>
      </w:r>
    </w:p>
    <w:p w14:paraId="40ABE461" w14:textId="77777777" w:rsidR="00000000" w:rsidRDefault="00000000">
      <w:pPr>
        <w:pStyle w:val="NormalWeb"/>
      </w:pPr>
      <w:r>
        <w:rPr>
          <w:rFonts w:ascii="Arial" w:hAnsi="Arial" w:cs="Arial"/>
          <w:b/>
          <w:bCs/>
          <w:i/>
          <w:iCs/>
          <w:sz w:val="20"/>
          <w:szCs w:val="20"/>
        </w:rPr>
        <w:t xml:space="preserve">     Artículo 211.- Internación.- </w:t>
      </w:r>
    </w:p>
    <w:p w14:paraId="1D6528B2" w14:textId="77777777" w:rsidR="00000000" w:rsidRDefault="00000000">
      <w:pPr>
        <w:pStyle w:val="NormalWeb"/>
      </w:pPr>
      <w:r>
        <w:rPr>
          <w:rFonts w:ascii="Arial" w:hAnsi="Arial" w:cs="Arial"/>
          <w:i/>
          <w:iCs/>
          <w:sz w:val="20"/>
          <w:szCs w:val="20"/>
        </w:rPr>
        <w:lastRenderedPageBreak/>
        <w:t>     La internación preventiva se cumplirá en el Centro de Observación y Diagnóstico del Poder Judicial, donde un Equipo Multidisciplinario evaluará la situación del adolescente. El Estado garantiza la seguridad del adolescente infractor internado en sus establecimientos.</w:t>
      </w:r>
    </w:p>
    <w:p w14:paraId="4CD6E4C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6B132491" w14:textId="77777777" w:rsidR="00000000" w:rsidRDefault="00000000">
      <w:pPr>
        <w:pStyle w:val="NormalWeb"/>
      </w:pPr>
      <w:r>
        <w:rPr>
          <w:rFonts w:ascii="Arial" w:hAnsi="Arial" w:cs="Arial"/>
          <w:b/>
          <w:bCs/>
          <w:i/>
          <w:iCs/>
          <w:sz w:val="20"/>
          <w:szCs w:val="20"/>
        </w:rPr>
        <w:t xml:space="preserve">     Artículo 212.- Diligencia.- </w:t>
      </w:r>
    </w:p>
    <w:p w14:paraId="586EC80F" w14:textId="77777777" w:rsidR="00000000" w:rsidRDefault="00000000">
      <w:pPr>
        <w:pStyle w:val="NormalWeb"/>
      </w:pPr>
      <w:r>
        <w:rPr>
          <w:rFonts w:ascii="Arial" w:hAnsi="Arial" w:cs="Arial"/>
          <w:i/>
          <w:iCs/>
          <w:sz w:val="20"/>
          <w:szCs w:val="20"/>
        </w:rPr>
        <w:t>     La resolución que declara promovida la acción señalará día y hora para la diligencia única de esclarecimiento de los hechos, la que se realizará dentro del término de treinta días, con presencia del Fiscal y el abogado. En ella se tomará la declaración del agraviado, se actuarán las pruebas admitidas y las que surjan en la diligencia, el alegato del abogado de la parte agraviada, el alegato del abogado defensor y su autodefensa.</w:t>
      </w:r>
    </w:p>
    <w:p w14:paraId="2CFDCB2E" w14:textId="77777777" w:rsidR="00000000" w:rsidRDefault="00000000">
      <w:pPr>
        <w:pStyle w:val="NormalWeb"/>
      </w:pPr>
      <w:r>
        <w:rPr>
          <w:rFonts w:ascii="Arial" w:hAnsi="Arial" w:cs="Arial"/>
          <w:i/>
          <w:iCs/>
          <w:sz w:val="20"/>
          <w:szCs w:val="20"/>
        </w:rPr>
        <w:t>     Las pruebas se ofrecerán hasta cinco días hábiles antes de la diligencia.</w:t>
      </w:r>
    </w:p>
    <w:p w14:paraId="1F68747C"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JURISPRUDENCIA DE LA CORTE SUPREMA DE JUSTICIA</w:t>
        </w:r>
      </w:hyperlink>
      <w:r>
        <w:rPr>
          <w:rFonts w:ascii="Arial" w:hAnsi="Arial" w:cs="Arial"/>
          <w:i/>
          <w:iCs/>
          <w:color w:val="008000"/>
          <w:sz w:val="20"/>
          <w:szCs w:val="20"/>
        </w:rPr>
        <w:br/>
      </w: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05498B8C" w14:textId="77777777" w:rsidR="00000000" w:rsidRDefault="00000000">
      <w:pPr>
        <w:pStyle w:val="NormalWeb"/>
      </w:pPr>
      <w:r>
        <w:rPr>
          <w:rFonts w:ascii="Arial" w:hAnsi="Arial" w:cs="Arial"/>
          <w:b/>
          <w:bCs/>
          <w:i/>
          <w:iCs/>
          <w:sz w:val="20"/>
          <w:szCs w:val="20"/>
        </w:rPr>
        <w:t xml:space="preserve">     Artículo 213.- Segunda fecha.- </w:t>
      </w:r>
    </w:p>
    <w:p w14:paraId="717B2CCF" w14:textId="77777777" w:rsidR="00000000" w:rsidRDefault="00000000">
      <w:pPr>
        <w:pStyle w:val="NormalWeb"/>
      </w:pPr>
      <w:r>
        <w:rPr>
          <w:rFonts w:ascii="Arial" w:hAnsi="Arial" w:cs="Arial"/>
          <w:i/>
          <w:iCs/>
          <w:sz w:val="20"/>
          <w:szCs w:val="20"/>
        </w:rPr>
        <w:t>     Si el adolescente, luego de haber sido debidamente notificado, no comparece a la diligencia sin justificación, el Juez establece nueva fecha dentro del término de cinco días. De no concurrir por segunda vez, el Juez ordenará la conducción del adolescente por la Policía Nacional.</w:t>
      </w:r>
    </w:p>
    <w:p w14:paraId="1D72EED2" w14:textId="77777777" w:rsidR="00000000" w:rsidRDefault="00000000">
      <w:pPr>
        <w:pStyle w:val="NormalWeb"/>
      </w:pPr>
      <w:r>
        <w:rPr>
          <w:rFonts w:ascii="Arial" w:hAnsi="Arial" w:cs="Arial"/>
          <w:b/>
          <w:bCs/>
          <w:i/>
          <w:iCs/>
          <w:sz w:val="20"/>
          <w:szCs w:val="20"/>
        </w:rPr>
        <w:t xml:space="preserve">     Artículo 214.- Resolución.- </w:t>
      </w:r>
    </w:p>
    <w:p w14:paraId="5D40BE3C" w14:textId="77777777" w:rsidR="00000000" w:rsidRDefault="00000000">
      <w:pPr>
        <w:pStyle w:val="NormalWeb"/>
      </w:pPr>
      <w:r>
        <w:rPr>
          <w:rFonts w:ascii="Arial" w:hAnsi="Arial" w:cs="Arial"/>
          <w:i/>
          <w:iCs/>
          <w:sz w:val="20"/>
          <w:szCs w:val="20"/>
        </w:rPr>
        <w:t>     Realizada la diligencia, el Juez remitirá al Fiscal por el término de dos días los autos para que emita opinión en la que exponga los hechos que considere probados en el juicio, la calificación legal, la responsabilidad del adolescente y solicite la aplicación de la medida socio-educativa necesaria para su reintegración social. Emitida ésta, el Juez en igual término expedirá sentencia.</w:t>
      </w:r>
    </w:p>
    <w:p w14:paraId="17CEFCBC" w14:textId="77777777" w:rsidR="00000000" w:rsidRDefault="00000000">
      <w:pPr>
        <w:pStyle w:val="NormalWeb"/>
      </w:pPr>
      <w:r>
        <w:rPr>
          <w:rFonts w:ascii="Arial" w:hAnsi="Arial" w:cs="Arial"/>
          <w:b/>
          <w:bCs/>
          <w:i/>
          <w:iCs/>
          <w:sz w:val="20"/>
          <w:szCs w:val="20"/>
        </w:rPr>
        <w:t xml:space="preserve">     Artículo 215.- Fundamentos.- </w:t>
      </w:r>
    </w:p>
    <w:p w14:paraId="7AC27237" w14:textId="77777777" w:rsidR="00000000" w:rsidRDefault="00000000">
      <w:pPr>
        <w:pStyle w:val="NormalWeb"/>
      </w:pPr>
      <w:r>
        <w:rPr>
          <w:rFonts w:ascii="Arial" w:hAnsi="Arial" w:cs="Arial"/>
          <w:i/>
          <w:iCs/>
          <w:sz w:val="20"/>
          <w:szCs w:val="20"/>
        </w:rPr>
        <w:t>     El Juez al emitir sentencia tendrá en cuenta:</w:t>
      </w:r>
    </w:p>
    <w:p w14:paraId="10A4917C" w14:textId="77777777" w:rsidR="00000000" w:rsidRDefault="00000000">
      <w:pPr>
        <w:pStyle w:val="NormalWeb"/>
      </w:pPr>
      <w:r>
        <w:rPr>
          <w:rFonts w:ascii="Arial" w:hAnsi="Arial" w:cs="Arial"/>
          <w:i/>
          <w:iCs/>
          <w:sz w:val="20"/>
          <w:szCs w:val="20"/>
        </w:rPr>
        <w:t>     a) La existencia del daño causado;</w:t>
      </w:r>
      <w:r>
        <w:rPr>
          <w:rFonts w:ascii="Arial" w:hAnsi="Arial" w:cs="Arial"/>
          <w:i/>
          <w:iCs/>
          <w:sz w:val="20"/>
          <w:szCs w:val="20"/>
        </w:rPr>
        <w:br/>
        <w:t>     b) La gravedad de los hechos;</w:t>
      </w:r>
      <w:r>
        <w:rPr>
          <w:rFonts w:ascii="Arial" w:hAnsi="Arial" w:cs="Arial"/>
          <w:i/>
          <w:iCs/>
          <w:sz w:val="20"/>
          <w:szCs w:val="20"/>
        </w:rPr>
        <w:br/>
        <w:t>     c) El grado de responsabilidad del adolescente; y</w:t>
      </w:r>
      <w:r>
        <w:rPr>
          <w:rFonts w:ascii="Arial" w:hAnsi="Arial" w:cs="Arial"/>
          <w:i/>
          <w:iCs/>
          <w:sz w:val="20"/>
          <w:szCs w:val="20"/>
        </w:rPr>
        <w:br/>
        <w:t>     d) El informe del Equipo Multidisciplinario y el informe social.</w:t>
      </w:r>
    </w:p>
    <w:p w14:paraId="146DEBEF"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5800F7E7" w14:textId="77777777" w:rsidR="00000000" w:rsidRDefault="00000000">
      <w:pPr>
        <w:pStyle w:val="NormalWeb"/>
      </w:pPr>
      <w:r>
        <w:rPr>
          <w:rFonts w:ascii="Arial" w:hAnsi="Arial" w:cs="Arial"/>
          <w:b/>
          <w:bCs/>
          <w:i/>
          <w:iCs/>
          <w:sz w:val="20"/>
          <w:szCs w:val="20"/>
        </w:rPr>
        <w:t xml:space="preserve">     Artículo 216.- Contenido.- </w:t>
      </w:r>
    </w:p>
    <w:p w14:paraId="38334F15" w14:textId="77777777" w:rsidR="00000000" w:rsidRDefault="00000000">
      <w:pPr>
        <w:pStyle w:val="NormalWeb"/>
      </w:pPr>
      <w:r>
        <w:rPr>
          <w:rFonts w:ascii="Arial" w:hAnsi="Arial" w:cs="Arial"/>
          <w:i/>
          <w:iCs/>
          <w:sz w:val="20"/>
          <w:szCs w:val="20"/>
        </w:rPr>
        <w:t>     La sentencia establecerá:</w:t>
      </w:r>
    </w:p>
    <w:p w14:paraId="236D9D44" w14:textId="77777777" w:rsidR="00000000" w:rsidRDefault="00000000">
      <w:pPr>
        <w:pStyle w:val="NormalWeb"/>
      </w:pPr>
      <w:r>
        <w:rPr>
          <w:rFonts w:ascii="Arial" w:hAnsi="Arial" w:cs="Arial"/>
          <w:i/>
          <w:iCs/>
          <w:sz w:val="20"/>
          <w:szCs w:val="20"/>
        </w:rPr>
        <w:t>     a) La exposición de los hechos;</w:t>
      </w:r>
      <w:r>
        <w:rPr>
          <w:rFonts w:ascii="Arial" w:hAnsi="Arial" w:cs="Arial"/>
          <w:i/>
          <w:iCs/>
          <w:sz w:val="20"/>
          <w:szCs w:val="20"/>
        </w:rPr>
        <w:br/>
        <w:t>     b) Los fundamentos de derecho que considere adecuados a la calificación del acto infractor;</w:t>
      </w:r>
      <w:r>
        <w:rPr>
          <w:rFonts w:ascii="Arial" w:hAnsi="Arial" w:cs="Arial"/>
          <w:i/>
          <w:iCs/>
          <w:sz w:val="20"/>
          <w:szCs w:val="20"/>
        </w:rPr>
        <w:br/>
        <w:t>     c) La medida socio-educativa que se imponga; y</w:t>
      </w:r>
      <w:r>
        <w:rPr>
          <w:rFonts w:ascii="Arial" w:hAnsi="Arial" w:cs="Arial"/>
          <w:i/>
          <w:iCs/>
          <w:sz w:val="20"/>
          <w:szCs w:val="20"/>
        </w:rPr>
        <w:br/>
        <w:t>     d) La reparación civil.</w:t>
      </w:r>
    </w:p>
    <w:p w14:paraId="3F36FBD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3B693609" w14:textId="77777777" w:rsidR="00000000" w:rsidRDefault="00000000">
      <w:pPr>
        <w:pStyle w:val="NormalWeb"/>
      </w:pPr>
      <w:r>
        <w:rPr>
          <w:rFonts w:ascii="Arial" w:hAnsi="Arial" w:cs="Arial"/>
          <w:b/>
          <w:bCs/>
          <w:i/>
          <w:iCs/>
          <w:sz w:val="20"/>
          <w:szCs w:val="20"/>
        </w:rPr>
        <w:lastRenderedPageBreak/>
        <w:t xml:space="preserve">     Artículo 217.- Medidas.- </w:t>
      </w:r>
    </w:p>
    <w:p w14:paraId="4E4ACE8F" w14:textId="77777777" w:rsidR="00000000" w:rsidRDefault="00000000">
      <w:pPr>
        <w:pStyle w:val="NormalWeb"/>
      </w:pPr>
      <w:r>
        <w:rPr>
          <w:rFonts w:ascii="Arial" w:hAnsi="Arial" w:cs="Arial"/>
          <w:i/>
          <w:iCs/>
          <w:sz w:val="20"/>
          <w:szCs w:val="20"/>
        </w:rPr>
        <w:t>     El Juez podrá aplicar las medidas socio-educativas siguientes:</w:t>
      </w:r>
    </w:p>
    <w:p w14:paraId="26E3353E" w14:textId="77777777" w:rsidR="00000000" w:rsidRDefault="00000000">
      <w:pPr>
        <w:pStyle w:val="NormalWeb"/>
      </w:pPr>
      <w:r>
        <w:rPr>
          <w:rFonts w:ascii="Arial" w:hAnsi="Arial" w:cs="Arial"/>
          <w:i/>
          <w:iCs/>
          <w:sz w:val="20"/>
          <w:szCs w:val="20"/>
        </w:rPr>
        <w:t>     a) Amonestación;</w:t>
      </w:r>
      <w:r>
        <w:rPr>
          <w:rFonts w:ascii="Arial" w:hAnsi="Arial" w:cs="Arial"/>
          <w:i/>
          <w:iCs/>
          <w:sz w:val="20"/>
          <w:szCs w:val="20"/>
        </w:rPr>
        <w:br/>
        <w:t>     b) Prestación de servicios a la comunidad;</w:t>
      </w:r>
      <w:r>
        <w:rPr>
          <w:rFonts w:ascii="Arial" w:hAnsi="Arial" w:cs="Arial"/>
          <w:i/>
          <w:iCs/>
          <w:sz w:val="20"/>
          <w:szCs w:val="20"/>
        </w:rPr>
        <w:br/>
        <w:t>     c) Libertad asistida;</w:t>
      </w:r>
      <w:r>
        <w:rPr>
          <w:rFonts w:ascii="Arial" w:hAnsi="Arial" w:cs="Arial"/>
          <w:i/>
          <w:iCs/>
          <w:sz w:val="20"/>
          <w:szCs w:val="20"/>
        </w:rPr>
        <w:br/>
        <w:t>     d) Libertad restringida; y</w:t>
      </w:r>
      <w:r>
        <w:rPr>
          <w:rFonts w:ascii="Arial" w:hAnsi="Arial" w:cs="Arial"/>
          <w:i/>
          <w:iCs/>
          <w:sz w:val="20"/>
          <w:szCs w:val="20"/>
        </w:rPr>
        <w:br/>
        <w:t>     e) Internación en establecimiento para tratamiento.</w:t>
      </w:r>
    </w:p>
    <w:p w14:paraId="757E5793"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0AF28A42" w14:textId="77777777" w:rsidR="00000000" w:rsidRDefault="00000000">
      <w:pPr>
        <w:pStyle w:val="NormalWeb"/>
      </w:pPr>
      <w:r>
        <w:rPr>
          <w:rFonts w:ascii="Arial" w:hAnsi="Arial" w:cs="Arial"/>
          <w:b/>
          <w:bCs/>
          <w:i/>
          <w:iCs/>
          <w:sz w:val="20"/>
          <w:szCs w:val="20"/>
        </w:rPr>
        <w:t xml:space="preserve">     Artículo 218.- Absolución.- </w:t>
      </w:r>
    </w:p>
    <w:p w14:paraId="15AEB02A" w14:textId="77777777" w:rsidR="00000000" w:rsidRDefault="00000000">
      <w:pPr>
        <w:pStyle w:val="NormalWeb"/>
      </w:pPr>
      <w:r>
        <w:rPr>
          <w:rFonts w:ascii="Arial" w:hAnsi="Arial" w:cs="Arial"/>
          <w:i/>
          <w:iCs/>
          <w:sz w:val="20"/>
          <w:szCs w:val="20"/>
        </w:rPr>
        <w:t>     El Juez dictará sentencia absolutoria cuando:</w:t>
      </w:r>
    </w:p>
    <w:p w14:paraId="69A8F8D9" w14:textId="77777777" w:rsidR="00000000" w:rsidRDefault="00000000">
      <w:pPr>
        <w:pStyle w:val="NormalWeb"/>
      </w:pPr>
      <w:r>
        <w:rPr>
          <w:rFonts w:ascii="Arial" w:hAnsi="Arial" w:cs="Arial"/>
          <w:i/>
          <w:iCs/>
          <w:sz w:val="20"/>
          <w:szCs w:val="20"/>
        </w:rPr>
        <w:t>     a) No esté plenamente probada la participación del adolescente en el acto infractor; y</w:t>
      </w:r>
    </w:p>
    <w:p w14:paraId="125F8283" w14:textId="77777777" w:rsidR="00000000" w:rsidRDefault="00000000">
      <w:pPr>
        <w:pStyle w:val="NormalWeb"/>
      </w:pPr>
      <w:r>
        <w:rPr>
          <w:rFonts w:ascii="Arial" w:hAnsi="Arial" w:cs="Arial"/>
          <w:i/>
          <w:iCs/>
          <w:sz w:val="20"/>
          <w:szCs w:val="20"/>
        </w:rPr>
        <w:t>     b) Los hechos no constituyan una infracción a la ley penal. Si el adolescente estuviera interno, ordenará su libertad inmediata y será entregado a sus padres o responsables o, a falta de éstos, a una Institución de Defensa.</w:t>
      </w:r>
    </w:p>
    <w:p w14:paraId="751EA1B8" w14:textId="77777777" w:rsidR="00000000" w:rsidRDefault="00000000">
      <w:pPr>
        <w:pStyle w:val="NormalWeb"/>
      </w:pPr>
      <w:r>
        <w:rPr>
          <w:rFonts w:ascii="Arial" w:hAnsi="Arial" w:cs="Arial"/>
          <w:b/>
          <w:bCs/>
          <w:i/>
          <w:iCs/>
          <w:sz w:val="20"/>
          <w:szCs w:val="20"/>
        </w:rPr>
        <w:t xml:space="preserve">     Artículo 219.- Apelación.- </w:t>
      </w:r>
    </w:p>
    <w:p w14:paraId="332F10A6" w14:textId="77777777" w:rsidR="00000000" w:rsidRDefault="00000000">
      <w:pPr>
        <w:pStyle w:val="NormalWeb"/>
      </w:pPr>
      <w:r>
        <w:rPr>
          <w:rFonts w:ascii="Arial" w:hAnsi="Arial" w:cs="Arial"/>
          <w:i/>
          <w:iCs/>
          <w:sz w:val="20"/>
          <w:szCs w:val="20"/>
        </w:rPr>
        <w:t>     La sentencia será notificada al adolescente, a sus padres o responsables, al abogado, a la parte agraviada y al Fiscal, quienes pueden apelar en el término de tres días, salvo que se imponga al adolescente la medida socio-educativa de internación, la cual le será leída.</w:t>
      </w:r>
    </w:p>
    <w:p w14:paraId="2F9E6D13" w14:textId="77777777" w:rsidR="00000000" w:rsidRDefault="00000000">
      <w:pPr>
        <w:pStyle w:val="NormalWeb"/>
      </w:pPr>
      <w:r>
        <w:rPr>
          <w:rFonts w:ascii="Arial" w:hAnsi="Arial" w:cs="Arial"/>
          <w:i/>
          <w:iCs/>
          <w:sz w:val="20"/>
          <w:szCs w:val="20"/>
        </w:rPr>
        <w:t>     En ningún caso, la Sentencia apelada podrá ser reformada en perjuicio del apelante. La parte agraviada sólo podrá apelar la reparación civil o la absolución.</w:t>
      </w:r>
    </w:p>
    <w:p w14:paraId="6BCB314A" w14:textId="77777777" w:rsidR="00000000" w:rsidRDefault="00000000">
      <w:pPr>
        <w:pStyle w:val="NormalWeb"/>
      </w:pPr>
      <w:r>
        <w:rPr>
          <w:rFonts w:ascii="Arial" w:hAnsi="Arial" w:cs="Arial"/>
          <w:i/>
          <w:iCs/>
          <w:sz w:val="20"/>
          <w:szCs w:val="20"/>
        </w:rPr>
        <w:t>     Admitido el recurso de apelación, el Juez elevará los autos dentro de veinticuatro horas contadas desde la concesión del recurso.</w:t>
      </w:r>
    </w:p>
    <w:p w14:paraId="6D2ED758" w14:textId="77777777" w:rsidR="00000000" w:rsidRDefault="00000000">
      <w:pPr>
        <w:pStyle w:val="NormalWeb"/>
      </w:pPr>
      <w:r>
        <w:rPr>
          <w:rFonts w:ascii="Arial" w:hAnsi="Arial" w:cs="Arial"/>
          <w:i/>
          <w:iCs/>
          <w:sz w:val="20"/>
          <w:szCs w:val="20"/>
        </w:rPr>
        <w:t>     La apelación no suspende la ejecución de la medida decretada.</w:t>
      </w:r>
    </w:p>
    <w:p w14:paraId="390847BA" w14:textId="77777777" w:rsidR="00000000" w:rsidRDefault="00000000">
      <w:pPr>
        <w:pStyle w:val="NormalWeb"/>
      </w:pPr>
      <w:r>
        <w:rPr>
          <w:rFonts w:ascii="Arial" w:hAnsi="Arial" w:cs="Arial"/>
          <w:b/>
          <w:bCs/>
          <w:i/>
          <w:iCs/>
          <w:sz w:val="20"/>
          <w:szCs w:val="20"/>
        </w:rPr>
        <w:t xml:space="preserve">     Artículo 220.- Remisión al Fiscal Superior.- </w:t>
      </w:r>
    </w:p>
    <w:p w14:paraId="0DB46EAF" w14:textId="77777777" w:rsidR="00000000" w:rsidRDefault="00000000">
      <w:pPr>
        <w:pStyle w:val="NormalWeb"/>
      </w:pPr>
      <w:r>
        <w:rPr>
          <w:rFonts w:ascii="Arial" w:hAnsi="Arial" w:cs="Arial"/>
          <w:i/>
          <w:iCs/>
          <w:sz w:val="20"/>
          <w:szCs w:val="20"/>
        </w:rPr>
        <w:t>     Dentro de las veinticuatro horas de recibido el expediente, éste será remitido a la Fiscalía Superior para que su titular emita Dictamen en el término de cuarenta y ocho horas. Devueltos los autos, se señalará día y hora para la vista de la causa dentro del término de cinco días. La sentencia se expedirá dentro de los dos días siguientes.</w:t>
      </w:r>
    </w:p>
    <w:p w14:paraId="5E06E752" w14:textId="77777777" w:rsidR="00000000" w:rsidRDefault="00000000">
      <w:pPr>
        <w:pStyle w:val="NormalWeb"/>
      </w:pPr>
      <w:r>
        <w:rPr>
          <w:rFonts w:ascii="Arial" w:hAnsi="Arial" w:cs="Arial"/>
          <w:i/>
          <w:iCs/>
          <w:sz w:val="20"/>
          <w:szCs w:val="20"/>
        </w:rPr>
        <w:t>     Notificada la fecha de la vista, el abogado que desee informar lo solicitará por escrito, teniéndose por aceptada por el solo hecho de su presentación. No se admite aplazamiento.</w:t>
      </w:r>
    </w:p>
    <w:p w14:paraId="49E51406" w14:textId="77777777" w:rsidR="00000000" w:rsidRDefault="00000000">
      <w:pPr>
        <w:pStyle w:val="NormalWeb"/>
      </w:pPr>
      <w:r>
        <w:rPr>
          <w:rFonts w:ascii="Arial" w:hAnsi="Arial" w:cs="Arial"/>
          <w:i/>
          <w:iCs/>
          <w:sz w:val="20"/>
          <w:szCs w:val="20"/>
        </w:rPr>
        <w:t>     La audiencia es reservada.</w:t>
      </w:r>
    </w:p>
    <w:p w14:paraId="743DFED9" w14:textId="77777777" w:rsidR="00000000" w:rsidRDefault="00000000">
      <w:pPr>
        <w:pStyle w:val="NormalWeb"/>
      </w:pPr>
      <w:r>
        <w:rPr>
          <w:rFonts w:ascii="Arial" w:hAnsi="Arial" w:cs="Arial"/>
          <w:b/>
          <w:bCs/>
          <w:i/>
          <w:iCs/>
          <w:sz w:val="20"/>
          <w:szCs w:val="20"/>
        </w:rPr>
        <w:t xml:space="preserve">     Artículo 221.- Plazo.- </w:t>
      </w:r>
    </w:p>
    <w:p w14:paraId="0966AE6A" w14:textId="77777777" w:rsidR="00000000" w:rsidRDefault="00000000">
      <w:pPr>
        <w:pStyle w:val="NormalWeb"/>
      </w:pPr>
      <w:r>
        <w:rPr>
          <w:rFonts w:ascii="Arial" w:hAnsi="Arial" w:cs="Arial"/>
          <w:i/>
          <w:iCs/>
          <w:sz w:val="20"/>
          <w:szCs w:val="20"/>
        </w:rPr>
        <w:t>     El plazo mínimo e improrrogable para la conclusión del procedimiento, estando el adolescente interno, será de cincuenta días y, en calidad de citado, de setenta días.</w:t>
      </w:r>
    </w:p>
    <w:p w14:paraId="433DDB6B"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37177994" w14:textId="77777777" w:rsidR="00000000" w:rsidRDefault="00000000">
      <w:pPr>
        <w:pStyle w:val="NormalWeb"/>
      </w:pPr>
      <w:r>
        <w:rPr>
          <w:rFonts w:ascii="Arial" w:hAnsi="Arial" w:cs="Arial"/>
          <w:b/>
          <w:bCs/>
          <w:i/>
          <w:iCs/>
          <w:sz w:val="20"/>
          <w:szCs w:val="20"/>
        </w:rPr>
        <w:t xml:space="preserve">     Artículo 222.- Prescripción.- </w:t>
      </w:r>
    </w:p>
    <w:p w14:paraId="1A9FF736" w14:textId="77777777" w:rsidR="00000000" w:rsidRDefault="00000000">
      <w:pPr>
        <w:pStyle w:val="NormalWeb"/>
      </w:pPr>
      <w:r>
        <w:rPr>
          <w:rFonts w:ascii="Arial" w:hAnsi="Arial" w:cs="Arial"/>
          <w:i/>
          <w:iCs/>
          <w:sz w:val="20"/>
          <w:szCs w:val="20"/>
        </w:rPr>
        <w:lastRenderedPageBreak/>
        <w:t>     La acción judicial prescribe a los dos años de cometido el acto infractor. Tratándose de una falta señalada en el Código Penal prescribe a los seis meses. El plazo de prescripción de la medida socio-educativa es de dos años, contados desde el día en que la sentencia quedó firme.</w:t>
      </w:r>
    </w:p>
    <w:p w14:paraId="05DBA14C" w14:textId="77777777" w:rsidR="00000000" w:rsidRDefault="00000000">
      <w:pPr>
        <w:pStyle w:val="NormalWeb"/>
      </w:pPr>
      <w:r>
        <w:rPr>
          <w:rFonts w:ascii="Arial" w:hAnsi="Arial" w:cs="Arial"/>
          <w:i/>
          <w:iCs/>
          <w:sz w:val="20"/>
          <w:szCs w:val="20"/>
        </w:rPr>
        <w:t>     El adolescente contumaz o ausente estará sujeto a las normas contenidas en el ordenamiento procesal penal.</w:t>
      </w:r>
      <w:r>
        <w:rPr>
          <w:rFonts w:ascii="Arial" w:hAnsi="Arial" w:cs="Arial"/>
          <w:b/>
          <w:bCs/>
          <w:sz w:val="20"/>
          <w:szCs w:val="20"/>
        </w:rPr>
        <w:t>(*)</w:t>
      </w:r>
    </w:p>
    <w:p w14:paraId="55C78972" w14:textId="00679DA7" w:rsidR="00000000" w:rsidRDefault="00000000">
      <w:pPr>
        <w:pStyle w:val="NormalWeb"/>
      </w:pPr>
      <w:r>
        <w:rPr>
          <w:rFonts w:ascii="Arial" w:hAnsi="Arial" w:cs="Arial"/>
          <w:b/>
          <w:bCs/>
          <w:sz w:val="20"/>
          <w:szCs w:val="20"/>
        </w:rPr>
        <w:t xml:space="preserve">(*) Artículo modificado por la </w:t>
      </w:r>
      <w:hyperlink r:id="rId292" w:history="1">
        <w:r>
          <w:rPr>
            <w:rStyle w:val="Hipervnculo"/>
            <w:rFonts w:ascii="Arial" w:hAnsi="Arial" w:cs="Arial"/>
            <w:b/>
            <w:bCs/>
            <w:color w:val="008000"/>
            <w:sz w:val="20"/>
            <w:szCs w:val="20"/>
          </w:rPr>
          <w:t>Primera Disposición Complementaria Modificatoria del Decreto Legislativo N° 1204</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23 septiembre 2015, cuyo texto es el siguiente:</w:t>
      </w:r>
      <w:r>
        <w:rPr>
          <w:rFonts w:ascii="Arial" w:hAnsi="Arial" w:cs="Arial"/>
          <w:sz w:val="20"/>
          <w:szCs w:val="20"/>
        </w:rPr>
        <w:br/>
      </w:r>
    </w:p>
    <w:p w14:paraId="62F0B407" w14:textId="77777777" w:rsidR="00000000" w:rsidRDefault="00000000">
      <w:pPr>
        <w:pStyle w:val="NormalWeb"/>
      </w:pPr>
      <w:r>
        <w:rPr>
          <w:rFonts w:ascii="Arial" w:hAnsi="Arial" w:cs="Arial"/>
          <w:i/>
          <w:iCs/>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73753A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 xml:space="preserve"> “</w:t>
      </w:r>
      <w:bookmarkStart w:id="169" w:name="JD_rtculo222.-Prescripci"/>
      <w:bookmarkEnd w:id="169"/>
      <w:r>
        <w:rPr>
          <w:rFonts w:ascii="Arial" w:hAnsi="Arial" w:cs="Arial"/>
          <w:b/>
          <w:bCs/>
          <w:i/>
          <w:iCs/>
          <w:sz w:val="20"/>
          <w:szCs w:val="20"/>
        </w:rPr>
        <w:t xml:space="preserve"> Artículo 222.- Prescripción.- </w:t>
      </w:r>
    </w:p>
    <w:p w14:paraId="3091D33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acción penal prescribe:</w:t>
      </w:r>
    </w:p>
    <w:p w14:paraId="65619842" w14:textId="77777777" w:rsidR="00000000" w:rsidRDefault="00000000">
      <w:pPr>
        <w:pStyle w:val="NormalWeb"/>
      </w:pPr>
      <w:r>
        <w:rPr>
          <w:rFonts w:ascii="Arial" w:hAnsi="Arial" w:cs="Arial"/>
          <w:i/>
          <w:iCs/>
          <w:sz w:val="20"/>
          <w:szCs w:val="20"/>
        </w:rPr>
        <w:t>     a) A los cinco años para los delitos tipificados en los artículos 106 al 108-D, 121 al 121-B, 152 al 153-A, 170 al 177, 188, 189, 200, 296 al 298, 319, 320, 321 del Código Penal y los tipificados en el Decreto Ley 25475.</w:t>
      </w:r>
    </w:p>
    <w:p w14:paraId="6C1B18A8" w14:textId="77777777" w:rsidR="00000000" w:rsidRDefault="00000000">
      <w:pPr>
        <w:pStyle w:val="NormalWeb"/>
      </w:pPr>
      <w:r>
        <w:rPr>
          <w:rFonts w:ascii="Arial" w:hAnsi="Arial" w:cs="Arial"/>
          <w:i/>
          <w:iCs/>
          <w:sz w:val="20"/>
          <w:szCs w:val="20"/>
        </w:rPr>
        <w:t>     b) A los tres años en los demás delitos.</w:t>
      </w:r>
    </w:p>
    <w:p w14:paraId="668DC876" w14:textId="77777777" w:rsidR="00000000" w:rsidRDefault="00000000">
      <w:pPr>
        <w:pStyle w:val="NormalWeb"/>
      </w:pPr>
      <w:r>
        <w:rPr>
          <w:rFonts w:ascii="Arial" w:hAnsi="Arial" w:cs="Arial"/>
          <w:i/>
          <w:iCs/>
          <w:sz w:val="20"/>
          <w:szCs w:val="20"/>
        </w:rPr>
        <w:t>     c) A los diez meses cuando se trate de faltas.</w:t>
      </w:r>
    </w:p>
    <w:p w14:paraId="68503234" w14:textId="77777777" w:rsidR="00000000" w:rsidRDefault="00000000">
      <w:pPr>
        <w:pStyle w:val="NormalWeb"/>
      </w:pPr>
      <w:r>
        <w:rPr>
          <w:rFonts w:ascii="Arial" w:hAnsi="Arial" w:cs="Arial"/>
          <w:i/>
          <w:iCs/>
          <w:sz w:val="20"/>
          <w:szCs w:val="20"/>
        </w:rPr>
        <w:t>     La ejecución de las sanciones se extingue por la muerte del (la) adolescente, por prescripción, cumplimiento de la sanción o decisión judicial debidamente motivada de conformidad con lo previsto en este Código.</w:t>
      </w:r>
    </w:p>
    <w:p w14:paraId="67A2DED6" w14:textId="77777777" w:rsidR="00000000" w:rsidRDefault="00000000">
      <w:pPr>
        <w:pStyle w:val="NormalWeb"/>
      </w:pPr>
      <w:r>
        <w:rPr>
          <w:rFonts w:ascii="Arial" w:hAnsi="Arial" w:cs="Arial"/>
          <w:i/>
          <w:iCs/>
          <w:sz w:val="20"/>
          <w:szCs w:val="20"/>
        </w:rPr>
        <w:t>     Para la prescripción de las sanciones se aplican los mismos plazos fijados previstos para la prescripción de la acción penal, los que se cuentan desde el día en que la sentencia quedó firme.</w:t>
      </w:r>
    </w:p>
    <w:p w14:paraId="6E4BB1CC" w14:textId="77777777" w:rsidR="00000000" w:rsidRDefault="00000000">
      <w:pPr>
        <w:pStyle w:val="NormalWeb"/>
      </w:pPr>
      <w:r>
        <w:rPr>
          <w:rFonts w:ascii="Arial" w:hAnsi="Arial" w:cs="Arial"/>
          <w:i/>
          <w:iCs/>
          <w:sz w:val="20"/>
          <w:szCs w:val="20"/>
        </w:rPr>
        <w:t>     El adolescente contumaz o ausente estará sujeto a las normas previstas en el ordenamiento procesal penal.</w:t>
      </w:r>
      <w:r>
        <w:rPr>
          <w:rFonts w:ascii="Arial" w:hAnsi="Arial" w:cs="Arial"/>
          <w:b/>
          <w:bCs/>
          <w:i/>
          <w:iCs/>
          <w:sz w:val="20"/>
          <w:szCs w:val="20"/>
        </w:rPr>
        <w:t xml:space="preserve">” </w:t>
      </w:r>
      <w:r>
        <w:rPr>
          <w:rFonts w:ascii="Arial" w:hAnsi="Arial" w:cs="Arial"/>
          <w:b/>
          <w:bCs/>
          <w:sz w:val="20"/>
          <w:szCs w:val="20"/>
        </w:rPr>
        <w:t>(*)</w:t>
      </w:r>
    </w:p>
    <w:p w14:paraId="68F0DB30" w14:textId="5BAFAB22" w:rsidR="00000000" w:rsidRDefault="00000000">
      <w:pPr>
        <w:pStyle w:val="NormalWeb"/>
      </w:pPr>
      <w:r>
        <w:rPr>
          <w:rFonts w:ascii="Arial" w:hAnsi="Arial" w:cs="Arial"/>
          <w:b/>
          <w:bCs/>
          <w:sz w:val="20"/>
          <w:szCs w:val="20"/>
        </w:rPr>
        <w:t>(*) Capítulo V</w:t>
      </w:r>
      <w:r>
        <w:rPr>
          <w:rFonts w:ascii="Arial" w:hAnsi="Arial" w:cs="Arial"/>
          <w:sz w:val="20"/>
          <w:szCs w:val="20"/>
        </w:rPr>
        <w:t xml:space="preserve"> </w:t>
      </w:r>
      <w:r>
        <w:rPr>
          <w:rFonts w:ascii="Arial" w:hAnsi="Arial" w:cs="Arial"/>
          <w:b/>
          <w:bCs/>
          <w:color w:val="FF0000"/>
          <w:sz w:val="20"/>
          <w:szCs w:val="20"/>
        </w:rPr>
        <w:t>derogado</w:t>
      </w:r>
      <w:r>
        <w:rPr>
          <w:rFonts w:ascii="Arial" w:hAnsi="Arial" w:cs="Arial"/>
          <w:color w:val="FF0000"/>
          <w:sz w:val="20"/>
          <w:szCs w:val="20"/>
        </w:rPr>
        <w:t xml:space="preserve"> </w:t>
      </w:r>
      <w:r>
        <w:rPr>
          <w:rFonts w:ascii="Arial" w:hAnsi="Arial" w:cs="Arial"/>
          <w:b/>
          <w:bCs/>
          <w:sz w:val="20"/>
          <w:szCs w:val="20"/>
        </w:rPr>
        <w:t xml:space="preserve">por la </w:t>
      </w:r>
      <w:hyperlink r:id="rId293"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publicado el</w:t>
      </w:r>
      <w:r>
        <w:rPr>
          <w:rFonts w:ascii="Arial" w:hAnsi="Arial" w:cs="Arial"/>
          <w:sz w:val="20"/>
          <w:szCs w:val="20"/>
        </w:rPr>
        <w:t xml:space="preserve"> </w:t>
      </w:r>
      <w:r>
        <w:rPr>
          <w:rStyle w:val="derartculofecha"/>
          <w:rFonts w:ascii="Arial" w:hAnsi="Arial" w:cs="Arial"/>
          <w:sz w:val="20"/>
          <w:szCs w:val="20"/>
        </w:rPr>
        <w:t>07 enero 2017,</w:t>
      </w:r>
      <w:r>
        <w:rPr>
          <w:rFonts w:ascii="Arial" w:hAnsi="Arial" w:cs="Arial"/>
          <w:b/>
          <w:bCs/>
          <w:sz w:val="20"/>
          <w:szCs w:val="20"/>
        </w:rPr>
        <w:t xml:space="preserve">la misma que entró en </w:t>
      </w:r>
      <w:hyperlink r:id="rId294"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7B15B8D8" w14:textId="77777777" w:rsidR="00000000" w:rsidRDefault="00000000">
      <w:pPr>
        <w:pStyle w:val="NormalWeb"/>
      </w:pPr>
      <w:bookmarkStart w:id="170" w:name="JD_m35453"/>
      <w:bookmarkEnd w:id="170"/>
      <w:r>
        <w:rPr>
          <w:rFonts w:ascii="Arial" w:hAnsi="Arial" w:cs="Arial"/>
          <w:b/>
          <w:bCs/>
          <w:i/>
          <w:iCs/>
          <w:color w:val="800000"/>
          <w:sz w:val="20"/>
          <w:szCs w:val="20"/>
        </w:rPr>
        <w:t>CAPÍTULO VI</w:t>
      </w:r>
      <w:r>
        <w:rPr>
          <w:rFonts w:ascii="Arial" w:hAnsi="Arial" w:cs="Arial"/>
          <w:b/>
          <w:bCs/>
          <w:i/>
          <w:iCs/>
          <w:color w:val="800000"/>
          <w:sz w:val="20"/>
          <w:szCs w:val="20"/>
        </w:rPr>
        <w:br/>
      </w:r>
      <w:r>
        <w:rPr>
          <w:rFonts w:ascii="Arial" w:hAnsi="Arial" w:cs="Arial"/>
          <w:b/>
          <w:bCs/>
          <w:i/>
          <w:iCs/>
          <w:color w:val="800000"/>
          <w:sz w:val="20"/>
          <w:szCs w:val="20"/>
        </w:rPr>
        <w:br/>
        <w:t>REMISIÓN DEL PROCESO</w:t>
      </w:r>
      <w:r>
        <w:rPr>
          <w:rFonts w:ascii="Arial" w:hAnsi="Arial" w:cs="Arial"/>
          <w:color w:val="800000"/>
          <w:sz w:val="20"/>
          <w:szCs w:val="20"/>
        </w:rPr>
        <w:t xml:space="preserve"> </w:t>
      </w:r>
      <w:r>
        <w:rPr>
          <w:rFonts w:ascii="Arial" w:hAnsi="Arial" w:cs="Arial"/>
          <w:b/>
          <w:bCs/>
          <w:color w:val="800000"/>
          <w:sz w:val="20"/>
          <w:szCs w:val="20"/>
        </w:rPr>
        <w:t>(*)</w:t>
      </w:r>
    </w:p>
    <w:p w14:paraId="0B6132B4" w14:textId="4E2CE6E4" w:rsidR="00000000" w:rsidRDefault="00000000">
      <w:pPr>
        <w:pStyle w:val="NormalWeb"/>
      </w:pPr>
      <w:r>
        <w:rPr>
          <w:rFonts w:ascii="Arial" w:hAnsi="Arial" w:cs="Arial"/>
          <w:b/>
          <w:bCs/>
          <w:sz w:val="20"/>
          <w:szCs w:val="20"/>
        </w:rPr>
        <w:t xml:space="preserve">(*)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295"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xml:space="preserve">, publicado el 07 enero 2017 </w:t>
      </w:r>
      <w:r>
        <w:rPr>
          <w:rStyle w:val="derartculofecha"/>
          <w:rFonts w:ascii="Arial" w:hAnsi="Arial" w:cs="Arial"/>
          <w:b/>
          <w:bCs/>
          <w:sz w:val="20"/>
          <w:szCs w:val="20"/>
        </w:rPr>
        <w:t>,</w:t>
      </w:r>
      <w:r>
        <w:rPr>
          <w:rFonts w:ascii="Arial" w:hAnsi="Arial" w:cs="Arial"/>
          <w:b/>
          <w:bCs/>
          <w:sz w:val="20"/>
          <w:szCs w:val="20"/>
        </w:rPr>
        <w:t xml:space="preserve">la misma que entró en </w:t>
      </w:r>
      <w:hyperlink r:id="rId296"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2AE2DD29" w14:textId="39ED1856" w:rsidR="00000000" w:rsidRDefault="00000000">
      <w:pPr>
        <w:pStyle w:val="NormalWeb"/>
      </w:pPr>
      <w:r>
        <w:rPr>
          <w:rFonts w:ascii="Arial" w:hAnsi="Arial" w:cs="Arial"/>
          <w:b/>
          <w:bCs/>
          <w:sz w:val="20"/>
          <w:szCs w:val="20"/>
        </w:rPr>
        <w:t xml:space="preserve">(*) De conformidad con la </w:t>
      </w:r>
      <w:hyperlink r:id="rId297" w:history="1">
        <w:r>
          <w:rPr>
            <w:rStyle w:val="Hipervnculo"/>
            <w:rFonts w:ascii="Arial" w:hAnsi="Arial" w:cs="Arial"/>
            <w:b/>
            <w:bCs/>
            <w:color w:val="008000"/>
            <w:sz w:val="20"/>
            <w:szCs w:val="20"/>
          </w:rPr>
          <w:t>Única Disposición Complementaria Transitoria del Decreto Legislativo N° 1348</w:t>
        </w:r>
      </w:hyperlink>
      <w:r>
        <w:rPr>
          <w:rFonts w:ascii="Arial" w:hAnsi="Arial" w:cs="Arial"/>
          <w:b/>
          <w:bCs/>
          <w:sz w:val="20"/>
          <w:szCs w:val="20"/>
        </w:rPr>
        <w:t xml:space="preserve">, publicado el </w:t>
      </w:r>
      <w:r>
        <w:rPr>
          <w:rStyle w:val="modartculofecha"/>
          <w:rFonts w:ascii="Arial" w:hAnsi="Arial" w:cs="Arial"/>
          <w:b/>
          <w:bCs/>
          <w:sz w:val="20"/>
          <w:szCs w:val="20"/>
        </w:rPr>
        <w:t>07 enero 2017</w:t>
      </w:r>
      <w:r>
        <w:rPr>
          <w:rFonts w:ascii="Arial" w:hAnsi="Arial" w:cs="Arial"/>
          <w:b/>
          <w:bCs/>
          <w:sz w:val="20"/>
          <w:szCs w:val="20"/>
        </w:rPr>
        <w:t xml:space="preserve">, se dispone que a la entrada en vigencia el Código de Responsabilidad Penal del Adolescente, el presente Capítulo es de aplicación ultractiva para los procesos seguidos contra adolescentes infractores hasta la implementación progresiva del Código de Responsabilidad Penal del Adolescente, en los diversos distritos judiciales conforme al calendario oficial. La referida norma entró en </w:t>
      </w:r>
      <w:hyperlink r:id="rId298"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5C4B4975" w14:textId="77777777" w:rsidR="00000000" w:rsidRDefault="00000000">
      <w:pPr>
        <w:pStyle w:val="NormalWeb"/>
      </w:pPr>
      <w:r>
        <w:rPr>
          <w:rFonts w:ascii="Arial" w:hAnsi="Arial" w:cs="Arial"/>
          <w:b/>
          <w:bCs/>
          <w:i/>
          <w:iCs/>
          <w:sz w:val="20"/>
          <w:szCs w:val="20"/>
        </w:rPr>
        <w:lastRenderedPageBreak/>
        <w:t xml:space="preserve">     Artículo 223.- Concepto.- </w:t>
      </w:r>
    </w:p>
    <w:p w14:paraId="4F4DE5FE" w14:textId="77777777" w:rsidR="00000000" w:rsidRDefault="00000000">
      <w:pPr>
        <w:pStyle w:val="NormalWeb"/>
      </w:pPr>
      <w:r>
        <w:rPr>
          <w:rFonts w:ascii="Arial" w:hAnsi="Arial" w:cs="Arial"/>
          <w:i/>
          <w:iCs/>
          <w:sz w:val="20"/>
          <w:szCs w:val="20"/>
        </w:rPr>
        <w:t>     La Remisión consiste en la separación del adolescente infractor del proceso judicial, con el objeto de eliminar los efectos negativos de dicho proceso.</w:t>
      </w:r>
    </w:p>
    <w:p w14:paraId="7A7D2EF7" w14:textId="77777777" w:rsidR="00000000" w:rsidRDefault="00000000">
      <w:pPr>
        <w:pStyle w:val="NormalWeb"/>
      </w:pPr>
      <w:r>
        <w:rPr>
          <w:rFonts w:ascii="Arial" w:hAnsi="Arial" w:cs="Arial"/>
          <w:b/>
          <w:bCs/>
          <w:i/>
          <w:iCs/>
          <w:sz w:val="20"/>
          <w:szCs w:val="20"/>
        </w:rPr>
        <w:t xml:space="preserve">     Artículo 224.- Aceptación.- </w:t>
      </w:r>
    </w:p>
    <w:p w14:paraId="2F7FB6F0" w14:textId="77777777" w:rsidR="00000000" w:rsidRDefault="00000000">
      <w:pPr>
        <w:pStyle w:val="NormalWeb"/>
      </w:pPr>
      <w:r>
        <w:rPr>
          <w:rFonts w:ascii="Arial" w:hAnsi="Arial" w:cs="Arial"/>
          <w:i/>
          <w:iCs/>
          <w:sz w:val="20"/>
          <w:szCs w:val="20"/>
        </w:rPr>
        <w:t>     La aceptación de la Remisión no implica el reconocimiento de la infracción que se le atribuye ni genera antecedentes.</w:t>
      </w:r>
    </w:p>
    <w:p w14:paraId="5199DCBE" w14:textId="77777777" w:rsidR="00000000" w:rsidRDefault="00000000">
      <w:pPr>
        <w:pStyle w:val="NormalWeb"/>
      </w:pPr>
      <w:r>
        <w:rPr>
          <w:rFonts w:ascii="Arial" w:hAnsi="Arial" w:cs="Arial"/>
          <w:b/>
          <w:bCs/>
          <w:i/>
          <w:iCs/>
          <w:sz w:val="20"/>
          <w:szCs w:val="20"/>
        </w:rPr>
        <w:t xml:space="preserve">     Artículo 225.- Requisitos.- </w:t>
      </w:r>
    </w:p>
    <w:p w14:paraId="16B650C6" w14:textId="77777777" w:rsidR="00000000" w:rsidRDefault="00000000">
      <w:pPr>
        <w:pStyle w:val="NormalWeb"/>
      </w:pPr>
      <w:r>
        <w:rPr>
          <w:rFonts w:ascii="Arial" w:hAnsi="Arial" w:cs="Arial"/>
          <w:i/>
          <w:iCs/>
          <w:sz w:val="20"/>
          <w:szCs w:val="20"/>
        </w:rPr>
        <w:t>     Al</w:t>
      </w:r>
      <w:r>
        <w:rPr>
          <w:rFonts w:ascii="Arial" w:hAnsi="Arial" w:cs="Arial"/>
          <w:sz w:val="20"/>
          <w:szCs w:val="20"/>
        </w:rPr>
        <w:t xml:space="preserve"> </w:t>
      </w:r>
      <w:r>
        <w:rPr>
          <w:rFonts w:ascii="Arial" w:hAnsi="Arial" w:cs="Arial"/>
          <w:i/>
          <w:iCs/>
          <w:sz w:val="20"/>
          <w:szCs w:val="20"/>
        </w:rPr>
        <w:t>concederse la Remisión deberá tenerse presente que la infracción no revista gravedad, así como los antecedentes del adolescente y su medio familiar.</w:t>
      </w:r>
    </w:p>
    <w:p w14:paraId="6B45770C" w14:textId="77777777" w:rsidR="00000000" w:rsidRDefault="00000000">
      <w:pPr>
        <w:pStyle w:val="NormalWeb"/>
      </w:pPr>
      <w:r>
        <w:rPr>
          <w:rFonts w:ascii="Arial" w:hAnsi="Arial" w:cs="Arial"/>
          <w:b/>
          <w:bCs/>
          <w:i/>
          <w:iCs/>
          <w:sz w:val="20"/>
          <w:szCs w:val="20"/>
        </w:rPr>
        <w:t xml:space="preserve">     Artículo 226.- Orientación del adolescente que obtiene la Remisión.- </w:t>
      </w:r>
    </w:p>
    <w:p w14:paraId="62F4ED43" w14:textId="77777777" w:rsidR="00000000" w:rsidRDefault="00000000">
      <w:pPr>
        <w:pStyle w:val="NormalWeb"/>
      </w:pPr>
      <w:r>
        <w:rPr>
          <w:rFonts w:ascii="Arial" w:hAnsi="Arial" w:cs="Arial"/>
          <w:i/>
          <w:iCs/>
          <w:sz w:val="20"/>
          <w:szCs w:val="20"/>
        </w:rPr>
        <w:t>     Al adolescente que es separado del proceso por la Remisión se le aplicará la medida socio-educativa que corresponda, con excepción de la internación.</w:t>
      </w:r>
    </w:p>
    <w:p w14:paraId="693EFE60" w14:textId="77777777" w:rsidR="00000000" w:rsidRDefault="00000000">
      <w:pPr>
        <w:pStyle w:val="NormalWeb"/>
      </w:pPr>
      <w:r>
        <w:rPr>
          <w:rFonts w:ascii="Arial" w:hAnsi="Arial" w:cs="Arial"/>
          <w:b/>
          <w:bCs/>
          <w:i/>
          <w:iCs/>
          <w:sz w:val="20"/>
          <w:szCs w:val="20"/>
        </w:rPr>
        <w:t xml:space="preserve">     Artículo 227.- Consentimiento.- </w:t>
      </w:r>
    </w:p>
    <w:p w14:paraId="30B19D51" w14:textId="77777777" w:rsidR="00000000" w:rsidRDefault="00000000">
      <w:pPr>
        <w:pStyle w:val="NormalWeb"/>
      </w:pPr>
      <w:r>
        <w:rPr>
          <w:rFonts w:ascii="Arial" w:hAnsi="Arial" w:cs="Arial"/>
          <w:i/>
          <w:iCs/>
          <w:sz w:val="20"/>
          <w:szCs w:val="20"/>
        </w:rPr>
        <w:t>     Las actividades que realice el adolescente como consecuencia de la Remisión del proceso deberán contar con su consentimiento, el de sus padres o responsables y deberán estar de acuerdo con su edad, su desarrollo y sus potencialidades.</w:t>
      </w:r>
    </w:p>
    <w:p w14:paraId="28ECEA3E" w14:textId="77777777" w:rsidR="00000000" w:rsidRDefault="00000000">
      <w:pPr>
        <w:pStyle w:val="NormalWeb"/>
      </w:pPr>
      <w:r>
        <w:rPr>
          <w:rFonts w:ascii="Arial" w:hAnsi="Arial" w:cs="Arial"/>
          <w:b/>
          <w:bCs/>
          <w:i/>
          <w:iCs/>
          <w:sz w:val="20"/>
          <w:szCs w:val="20"/>
        </w:rPr>
        <w:t xml:space="preserve">     Artículo 228.- Concesión de la Remisión por el Fiscal, el Juez y la Sala.- </w:t>
      </w:r>
    </w:p>
    <w:p w14:paraId="23E320BF" w14:textId="77777777" w:rsidR="00000000" w:rsidRDefault="00000000">
      <w:pPr>
        <w:pStyle w:val="NormalWeb"/>
      </w:pPr>
      <w:r>
        <w:rPr>
          <w:rFonts w:ascii="Arial" w:hAnsi="Arial" w:cs="Arial"/>
          <w:i/>
          <w:iCs/>
          <w:sz w:val="20"/>
          <w:szCs w:val="20"/>
        </w:rPr>
        <w:t>     Antes de iniciarse el procedimiento judicial, el Fiscal podrá conceder la Remisión como forma de exclusión del proceso. Iniciado el procedimiento y en cualquier etapa, el Juez o la Sala podrán conceder la Remisión, importando en este caso la extinción del proceso.</w:t>
      </w:r>
      <w:r>
        <w:rPr>
          <w:rFonts w:ascii="Arial" w:hAnsi="Arial" w:cs="Arial"/>
          <w:b/>
          <w:bCs/>
          <w:sz w:val="20"/>
          <w:szCs w:val="20"/>
        </w:rPr>
        <w:t>(*)</w:t>
      </w:r>
    </w:p>
    <w:p w14:paraId="5B6BF928" w14:textId="74B294E4" w:rsidR="00000000" w:rsidRDefault="00000000">
      <w:pPr>
        <w:pStyle w:val="NormalWeb"/>
      </w:pPr>
      <w:r>
        <w:rPr>
          <w:rFonts w:ascii="Arial" w:hAnsi="Arial" w:cs="Arial"/>
          <w:b/>
          <w:bCs/>
          <w:sz w:val="20"/>
          <w:szCs w:val="20"/>
        </w:rPr>
        <w:t>(*) Capítulo VI</w:t>
      </w:r>
      <w:r>
        <w:rPr>
          <w:rFonts w:ascii="Arial" w:hAnsi="Arial" w:cs="Arial"/>
          <w:sz w:val="20"/>
          <w:szCs w:val="20"/>
        </w:rPr>
        <w:t xml:space="preserve"> </w:t>
      </w:r>
      <w:r>
        <w:rPr>
          <w:rFonts w:ascii="Arial" w:hAnsi="Arial" w:cs="Arial"/>
          <w:b/>
          <w:bCs/>
          <w:color w:val="FF0000"/>
          <w:sz w:val="20"/>
          <w:szCs w:val="20"/>
        </w:rPr>
        <w:t>derogado</w:t>
      </w:r>
      <w:r>
        <w:rPr>
          <w:rFonts w:ascii="Arial" w:hAnsi="Arial" w:cs="Arial"/>
          <w:color w:val="FF0000"/>
          <w:sz w:val="20"/>
          <w:szCs w:val="20"/>
        </w:rPr>
        <w:t xml:space="preserve"> </w:t>
      </w:r>
      <w:r>
        <w:rPr>
          <w:rFonts w:ascii="Arial" w:hAnsi="Arial" w:cs="Arial"/>
          <w:b/>
          <w:bCs/>
          <w:sz w:val="20"/>
          <w:szCs w:val="20"/>
        </w:rPr>
        <w:t xml:space="preserve">por la </w:t>
      </w:r>
      <w:hyperlink r:id="rId299"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publicado el</w:t>
      </w:r>
      <w:r>
        <w:rPr>
          <w:rFonts w:ascii="Arial" w:hAnsi="Arial" w:cs="Arial"/>
          <w:sz w:val="20"/>
          <w:szCs w:val="20"/>
        </w:rPr>
        <w:t xml:space="preserve"> </w:t>
      </w:r>
      <w:r>
        <w:rPr>
          <w:rStyle w:val="derartculofecha"/>
          <w:rFonts w:ascii="Arial" w:hAnsi="Arial" w:cs="Arial"/>
          <w:sz w:val="20"/>
          <w:szCs w:val="20"/>
        </w:rPr>
        <w:t>07 enero 2017,</w:t>
      </w:r>
      <w:r>
        <w:rPr>
          <w:rFonts w:ascii="Arial" w:hAnsi="Arial" w:cs="Arial"/>
          <w:b/>
          <w:bCs/>
          <w:sz w:val="20"/>
          <w:szCs w:val="20"/>
        </w:rPr>
        <w:t xml:space="preserve">la misma que entró en </w:t>
      </w:r>
      <w:hyperlink r:id="rId300"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p>
    <w:p w14:paraId="58424F18" w14:textId="77777777" w:rsidR="00000000" w:rsidRDefault="00000000">
      <w:pPr>
        <w:pStyle w:val="NormalWeb"/>
      </w:pPr>
      <w:bookmarkStart w:id="171" w:name="JD_m35454"/>
      <w:bookmarkEnd w:id="171"/>
      <w:r>
        <w:rPr>
          <w:rFonts w:ascii="Arial" w:hAnsi="Arial" w:cs="Arial"/>
          <w:b/>
          <w:bCs/>
          <w:i/>
          <w:iCs/>
          <w:color w:val="800000"/>
          <w:sz w:val="20"/>
          <w:szCs w:val="20"/>
        </w:rPr>
        <w:t>CAPÍTULO VII</w:t>
      </w:r>
      <w:r>
        <w:rPr>
          <w:rFonts w:ascii="Arial" w:hAnsi="Arial" w:cs="Arial"/>
          <w:b/>
          <w:bCs/>
          <w:i/>
          <w:iCs/>
          <w:color w:val="800000"/>
          <w:sz w:val="20"/>
          <w:szCs w:val="20"/>
        </w:rPr>
        <w:br/>
      </w:r>
      <w:r>
        <w:rPr>
          <w:rFonts w:ascii="Arial" w:hAnsi="Arial" w:cs="Arial"/>
          <w:b/>
          <w:bCs/>
          <w:i/>
          <w:iCs/>
          <w:color w:val="800000"/>
          <w:sz w:val="20"/>
          <w:szCs w:val="20"/>
        </w:rPr>
        <w:br/>
        <w:t>MEDIDAS SOCIO-EDUCATIVAS</w:t>
      </w:r>
    </w:p>
    <w:p w14:paraId="02E12437" w14:textId="77777777" w:rsidR="00000000" w:rsidRDefault="00000000">
      <w:pPr>
        <w:pStyle w:val="NormalWeb"/>
      </w:pPr>
      <w:r>
        <w:rPr>
          <w:rFonts w:ascii="Arial" w:hAnsi="Arial" w:cs="Arial"/>
          <w:b/>
          <w:bCs/>
          <w:i/>
          <w:iCs/>
          <w:sz w:val="20"/>
          <w:szCs w:val="20"/>
        </w:rPr>
        <w:t xml:space="preserve">     Artículo 229.- Medidas.- </w:t>
      </w:r>
    </w:p>
    <w:p w14:paraId="1236F2F4" w14:textId="77777777" w:rsidR="00000000" w:rsidRDefault="00000000">
      <w:pPr>
        <w:pStyle w:val="NormalWeb"/>
      </w:pPr>
      <w:r>
        <w:rPr>
          <w:rFonts w:ascii="Arial" w:hAnsi="Arial" w:cs="Arial"/>
          <w:i/>
          <w:iCs/>
          <w:sz w:val="20"/>
          <w:szCs w:val="20"/>
        </w:rPr>
        <w:t>Las medidas socio-educativas tienen por objeto la rehabilitación del adolescente infractor.</w:t>
      </w:r>
    </w:p>
    <w:p w14:paraId="61132B1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 xml:space="preserve">Artículo 230.- Consideración.- </w:t>
      </w:r>
    </w:p>
    <w:p w14:paraId="376A22BF" w14:textId="77777777" w:rsidR="00000000" w:rsidRDefault="00000000">
      <w:pPr>
        <w:pStyle w:val="NormalWeb"/>
      </w:pPr>
      <w:r>
        <w:rPr>
          <w:rFonts w:ascii="Arial" w:hAnsi="Arial" w:cs="Arial"/>
          <w:i/>
          <w:iCs/>
          <w:sz w:val="20"/>
          <w:szCs w:val="20"/>
        </w:rPr>
        <w:t>     El Juez, al señalar la medida, tendrá en cuenta la capacidad del adolescente para cumplirla. En ningún caso se aplicará la prestación de trabajos forzados.</w:t>
      </w:r>
      <w:r>
        <w:rPr>
          <w:rFonts w:ascii="Arial" w:hAnsi="Arial" w:cs="Arial"/>
          <w:i/>
          <w:iCs/>
          <w:sz w:val="20"/>
          <w:szCs w:val="20"/>
        </w:rPr>
        <w:br/>
        <w:t>     </w:t>
      </w:r>
    </w:p>
    <w:p w14:paraId="7DC3D518" w14:textId="77777777" w:rsidR="00000000" w:rsidRDefault="00000000">
      <w:pPr>
        <w:pStyle w:val="NormalWeb"/>
      </w:pPr>
      <w:r>
        <w:rPr>
          <w:rFonts w:ascii="Arial" w:hAnsi="Arial" w:cs="Arial"/>
          <w:b/>
          <w:bCs/>
          <w:i/>
          <w:iCs/>
          <w:sz w:val="20"/>
          <w:szCs w:val="20"/>
        </w:rPr>
        <w:t xml:space="preserve">     Artículo 231.- Amonestación.- </w:t>
      </w:r>
    </w:p>
    <w:p w14:paraId="5CD30682" w14:textId="77777777" w:rsidR="00000000" w:rsidRDefault="00000000">
      <w:pPr>
        <w:pStyle w:val="NormalWeb"/>
      </w:pPr>
      <w:r>
        <w:rPr>
          <w:rFonts w:ascii="Arial" w:hAnsi="Arial" w:cs="Arial"/>
          <w:i/>
          <w:iCs/>
          <w:sz w:val="20"/>
          <w:szCs w:val="20"/>
        </w:rPr>
        <w:t>     La Amonestación consiste en la recriminación al adolescente y a sus padres o responsables.</w:t>
      </w:r>
    </w:p>
    <w:p w14:paraId="26AD8EC2" w14:textId="77777777" w:rsidR="00000000" w:rsidRDefault="00000000">
      <w:pPr>
        <w:pStyle w:val="NormalWeb"/>
      </w:pPr>
      <w:r>
        <w:rPr>
          <w:rFonts w:ascii="Arial" w:hAnsi="Arial" w:cs="Arial"/>
          <w:b/>
          <w:bCs/>
          <w:i/>
          <w:iCs/>
          <w:sz w:val="20"/>
          <w:szCs w:val="20"/>
        </w:rPr>
        <w:t xml:space="preserve">     Artículo 232.- Prestación de Servicios a la Comunidad.- </w:t>
      </w:r>
    </w:p>
    <w:p w14:paraId="6B4A60AC" w14:textId="77777777" w:rsidR="00000000" w:rsidRDefault="00000000">
      <w:pPr>
        <w:pStyle w:val="NormalWeb"/>
      </w:pPr>
      <w:r>
        <w:rPr>
          <w:rFonts w:ascii="Arial" w:hAnsi="Arial" w:cs="Arial"/>
          <w:i/>
          <w:iCs/>
          <w:sz w:val="20"/>
          <w:szCs w:val="20"/>
        </w:rPr>
        <w:lastRenderedPageBreak/>
        <w:t>     La Prestación de Servicios a la Comunidad consiste en la realización de tareas acordes a la aptitud del adolescente sin perjudicar su salud, escolaridad ni trabajo, por un período máximo de seis meses; supervisados por personal técnico de la Gerencia de Operaciones de Centros Juveniles del Poder Judicial en coordinación con los Gobiernos Locales.</w:t>
      </w:r>
    </w:p>
    <w:p w14:paraId="1F6B892B" w14:textId="77777777" w:rsidR="00000000" w:rsidRDefault="00000000">
      <w:pPr>
        <w:pStyle w:val="NormalWeb"/>
      </w:pPr>
      <w:r>
        <w:rPr>
          <w:rFonts w:ascii="Arial" w:hAnsi="Arial" w:cs="Arial"/>
          <w:b/>
          <w:bCs/>
          <w:i/>
          <w:iCs/>
          <w:sz w:val="20"/>
          <w:szCs w:val="20"/>
        </w:rPr>
        <w:t xml:space="preserve">     Artículo 233.- Libertad Asistida.- </w:t>
      </w:r>
    </w:p>
    <w:p w14:paraId="7B79F2A3" w14:textId="77777777" w:rsidR="00000000" w:rsidRDefault="00000000">
      <w:pPr>
        <w:pStyle w:val="NormalWeb"/>
      </w:pPr>
      <w:r>
        <w:rPr>
          <w:rFonts w:ascii="Arial" w:hAnsi="Arial" w:cs="Arial"/>
          <w:i/>
          <w:iCs/>
          <w:sz w:val="20"/>
          <w:szCs w:val="20"/>
        </w:rPr>
        <w:t>     La Libertad Asistida consiste en la designación por la Gerencia de Operaciones de Centros Juveniles del Poder Judicial de un tutor para la orientación, supervisión y promoción del adolescente y su familia, debiendo presentar informes periódicos. Esta medida se aplicará por el término máximo de ocho meses.</w:t>
      </w:r>
    </w:p>
    <w:p w14:paraId="105E4404" w14:textId="77777777" w:rsidR="00000000" w:rsidRDefault="00000000">
      <w:pPr>
        <w:pStyle w:val="NormalWeb"/>
      </w:pPr>
      <w:r>
        <w:rPr>
          <w:rFonts w:ascii="Arial" w:hAnsi="Arial" w:cs="Arial"/>
          <w:b/>
          <w:bCs/>
          <w:i/>
          <w:iCs/>
          <w:sz w:val="20"/>
          <w:szCs w:val="20"/>
        </w:rPr>
        <w:t xml:space="preserve">      </w:t>
      </w:r>
      <w:bookmarkStart w:id="172" w:name="JD_CNA-A234"/>
      <w:bookmarkEnd w:id="172"/>
      <w:r>
        <w:rPr>
          <w:rFonts w:ascii="Arial" w:hAnsi="Arial" w:cs="Arial"/>
          <w:b/>
          <w:bCs/>
          <w:i/>
          <w:iCs/>
          <w:sz w:val="20"/>
          <w:szCs w:val="20"/>
        </w:rPr>
        <w:t xml:space="preserve">Artículo 234.- Libertad Restringida.- </w:t>
      </w:r>
    </w:p>
    <w:p w14:paraId="0B63F70B" w14:textId="77777777" w:rsidR="00000000" w:rsidRDefault="00000000">
      <w:pPr>
        <w:pStyle w:val="NormalWeb"/>
      </w:pPr>
      <w:r>
        <w:rPr>
          <w:rFonts w:ascii="Arial" w:hAnsi="Arial" w:cs="Arial"/>
          <w:i/>
          <w:iCs/>
          <w:sz w:val="20"/>
          <w:szCs w:val="20"/>
        </w:rPr>
        <w:t>     La Libertad Restringida consiste en la asistencia y participación diaria y obligatoria del adolescente en el Servicio de Orientación al Adolescente a cargo de la Gerencia de Operaciones de Centros Juveniles del Poder Judicial, a fin de sujetarse al Programa de Libertad Restringida, tendente a su orientación, educación y reinserción. Se aplica por un término máximo de doce meses.</w:t>
      </w:r>
    </w:p>
    <w:p w14:paraId="15090D35" w14:textId="77777777" w:rsidR="00000000" w:rsidRDefault="00000000">
      <w:pPr>
        <w:pStyle w:val="NormalWeb"/>
      </w:pPr>
      <w:r>
        <w:rPr>
          <w:rFonts w:ascii="Arial" w:hAnsi="Arial" w:cs="Arial"/>
          <w:b/>
          <w:bCs/>
          <w:i/>
          <w:iCs/>
          <w:sz w:val="20"/>
          <w:szCs w:val="20"/>
        </w:rPr>
        <w:t xml:space="preserve">     Artículo 235.- Internación.- </w:t>
      </w:r>
    </w:p>
    <w:p w14:paraId="174C642D" w14:textId="77777777" w:rsidR="00000000" w:rsidRDefault="00000000">
      <w:pPr>
        <w:pStyle w:val="NormalWeb"/>
      </w:pPr>
      <w:r>
        <w:rPr>
          <w:rFonts w:ascii="Arial" w:hAnsi="Arial" w:cs="Arial"/>
          <w:i/>
          <w:iCs/>
          <w:sz w:val="20"/>
          <w:szCs w:val="20"/>
        </w:rPr>
        <w:t>     La internación es una medida privativa de libertad. Se aplicará como último recurso por el período mínimo necesario, el cual no excederá de tres años.</w:t>
      </w:r>
      <w:r>
        <w:rPr>
          <w:rFonts w:ascii="Arial" w:hAnsi="Arial" w:cs="Arial"/>
          <w:b/>
          <w:bCs/>
          <w:sz w:val="20"/>
          <w:szCs w:val="20"/>
        </w:rPr>
        <w:t>(*)</w:t>
      </w:r>
    </w:p>
    <w:p w14:paraId="68ABD57B" w14:textId="2327E990" w:rsidR="00000000" w:rsidRDefault="00000000">
      <w:pPr>
        <w:pStyle w:val="NormalWeb"/>
      </w:pPr>
      <w:r>
        <w:rPr>
          <w:rFonts w:ascii="Arial" w:hAnsi="Arial" w:cs="Arial"/>
          <w:b/>
          <w:bCs/>
          <w:sz w:val="20"/>
          <w:szCs w:val="20"/>
        </w:rPr>
        <w:t xml:space="preserve">(*) Artículo modificado por el </w:t>
      </w:r>
      <w:hyperlink r:id="rId301" w:history="1">
        <w:r>
          <w:rPr>
            <w:rStyle w:val="Hipervnculo"/>
            <w:rFonts w:ascii="Arial" w:hAnsi="Arial" w:cs="Arial"/>
            <w:b/>
            <w:bCs/>
            <w:color w:val="008000"/>
            <w:sz w:val="20"/>
            <w:szCs w:val="20"/>
          </w:rPr>
          <w:t>Artículo 3 del Decreto Legislativo Nº 990</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22 julio 2007, cuyo texto es el siguiente:</w:t>
      </w:r>
      <w:r>
        <w:rPr>
          <w:rFonts w:ascii="Arial" w:hAnsi="Arial" w:cs="Arial"/>
          <w:sz w:val="20"/>
          <w:szCs w:val="20"/>
        </w:rPr>
        <w:br/>
      </w:r>
    </w:p>
    <w:p w14:paraId="2329C64C" w14:textId="77777777" w:rsidR="00000000" w:rsidRDefault="00000000">
      <w:pPr>
        <w:pStyle w:val="NormalWeb"/>
      </w:pPr>
      <w:r>
        <w:rPr>
          <w:rFonts w:ascii="Arial" w:hAnsi="Arial" w:cs="Arial"/>
          <w:sz w:val="20"/>
          <w:szCs w:val="20"/>
        </w:rPr>
        <w:t>     </w:t>
      </w:r>
      <w:r>
        <w:rPr>
          <w:rFonts w:ascii="Arial" w:hAnsi="Arial" w:cs="Arial"/>
          <w:b/>
          <w:bCs/>
          <w:i/>
          <w:iCs/>
          <w:color w:val="000000"/>
          <w:sz w:val="20"/>
          <w:szCs w:val="20"/>
        </w:rPr>
        <w:t>“Artículo 235.- Internación</w:t>
      </w:r>
      <w:r>
        <w:rPr>
          <w:rFonts w:ascii="Arial" w:hAnsi="Arial" w:cs="Arial"/>
          <w:color w:val="000000"/>
          <w:sz w:val="20"/>
          <w:szCs w:val="20"/>
        </w:rPr>
        <w:t xml:space="preserve"> </w:t>
      </w:r>
    </w:p>
    <w:p w14:paraId="14A919B2" w14:textId="77777777" w:rsidR="00000000" w:rsidRDefault="00000000">
      <w:pPr>
        <w:pStyle w:val="NormalWeb"/>
      </w:pPr>
      <w:r>
        <w:rPr>
          <w:rFonts w:ascii="Arial" w:hAnsi="Arial" w:cs="Arial"/>
          <w:b/>
          <w:bCs/>
          <w:i/>
          <w:iCs/>
          <w:color w:val="000000"/>
          <w:sz w:val="20"/>
          <w:szCs w:val="20"/>
        </w:rPr>
        <w:t>     </w:t>
      </w:r>
      <w:r>
        <w:rPr>
          <w:rFonts w:ascii="Arial" w:hAnsi="Arial" w:cs="Arial"/>
          <w:color w:val="000000"/>
          <w:sz w:val="20"/>
          <w:szCs w:val="20"/>
        </w:rPr>
        <w:t xml:space="preserve"> </w:t>
      </w:r>
      <w:r>
        <w:rPr>
          <w:rFonts w:ascii="Arial" w:hAnsi="Arial" w:cs="Arial"/>
          <w:i/>
          <w:iCs/>
          <w:color w:val="000000"/>
          <w:sz w:val="20"/>
          <w:szCs w:val="20"/>
        </w:rPr>
        <w:t>La internación es una medida privativa de libertad que no excederá de seis (6) años.</w:t>
      </w:r>
      <w:r>
        <w:rPr>
          <w:rFonts w:ascii="Arial" w:hAnsi="Arial" w:cs="Arial"/>
          <w:b/>
          <w:bCs/>
          <w:i/>
          <w:iCs/>
          <w:color w:val="000000"/>
          <w:sz w:val="20"/>
          <w:szCs w:val="20"/>
        </w:rPr>
        <w:t xml:space="preserve">” </w:t>
      </w:r>
    </w:p>
    <w:p w14:paraId="364B6B1A"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06588915" w14:textId="77777777" w:rsidR="00000000" w:rsidRDefault="00000000">
      <w:pPr>
        <w:pStyle w:val="NormalWeb"/>
      </w:pPr>
      <w:r>
        <w:rPr>
          <w:rFonts w:ascii="Arial" w:hAnsi="Arial" w:cs="Arial"/>
          <w:b/>
          <w:bCs/>
          <w:i/>
          <w:iCs/>
          <w:sz w:val="20"/>
          <w:szCs w:val="20"/>
        </w:rPr>
        <w:t xml:space="preserve">     Artículo 236.- Aplicación de la Internación.- </w:t>
      </w:r>
    </w:p>
    <w:p w14:paraId="0D8FACCB" w14:textId="77777777" w:rsidR="00000000" w:rsidRDefault="00000000">
      <w:pPr>
        <w:pStyle w:val="NormalWeb"/>
      </w:pPr>
      <w:r>
        <w:rPr>
          <w:rFonts w:ascii="Arial" w:hAnsi="Arial" w:cs="Arial"/>
          <w:i/>
          <w:iCs/>
          <w:sz w:val="20"/>
          <w:szCs w:val="20"/>
        </w:rPr>
        <w:t>     La Internación sólo podrá aplicarse cuando:</w:t>
      </w:r>
    </w:p>
    <w:p w14:paraId="5BE4AA22" w14:textId="77777777" w:rsidR="00000000" w:rsidRDefault="00000000">
      <w:pPr>
        <w:pStyle w:val="NormalWeb"/>
      </w:pPr>
      <w:r>
        <w:rPr>
          <w:rFonts w:ascii="Arial" w:hAnsi="Arial" w:cs="Arial"/>
          <w:i/>
          <w:iCs/>
          <w:sz w:val="20"/>
          <w:szCs w:val="20"/>
        </w:rPr>
        <w:t>     a) Se trate de un acto infractor doloso, que se encuentre tipificado en el Código Penal y cuya pena sea mayor de cuatro años;</w:t>
      </w:r>
    </w:p>
    <w:p w14:paraId="6E5FB1A4" w14:textId="77777777" w:rsidR="00000000" w:rsidRDefault="00000000">
      <w:pPr>
        <w:pStyle w:val="NormalWeb"/>
      </w:pPr>
      <w:r>
        <w:rPr>
          <w:rFonts w:ascii="Arial" w:hAnsi="Arial" w:cs="Arial"/>
          <w:i/>
          <w:iCs/>
          <w:sz w:val="20"/>
          <w:szCs w:val="20"/>
        </w:rPr>
        <w:t>     b) Por reiteración en la perpetración de otras infracciones graves; y</w:t>
      </w:r>
    </w:p>
    <w:p w14:paraId="682ED1DE" w14:textId="77777777" w:rsidR="00000000" w:rsidRDefault="00000000">
      <w:pPr>
        <w:pStyle w:val="NormalWeb"/>
      </w:pPr>
      <w:r>
        <w:rPr>
          <w:rFonts w:ascii="Arial" w:hAnsi="Arial" w:cs="Arial"/>
          <w:i/>
          <w:iCs/>
          <w:sz w:val="20"/>
          <w:szCs w:val="20"/>
        </w:rPr>
        <w:t>     c) Por incumplimiento injustificado y reiterado de la medida socio-educativa impuesta.</w:t>
      </w:r>
    </w:p>
    <w:p w14:paraId="67362410"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JURISPRUDENCIA DE LA CORTE SUPREMA DE JUSTICIA</w:t>
        </w:r>
      </w:hyperlink>
      <w:r>
        <w:rPr>
          <w:rFonts w:ascii="Arial" w:hAnsi="Arial" w:cs="Arial"/>
          <w:i/>
          <w:iCs/>
          <w:color w:val="008000"/>
          <w:sz w:val="20"/>
          <w:szCs w:val="20"/>
        </w:rPr>
        <w:br/>
      </w: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231261AA" w14:textId="77777777" w:rsidR="00000000" w:rsidRDefault="00000000">
      <w:pPr>
        <w:pStyle w:val="NormalWeb"/>
      </w:pPr>
      <w:r>
        <w:rPr>
          <w:rFonts w:ascii="Arial" w:hAnsi="Arial" w:cs="Arial"/>
          <w:b/>
          <w:bCs/>
          <w:i/>
          <w:iCs/>
          <w:sz w:val="20"/>
          <w:szCs w:val="20"/>
        </w:rPr>
        <w:t xml:space="preserve">     Artículo 237.- Ubicación.- </w:t>
      </w:r>
    </w:p>
    <w:p w14:paraId="13398729" w14:textId="77777777" w:rsidR="00000000" w:rsidRDefault="00000000">
      <w:pPr>
        <w:pStyle w:val="NormalWeb"/>
      </w:pPr>
      <w:r>
        <w:rPr>
          <w:rFonts w:ascii="Arial" w:hAnsi="Arial" w:cs="Arial"/>
          <w:i/>
          <w:iCs/>
          <w:sz w:val="20"/>
          <w:szCs w:val="20"/>
        </w:rPr>
        <w:t>     La internación será cumplida en Centros Juveniles exclusivos para adolescentes. Éstos serán ubicados según su edad, sexo, la gravedad de la infracción y el informe preliminar del Equipo Multidisciplinario del Centro Juvenil.</w:t>
      </w:r>
    </w:p>
    <w:p w14:paraId="2102DF8D" w14:textId="77777777" w:rsidR="00000000" w:rsidRDefault="00000000">
      <w:pPr>
        <w:pStyle w:val="NormalWeb"/>
      </w:pPr>
      <w:r>
        <w:rPr>
          <w:rFonts w:ascii="Arial" w:hAnsi="Arial" w:cs="Arial"/>
          <w:i/>
          <w:iCs/>
          <w:sz w:val="20"/>
          <w:szCs w:val="20"/>
        </w:rPr>
        <w:t>     </w:t>
      </w:r>
      <w:hyperlink w:history="1">
        <w:r>
          <w:rPr>
            <w:rStyle w:val="Hipervnculo"/>
            <w:rFonts w:ascii="Arial" w:hAnsi="Arial" w:cs="Arial"/>
            <w:b/>
            <w:bCs/>
            <w:color w:val="848200"/>
            <w:sz w:val="20"/>
            <w:szCs w:val="20"/>
          </w:rPr>
          <w:t>PROCESOS CONSTITUCIONALES</w:t>
        </w:r>
      </w:hyperlink>
    </w:p>
    <w:p w14:paraId="0646EBC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w:t>
      </w:r>
      <w:r>
        <w:rPr>
          <w:rFonts w:ascii="Arial" w:hAnsi="Arial" w:cs="Arial"/>
          <w:b/>
          <w:bCs/>
          <w:i/>
          <w:iCs/>
          <w:sz w:val="20"/>
          <w:szCs w:val="20"/>
        </w:rPr>
        <w:t xml:space="preserve">Artículo 238.- Actividades.- </w:t>
      </w:r>
    </w:p>
    <w:p w14:paraId="69D01D0A" w14:textId="77777777" w:rsidR="00000000" w:rsidRDefault="00000000">
      <w:pPr>
        <w:pStyle w:val="NormalWeb"/>
      </w:pPr>
      <w:r>
        <w:rPr>
          <w:rFonts w:ascii="Arial" w:hAnsi="Arial" w:cs="Arial"/>
          <w:i/>
          <w:iCs/>
          <w:sz w:val="20"/>
          <w:szCs w:val="20"/>
        </w:rPr>
        <w:t>     Durante la internación, incluso la preventiva, serán obligatorias las actividades pedagógicas y las evaluaciones periódicas por el Equipo Multidisciplinario.</w:t>
      </w:r>
    </w:p>
    <w:p w14:paraId="6FF6EA1D" w14:textId="77777777" w:rsidR="00000000" w:rsidRDefault="00000000">
      <w:pPr>
        <w:pStyle w:val="NormalWeb"/>
      </w:pPr>
      <w:r>
        <w:rPr>
          <w:rFonts w:ascii="Arial" w:hAnsi="Arial" w:cs="Arial"/>
          <w:b/>
          <w:bCs/>
          <w:i/>
          <w:iCs/>
          <w:sz w:val="20"/>
          <w:szCs w:val="20"/>
        </w:rPr>
        <w:t xml:space="preserve">     Artículo 239.- Excepción.- </w:t>
      </w:r>
    </w:p>
    <w:p w14:paraId="6E80406F" w14:textId="77777777" w:rsidR="00000000" w:rsidRDefault="00000000">
      <w:pPr>
        <w:pStyle w:val="NormalWeb"/>
      </w:pPr>
      <w:r>
        <w:rPr>
          <w:rFonts w:ascii="Arial" w:hAnsi="Arial" w:cs="Arial"/>
          <w:i/>
          <w:iCs/>
          <w:sz w:val="20"/>
          <w:szCs w:val="20"/>
        </w:rPr>
        <w:t>     Si el adolescente adquiere la mayoría de edad durante el cumplimiento de la medida, el Juez podrá prolongar cualquier medida hasta el término de la misma.</w:t>
      </w:r>
    </w:p>
    <w:p w14:paraId="4934E3BA" w14:textId="77777777" w:rsidR="00000000" w:rsidRDefault="00000000">
      <w:pPr>
        <w:pStyle w:val="NormalWeb"/>
      </w:pPr>
      <w:r>
        <w:rPr>
          <w:rFonts w:ascii="Arial" w:hAnsi="Arial" w:cs="Arial"/>
          <w:i/>
          <w:iCs/>
          <w:sz w:val="20"/>
          <w:szCs w:val="20"/>
        </w:rPr>
        <w:t>     Si el Juez Penal se hubiera inhibido, por haberse establecido la minoridad al momento de los hechos, asumirá competencia el Juez de Familia aunque el infractor hubiera alcanzado mayoría de edad.</w:t>
      </w:r>
    </w:p>
    <w:p w14:paraId="0D1124B9" w14:textId="77777777" w:rsidR="00000000" w:rsidRDefault="00000000">
      <w:pPr>
        <w:pStyle w:val="NormalWeb"/>
      </w:pPr>
      <w:r>
        <w:rPr>
          <w:rFonts w:ascii="Arial" w:hAnsi="Arial" w:cs="Arial"/>
          <w:i/>
          <w:iCs/>
          <w:sz w:val="20"/>
          <w:szCs w:val="20"/>
        </w:rPr>
        <w:t>     En ambos casos, la medida terminará compulsivamente al cumplir los veintiún años de edad</w:t>
      </w:r>
      <w:r>
        <w:rPr>
          <w:rFonts w:ascii="Arial" w:hAnsi="Arial" w:cs="Arial"/>
          <w:sz w:val="20"/>
          <w:szCs w:val="20"/>
        </w:rPr>
        <w:t>.</w:t>
      </w:r>
      <w:r>
        <w:rPr>
          <w:rFonts w:ascii="Arial" w:hAnsi="Arial" w:cs="Arial"/>
          <w:b/>
          <w:bCs/>
          <w:sz w:val="20"/>
          <w:szCs w:val="20"/>
        </w:rPr>
        <w:t>(*)</w:t>
      </w:r>
    </w:p>
    <w:p w14:paraId="65BA91FD" w14:textId="2ACBE773" w:rsidR="00000000" w:rsidRDefault="00000000">
      <w:pPr>
        <w:pStyle w:val="NormalWeb"/>
      </w:pPr>
      <w:r>
        <w:rPr>
          <w:rFonts w:ascii="Arial" w:hAnsi="Arial" w:cs="Arial"/>
          <w:b/>
          <w:bCs/>
          <w:sz w:val="20"/>
          <w:szCs w:val="20"/>
        </w:rPr>
        <w:t xml:space="preserve">(*) Artículo modificado por el </w:t>
      </w:r>
      <w:hyperlink r:id="rId302" w:history="1">
        <w:r>
          <w:rPr>
            <w:rStyle w:val="Hipervnculo"/>
            <w:rFonts w:ascii="Arial" w:hAnsi="Arial" w:cs="Arial"/>
            <w:b/>
            <w:bCs/>
            <w:color w:val="008000"/>
            <w:sz w:val="20"/>
            <w:szCs w:val="20"/>
          </w:rPr>
          <w:t>Artículo 7 de la Ley Nº 30076</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19 agosto 2013</w:t>
      </w:r>
      <w:r>
        <w:rPr>
          <w:rFonts w:ascii="Arial" w:hAnsi="Arial" w:cs="Arial"/>
          <w:b/>
          <w:bCs/>
          <w:sz w:val="20"/>
          <w:szCs w:val="20"/>
        </w:rPr>
        <w:t>, cuyo texto es el siguiente:</w:t>
      </w:r>
      <w:r>
        <w:t xml:space="preserve"> </w:t>
      </w:r>
    </w:p>
    <w:p w14:paraId="417F8D5F"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239. Excepción</w:t>
      </w:r>
      <w:r>
        <w:t xml:space="preserve"> </w:t>
      </w:r>
    </w:p>
    <w:p w14:paraId="555F5605"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Si el adolescente adquiere la mayoría de edad durante el cumplimiento de la medida, el juez prolonga cualquier medida hasta el término de la misma.</w:t>
      </w:r>
    </w:p>
    <w:p w14:paraId="4573D5DB" w14:textId="77777777" w:rsidR="00000000" w:rsidRDefault="00000000">
      <w:pPr>
        <w:pStyle w:val="NormalWeb"/>
      </w:pPr>
      <w:r>
        <w:rPr>
          <w:rFonts w:ascii="Arial" w:hAnsi="Arial" w:cs="Arial"/>
          <w:i/>
          <w:iCs/>
          <w:sz w:val="20"/>
          <w:szCs w:val="20"/>
        </w:rPr>
        <w:t>     Si el juez penal se inhibe por haberse establecido la minoridad al momento de los hechos, asume competencia el juez de familia aunque el infractor haya alcanzado mayoría de edad.</w:t>
      </w:r>
      <w:r>
        <w:rPr>
          <w:rFonts w:ascii="Arial" w:hAnsi="Arial" w:cs="Arial"/>
          <w:b/>
          <w:bCs/>
          <w:i/>
          <w:iCs/>
          <w:sz w:val="20"/>
          <w:szCs w:val="20"/>
        </w:rPr>
        <w:t xml:space="preserve">” </w:t>
      </w:r>
    </w:p>
    <w:p w14:paraId="07E01CD0" w14:textId="77777777" w:rsidR="00000000" w:rsidRDefault="00000000">
      <w:pPr>
        <w:pStyle w:val="NormalWeb"/>
      </w:pPr>
      <w:r>
        <w:rPr>
          <w:rFonts w:ascii="Arial" w:hAnsi="Arial" w:cs="Arial"/>
          <w:b/>
          <w:bCs/>
          <w:i/>
          <w:iCs/>
          <w:sz w:val="20"/>
          <w:szCs w:val="20"/>
        </w:rPr>
        <w:t xml:space="preserve">     Artículo 240.- Derechos.- </w:t>
      </w:r>
    </w:p>
    <w:p w14:paraId="3BBDFA68" w14:textId="77777777" w:rsidR="00000000" w:rsidRDefault="00000000">
      <w:pPr>
        <w:pStyle w:val="NormalWeb"/>
      </w:pPr>
      <w:r>
        <w:rPr>
          <w:rFonts w:ascii="Arial" w:hAnsi="Arial" w:cs="Arial"/>
          <w:i/>
          <w:iCs/>
          <w:sz w:val="20"/>
          <w:szCs w:val="20"/>
        </w:rPr>
        <w:t>     Durante la internación el adolescente tiene derecho a:</w:t>
      </w:r>
    </w:p>
    <w:p w14:paraId="023C2D05" w14:textId="77777777" w:rsidR="00000000" w:rsidRDefault="00000000">
      <w:pPr>
        <w:pStyle w:val="NormalWeb"/>
      </w:pPr>
      <w:r>
        <w:rPr>
          <w:rFonts w:ascii="Arial" w:hAnsi="Arial" w:cs="Arial"/>
          <w:i/>
          <w:iCs/>
          <w:sz w:val="20"/>
          <w:szCs w:val="20"/>
        </w:rPr>
        <w:t>     a) Un trato digno;</w:t>
      </w:r>
    </w:p>
    <w:p w14:paraId="5997C5FF" w14:textId="77777777" w:rsidR="00000000" w:rsidRDefault="00000000">
      <w:pPr>
        <w:pStyle w:val="NormalWeb"/>
      </w:pPr>
      <w:r>
        <w:rPr>
          <w:rFonts w:ascii="Arial" w:hAnsi="Arial" w:cs="Arial"/>
          <w:i/>
          <w:iCs/>
          <w:sz w:val="20"/>
          <w:szCs w:val="20"/>
        </w:rPr>
        <w:t>     b) Ocupar establecimientos que satisfagan las exigencias de higiene y estén adecuados a sus necesidades;</w:t>
      </w:r>
    </w:p>
    <w:p w14:paraId="2E93B5C9" w14:textId="77777777" w:rsidR="00000000" w:rsidRDefault="00000000">
      <w:pPr>
        <w:pStyle w:val="NormalWeb"/>
      </w:pPr>
      <w:r>
        <w:rPr>
          <w:rFonts w:ascii="Arial" w:hAnsi="Arial" w:cs="Arial"/>
          <w:i/>
          <w:iCs/>
          <w:sz w:val="20"/>
          <w:szCs w:val="20"/>
        </w:rPr>
        <w:t>     c) Recibir educación y formación profesional o técnica;</w:t>
      </w:r>
    </w:p>
    <w:p w14:paraId="73B1AAF2" w14:textId="77777777" w:rsidR="00000000" w:rsidRDefault="00000000">
      <w:pPr>
        <w:pStyle w:val="NormalWeb"/>
      </w:pPr>
      <w:r>
        <w:rPr>
          <w:rFonts w:ascii="Arial" w:hAnsi="Arial" w:cs="Arial"/>
          <w:i/>
          <w:iCs/>
          <w:sz w:val="20"/>
          <w:szCs w:val="20"/>
        </w:rPr>
        <w:t>     d) Realizar actividades recreativas;</w:t>
      </w:r>
    </w:p>
    <w:p w14:paraId="01F7F855" w14:textId="77777777" w:rsidR="00000000" w:rsidRDefault="00000000">
      <w:pPr>
        <w:pStyle w:val="NormalWeb"/>
      </w:pPr>
      <w:r>
        <w:rPr>
          <w:rFonts w:ascii="Arial" w:hAnsi="Arial" w:cs="Arial"/>
          <w:i/>
          <w:iCs/>
          <w:sz w:val="20"/>
          <w:szCs w:val="20"/>
        </w:rPr>
        <w:t>     e) Profesar su religión;</w:t>
      </w:r>
    </w:p>
    <w:p w14:paraId="20FE9672" w14:textId="77777777" w:rsidR="00000000" w:rsidRDefault="00000000">
      <w:pPr>
        <w:pStyle w:val="NormalWeb"/>
      </w:pPr>
      <w:r>
        <w:rPr>
          <w:rFonts w:ascii="Arial" w:hAnsi="Arial" w:cs="Arial"/>
          <w:i/>
          <w:iCs/>
          <w:sz w:val="20"/>
          <w:szCs w:val="20"/>
        </w:rPr>
        <w:t>     f) Recibir atención médica;</w:t>
      </w:r>
    </w:p>
    <w:p w14:paraId="61DE446B" w14:textId="77777777" w:rsidR="00000000" w:rsidRDefault="00000000">
      <w:pPr>
        <w:pStyle w:val="NormalWeb"/>
      </w:pPr>
      <w:r>
        <w:rPr>
          <w:rFonts w:ascii="Arial" w:hAnsi="Arial" w:cs="Arial"/>
          <w:i/>
          <w:iCs/>
          <w:sz w:val="20"/>
          <w:szCs w:val="20"/>
        </w:rPr>
        <w:t>     g) Realizar un trabajo remunerado que complemente la instrucción impartida;</w:t>
      </w:r>
    </w:p>
    <w:p w14:paraId="26F3A5C6" w14:textId="77777777" w:rsidR="00000000" w:rsidRDefault="00000000">
      <w:pPr>
        <w:pStyle w:val="NormalWeb"/>
      </w:pPr>
      <w:r>
        <w:rPr>
          <w:rFonts w:ascii="Arial" w:hAnsi="Arial" w:cs="Arial"/>
          <w:i/>
          <w:iCs/>
          <w:sz w:val="20"/>
          <w:szCs w:val="20"/>
        </w:rPr>
        <w:t>     h) Tener contacto con su familia por medio de visitas, dos veces a la semana, o por teléfono;</w:t>
      </w:r>
    </w:p>
    <w:p w14:paraId="6C2B5BCB" w14:textId="77777777" w:rsidR="00000000" w:rsidRDefault="00000000">
      <w:pPr>
        <w:pStyle w:val="NormalWeb"/>
      </w:pPr>
      <w:r>
        <w:rPr>
          <w:rFonts w:ascii="Arial" w:hAnsi="Arial" w:cs="Arial"/>
          <w:i/>
          <w:iCs/>
          <w:sz w:val="20"/>
          <w:szCs w:val="20"/>
        </w:rPr>
        <w:t>     i) Comunicarse en forma reservada con su abogado y a solicitar entrevista con el Fiscal y Juez;</w:t>
      </w:r>
    </w:p>
    <w:p w14:paraId="566D63CB" w14:textId="77777777" w:rsidR="00000000" w:rsidRDefault="00000000">
      <w:pPr>
        <w:pStyle w:val="NormalWeb"/>
      </w:pPr>
      <w:r>
        <w:rPr>
          <w:rFonts w:ascii="Arial" w:hAnsi="Arial" w:cs="Arial"/>
          <w:i/>
          <w:iCs/>
          <w:sz w:val="20"/>
          <w:szCs w:val="20"/>
        </w:rPr>
        <w:t>     j) Tener acceso a la información de los medios de comunicación social;</w:t>
      </w:r>
    </w:p>
    <w:p w14:paraId="3D9A5610" w14:textId="77777777" w:rsidR="00000000" w:rsidRDefault="00000000">
      <w:pPr>
        <w:pStyle w:val="NormalWeb"/>
      </w:pPr>
      <w:r>
        <w:rPr>
          <w:rFonts w:ascii="Arial" w:hAnsi="Arial" w:cs="Arial"/>
          <w:i/>
          <w:iCs/>
          <w:sz w:val="20"/>
          <w:szCs w:val="20"/>
        </w:rPr>
        <w:lastRenderedPageBreak/>
        <w:t>     k) Recibir, cuando sea externado los documentos personales necesarios para su desenvolvimiento en la sociedad; y</w:t>
      </w:r>
    </w:p>
    <w:p w14:paraId="64E46C31" w14:textId="77777777" w:rsidR="00000000" w:rsidRDefault="00000000">
      <w:pPr>
        <w:pStyle w:val="NormalWeb"/>
      </w:pPr>
      <w:r>
        <w:rPr>
          <w:rFonts w:ascii="Arial" w:hAnsi="Arial" w:cs="Arial"/>
          <w:i/>
          <w:iCs/>
          <w:sz w:val="20"/>
          <w:szCs w:val="20"/>
        </w:rPr>
        <w:t>     l) A impugnar las medidas disciplinarias adoptadas por las autoridades de la institución.</w:t>
      </w:r>
    </w:p>
    <w:p w14:paraId="2A177F79" w14:textId="77777777" w:rsidR="00000000" w:rsidRDefault="00000000">
      <w:pPr>
        <w:pStyle w:val="NormalWeb"/>
      </w:pPr>
      <w:r>
        <w:rPr>
          <w:rFonts w:ascii="Arial" w:hAnsi="Arial" w:cs="Arial"/>
          <w:i/>
          <w:iCs/>
          <w:sz w:val="20"/>
          <w:szCs w:val="20"/>
        </w:rPr>
        <w:t>     Estos derechos no excluyen otros que les pudieran favorecer</w:t>
      </w:r>
      <w:r>
        <w:rPr>
          <w:rFonts w:ascii="Arial" w:hAnsi="Arial" w:cs="Arial"/>
          <w:sz w:val="20"/>
          <w:szCs w:val="20"/>
        </w:rPr>
        <w:t>.</w:t>
      </w:r>
      <w:r>
        <w:rPr>
          <w:rFonts w:ascii="Arial" w:hAnsi="Arial" w:cs="Arial"/>
          <w:b/>
          <w:bCs/>
          <w:sz w:val="20"/>
          <w:szCs w:val="20"/>
        </w:rPr>
        <w:t>(*)</w:t>
      </w:r>
    </w:p>
    <w:p w14:paraId="62821F78" w14:textId="1F4A87C8" w:rsidR="00000000" w:rsidRDefault="00000000">
      <w:pPr>
        <w:pStyle w:val="NormalWeb"/>
      </w:pPr>
      <w:r>
        <w:rPr>
          <w:rFonts w:ascii="Arial" w:hAnsi="Arial" w:cs="Arial"/>
          <w:b/>
          <w:bCs/>
          <w:sz w:val="20"/>
          <w:szCs w:val="20"/>
        </w:rPr>
        <w:t xml:space="preserve">(*) Artículo modificado por el </w:t>
      </w:r>
      <w:hyperlink r:id="rId303" w:history="1">
        <w:r>
          <w:rPr>
            <w:rStyle w:val="Hipervnculo"/>
            <w:rFonts w:ascii="Arial" w:hAnsi="Arial" w:cs="Arial"/>
            <w:b/>
            <w:bCs/>
            <w:color w:val="008000"/>
            <w:sz w:val="20"/>
            <w:szCs w:val="20"/>
          </w:rPr>
          <w:t>Artículo Único de la Ley N° 28491</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12 abril 2005</w:t>
      </w:r>
      <w:r>
        <w:rPr>
          <w:rFonts w:ascii="Arial" w:hAnsi="Arial" w:cs="Arial"/>
          <w:b/>
          <w:bCs/>
          <w:sz w:val="20"/>
          <w:szCs w:val="20"/>
        </w:rPr>
        <w:t>, cuyo texto es el siguiente:</w:t>
      </w:r>
    </w:p>
    <w:p w14:paraId="34FE289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240.- Derechos</w:t>
      </w:r>
      <w:r>
        <w:t xml:space="preserve"> </w:t>
      </w:r>
    </w:p>
    <w:p w14:paraId="15691011" w14:textId="77777777" w:rsidR="00000000" w:rsidRDefault="00000000">
      <w:pPr>
        <w:pStyle w:val="NormalWeb"/>
      </w:pPr>
      <w:r>
        <w:rPr>
          <w:rFonts w:ascii="Arial" w:hAnsi="Arial" w:cs="Arial"/>
          <w:i/>
          <w:iCs/>
          <w:sz w:val="20"/>
          <w:szCs w:val="20"/>
        </w:rPr>
        <w:t>     Durante la internación el adolescente tiene derecho a:</w:t>
      </w:r>
    </w:p>
    <w:p w14:paraId="7A9A0768" w14:textId="77777777" w:rsidR="00000000" w:rsidRDefault="00000000">
      <w:pPr>
        <w:pStyle w:val="NormalWeb"/>
      </w:pPr>
      <w:r>
        <w:rPr>
          <w:rFonts w:ascii="Arial" w:hAnsi="Arial" w:cs="Arial"/>
          <w:i/>
          <w:iCs/>
          <w:sz w:val="20"/>
          <w:szCs w:val="20"/>
        </w:rPr>
        <w:t>     a) Un trato digno;</w:t>
      </w:r>
    </w:p>
    <w:p w14:paraId="021B1992" w14:textId="77777777" w:rsidR="00000000" w:rsidRDefault="00000000">
      <w:pPr>
        <w:pStyle w:val="NormalWeb"/>
      </w:pPr>
      <w:r>
        <w:rPr>
          <w:rFonts w:ascii="Arial" w:hAnsi="Arial" w:cs="Arial"/>
          <w:i/>
          <w:iCs/>
          <w:sz w:val="20"/>
          <w:szCs w:val="20"/>
        </w:rPr>
        <w:t>     b) Ocupar establecimientos que satisfagan las exigencias de higiene y estén adecuados a sus necesidades;</w:t>
      </w:r>
    </w:p>
    <w:p w14:paraId="64B0A205" w14:textId="77777777" w:rsidR="00000000" w:rsidRDefault="00000000">
      <w:pPr>
        <w:pStyle w:val="NormalWeb"/>
      </w:pPr>
      <w:r>
        <w:rPr>
          <w:rFonts w:ascii="Arial" w:hAnsi="Arial" w:cs="Arial"/>
          <w:i/>
          <w:iCs/>
          <w:sz w:val="20"/>
          <w:szCs w:val="20"/>
        </w:rPr>
        <w:t xml:space="preserve">      </w:t>
      </w:r>
      <w:bookmarkStart w:id="173" w:name="JD_CNA-240-C"/>
      <w:bookmarkEnd w:id="173"/>
      <w:r>
        <w:rPr>
          <w:rFonts w:ascii="Arial" w:hAnsi="Arial" w:cs="Arial"/>
          <w:i/>
          <w:iCs/>
          <w:sz w:val="20"/>
          <w:szCs w:val="20"/>
        </w:rPr>
        <w:t>c) Recibir educación y formación profesional o técnica;</w:t>
      </w:r>
    </w:p>
    <w:p w14:paraId="67448B8F" w14:textId="77777777" w:rsidR="00000000" w:rsidRDefault="00000000">
      <w:pPr>
        <w:pStyle w:val="NormalWeb"/>
      </w:pPr>
      <w:r>
        <w:rPr>
          <w:rFonts w:ascii="Arial" w:hAnsi="Arial" w:cs="Arial"/>
          <w:i/>
          <w:iCs/>
          <w:sz w:val="20"/>
          <w:szCs w:val="20"/>
        </w:rPr>
        <w:t>     d) Realizar actividades recreativas;</w:t>
      </w:r>
    </w:p>
    <w:p w14:paraId="4BAAD373" w14:textId="77777777" w:rsidR="00000000" w:rsidRDefault="00000000">
      <w:pPr>
        <w:pStyle w:val="NormalWeb"/>
      </w:pPr>
      <w:r>
        <w:rPr>
          <w:rFonts w:ascii="Arial" w:hAnsi="Arial" w:cs="Arial"/>
          <w:i/>
          <w:iCs/>
          <w:sz w:val="20"/>
          <w:szCs w:val="20"/>
        </w:rPr>
        <w:t>     e) Profesar su religión;</w:t>
      </w:r>
    </w:p>
    <w:p w14:paraId="737ECF32" w14:textId="77777777" w:rsidR="00000000" w:rsidRDefault="00000000">
      <w:pPr>
        <w:pStyle w:val="NormalWeb"/>
      </w:pPr>
      <w:r>
        <w:rPr>
          <w:rFonts w:ascii="Arial" w:hAnsi="Arial" w:cs="Arial"/>
          <w:i/>
          <w:iCs/>
          <w:sz w:val="20"/>
          <w:szCs w:val="20"/>
        </w:rPr>
        <w:t>     f) Recibir atención médica;</w:t>
      </w:r>
    </w:p>
    <w:p w14:paraId="62DFAAFF" w14:textId="77777777" w:rsidR="00000000" w:rsidRDefault="00000000">
      <w:pPr>
        <w:pStyle w:val="NormalWeb"/>
      </w:pPr>
      <w:r>
        <w:rPr>
          <w:rFonts w:ascii="Arial" w:hAnsi="Arial" w:cs="Arial"/>
          <w:i/>
          <w:iCs/>
          <w:sz w:val="20"/>
          <w:szCs w:val="20"/>
        </w:rPr>
        <w:t>     g) Realizar un trabajo remunerado que complemente la instrucción impartida;</w:t>
      </w:r>
    </w:p>
    <w:p w14:paraId="39AFDFF7" w14:textId="77777777" w:rsidR="00000000" w:rsidRDefault="00000000">
      <w:pPr>
        <w:pStyle w:val="NormalWeb"/>
      </w:pPr>
      <w:r>
        <w:rPr>
          <w:rFonts w:ascii="Arial" w:hAnsi="Arial" w:cs="Arial"/>
          <w:i/>
          <w:iCs/>
          <w:sz w:val="20"/>
          <w:szCs w:val="20"/>
        </w:rPr>
        <w:t xml:space="preserve">      </w:t>
      </w:r>
      <w:bookmarkStart w:id="174" w:name="JD_L27337_240_h"/>
      <w:bookmarkEnd w:id="174"/>
      <w:r>
        <w:rPr>
          <w:rFonts w:ascii="Arial" w:hAnsi="Arial" w:cs="Arial"/>
          <w:i/>
          <w:iCs/>
          <w:sz w:val="20"/>
          <w:szCs w:val="20"/>
        </w:rPr>
        <w:t>h) Tener contacto con su familia por medio de visitas, dos veces a la semana, o por teléfono;</w:t>
      </w:r>
    </w:p>
    <w:p w14:paraId="2B2FCCB7" w14:textId="77777777" w:rsidR="00000000" w:rsidRDefault="00000000">
      <w:pPr>
        <w:pStyle w:val="NormalWeb"/>
      </w:pPr>
      <w:r>
        <w:rPr>
          <w:rFonts w:ascii="Arial" w:hAnsi="Arial" w:cs="Arial"/>
          <w:i/>
          <w:iCs/>
          <w:sz w:val="20"/>
          <w:szCs w:val="20"/>
        </w:rPr>
        <w:t>     i) Comunicarse en forma reservada con su abogado y a solicitar entrevista con el Fiscal y el Juez;</w:t>
      </w:r>
    </w:p>
    <w:p w14:paraId="63CD54FB" w14:textId="77777777" w:rsidR="00000000" w:rsidRDefault="00000000">
      <w:pPr>
        <w:pStyle w:val="NormalWeb"/>
      </w:pPr>
      <w:r>
        <w:rPr>
          <w:rFonts w:ascii="Arial" w:hAnsi="Arial" w:cs="Arial"/>
          <w:i/>
          <w:iCs/>
          <w:sz w:val="20"/>
          <w:szCs w:val="20"/>
        </w:rPr>
        <w:t>     j) Tener acceso a la información de los medios de comunicación social;</w:t>
      </w:r>
    </w:p>
    <w:p w14:paraId="57420C7B" w14:textId="77777777" w:rsidR="00000000" w:rsidRDefault="00000000">
      <w:pPr>
        <w:pStyle w:val="NormalWeb"/>
      </w:pPr>
      <w:r>
        <w:rPr>
          <w:rFonts w:ascii="Arial" w:hAnsi="Arial" w:cs="Arial"/>
          <w:i/>
          <w:iCs/>
          <w:sz w:val="20"/>
          <w:szCs w:val="20"/>
        </w:rPr>
        <w:t>     k) Recibir, cuando sea externado, los documentos personales necesarios para su desenvolvimiento en la sociedad;</w:t>
      </w:r>
    </w:p>
    <w:p w14:paraId="1BE5A8B9" w14:textId="77777777" w:rsidR="00000000" w:rsidRDefault="00000000">
      <w:pPr>
        <w:pStyle w:val="NormalWeb"/>
      </w:pPr>
      <w:r>
        <w:rPr>
          <w:rFonts w:ascii="Arial" w:hAnsi="Arial" w:cs="Arial"/>
          <w:i/>
          <w:iCs/>
          <w:sz w:val="20"/>
          <w:szCs w:val="20"/>
        </w:rPr>
        <w:t>     I) Impugnar las medidas disciplinarias adoptadas por las autoridades de la institución; y,</w:t>
      </w:r>
    </w:p>
    <w:p w14:paraId="5486731C" w14:textId="77777777" w:rsidR="00000000" w:rsidRDefault="00000000">
      <w:pPr>
        <w:pStyle w:val="NormalWeb"/>
      </w:pPr>
      <w:r>
        <w:rPr>
          <w:rFonts w:ascii="Arial" w:hAnsi="Arial" w:cs="Arial"/>
          <w:i/>
          <w:iCs/>
          <w:sz w:val="20"/>
          <w:szCs w:val="20"/>
        </w:rPr>
        <w:t>     m) Ser evaluado periódicamente en su salud mental, cada seis meses.</w:t>
      </w:r>
    </w:p>
    <w:p w14:paraId="44FAD1F6" w14:textId="77777777" w:rsidR="00000000" w:rsidRDefault="00000000">
      <w:pPr>
        <w:pStyle w:val="NormalWeb"/>
      </w:pPr>
      <w:r>
        <w:rPr>
          <w:rFonts w:ascii="Arial" w:hAnsi="Arial" w:cs="Arial"/>
          <w:i/>
          <w:iCs/>
          <w:sz w:val="20"/>
          <w:szCs w:val="20"/>
        </w:rPr>
        <w:t>     Estos derechos no excluyen otros que les pudieran favorecer.</w:t>
      </w:r>
    </w:p>
    <w:p w14:paraId="6555AD92" w14:textId="77777777" w:rsidR="00000000" w:rsidRDefault="00000000">
      <w:pPr>
        <w:pStyle w:val="NormalWeb"/>
      </w:pPr>
      <w:r>
        <w:rPr>
          <w:rFonts w:ascii="Arial" w:hAnsi="Arial" w:cs="Arial"/>
          <w:i/>
          <w:iCs/>
          <w:sz w:val="20"/>
          <w:szCs w:val="20"/>
        </w:rPr>
        <w:t>     El Equipo Multidisciplinario, además de las funciones establecidas en la presente Ley, denunciará ante la Defensoría del Niño y Adolescente los hechos que tuviera conocimiento han vulnerado o violado los derechos de los adolescentes internados. De encontrarse responsabilidad de parte de algún funcionario, se aplicarán las sanciones administrativas señaladas en el artículo 70 de la presente Ley, sin perjuicio de aplicarse las sanciones penales a que diera lugar, si fuese el caso.</w:t>
      </w:r>
      <w:r>
        <w:rPr>
          <w:rFonts w:ascii="Arial" w:hAnsi="Arial" w:cs="Arial"/>
          <w:b/>
          <w:bCs/>
          <w:i/>
          <w:iCs/>
          <w:sz w:val="20"/>
          <w:szCs w:val="20"/>
        </w:rPr>
        <w:t>"</w:t>
      </w:r>
    </w:p>
    <w:p w14:paraId="22F0A6C3" w14:textId="77777777" w:rsidR="00000000" w:rsidRDefault="00000000">
      <w:pPr>
        <w:pStyle w:val="NormalWeb"/>
      </w:pPr>
      <w:r>
        <w:rPr>
          <w:rFonts w:ascii="Arial" w:hAnsi="Arial" w:cs="Arial"/>
          <w:b/>
          <w:bCs/>
          <w:i/>
          <w:iCs/>
          <w:sz w:val="20"/>
          <w:szCs w:val="20"/>
        </w:rPr>
        <w:t xml:space="preserve">     Artículo 241.- Beneficio de semilibertad.- </w:t>
      </w:r>
    </w:p>
    <w:p w14:paraId="053A4FD3" w14:textId="77777777" w:rsidR="00000000" w:rsidRDefault="00000000">
      <w:pPr>
        <w:pStyle w:val="NormalWeb"/>
      </w:pPr>
      <w:r>
        <w:rPr>
          <w:rFonts w:ascii="Arial" w:hAnsi="Arial" w:cs="Arial"/>
          <w:i/>
          <w:iCs/>
          <w:sz w:val="20"/>
          <w:szCs w:val="20"/>
        </w:rPr>
        <w:lastRenderedPageBreak/>
        <w:t>     El adolescente que haya cumplido con las dos terceras partes de la medida de internación podrá solicitar la semilibertad para concurrir al trabajo o al centro educativo fuera del Centro Juvenil, como un paso previo a su externamiento. Esta medida se aplicará por un término máximo de doce meses.</w:t>
      </w:r>
      <w:r>
        <w:rPr>
          <w:rFonts w:ascii="Arial" w:hAnsi="Arial" w:cs="Arial"/>
          <w:b/>
          <w:bCs/>
          <w:sz w:val="20"/>
          <w:szCs w:val="20"/>
        </w:rPr>
        <w:t>(*)</w:t>
      </w:r>
    </w:p>
    <w:p w14:paraId="291501FC" w14:textId="279AB4A8" w:rsidR="00000000" w:rsidRDefault="00000000">
      <w:pPr>
        <w:pStyle w:val="NormalWeb"/>
      </w:pPr>
      <w:r>
        <w:rPr>
          <w:rFonts w:ascii="Arial" w:hAnsi="Arial" w:cs="Arial"/>
          <w:b/>
          <w:bCs/>
          <w:sz w:val="20"/>
          <w:szCs w:val="20"/>
        </w:rPr>
        <w:t xml:space="preserve">(*) Capítulo VII modificado por el </w:t>
      </w:r>
      <w:hyperlink r:id="rId304" w:history="1">
        <w:r>
          <w:rPr>
            <w:rStyle w:val="Hipervnculo"/>
            <w:rFonts w:ascii="Arial" w:hAnsi="Arial" w:cs="Arial"/>
            <w:b/>
            <w:bCs/>
            <w:color w:val="008000"/>
            <w:sz w:val="20"/>
            <w:szCs w:val="20"/>
          </w:rPr>
          <w:t>Artículo 2 del Decreto Legislativo N° 1204</w:t>
        </w:r>
      </w:hyperlink>
      <w:r>
        <w:rPr>
          <w:rFonts w:ascii="Arial" w:hAnsi="Arial" w:cs="Arial"/>
          <w:b/>
          <w:bCs/>
          <w:sz w:val="20"/>
          <w:szCs w:val="20"/>
        </w:rPr>
        <w:t xml:space="preserve">, publicado el </w:t>
      </w:r>
      <w:r>
        <w:rPr>
          <w:rStyle w:val="modartculofecha"/>
          <w:rFonts w:ascii="Arial" w:hAnsi="Arial" w:cs="Arial"/>
          <w:b/>
          <w:bCs/>
          <w:sz w:val="20"/>
          <w:szCs w:val="20"/>
        </w:rPr>
        <w:t>23 septiembre 2015</w:t>
      </w:r>
      <w:r>
        <w:rPr>
          <w:rFonts w:ascii="Arial" w:hAnsi="Arial" w:cs="Arial"/>
          <w:b/>
          <w:bCs/>
          <w:sz w:val="20"/>
          <w:szCs w:val="20"/>
        </w:rPr>
        <w:t>, cuyo texto es el siguiente:</w:t>
      </w:r>
      <w:r>
        <w:t xml:space="preserve"> </w:t>
      </w:r>
    </w:p>
    <w:p w14:paraId="25F9DA18" w14:textId="77777777" w:rsidR="00000000" w:rsidRDefault="00000000">
      <w:pPr>
        <w:pStyle w:val="NormalWeb"/>
      </w:pPr>
      <w:r>
        <w:rPr>
          <w:rFonts w:ascii="Arial" w:hAnsi="Arial" w:cs="Arial"/>
          <w:b/>
          <w:bCs/>
          <w:sz w:val="20"/>
          <w:szCs w:val="20"/>
        </w:rPr>
        <w:t>“</w:t>
      </w:r>
      <w:bookmarkStart w:id="175" w:name="JD_CAPTULOVII"/>
      <w:bookmarkEnd w:id="175"/>
      <w:r>
        <w:rPr>
          <w:rFonts w:ascii="Arial" w:hAnsi="Arial" w:cs="Arial"/>
          <w:sz w:val="20"/>
          <w:szCs w:val="20"/>
        </w:rPr>
        <w:t xml:space="preserve"> </w:t>
      </w:r>
      <w:r>
        <w:rPr>
          <w:rFonts w:ascii="Arial" w:hAnsi="Arial" w:cs="Arial"/>
          <w:b/>
          <w:bCs/>
          <w:i/>
          <w:iCs/>
          <w:color w:val="990000"/>
          <w:sz w:val="20"/>
          <w:szCs w:val="20"/>
        </w:rPr>
        <w:t>CAPÍTULO VII</w:t>
      </w:r>
      <w:r>
        <w:rPr>
          <w:color w:val="990000"/>
        </w:rPr>
        <w:t> </w:t>
      </w:r>
    </w:p>
    <w:p w14:paraId="7D30915F" w14:textId="77777777" w:rsidR="00000000" w:rsidRDefault="00000000">
      <w:pPr>
        <w:pStyle w:val="NormalWeb"/>
      </w:pPr>
      <w:r>
        <w:rPr>
          <w:rFonts w:ascii="Arial" w:hAnsi="Arial" w:cs="Arial"/>
          <w:b/>
          <w:bCs/>
          <w:i/>
          <w:iCs/>
          <w:color w:val="990000"/>
          <w:sz w:val="20"/>
          <w:szCs w:val="20"/>
        </w:rPr>
        <w:t>SANCIONES A ADOLESCENTES INFRACTORES DE LA LEY PENAL</w:t>
      </w:r>
      <w:r>
        <w:rPr>
          <w:rFonts w:ascii="Arial" w:hAnsi="Arial" w:cs="Arial"/>
          <w:sz w:val="20"/>
          <w:szCs w:val="20"/>
        </w:rPr>
        <w:t xml:space="preserve"> </w:t>
      </w:r>
      <w:r>
        <w:rPr>
          <w:rFonts w:ascii="Arial" w:hAnsi="Arial" w:cs="Arial"/>
          <w:b/>
          <w:bCs/>
          <w:sz w:val="20"/>
          <w:szCs w:val="20"/>
        </w:rPr>
        <w:t>(*)</w:t>
      </w:r>
    </w:p>
    <w:p w14:paraId="4B45F4BA" w14:textId="03DD873D" w:rsidR="00000000" w:rsidRDefault="00000000">
      <w:pPr>
        <w:pStyle w:val="NormalWeb"/>
      </w:pPr>
      <w:r>
        <w:rPr>
          <w:rFonts w:ascii="Arial" w:hAnsi="Arial" w:cs="Arial"/>
          <w:b/>
          <w:bCs/>
          <w:sz w:val="20"/>
          <w:szCs w:val="20"/>
        </w:rPr>
        <w:t>(*)</w:t>
      </w:r>
      <w:r>
        <w:rPr>
          <w:rFonts w:ascii="Arial" w:hAnsi="Arial" w:cs="Arial"/>
          <w:sz w:val="20"/>
          <w:szCs w:val="20"/>
        </w:rPr>
        <w:t xml:space="preserve"> </w:t>
      </w:r>
      <w:r>
        <w:rPr>
          <w:rFonts w:ascii="Arial" w:hAnsi="Arial" w:cs="Arial"/>
          <w:b/>
          <w:bCs/>
          <w:color w:val="FF0000"/>
          <w:sz w:val="20"/>
          <w:szCs w:val="20"/>
        </w:rPr>
        <w:t>DEROGADO</w:t>
      </w:r>
      <w:r>
        <w:rPr>
          <w:rFonts w:ascii="Arial" w:hAnsi="Arial" w:cs="Arial"/>
          <w:color w:val="FF0000"/>
          <w:sz w:val="20"/>
          <w:szCs w:val="20"/>
        </w:rPr>
        <w:t xml:space="preserve"> </w:t>
      </w:r>
      <w:r>
        <w:rPr>
          <w:rFonts w:ascii="Arial" w:hAnsi="Arial" w:cs="Arial"/>
          <w:b/>
          <w:bCs/>
          <w:sz w:val="20"/>
          <w:szCs w:val="20"/>
        </w:rPr>
        <w:t xml:space="preserve">por la </w:t>
      </w:r>
      <w:hyperlink r:id="rId305"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publicado el 07 enero 2017</w:t>
      </w:r>
      <w:r>
        <w:rPr>
          <w:rStyle w:val="derartculofecha"/>
          <w:rFonts w:ascii="Arial" w:hAnsi="Arial" w:cs="Arial"/>
          <w:sz w:val="20"/>
          <w:szCs w:val="20"/>
        </w:rPr>
        <w:t>,</w:t>
      </w:r>
      <w:r>
        <w:rPr>
          <w:rFonts w:ascii="Arial" w:hAnsi="Arial" w:cs="Arial"/>
          <w:b/>
          <w:bCs/>
          <w:sz w:val="20"/>
          <w:szCs w:val="20"/>
        </w:rPr>
        <w:t xml:space="preserve"> la misma que entró en </w:t>
      </w:r>
      <w:hyperlink r:id="rId306"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55CA704A" w14:textId="77777777" w:rsidR="00000000" w:rsidRDefault="00000000">
      <w:pPr>
        <w:pStyle w:val="NormalWeb"/>
      </w:pPr>
      <w:r>
        <w:rPr>
          <w:rFonts w:ascii="Arial" w:hAnsi="Arial" w:cs="Arial"/>
          <w:b/>
          <w:bCs/>
          <w:i/>
          <w:iCs/>
          <w:sz w:val="20"/>
          <w:szCs w:val="20"/>
        </w:rPr>
        <w:t>     Artículo 229.- Finalidad de las sanciones</w:t>
      </w:r>
      <w:r>
        <w:t xml:space="preserve"> </w:t>
      </w:r>
    </w:p>
    <w:p w14:paraId="5242B63A"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Las sanciones tienen una finalidad primordialmente educativa y socializadora para adolescentes en conflicto con la ley penal, basada en el respeto de los derechos humanos y las libertades fundamentales. Se aplican, según sea el caso, con la intervención de la familia y el apoyo de especialistas e instituciones públicas o privadas.</w:t>
      </w:r>
    </w:p>
    <w:p w14:paraId="6455A5C3" w14:textId="77777777" w:rsidR="00000000" w:rsidRDefault="00000000">
      <w:pPr>
        <w:pStyle w:val="NormalWeb"/>
      </w:pPr>
      <w:r>
        <w:rPr>
          <w:rFonts w:ascii="Arial" w:hAnsi="Arial" w:cs="Arial"/>
          <w:i/>
          <w:iCs/>
          <w:sz w:val="20"/>
          <w:szCs w:val="20"/>
        </w:rPr>
        <w:t>     Las disposiciones contenidas en el presente Capítulo se aplican al adolescente de catorce a menos de dieciocho años de edad, a quien se le imputa responsabilidad como autor o partícipe de un hecho punible, tipificado como delito o falta en el Código Penal o Leyes Especiales.</w:t>
      </w:r>
    </w:p>
    <w:p w14:paraId="44C509C0" w14:textId="77777777" w:rsidR="00000000" w:rsidRDefault="00000000">
      <w:pPr>
        <w:pStyle w:val="NormalWeb"/>
      </w:pPr>
      <w:r>
        <w:rPr>
          <w:rFonts w:ascii="Arial" w:hAnsi="Arial" w:cs="Arial"/>
          <w:i/>
          <w:iCs/>
          <w:sz w:val="20"/>
          <w:szCs w:val="20"/>
        </w:rPr>
        <w:t>     El Juez, al momento de la imposición de las sanciones reguladas en el presente capítulo, deberá tener en cuenta el principio de protección al menor y la finalidad rehabilitadora hacia el adolescente.</w:t>
      </w:r>
    </w:p>
    <w:p w14:paraId="5613D168" w14:textId="77777777" w:rsidR="00000000" w:rsidRDefault="00000000">
      <w:pPr>
        <w:pStyle w:val="NormalWeb"/>
      </w:pPr>
      <w:r>
        <w:rPr>
          <w:rFonts w:ascii="Arial" w:hAnsi="Arial" w:cs="Arial"/>
          <w:b/>
          <w:bCs/>
          <w:i/>
          <w:iCs/>
          <w:sz w:val="20"/>
          <w:szCs w:val="20"/>
        </w:rPr>
        <w:t>     Artículo 230.- Criterios para la determinación de la sanción</w:t>
      </w:r>
      <w:r>
        <w:t xml:space="preserve"> </w:t>
      </w:r>
    </w:p>
    <w:p w14:paraId="515567A2"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Juez, al momento de imponer una sanción, deberá tener en cuenta:</w:t>
      </w:r>
    </w:p>
    <w:p w14:paraId="54759E6C" w14:textId="77777777" w:rsidR="00000000" w:rsidRDefault="00000000">
      <w:pPr>
        <w:pStyle w:val="NormalWeb"/>
      </w:pPr>
      <w:r>
        <w:rPr>
          <w:rFonts w:ascii="Arial" w:hAnsi="Arial" w:cs="Arial"/>
          <w:i/>
          <w:iCs/>
          <w:sz w:val="20"/>
          <w:szCs w:val="20"/>
        </w:rPr>
        <w:t>     a) La edad del (la) adolescente, sus circunstancias personales, así como su situación psicológica, educativa, familiar y sociocultural, según el informe del equipo multidisciplinario;</w:t>
      </w:r>
    </w:p>
    <w:p w14:paraId="3F4B76A4" w14:textId="77777777" w:rsidR="00000000" w:rsidRDefault="00000000">
      <w:pPr>
        <w:pStyle w:val="NormalWeb"/>
      </w:pPr>
      <w:r>
        <w:rPr>
          <w:rFonts w:ascii="Arial" w:hAnsi="Arial" w:cs="Arial"/>
          <w:i/>
          <w:iCs/>
          <w:sz w:val="20"/>
          <w:szCs w:val="20"/>
        </w:rPr>
        <w:t>     b) La magnitud del daño causado;</w:t>
      </w:r>
    </w:p>
    <w:p w14:paraId="4D135083" w14:textId="77777777" w:rsidR="00000000" w:rsidRDefault="00000000">
      <w:pPr>
        <w:pStyle w:val="NormalWeb"/>
      </w:pPr>
      <w:r>
        <w:rPr>
          <w:rFonts w:ascii="Arial" w:hAnsi="Arial" w:cs="Arial"/>
          <w:i/>
          <w:iCs/>
          <w:sz w:val="20"/>
          <w:szCs w:val="20"/>
        </w:rPr>
        <w:t>     c) El nivel de intervención en los hechos;</w:t>
      </w:r>
    </w:p>
    <w:p w14:paraId="790490BF" w14:textId="77777777" w:rsidR="00000000" w:rsidRDefault="00000000">
      <w:pPr>
        <w:pStyle w:val="NormalWeb"/>
      </w:pPr>
      <w:r>
        <w:rPr>
          <w:rFonts w:ascii="Arial" w:hAnsi="Arial" w:cs="Arial"/>
          <w:i/>
          <w:iCs/>
          <w:sz w:val="20"/>
          <w:szCs w:val="20"/>
        </w:rPr>
        <w:t>     d) La capacidad para cumplir la sanción;</w:t>
      </w:r>
    </w:p>
    <w:p w14:paraId="3F31E373" w14:textId="77777777" w:rsidR="00000000" w:rsidRDefault="00000000">
      <w:pPr>
        <w:pStyle w:val="NormalWeb"/>
      </w:pPr>
      <w:r>
        <w:rPr>
          <w:rFonts w:ascii="Arial" w:hAnsi="Arial" w:cs="Arial"/>
          <w:i/>
          <w:iCs/>
          <w:sz w:val="20"/>
          <w:szCs w:val="20"/>
        </w:rPr>
        <w:t>     e) Las circunstancias agravantes o atenuantes reguladas en el Código Penal o Leyes Especiales, en lo que corresponda;</w:t>
      </w:r>
    </w:p>
    <w:p w14:paraId="77EF9A8D" w14:textId="77777777" w:rsidR="00000000" w:rsidRDefault="00000000">
      <w:pPr>
        <w:pStyle w:val="NormalWeb"/>
      </w:pPr>
      <w:r>
        <w:rPr>
          <w:rFonts w:ascii="Arial" w:hAnsi="Arial" w:cs="Arial"/>
          <w:i/>
          <w:iCs/>
          <w:sz w:val="20"/>
          <w:szCs w:val="20"/>
        </w:rPr>
        <w:t>     f) La proporcionalidad, racionalidad e idoneidad de la sanción; y</w:t>
      </w:r>
    </w:p>
    <w:p w14:paraId="3E090304" w14:textId="77777777" w:rsidR="00000000" w:rsidRDefault="00000000">
      <w:pPr>
        <w:pStyle w:val="NormalWeb"/>
      </w:pPr>
      <w:r>
        <w:rPr>
          <w:rFonts w:ascii="Arial" w:hAnsi="Arial" w:cs="Arial"/>
          <w:i/>
          <w:iCs/>
          <w:sz w:val="20"/>
          <w:szCs w:val="20"/>
        </w:rPr>
        <w:t>     g) Los esfuerzos del (la) adolescente por reparar, directa o indirectamente, los daños.</w:t>
      </w:r>
    </w:p>
    <w:p w14:paraId="7AC58A9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231.- Sanciones</w:t>
      </w:r>
      <w:r>
        <w:t xml:space="preserve"> </w:t>
      </w:r>
    </w:p>
    <w:p w14:paraId="0762B068"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adolescente que cometiere un hecho tipificado como delito o falta, de acuerdo a la legislación penal, solo puede ser sometido a las siguientes sanciones:</w:t>
      </w:r>
    </w:p>
    <w:p w14:paraId="70162878" w14:textId="77777777" w:rsidR="00000000" w:rsidRDefault="00000000">
      <w:pPr>
        <w:pStyle w:val="NormalWeb"/>
      </w:pPr>
      <w:r>
        <w:rPr>
          <w:rFonts w:ascii="Arial" w:hAnsi="Arial" w:cs="Arial"/>
          <w:i/>
          <w:iCs/>
          <w:sz w:val="20"/>
          <w:szCs w:val="20"/>
        </w:rPr>
        <w:lastRenderedPageBreak/>
        <w:t>     a) Socioeducativas:</w:t>
      </w:r>
    </w:p>
    <w:p w14:paraId="1D1B879F" w14:textId="77777777" w:rsidR="00000000" w:rsidRDefault="00000000">
      <w:pPr>
        <w:pStyle w:val="NormalWeb"/>
      </w:pPr>
      <w:r>
        <w:rPr>
          <w:rFonts w:ascii="Arial" w:hAnsi="Arial" w:cs="Arial"/>
          <w:i/>
          <w:iCs/>
          <w:sz w:val="20"/>
          <w:szCs w:val="20"/>
        </w:rPr>
        <w:t>     1. Amonestación;</w:t>
      </w:r>
    </w:p>
    <w:p w14:paraId="442E9456" w14:textId="77777777" w:rsidR="00000000" w:rsidRDefault="00000000">
      <w:pPr>
        <w:pStyle w:val="NormalWeb"/>
      </w:pPr>
      <w:r>
        <w:rPr>
          <w:rFonts w:ascii="Arial" w:hAnsi="Arial" w:cs="Arial"/>
          <w:i/>
          <w:iCs/>
          <w:sz w:val="20"/>
          <w:szCs w:val="20"/>
        </w:rPr>
        <w:t>     2. Libertad asistida;</w:t>
      </w:r>
    </w:p>
    <w:p w14:paraId="49FD7C36" w14:textId="77777777" w:rsidR="00000000" w:rsidRDefault="00000000">
      <w:pPr>
        <w:pStyle w:val="NormalWeb"/>
      </w:pPr>
      <w:r>
        <w:rPr>
          <w:rFonts w:ascii="Arial" w:hAnsi="Arial" w:cs="Arial"/>
          <w:i/>
          <w:iCs/>
          <w:sz w:val="20"/>
          <w:szCs w:val="20"/>
        </w:rPr>
        <w:t>     3. Prestación de servicios a la comunidad;</w:t>
      </w:r>
    </w:p>
    <w:p w14:paraId="1C92FCB6" w14:textId="77777777" w:rsidR="00000000" w:rsidRDefault="00000000">
      <w:pPr>
        <w:pStyle w:val="NormalWeb"/>
      </w:pPr>
      <w:r>
        <w:rPr>
          <w:rFonts w:ascii="Arial" w:hAnsi="Arial" w:cs="Arial"/>
          <w:i/>
          <w:iCs/>
          <w:sz w:val="20"/>
          <w:szCs w:val="20"/>
        </w:rPr>
        <w:t>     4. Reparación directa a la víctima;</w:t>
      </w:r>
    </w:p>
    <w:p w14:paraId="4DF58478" w14:textId="77777777" w:rsidR="00000000" w:rsidRDefault="00000000">
      <w:pPr>
        <w:pStyle w:val="NormalWeb"/>
      </w:pPr>
      <w:r>
        <w:rPr>
          <w:rFonts w:ascii="Arial" w:hAnsi="Arial" w:cs="Arial"/>
          <w:i/>
          <w:iCs/>
          <w:sz w:val="20"/>
          <w:szCs w:val="20"/>
        </w:rPr>
        <w:t>     b) Mandatos y Prohibiciones</w:t>
      </w:r>
      <w:hyperlink w:history="1">
        <w:r>
          <w:rPr>
            <w:rStyle w:val="Hipervnculo"/>
            <w:rFonts w:ascii="Arial" w:hAnsi="Arial" w:cs="Arial"/>
            <w:b/>
            <w:bCs/>
            <w:color w:val="848200"/>
            <w:sz w:val="20"/>
            <w:szCs w:val="20"/>
          </w:rPr>
          <w:t>(*) RECTIFICADO POR FE DE ERRATAS</w:t>
        </w:r>
      </w:hyperlink>
    </w:p>
    <w:p w14:paraId="5EE7CBD4" w14:textId="77777777" w:rsidR="00000000" w:rsidRDefault="00000000">
      <w:pPr>
        <w:pStyle w:val="NormalWeb"/>
      </w:pPr>
      <w:r>
        <w:rPr>
          <w:rFonts w:ascii="Arial" w:hAnsi="Arial" w:cs="Arial"/>
          <w:sz w:val="20"/>
          <w:szCs w:val="20"/>
        </w:rPr>
        <w:t>     </w:t>
      </w:r>
      <w:r>
        <w:rPr>
          <w:rFonts w:ascii="Arial" w:hAnsi="Arial" w:cs="Arial"/>
          <w:i/>
          <w:iCs/>
          <w:sz w:val="20"/>
          <w:szCs w:val="20"/>
        </w:rPr>
        <w:t>1. Fijar un lugar de residencia determinado o cambiar de lugar de residencia al actual;</w:t>
      </w:r>
    </w:p>
    <w:p w14:paraId="7D8374DB" w14:textId="77777777" w:rsidR="00000000" w:rsidRDefault="00000000">
      <w:pPr>
        <w:pStyle w:val="NormalWeb"/>
      </w:pPr>
      <w:r>
        <w:rPr>
          <w:rFonts w:ascii="Arial" w:hAnsi="Arial" w:cs="Arial"/>
          <w:i/>
          <w:iCs/>
          <w:sz w:val="20"/>
          <w:szCs w:val="20"/>
        </w:rPr>
        <w:t>     2. No frecuentar determinadas personas;</w:t>
      </w:r>
    </w:p>
    <w:p w14:paraId="3726E487" w14:textId="77777777" w:rsidR="00000000" w:rsidRDefault="00000000">
      <w:pPr>
        <w:pStyle w:val="NormalWeb"/>
      </w:pPr>
      <w:r>
        <w:rPr>
          <w:rFonts w:ascii="Arial" w:hAnsi="Arial" w:cs="Arial"/>
          <w:i/>
          <w:iCs/>
          <w:sz w:val="20"/>
          <w:szCs w:val="20"/>
        </w:rPr>
        <w:t>     3. No frecuentar bares, discotecas o determinados centros de diversión, espectáculos u otros lugares señalados por el Juez;</w:t>
      </w:r>
    </w:p>
    <w:p w14:paraId="6A19E954" w14:textId="77777777" w:rsidR="00000000" w:rsidRDefault="00000000">
      <w:pPr>
        <w:pStyle w:val="NormalWeb"/>
      </w:pPr>
      <w:r>
        <w:rPr>
          <w:rFonts w:ascii="Arial" w:hAnsi="Arial" w:cs="Arial"/>
          <w:i/>
          <w:iCs/>
          <w:sz w:val="20"/>
          <w:szCs w:val="20"/>
        </w:rPr>
        <w:t>     4. No ausentarse del lugar de residencia sin autorización judicial previa;</w:t>
      </w:r>
    </w:p>
    <w:p w14:paraId="7F1936FE" w14:textId="77777777" w:rsidR="00000000" w:rsidRDefault="00000000">
      <w:pPr>
        <w:pStyle w:val="NormalWeb"/>
      </w:pPr>
      <w:r>
        <w:rPr>
          <w:rFonts w:ascii="Arial" w:hAnsi="Arial" w:cs="Arial"/>
          <w:i/>
          <w:iCs/>
          <w:sz w:val="20"/>
          <w:szCs w:val="20"/>
        </w:rPr>
        <w:t>     5. Matricularse en una institución educativa (pública o privada) o en otra cuyo objeto sea la generación de un oficio o profesión, de acuerdo a las condiciones y requisitos que se establezcan en el Reglamento, en congruencia con lo establecido en la Ley General de Educación;</w:t>
      </w:r>
    </w:p>
    <w:p w14:paraId="055FBBAB" w14:textId="77777777" w:rsidR="00000000" w:rsidRDefault="00000000">
      <w:pPr>
        <w:pStyle w:val="NormalWeb"/>
      </w:pPr>
      <w:r>
        <w:rPr>
          <w:rFonts w:ascii="Arial" w:hAnsi="Arial" w:cs="Arial"/>
          <w:i/>
          <w:iCs/>
          <w:sz w:val="20"/>
          <w:szCs w:val="20"/>
        </w:rPr>
        <w:t>     6. Desempeñar una actividad laboral o formativa laboral; siempre que sea posible su ejecución y se encuentre dentro de las marcos legales;</w:t>
      </w:r>
    </w:p>
    <w:p w14:paraId="44AF394E" w14:textId="77777777" w:rsidR="00000000" w:rsidRDefault="00000000">
      <w:pPr>
        <w:pStyle w:val="NormalWeb"/>
      </w:pPr>
      <w:r>
        <w:rPr>
          <w:rFonts w:ascii="Arial" w:hAnsi="Arial" w:cs="Arial"/>
          <w:i/>
          <w:iCs/>
          <w:sz w:val="20"/>
          <w:szCs w:val="20"/>
        </w:rPr>
        <w:t>     7. No consumir o ingerir bebidas alcohólicas o drogas;</w:t>
      </w:r>
    </w:p>
    <w:p w14:paraId="1136494B" w14:textId="77777777" w:rsidR="00000000" w:rsidRDefault="00000000">
      <w:pPr>
        <w:pStyle w:val="NormalWeb"/>
      </w:pPr>
      <w:r>
        <w:rPr>
          <w:rFonts w:ascii="Arial" w:hAnsi="Arial" w:cs="Arial"/>
          <w:i/>
          <w:iCs/>
          <w:sz w:val="20"/>
          <w:szCs w:val="20"/>
        </w:rPr>
        <w:t>     8. Internar al adolescente en un centro de salud, público o privado, para un tratamiento desadictivo;</w:t>
      </w:r>
    </w:p>
    <w:p w14:paraId="6AA6818F" w14:textId="77777777" w:rsidR="00000000" w:rsidRDefault="00000000">
      <w:pPr>
        <w:pStyle w:val="NormalWeb"/>
      </w:pPr>
      <w:r>
        <w:rPr>
          <w:rFonts w:ascii="Arial" w:hAnsi="Arial" w:cs="Arial"/>
          <w:i/>
          <w:iCs/>
          <w:sz w:val="20"/>
          <w:szCs w:val="20"/>
        </w:rPr>
        <w:t>     c) Privativas de libertad:</w:t>
      </w:r>
    </w:p>
    <w:p w14:paraId="10C53773" w14:textId="77777777" w:rsidR="00000000" w:rsidRDefault="00000000">
      <w:pPr>
        <w:pStyle w:val="NormalWeb"/>
      </w:pPr>
      <w:r>
        <w:rPr>
          <w:rFonts w:ascii="Arial" w:hAnsi="Arial" w:cs="Arial"/>
          <w:i/>
          <w:iCs/>
          <w:sz w:val="20"/>
          <w:szCs w:val="20"/>
        </w:rPr>
        <w:t>     1. Internación domiciliaria;</w:t>
      </w:r>
    </w:p>
    <w:p w14:paraId="78ECEAD9" w14:textId="77777777" w:rsidR="00000000" w:rsidRDefault="00000000">
      <w:pPr>
        <w:pStyle w:val="NormalWeb"/>
      </w:pPr>
      <w:r>
        <w:rPr>
          <w:rFonts w:ascii="Arial" w:hAnsi="Arial" w:cs="Arial"/>
          <w:i/>
          <w:iCs/>
          <w:sz w:val="20"/>
          <w:szCs w:val="20"/>
        </w:rPr>
        <w:t>     2. Libertad restringida;</w:t>
      </w:r>
    </w:p>
    <w:p w14:paraId="33FA9040" w14:textId="77777777" w:rsidR="00000000" w:rsidRDefault="00000000">
      <w:pPr>
        <w:pStyle w:val="NormalWeb"/>
      </w:pPr>
      <w:r>
        <w:rPr>
          <w:rFonts w:ascii="Arial" w:hAnsi="Arial" w:cs="Arial"/>
          <w:i/>
          <w:iCs/>
          <w:sz w:val="20"/>
          <w:szCs w:val="20"/>
        </w:rPr>
        <w:t>     3. Internación.</w:t>
      </w:r>
    </w:p>
    <w:p w14:paraId="2E7CC62F" w14:textId="77777777" w:rsidR="00000000" w:rsidRDefault="00000000">
      <w:pPr>
        <w:pStyle w:val="NormalWeb"/>
      </w:pPr>
      <w:r>
        <w:rPr>
          <w:rFonts w:ascii="Arial" w:hAnsi="Arial" w:cs="Arial"/>
          <w:i/>
          <w:iCs/>
          <w:sz w:val="20"/>
          <w:szCs w:val="20"/>
        </w:rPr>
        <w:t>     Las sanciones pueden suspenderse, revocarse o sustituirse por otras más beneficiosas. Asimismo, el Juez puede reducir su duración u ordenar su aplicación simultánea, sucesiva o alternativa. En ningún caso se aplica la prestación de trabajos forzados.</w:t>
      </w:r>
    </w:p>
    <w:p w14:paraId="03CBD83D" w14:textId="77777777" w:rsidR="00000000" w:rsidRDefault="00000000">
      <w:pPr>
        <w:pStyle w:val="NormalWeb"/>
      </w:pPr>
      <w:r>
        <w:rPr>
          <w:rFonts w:ascii="Arial" w:hAnsi="Arial" w:cs="Arial"/>
          <w:i/>
          <w:iCs/>
          <w:sz w:val="20"/>
          <w:szCs w:val="20"/>
        </w:rPr>
        <w:t>     Los padres, tutores, apoderados o quienes ejerzan la custodia de los adolescentes a quienes se les imponga las sanciones previstas en el presente artículo, son responsables solidarios por los daños y perjuicios ocasionados.</w:t>
      </w:r>
    </w:p>
    <w:p w14:paraId="3E33437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231 -A.- Amonestación</w:t>
      </w:r>
      <w:r>
        <w:t xml:space="preserve"> </w:t>
      </w:r>
    </w:p>
    <w:p w14:paraId="4FB146D6" w14:textId="77777777" w:rsidR="00000000" w:rsidRDefault="00000000">
      <w:pPr>
        <w:pStyle w:val="NormalWeb"/>
      </w:pPr>
      <w:r>
        <w:rPr>
          <w:rFonts w:ascii="Arial" w:hAnsi="Arial" w:cs="Arial"/>
          <w:i/>
          <w:iCs/>
          <w:sz w:val="20"/>
          <w:szCs w:val="20"/>
        </w:rPr>
        <w:t>     La Amonestación consiste en la llamada de atención que hace el Juez, oralmente, al adolescente, exhortándolo a cumplir con las normas de convivencia social.</w:t>
      </w:r>
    </w:p>
    <w:p w14:paraId="5EF76891" w14:textId="77777777" w:rsidR="00000000" w:rsidRDefault="00000000">
      <w:pPr>
        <w:pStyle w:val="NormalWeb"/>
      </w:pPr>
      <w:r>
        <w:rPr>
          <w:rFonts w:ascii="Arial" w:hAnsi="Arial" w:cs="Arial"/>
          <w:i/>
          <w:iCs/>
          <w:sz w:val="20"/>
          <w:szCs w:val="20"/>
        </w:rPr>
        <w:lastRenderedPageBreak/>
        <w:t>     La amonestación puede alcanzar a los padres, tutores o responsables del (la) adolescente, cuando corresponda. En tales casos, el Juez extiende la llamada de atención oralmente, comprometiéndolos a que ejerzan mayor control sobre la conducta del (la) adolescente y advirtiéndoles de las consecuencias jurídicas de reiterarse la infracción.</w:t>
      </w:r>
    </w:p>
    <w:p w14:paraId="547360EF" w14:textId="77777777" w:rsidR="00000000" w:rsidRDefault="00000000">
      <w:pPr>
        <w:pStyle w:val="NormalWeb"/>
      </w:pPr>
      <w:r>
        <w:rPr>
          <w:rFonts w:ascii="Arial" w:hAnsi="Arial" w:cs="Arial"/>
          <w:i/>
          <w:iCs/>
          <w:sz w:val="20"/>
          <w:szCs w:val="20"/>
        </w:rPr>
        <w:t>     La amonestación debe ser clara y directa, de manera que el adolescente y los responsables de su conducta comprendan la ilicitud de los hechos cometidos.</w:t>
      </w:r>
    </w:p>
    <w:p w14:paraId="695A9DFE" w14:textId="77777777" w:rsidR="00000000" w:rsidRDefault="00000000">
      <w:pPr>
        <w:pStyle w:val="NormalWeb"/>
      </w:pPr>
      <w:r>
        <w:rPr>
          <w:rFonts w:ascii="Arial" w:hAnsi="Arial" w:cs="Arial"/>
          <w:i/>
          <w:iCs/>
          <w:sz w:val="20"/>
          <w:szCs w:val="20"/>
        </w:rPr>
        <w:t>     La amonestación procede tratándose de faltas, cuando el hecho punible revista mínima gravedad.</w:t>
      </w:r>
    </w:p>
    <w:p w14:paraId="546C0C1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231 -B.- Libertad asistida</w:t>
      </w:r>
      <w:r>
        <w:t xml:space="preserve"> </w:t>
      </w:r>
    </w:p>
    <w:p w14:paraId="5017A624" w14:textId="77777777" w:rsidR="00000000" w:rsidRDefault="00000000">
      <w:pPr>
        <w:pStyle w:val="NormalWeb"/>
      </w:pPr>
      <w:r>
        <w:rPr>
          <w:rFonts w:ascii="Arial" w:hAnsi="Arial" w:cs="Arial"/>
          <w:i/>
          <w:iCs/>
          <w:sz w:val="20"/>
          <w:szCs w:val="20"/>
        </w:rPr>
        <w:t>     La libertad asistida consiste en otorgar la libertad al adolescente, obligándose éste a cumplir programas educativos y recibir orientación, con la asistencia de especialistas y personas con conocimientos o aptitudes en el tratamiento del (la) adolescente. Esta medida se aplica por un plazo mínimo de seis y máximo de doce meses, siempre que el hecho punible se encuentre tipificado como delito doloso y sea sancionado en el Código Penal o leyes especiales, con pena privativa de libertad no mayor de dos años y no haya sido cometido mediante violencia o amenaza, ni puesto en grave riesgo la vida o la integridad física o psicológica de las personas.</w:t>
      </w:r>
    </w:p>
    <w:p w14:paraId="364D953C" w14:textId="77777777" w:rsidR="00000000" w:rsidRDefault="00000000">
      <w:pPr>
        <w:pStyle w:val="NormalWeb"/>
      </w:pPr>
      <w:r>
        <w:rPr>
          <w:rFonts w:ascii="Arial" w:hAnsi="Arial" w:cs="Arial"/>
          <w:i/>
          <w:iCs/>
          <w:sz w:val="20"/>
          <w:szCs w:val="20"/>
        </w:rPr>
        <w:t>     Esta medida se ejecuta en entidades públicas o privadas que desarrollen programas educativos o de orientación para adolescentes. La Gerencia de Operaciones de Centros Juveniles del Poder Judicial, o la que haga sus veces, se encarga de la supervisión de los programas educativos o de orientación y de administrar el registro de las entidades que brindan dichos servicios a nivel nacional.</w:t>
      </w:r>
    </w:p>
    <w:p w14:paraId="5962F6B0" w14:textId="77777777" w:rsidR="00000000" w:rsidRDefault="00000000">
      <w:pPr>
        <w:pStyle w:val="NormalWeb"/>
      </w:pPr>
      <w:r>
        <w:rPr>
          <w:rFonts w:ascii="Arial" w:hAnsi="Arial" w:cs="Arial"/>
          <w:i/>
          <w:iCs/>
          <w:sz w:val="20"/>
          <w:szCs w:val="20"/>
        </w:rPr>
        <w:t>     Las entidades donde se ejecuta la sanción deben informar al Juez sobre la evolución del (la) adolescente infractor cada tres meses o cuando se le requiera.</w:t>
      </w:r>
    </w:p>
    <w:p w14:paraId="449E9A40" w14:textId="77777777" w:rsidR="00000000" w:rsidRDefault="00000000">
      <w:pPr>
        <w:pStyle w:val="NormalWeb"/>
      </w:pPr>
      <w:r>
        <w:rPr>
          <w:rFonts w:ascii="Arial" w:hAnsi="Arial" w:cs="Arial"/>
          <w:i/>
          <w:iCs/>
          <w:sz w:val="20"/>
          <w:szCs w:val="20"/>
        </w:rPr>
        <w:t>     La ley y las disposiciones reglamentarias correspondientes establecen los procedimientos para asignar los lugares y supervisar el desarrollo de la medida.</w:t>
      </w:r>
    </w:p>
    <w:p w14:paraId="13905AB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231 -C.- Prestación de servicios a la comunidad</w:t>
      </w:r>
      <w:r>
        <w:t xml:space="preserve"> </w:t>
      </w:r>
    </w:p>
    <w:p w14:paraId="23F44984" w14:textId="77777777" w:rsidR="00000000" w:rsidRDefault="00000000">
      <w:pPr>
        <w:pStyle w:val="NormalWeb"/>
      </w:pPr>
      <w:r>
        <w:rPr>
          <w:rFonts w:ascii="Arial" w:hAnsi="Arial" w:cs="Arial"/>
          <w:i/>
          <w:iCs/>
          <w:sz w:val="20"/>
          <w:szCs w:val="20"/>
        </w:rPr>
        <w:t>     La prestación de servicios a la comunidad consiste en la realización de tareas gratuitas, de interés social, en entidades asistenciales, de salud, educación que desarrollen programas educativos o de orientación u otras instituciones similares, ya sean públicas o privadas. Esta sanción se aplica siempre que el hecho punible se encuentre tipificado como delito doloso y sea sancionado en el Código Penal o leyes especiales, con pena privativa de libertad no mayor de tres años.</w:t>
      </w:r>
    </w:p>
    <w:p w14:paraId="6DB5012D" w14:textId="77777777" w:rsidR="00000000" w:rsidRDefault="00000000">
      <w:pPr>
        <w:pStyle w:val="NormalWeb"/>
      </w:pPr>
      <w:r>
        <w:rPr>
          <w:rFonts w:ascii="Arial" w:hAnsi="Arial" w:cs="Arial"/>
          <w:i/>
          <w:iCs/>
          <w:sz w:val="20"/>
          <w:szCs w:val="20"/>
        </w:rPr>
        <w:t>     Los servicios son asignados, en lo posible, conforme a las aptitudes del (la) adolescente, debiendo cumplirse en jornadas de seis horas semanales, entre los días sábados, domingos o feriados, sin perjudicar su salud, su asistencia regular a un centro educativo o de trabajo.</w:t>
      </w:r>
    </w:p>
    <w:p w14:paraId="53FB0C57" w14:textId="77777777" w:rsidR="00000000" w:rsidRDefault="00000000">
      <w:pPr>
        <w:pStyle w:val="NormalWeb"/>
      </w:pPr>
      <w:r>
        <w:rPr>
          <w:rFonts w:ascii="Arial" w:hAnsi="Arial" w:cs="Arial"/>
          <w:i/>
          <w:iCs/>
          <w:sz w:val="20"/>
          <w:szCs w:val="20"/>
        </w:rPr>
        <w:t>     La prestación de servicios a la comunidad tiene una duración no menor de ocho ni mayor de treinta y seis jornadas.</w:t>
      </w:r>
    </w:p>
    <w:p w14:paraId="61153C25" w14:textId="77777777" w:rsidR="00000000" w:rsidRDefault="00000000">
      <w:pPr>
        <w:pStyle w:val="NormalWeb"/>
      </w:pPr>
      <w:r>
        <w:rPr>
          <w:rFonts w:ascii="Arial" w:hAnsi="Arial" w:cs="Arial"/>
          <w:i/>
          <w:iCs/>
          <w:sz w:val="20"/>
          <w:szCs w:val="20"/>
        </w:rPr>
        <w:t>     El adolescente puede ser autorizado para prestar estos servicios en los días hábiles semanales, computándose la jornada correspondiente. Para tal efecto, el juez toma en consideración las circunstancias particulares del (la) adolescente. Las unidades receptoras deben informar al juez sobre la evolución del (la) adolescente infractor cada dos meses o cuando se le requiera.</w:t>
      </w:r>
    </w:p>
    <w:p w14:paraId="06B14FC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231 -D.- Reparación directa a la víctima</w:t>
      </w:r>
      <w:r>
        <w:t xml:space="preserve"> </w:t>
      </w:r>
    </w:p>
    <w:p w14:paraId="5B4E5431" w14:textId="77777777" w:rsidR="00000000" w:rsidRDefault="00000000">
      <w:pPr>
        <w:pStyle w:val="NormalWeb"/>
      </w:pPr>
      <w:r>
        <w:rPr>
          <w:rFonts w:ascii="Arial" w:hAnsi="Arial" w:cs="Arial"/>
          <w:i/>
          <w:iCs/>
          <w:sz w:val="20"/>
          <w:szCs w:val="20"/>
        </w:rPr>
        <w:lastRenderedPageBreak/>
        <w:t>     La reparación consiste en la prestación directa de un servicio por parte del (la) adolescente en favor de la víctima, con el fin de resarcir el daño causado con la infracción. Esta sanción se aplica, siempre que el hecho punible se encuentre tipificado como delito doloso y sea sancionado en el Código Penal o leyes especiales, con pena privativa de libertad no mayor de tres años, requiriéndose el acuerdo de la víctima con el adolescente, que deberá ser aprobado por el Juez.</w:t>
      </w:r>
    </w:p>
    <w:p w14:paraId="6700BFE7" w14:textId="77777777" w:rsidR="00000000" w:rsidRDefault="00000000">
      <w:pPr>
        <w:pStyle w:val="NormalWeb"/>
      </w:pPr>
      <w:r>
        <w:rPr>
          <w:rFonts w:ascii="Arial" w:hAnsi="Arial" w:cs="Arial"/>
          <w:i/>
          <w:iCs/>
          <w:sz w:val="20"/>
          <w:szCs w:val="20"/>
        </w:rPr>
        <w:t>     Los servicios son asignados, en lo posible, conforme a las aptitudes del (la) adolescente, prohibiéndose todo tipo de trato inhumano o degradante hacia su persona, debiendo cumplirse entre los días sábados, domingos o feriados, sin perjudicar su salud, escolaridad ni trabajo, durante el periodo que el Juez determine, atendiendo a la magnitud del daño ocasionado y, en todo caso, sin exceder las treinta y seis jornadas.</w:t>
      </w:r>
    </w:p>
    <w:p w14:paraId="22CEF489" w14:textId="77777777" w:rsidR="00000000" w:rsidRDefault="00000000">
      <w:pPr>
        <w:pStyle w:val="NormalWeb"/>
      </w:pPr>
      <w:r>
        <w:rPr>
          <w:rFonts w:ascii="Arial" w:hAnsi="Arial" w:cs="Arial"/>
          <w:i/>
          <w:iCs/>
          <w:sz w:val="20"/>
          <w:szCs w:val="20"/>
        </w:rPr>
        <w:t>     Cuando fuera posible, el acuerdo de la víctima y del (la) adolescente, la reparación del daño podrá realizarse a través de la restitución de un bien de similar naturaleza o valor; o por una suma de dinero que el Juez fijará, la cual no podrá exceder de la cuantía de los daños y perjuicios ocasionados por el hecho.</w:t>
      </w:r>
    </w:p>
    <w:p w14:paraId="7887E9A8" w14:textId="77777777" w:rsidR="00000000" w:rsidRDefault="00000000">
      <w:pPr>
        <w:pStyle w:val="NormalWeb"/>
      </w:pPr>
      <w:r>
        <w:rPr>
          <w:rFonts w:ascii="Arial" w:hAnsi="Arial" w:cs="Arial"/>
          <w:i/>
          <w:iCs/>
          <w:sz w:val="20"/>
          <w:szCs w:val="20"/>
        </w:rPr>
        <w:t>     La imposición de esta sanción excluye el pago de la reparación civil, salvo acuerdo contrario entre las partes. El Juez evaluará la mejor forma posible para el cumplimiento de la sanción.</w:t>
      </w:r>
    </w:p>
    <w:p w14:paraId="111BD396" w14:textId="77777777" w:rsidR="00000000" w:rsidRDefault="00000000">
      <w:pPr>
        <w:pStyle w:val="NormalWeb"/>
      </w:pPr>
      <w:r>
        <w:rPr>
          <w:rFonts w:ascii="Arial" w:hAnsi="Arial" w:cs="Arial"/>
          <w:b/>
          <w:bCs/>
          <w:i/>
          <w:iCs/>
          <w:sz w:val="20"/>
          <w:szCs w:val="20"/>
        </w:rPr>
        <w:t>     Artículo 232.- Mandatos y Prohibiciones</w:t>
      </w:r>
      <w:r>
        <w:t xml:space="preserve"> </w:t>
      </w:r>
    </w:p>
    <w:p w14:paraId="7390D73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Los mandatos y prohibiciones consisten en reglas de conducta impuestas por el Juez con el objeto de regular el desarrollo social del (la) adolescente, así como promover su formación. Tienen una duración máxima de dos años.</w:t>
      </w:r>
    </w:p>
    <w:p w14:paraId="169D3BE3" w14:textId="77777777" w:rsidR="00000000" w:rsidRDefault="00000000">
      <w:pPr>
        <w:pStyle w:val="NormalWeb"/>
      </w:pPr>
      <w:r>
        <w:rPr>
          <w:rFonts w:ascii="Arial" w:hAnsi="Arial" w:cs="Arial"/>
          <w:i/>
          <w:iCs/>
          <w:sz w:val="20"/>
          <w:szCs w:val="20"/>
        </w:rPr>
        <w:t>     Si se incumple cualquiera de estas obligaciones, el Juez puede, de oficio o a petición de las partes, modificar la sanción impuesta.</w:t>
      </w:r>
    </w:p>
    <w:p w14:paraId="290F4450" w14:textId="77777777" w:rsidR="00000000" w:rsidRDefault="00000000">
      <w:pPr>
        <w:pStyle w:val="NormalWeb"/>
      </w:pPr>
      <w:r>
        <w:rPr>
          <w:rFonts w:ascii="Arial" w:hAnsi="Arial" w:cs="Arial"/>
          <w:i/>
          <w:iCs/>
          <w:sz w:val="20"/>
          <w:szCs w:val="20"/>
        </w:rPr>
        <w:t>     Esta sanción puede imponerse de forma autónoma o accesoria de otra sanción, cuando por la forma y circunstancias de la comisión del hecho punible y en atención a las condiciones personales del (la) adolescente sea necesario hacer seguimiento de sus actividades para ayudarlo a superar los factores que determinaron la infracción cometida.</w:t>
      </w:r>
    </w:p>
    <w:p w14:paraId="49BC8A87" w14:textId="77777777" w:rsidR="00000000" w:rsidRDefault="00000000">
      <w:pPr>
        <w:pStyle w:val="NormalWeb"/>
      </w:pPr>
      <w:r>
        <w:rPr>
          <w:rFonts w:ascii="Arial" w:hAnsi="Arial" w:cs="Arial"/>
          <w:b/>
          <w:bCs/>
          <w:i/>
          <w:iCs/>
          <w:sz w:val="20"/>
          <w:szCs w:val="20"/>
        </w:rPr>
        <w:t>     Artículo 233.- Internación domiciliaria</w:t>
      </w:r>
      <w:r>
        <w:t xml:space="preserve"> </w:t>
      </w:r>
    </w:p>
    <w:p w14:paraId="611B323C"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internación domiciliaria es la sanción privativa de libertad del (la) adolescente en su domicilio habitual, donde se encuentre su familia, cuya duración no es mayor de un año, siempre que el hecho punible se encuentre tipificado como delito doloso y sea sancionado en el Código Penal o leyes especiales, con pena privativa de libertad no menor de tres o no mayor de cuatro años, según el tipo penal. De no poder cumplirse en su domicilio habitual, por razones de inconveniencia o imposibilidad, se practica en el domicilio de cualquier familiar que coadyuve a que se cumplan los fines de la sanción.</w:t>
      </w:r>
    </w:p>
    <w:p w14:paraId="6B6315CA" w14:textId="77777777" w:rsidR="00000000" w:rsidRDefault="00000000">
      <w:pPr>
        <w:pStyle w:val="NormalWeb"/>
      </w:pPr>
      <w:r>
        <w:rPr>
          <w:rFonts w:ascii="Arial" w:hAnsi="Arial" w:cs="Arial"/>
          <w:i/>
          <w:iCs/>
          <w:sz w:val="20"/>
          <w:szCs w:val="20"/>
        </w:rPr>
        <w:t>     Cuando no se cuente con ningún familiar, puede ordenarse la internación en una entidad privada, que se ocupe de cuidar al adolescente, para cuyo efecto dicha Entidad deberá manifestar su aceptación. La persona responsable de cuidar al adolescente será de comprobada responsabilidad y solvencia moral y coadyuvará a que se cumplan los fines de la sanción.</w:t>
      </w:r>
    </w:p>
    <w:p w14:paraId="5347D919" w14:textId="77777777" w:rsidR="00000000" w:rsidRDefault="00000000">
      <w:pPr>
        <w:pStyle w:val="NormalWeb"/>
      </w:pPr>
      <w:r>
        <w:rPr>
          <w:rFonts w:ascii="Arial" w:hAnsi="Arial" w:cs="Arial"/>
          <w:i/>
          <w:iCs/>
          <w:sz w:val="20"/>
          <w:szCs w:val="20"/>
        </w:rPr>
        <w:t>     La internación domiciliaria no debe afectar la salud del (la) adolescente, ni su trabajo ni su asistencia a un centro educativo, cuando corresponda. Para tal efecto, el Juez podrá establecer parámetros de desplazamiento, periodo de tiempo y horarios, teniendo como referencia el domicilio señalado.</w:t>
      </w:r>
    </w:p>
    <w:p w14:paraId="06607185" w14:textId="77777777" w:rsidR="00000000" w:rsidRDefault="00000000">
      <w:pPr>
        <w:pStyle w:val="NormalWeb"/>
      </w:pPr>
      <w:r>
        <w:rPr>
          <w:rFonts w:ascii="Arial" w:hAnsi="Arial" w:cs="Arial"/>
          <w:i/>
          <w:iCs/>
          <w:sz w:val="20"/>
          <w:szCs w:val="20"/>
        </w:rPr>
        <w:lastRenderedPageBreak/>
        <w:t>     Durante el cumplimiento de la internación domiciliaria, el adolescente deberá participar obligatoriamente de programas de intervención diferenciados, de enfoque formativo - educativo, que orientan y controlan sus actividades.</w:t>
      </w:r>
    </w:p>
    <w:p w14:paraId="3CEFC233" w14:textId="77777777" w:rsidR="00000000" w:rsidRDefault="00000000">
      <w:pPr>
        <w:pStyle w:val="NormalWeb"/>
      </w:pPr>
      <w:r>
        <w:rPr>
          <w:rFonts w:ascii="Arial" w:hAnsi="Arial" w:cs="Arial"/>
          <w:i/>
          <w:iCs/>
          <w:sz w:val="20"/>
          <w:szCs w:val="20"/>
        </w:rPr>
        <w:t>     La Gerencia de Operaciones de Centros Juveniles del Poder Judicial o la que haga sus veces, supervisa el cumplimiento de esta sanción, a través de un(a) trabajador(a) social designado para el caso concreto.</w:t>
      </w:r>
    </w:p>
    <w:p w14:paraId="54F9F1EC" w14:textId="77777777" w:rsidR="00000000" w:rsidRDefault="00000000">
      <w:pPr>
        <w:pStyle w:val="NormalWeb"/>
      </w:pPr>
      <w:r>
        <w:rPr>
          <w:rFonts w:ascii="Arial" w:hAnsi="Arial" w:cs="Arial"/>
          <w:b/>
          <w:bCs/>
          <w:i/>
          <w:iCs/>
          <w:sz w:val="20"/>
          <w:szCs w:val="20"/>
        </w:rPr>
        <w:t>     Artículo 234.- Libertad Restringida</w:t>
      </w:r>
      <w:r>
        <w:t xml:space="preserve"> </w:t>
      </w:r>
    </w:p>
    <w:p w14:paraId="13C2CAF2"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libertad restringida es una sanción privativa de libertad en medio libre, a través de la asistencia y participación diaria y obligatoria del (la) adolescente a programas de intervención diferenciados, sin discriminación de género, de enfoque formativo - educativo, que orientan y controlan sus actividades, cuya duración es no menor de seis meses ni mayor de un año.</w:t>
      </w:r>
    </w:p>
    <w:p w14:paraId="32F06215" w14:textId="77777777" w:rsidR="00000000" w:rsidRDefault="00000000">
      <w:pPr>
        <w:pStyle w:val="NormalWeb"/>
      </w:pPr>
      <w:r>
        <w:rPr>
          <w:rFonts w:ascii="Arial" w:hAnsi="Arial" w:cs="Arial"/>
          <w:i/>
          <w:iCs/>
          <w:sz w:val="20"/>
          <w:szCs w:val="20"/>
        </w:rPr>
        <w:t>     Esta sanción se aplica, cuando el hecho punible se encuentre tipificado como delito doloso y sea sancionado en el Código Penal o en leyes especiales, con pena privativa de libertad no menor de cuatro años, o cuando no obstante tener una pena privativa de libertad no menor de seis años, no se haya puesto deliberadamente en grave riesgo la vida o la integridad física o psicológica de las personas.</w:t>
      </w:r>
    </w:p>
    <w:p w14:paraId="4AEF93FF" w14:textId="77777777" w:rsidR="00000000" w:rsidRDefault="00000000">
      <w:pPr>
        <w:pStyle w:val="NormalWeb"/>
      </w:pPr>
      <w:r>
        <w:rPr>
          <w:rFonts w:ascii="Arial" w:hAnsi="Arial" w:cs="Arial"/>
          <w:i/>
          <w:iCs/>
          <w:sz w:val="20"/>
          <w:szCs w:val="20"/>
        </w:rPr>
        <w:t>     La libertad restringida se ejecuta en los Servicios de Orientación al Adolescente o la que haga sus veces, o en instituciones públicas o privadas con fines asistenciales o sociales.</w:t>
      </w:r>
    </w:p>
    <w:p w14:paraId="640D8BB4" w14:textId="77777777" w:rsidR="00000000" w:rsidRDefault="00000000">
      <w:pPr>
        <w:pStyle w:val="NormalWeb"/>
      </w:pPr>
      <w:r>
        <w:rPr>
          <w:rFonts w:ascii="Arial" w:hAnsi="Arial" w:cs="Arial"/>
          <w:i/>
          <w:iCs/>
          <w:sz w:val="20"/>
          <w:szCs w:val="20"/>
        </w:rPr>
        <w:t>     La Gerencia de Operaciones de Centros Juveniles del Poder Judicial o la que haga sus veces, o las instituciones públicas o privadas, según sea el caso, deben informar sobre la evaluación, seguimiento y resultados de los programas de intervención diferenciados cada tres meses.</w:t>
      </w:r>
    </w:p>
    <w:p w14:paraId="76B5721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235.- Internación</w:t>
      </w:r>
      <w:r>
        <w:t xml:space="preserve"> </w:t>
      </w:r>
    </w:p>
    <w:p w14:paraId="29E61C25"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internación es una sanción privativa de libertad de carácter excepcional y se aplica como último recurso, siempre que se cumpla cualquiera de los siguientes presupuestos:</w:t>
      </w:r>
    </w:p>
    <w:p w14:paraId="7BD277CD" w14:textId="77777777" w:rsidR="00000000" w:rsidRDefault="00000000">
      <w:pPr>
        <w:pStyle w:val="NormalWeb"/>
      </w:pPr>
      <w:r>
        <w:rPr>
          <w:rFonts w:ascii="Arial" w:hAnsi="Arial" w:cs="Arial"/>
          <w:i/>
          <w:iCs/>
          <w:sz w:val="20"/>
          <w:szCs w:val="20"/>
        </w:rPr>
        <w:t>     a) Cuando se traten de hechos tipificados como delitos dolosos y sean sancionados en el Código Penal o leyes especiales, con pena privativa de libertad no menor de seis años, siempre que se haya puesto deliberadamente en grave riesgo la vida o la integridad física o psicológica de las personas;</w:t>
      </w:r>
    </w:p>
    <w:p w14:paraId="544AF4CC" w14:textId="77777777" w:rsidR="00000000" w:rsidRDefault="00000000">
      <w:pPr>
        <w:pStyle w:val="NormalWeb"/>
      </w:pPr>
      <w:r>
        <w:rPr>
          <w:rFonts w:ascii="Arial" w:hAnsi="Arial" w:cs="Arial"/>
          <w:i/>
          <w:iCs/>
          <w:sz w:val="20"/>
          <w:szCs w:val="20"/>
        </w:rPr>
        <w:t>     b) Cuando el adolescente infractor haya incumplido injustificada y reiteradamente las sanciones de mandatos y prohibiciones o las privativas de libertad impuestas distintas a la de internación;</w:t>
      </w:r>
    </w:p>
    <w:p w14:paraId="5A9E23BA" w14:textId="77777777" w:rsidR="00000000" w:rsidRDefault="00000000">
      <w:pPr>
        <w:pStyle w:val="NormalWeb"/>
      </w:pPr>
      <w:r>
        <w:rPr>
          <w:rFonts w:ascii="Arial" w:hAnsi="Arial" w:cs="Arial"/>
          <w:i/>
          <w:iCs/>
          <w:sz w:val="20"/>
          <w:szCs w:val="20"/>
        </w:rPr>
        <w:t>     c) La reiteración en la perpetración de otros hechos delictivos graves en un lapso que no exceda de dos años.</w:t>
      </w:r>
    </w:p>
    <w:p w14:paraId="7FCD8CCE" w14:textId="77777777" w:rsidR="00000000" w:rsidRDefault="00000000">
      <w:pPr>
        <w:pStyle w:val="NormalWeb"/>
      </w:pPr>
      <w:r>
        <w:rPr>
          <w:rFonts w:ascii="Arial" w:hAnsi="Arial" w:cs="Arial"/>
          <w:i/>
          <w:iCs/>
          <w:sz w:val="20"/>
          <w:szCs w:val="20"/>
        </w:rPr>
        <w:t>     d) Cuando según el informe preliminar del equipo multidisciplinario, el adolescente infractor sea considerado de alta peligrosidad, en atención a sus características, personalidad, perfil y demás circunstancias y rasgos particulares.</w:t>
      </w:r>
    </w:p>
    <w:p w14:paraId="0B9FACCE" w14:textId="77777777" w:rsidR="00000000" w:rsidRDefault="00000000">
      <w:pPr>
        <w:pStyle w:val="NormalWeb"/>
      </w:pPr>
      <w:r>
        <w:rPr>
          <w:rFonts w:ascii="Arial" w:hAnsi="Arial" w:cs="Arial"/>
          <w:i/>
          <w:iCs/>
          <w:sz w:val="20"/>
          <w:szCs w:val="20"/>
        </w:rPr>
        <w:t>     Esta sanción no puede aplicarse cuando el hecho punible se encuentre tipificado como delito doloso y sea sancionado en el Código Penal o leyes especiales, con penas distintas a la privativa de libertad. Asimismo, en ningún caso la duración de la sanción de internación puede ser mayor a la pena abstracta establecida en el tipo penal doloso del Código Penal o leyes especiales.</w:t>
      </w:r>
    </w:p>
    <w:p w14:paraId="07B518F5" w14:textId="77777777" w:rsidR="00000000" w:rsidRDefault="00000000">
      <w:pPr>
        <w:pStyle w:val="NormalWeb"/>
      </w:pPr>
      <w:r>
        <w:rPr>
          <w:rFonts w:ascii="Arial" w:hAnsi="Arial" w:cs="Arial"/>
          <w:b/>
          <w:bCs/>
          <w:i/>
          <w:iCs/>
          <w:sz w:val="20"/>
          <w:szCs w:val="20"/>
        </w:rPr>
        <w:t>     Artículo 236.- Duración de la internación</w:t>
      </w:r>
      <w:r>
        <w:t xml:space="preserve"> </w:t>
      </w:r>
    </w:p>
    <w:p w14:paraId="498B125F"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xml:space="preserve"> </w:t>
      </w:r>
      <w:r>
        <w:rPr>
          <w:rFonts w:ascii="Arial" w:hAnsi="Arial" w:cs="Arial"/>
          <w:i/>
          <w:iCs/>
          <w:sz w:val="20"/>
          <w:szCs w:val="20"/>
        </w:rPr>
        <w:t>La sanción de internación durará un período mínimo de uno y máximo de seis años. La sanción de internación es no menor de seis ni mayor de diez años cuando el adolescente tenga entre dieciséis (16) y menos de dieciocho (18) años de edad y se trate de los delitos tipificados en los artículos 108, 108-A, 108-B, 108-C, 108-D, 121, 148-A, 152, 170, 171, 172, 173, 189 último párrafo, 200, 296, 297 del Código Penal, en el Decreto Ley Nº 25475 y cuando sea integrante de una organización criminal, actúe por encargo de ella o se encuentre vinculado a la misma.</w:t>
      </w:r>
    </w:p>
    <w:p w14:paraId="774C9628" w14:textId="77777777" w:rsidR="00000000" w:rsidRDefault="00000000">
      <w:pPr>
        <w:pStyle w:val="NormalWeb"/>
      </w:pPr>
      <w:r>
        <w:rPr>
          <w:rFonts w:ascii="Arial" w:hAnsi="Arial" w:cs="Arial"/>
          <w:i/>
          <w:iCs/>
          <w:sz w:val="20"/>
          <w:szCs w:val="20"/>
        </w:rPr>
        <w:t>     Cuando se trate de los delitos antes mencionados y el adolescente tenga entre catorce (14) y menos de dieciséis años (16), la sanción de internación es no menor de cuatro ni mayor de ocho años. Al aplicar la sanción de internación, el Juez deberá considerar el período de internamiento preventivo al que fue sometido el adolescente, abonando el mismo para el cómputo de la sanción impuesta.</w:t>
      </w:r>
    </w:p>
    <w:p w14:paraId="50297FF4" w14:textId="77777777" w:rsidR="00000000" w:rsidRDefault="00000000">
      <w:pPr>
        <w:pStyle w:val="NormalWeb"/>
      </w:pPr>
      <w:r>
        <w:rPr>
          <w:rFonts w:ascii="Arial" w:hAnsi="Arial" w:cs="Arial"/>
          <w:b/>
          <w:bCs/>
          <w:i/>
          <w:iCs/>
          <w:sz w:val="20"/>
          <w:szCs w:val="20"/>
        </w:rPr>
        <w:t>     Artículo 237.- Variación de la internación</w:t>
      </w:r>
      <w:r>
        <w:t xml:space="preserve"> </w:t>
      </w:r>
    </w:p>
    <w:p w14:paraId="631EA48E"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Cumplido la mitad del plazo de internación impuesto y con el informe favorable del equipo multidisciplinario, el Juez, de oficio o a pedido de parte, puede variar la sanción de internación por otra de menor gravedad, reducir su duración o dejarla sin efecto siempre que sea necesario para el respeto al principio del interés superior del (la) adolescente y se hayan cumplido los fines de la sanción.</w:t>
      </w:r>
    </w:p>
    <w:p w14:paraId="299BD186" w14:textId="77777777" w:rsidR="00000000" w:rsidRDefault="00000000">
      <w:pPr>
        <w:pStyle w:val="NormalWeb"/>
      </w:pPr>
      <w:r>
        <w:rPr>
          <w:rFonts w:ascii="Arial" w:hAnsi="Arial" w:cs="Arial"/>
          <w:i/>
          <w:iCs/>
          <w:sz w:val="20"/>
          <w:szCs w:val="20"/>
        </w:rPr>
        <w:t>     Sin perjuicio de lo dispuesto en el anterior párrafo, el Juez revisa en periodos de un año contados a partir de la denegatoria o improcedencia de la variación, a fin de verificar si se mantienen las circunstancias que hicieron necesaria su continuidad o no.</w:t>
      </w:r>
    </w:p>
    <w:p w14:paraId="59C1D7C5" w14:textId="77777777" w:rsidR="00000000" w:rsidRDefault="00000000">
      <w:pPr>
        <w:pStyle w:val="NormalWeb"/>
      </w:pPr>
      <w:r>
        <w:rPr>
          <w:rFonts w:ascii="Arial" w:hAnsi="Arial" w:cs="Arial"/>
          <w:i/>
          <w:iCs/>
          <w:sz w:val="20"/>
          <w:szCs w:val="20"/>
        </w:rPr>
        <w:t>     Para efectuar la variación, el Juez tiene en consideración las siguientes reglas:</w:t>
      </w:r>
    </w:p>
    <w:p w14:paraId="7C7F9574" w14:textId="77777777" w:rsidR="00000000" w:rsidRDefault="00000000">
      <w:pPr>
        <w:pStyle w:val="NormalWeb"/>
      </w:pPr>
      <w:r>
        <w:rPr>
          <w:rFonts w:ascii="Arial" w:hAnsi="Arial" w:cs="Arial"/>
          <w:i/>
          <w:iCs/>
          <w:sz w:val="20"/>
          <w:szCs w:val="20"/>
        </w:rPr>
        <w:t>     a) Cuando se trate del supuesto comprendido en el primer párrafo del artículo 236, la sanción de internamiento podrá ser variada por una de libertad asistida, prestación de servicios a la comunidad o con una limitativa de derechos.</w:t>
      </w:r>
    </w:p>
    <w:p w14:paraId="45956AC4" w14:textId="77777777" w:rsidR="00000000" w:rsidRDefault="00000000">
      <w:pPr>
        <w:pStyle w:val="NormalWeb"/>
      </w:pPr>
      <w:r>
        <w:rPr>
          <w:rFonts w:ascii="Arial" w:hAnsi="Arial" w:cs="Arial"/>
          <w:i/>
          <w:iCs/>
          <w:sz w:val="20"/>
          <w:szCs w:val="20"/>
        </w:rPr>
        <w:t>     b) Cuando se trate de los supuestos comprendidos en el segundo y tercer párrafo del artículo 236, la sanción de internamiento solo podrá ser variada por una de internamiento domiciliario o libertad restringida.</w:t>
      </w:r>
    </w:p>
    <w:p w14:paraId="102DC323" w14:textId="77777777" w:rsidR="00000000" w:rsidRDefault="00000000">
      <w:pPr>
        <w:pStyle w:val="NormalWeb"/>
      </w:pPr>
      <w:r>
        <w:rPr>
          <w:rFonts w:ascii="Arial" w:hAnsi="Arial" w:cs="Arial"/>
          <w:i/>
          <w:iCs/>
          <w:sz w:val="20"/>
          <w:szCs w:val="20"/>
        </w:rPr>
        <w:t>     Para estos efectos, el Juez convoca a las partes a una audiencia con el propósito de evaluar la posibilidad de variar la sanción impuesta. La resolución que dispone su variación es impugnable.</w:t>
      </w:r>
    </w:p>
    <w:p w14:paraId="46A3D8B3" w14:textId="77777777" w:rsidR="00000000" w:rsidRDefault="00000000">
      <w:pPr>
        <w:pStyle w:val="NormalWeb"/>
      </w:pPr>
      <w:r>
        <w:rPr>
          <w:rFonts w:ascii="Arial" w:hAnsi="Arial" w:cs="Arial"/>
          <w:b/>
          <w:bCs/>
          <w:i/>
          <w:iCs/>
          <w:sz w:val="20"/>
          <w:szCs w:val="20"/>
        </w:rPr>
        <w:t>     Artículo 238.- Ubicación y traslado</w:t>
      </w:r>
      <w:r>
        <w:t xml:space="preserve"> </w:t>
      </w:r>
    </w:p>
    <w:p w14:paraId="16BD33B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internación es cumplida en Centros Juveniles exclusivos para adolescentes, preferentemente en el más próximo al entorno familiar y social del infractor. Los adolescentes son ubicados según su edad, sexo, la gravedad de la infracción y el informe preliminar del Equipo Multidisciplinario del Centro Juvenil.</w:t>
      </w:r>
    </w:p>
    <w:p w14:paraId="737550B6" w14:textId="77777777" w:rsidR="00000000" w:rsidRDefault="00000000">
      <w:pPr>
        <w:pStyle w:val="NormalWeb"/>
      </w:pPr>
      <w:r>
        <w:rPr>
          <w:rFonts w:ascii="Arial" w:hAnsi="Arial" w:cs="Arial"/>
          <w:i/>
          <w:iCs/>
          <w:sz w:val="20"/>
          <w:szCs w:val="20"/>
        </w:rPr>
        <w:t>     El traslado del (la) adolescente de un Centro Juvenil a otro es autorizado exclusivamente por la Gerencia de Centros Juveniles y procede en atención a los siguientes motivos:</w:t>
      </w:r>
    </w:p>
    <w:p w14:paraId="76A64B87" w14:textId="77777777" w:rsidR="00000000" w:rsidRDefault="00000000">
      <w:pPr>
        <w:pStyle w:val="NormalWeb"/>
      </w:pPr>
      <w:r>
        <w:rPr>
          <w:rFonts w:ascii="Arial" w:hAnsi="Arial" w:cs="Arial"/>
          <w:i/>
          <w:iCs/>
          <w:sz w:val="20"/>
          <w:szCs w:val="20"/>
        </w:rPr>
        <w:t>     a) El adolescente lidera o participa en reyertas, motines, fugas y sublevación en contra de la autoridad;</w:t>
      </w:r>
    </w:p>
    <w:p w14:paraId="64AC6C28" w14:textId="77777777" w:rsidR="00000000" w:rsidRDefault="00000000">
      <w:pPr>
        <w:pStyle w:val="NormalWeb"/>
      </w:pPr>
      <w:r>
        <w:rPr>
          <w:rFonts w:ascii="Arial" w:hAnsi="Arial" w:cs="Arial"/>
          <w:i/>
          <w:iCs/>
          <w:sz w:val="20"/>
          <w:szCs w:val="20"/>
        </w:rPr>
        <w:t>     b) Hacinamiento o sobrepoblación;</w:t>
      </w:r>
    </w:p>
    <w:p w14:paraId="45BE2CF2" w14:textId="77777777" w:rsidR="00000000" w:rsidRDefault="00000000">
      <w:pPr>
        <w:pStyle w:val="NormalWeb"/>
      </w:pPr>
      <w:r>
        <w:rPr>
          <w:rFonts w:ascii="Arial" w:hAnsi="Arial" w:cs="Arial"/>
          <w:i/>
          <w:iCs/>
          <w:sz w:val="20"/>
          <w:szCs w:val="20"/>
        </w:rPr>
        <w:t>     c) Salud del (la) adolescente interno;</w:t>
      </w:r>
    </w:p>
    <w:p w14:paraId="2BCF27C4" w14:textId="77777777" w:rsidR="00000000" w:rsidRDefault="00000000">
      <w:pPr>
        <w:pStyle w:val="NormalWeb"/>
      </w:pPr>
      <w:r>
        <w:rPr>
          <w:rFonts w:ascii="Arial" w:hAnsi="Arial" w:cs="Arial"/>
          <w:i/>
          <w:iCs/>
          <w:sz w:val="20"/>
          <w:szCs w:val="20"/>
        </w:rPr>
        <w:lastRenderedPageBreak/>
        <w:t>     d) A solicitud del (la) adolescente, previa evaluación del caso;</w:t>
      </w:r>
    </w:p>
    <w:p w14:paraId="45355A9A" w14:textId="77777777" w:rsidR="00000000" w:rsidRDefault="00000000">
      <w:pPr>
        <w:pStyle w:val="NormalWeb"/>
      </w:pPr>
      <w:r>
        <w:rPr>
          <w:rFonts w:ascii="Arial" w:hAnsi="Arial" w:cs="Arial"/>
          <w:i/>
          <w:iCs/>
          <w:sz w:val="20"/>
          <w:szCs w:val="20"/>
        </w:rPr>
        <w:t>     e) Cuando su permanencia en el Centro Juvenil de origen represente un perjuicio en su tratamiento;</w:t>
      </w:r>
    </w:p>
    <w:p w14:paraId="2AE19BF7" w14:textId="77777777" w:rsidR="00000000" w:rsidRDefault="00000000">
      <w:pPr>
        <w:pStyle w:val="NormalWeb"/>
      </w:pPr>
      <w:r>
        <w:rPr>
          <w:rFonts w:ascii="Arial" w:hAnsi="Arial" w:cs="Arial"/>
          <w:i/>
          <w:iCs/>
          <w:sz w:val="20"/>
          <w:szCs w:val="20"/>
        </w:rPr>
        <w:t>     f) Por encontrarse en peligro la integridad física del (la) adolescente;</w:t>
      </w:r>
    </w:p>
    <w:p w14:paraId="2C291A4A" w14:textId="77777777" w:rsidR="00000000" w:rsidRDefault="00000000">
      <w:pPr>
        <w:pStyle w:val="NormalWeb"/>
      </w:pPr>
      <w:r>
        <w:rPr>
          <w:rFonts w:ascii="Arial" w:hAnsi="Arial" w:cs="Arial"/>
          <w:i/>
          <w:iCs/>
          <w:sz w:val="20"/>
          <w:szCs w:val="20"/>
        </w:rPr>
        <w:t>     g) Por poner en peligro la integridad física de los internos y/o trabajadores;</w:t>
      </w:r>
    </w:p>
    <w:p w14:paraId="3FE24E44" w14:textId="77777777" w:rsidR="00000000" w:rsidRDefault="00000000">
      <w:pPr>
        <w:pStyle w:val="NormalWeb"/>
      </w:pPr>
      <w:r>
        <w:rPr>
          <w:rFonts w:ascii="Arial" w:hAnsi="Arial" w:cs="Arial"/>
          <w:i/>
          <w:iCs/>
          <w:sz w:val="20"/>
          <w:szCs w:val="20"/>
        </w:rPr>
        <w:t>     h) Por medidas de seguridad del Centro Juvenil.</w:t>
      </w:r>
    </w:p>
    <w:p w14:paraId="67E1682F" w14:textId="77777777" w:rsidR="00000000" w:rsidRDefault="00000000">
      <w:pPr>
        <w:pStyle w:val="NormalWeb"/>
      </w:pPr>
      <w:r>
        <w:rPr>
          <w:rFonts w:ascii="Arial" w:hAnsi="Arial" w:cs="Arial"/>
          <w:i/>
          <w:iCs/>
          <w:sz w:val="20"/>
          <w:szCs w:val="20"/>
        </w:rPr>
        <w:t>     Cuando el adolescente adquiera la mayoría de edad durante el cumplimiento de la sanción o de la internación preventiva, permanece en el Centro Juvenil, donde debe continuar el tratamiento individualizado que estuvo recibiendo hasta culminarlo.</w:t>
      </w:r>
    </w:p>
    <w:p w14:paraId="4D66B8FA" w14:textId="77777777" w:rsidR="00000000" w:rsidRDefault="00000000">
      <w:pPr>
        <w:pStyle w:val="NormalWeb"/>
      </w:pPr>
      <w:r>
        <w:rPr>
          <w:rFonts w:ascii="Arial" w:hAnsi="Arial" w:cs="Arial"/>
          <w:b/>
          <w:bCs/>
          <w:i/>
          <w:iCs/>
          <w:sz w:val="20"/>
          <w:szCs w:val="20"/>
        </w:rPr>
        <w:t>     Artículo 239.- Casos especiales de traslado</w:t>
      </w:r>
      <w:r>
        <w:t xml:space="preserve"> </w:t>
      </w:r>
    </w:p>
    <w:p w14:paraId="78D329DB"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Tratándose de adolescentes internos comprendidos en los supuestos del segundo y tercer párrafo del artículo 236, estos serán separados de los demás adolescentes y trasladados a un ambiente del Establecimiento Penitenciario que habilite el Instituto Nacional Penitenciario con dicha finalidad, dentro de una sección especial y separada de la población penal ordinaria, donde debe continuar el tratamiento individualizado, a cargo del Centro Juvenil, que estuvo recibiendo hasta culminarlo, siempre que concurran los siguientes presupuestos:</w:t>
      </w:r>
    </w:p>
    <w:p w14:paraId="57F9AAFF" w14:textId="77777777" w:rsidR="00000000" w:rsidRDefault="00000000">
      <w:pPr>
        <w:pStyle w:val="NormalWeb"/>
      </w:pPr>
      <w:r>
        <w:rPr>
          <w:rFonts w:ascii="Arial" w:hAnsi="Arial" w:cs="Arial"/>
          <w:i/>
          <w:iCs/>
          <w:sz w:val="20"/>
          <w:szCs w:val="20"/>
        </w:rPr>
        <w:t>     a) Haber cumplido la mayoría de edad durante la ejecución de su sanción en un Centro Juvenil;</w:t>
      </w:r>
    </w:p>
    <w:p w14:paraId="2021DCF8" w14:textId="77777777" w:rsidR="00000000" w:rsidRDefault="00000000">
      <w:pPr>
        <w:pStyle w:val="NormalWeb"/>
      </w:pPr>
      <w:r>
        <w:rPr>
          <w:rFonts w:ascii="Arial" w:hAnsi="Arial" w:cs="Arial"/>
          <w:i/>
          <w:iCs/>
          <w:sz w:val="20"/>
          <w:szCs w:val="20"/>
        </w:rPr>
        <w:t>     b) Contar con un informe técnico del equipo disciplinario que sustente la necesidad del traslado; y,</w:t>
      </w:r>
    </w:p>
    <w:p w14:paraId="4E26D1E3" w14:textId="77777777" w:rsidR="00000000" w:rsidRDefault="00000000">
      <w:pPr>
        <w:pStyle w:val="NormalWeb"/>
      </w:pPr>
      <w:r>
        <w:rPr>
          <w:rFonts w:ascii="Arial" w:hAnsi="Arial" w:cs="Arial"/>
          <w:i/>
          <w:iCs/>
          <w:sz w:val="20"/>
          <w:szCs w:val="20"/>
        </w:rPr>
        <w:t>     c) Que el ambiente a donde son trasladados permita continuar con su sanción separados de los adultos, debiendo contar con estrictas medidas de control y seguridad, así como con atención médica especializada de ser necesario.</w:t>
      </w:r>
    </w:p>
    <w:p w14:paraId="424EC95B" w14:textId="77777777" w:rsidR="00000000" w:rsidRDefault="00000000">
      <w:pPr>
        <w:pStyle w:val="NormalWeb"/>
      </w:pPr>
      <w:r>
        <w:rPr>
          <w:rFonts w:ascii="Arial" w:hAnsi="Arial" w:cs="Arial"/>
          <w:i/>
          <w:iCs/>
          <w:sz w:val="20"/>
          <w:szCs w:val="20"/>
        </w:rPr>
        <w:t>     La disposición de traslado es de carácter administrativo y de competencia exclusiva de la Gerencia General de Centros Juveniles, quien autoriza o deniega la solicitud de los directores de los Centros de Internamiento. La decisión que se emita es inimpugnable.</w:t>
      </w:r>
    </w:p>
    <w:p w14:paraId="638F845E" w14:textId="77777777" w:rsidR="00000000" w:rsidRDefault="00000000">
      <w:pPr>
        <w:pStyle w:val="NormalWeb"/>
      </w:pPr>
      <w:r>
        <w:rPr>
          <w:rFonts w:ascii="Arial" w:hAnsi="Arial" w:cs="Arial"/>
          <w:b/>
          <w:bCs/>
          <w:i/>
          <w:iCs/>
          <w:sz w:val="20"/>
          <w:szCs w:val="20"/>
        </w:rPr>
        <w:t>     Artículo 240.- Actividades</w:t>
      </w:r>
      <w:r>
        <w:t xml:space="preserve"> </w:t>
      </w:r>
    </w:p>
    <w:p w14:paraId="13D601F6"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Durante la internación, incluso la preventiva, son obligatorias las actividades pedagógicas y las evaluaciones periódicas al adolescente por el Equipo Multidisciplinario, así como su participación en programas psicoterapéuticos, tratamiento de comportamiento, multisistémicos y los que correspondan, atendiendo a un plan individual en el que se tendrá en cuenta las condiciones personales del (la) adolescente, garantizándose sus estudios o la continuidad de estos de ser el caso, así como su participación en programas orientados al desarrollo personal y a la preparación para la vida laboral del (la) adolescente.</w:t>
      </w:r>
    </w:p>
    <w:p w14:paraId="1415FEDB" w14:textId="77777777" w:rsidR="00000000" w:rsidRDefault="00000000">
      <w:pPr>
        <w:pStyle w:val="NormalWeb"/>
      </w:pPr>
      <w:r>
        <w:rPr>
          <w:rFonts w:ascii="Arial" w:hAnsi="Arial" w:cs="Arial"/>
          <w:b/>
          <w:bCs/>
          <w:i/>
          <w:iCs/>
          <w:sz w:val="20"/>
          <w:szCs w:val="20"/>
        </w:rPr>
        <w:t>     Artículo 241.- Competencia y mayoría de edad</w:t>
      </w:r>
      <w:r>
        <w:t xml:space="preserve"> </w:t>
      </w:r>
    </w:p>
    <w:p w14:paraId="2ADECBC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Si el Juez Penal se inhibe por haberse establecido la minoridad al momento de los hechos, asume competencia el Juez de Familia aunque el infractor haya alcanzado mayoría de edad.</w:t>
      </w:r>
    </w:p>
    <w:p w14:paraId="403CA8A6" w14:textId="77777777" w:rsidR="00000000" w:rsidRDefault="00000000">
      <w:pPr>
        <w:pStyle w:val="NormalWeb"/>
      </w:pPr>
      <w:r>
        <w:rPr>
          <w:rFonts w:ascii="Arial" w:hAnsi="Arial" w:cs="Arial"/>
          <w:i/>
          <w:iCs/>
          <w:sz w:val="20"/>
          <w:szCs w:val="20"/>
        </w:rPr>
        <w:t>     La mayoría de edad adquirida durante el proceso o en el cumplimiento de la sanción impuesta, no lo exime de culminar aquella.</w:t>
      </w:r>
      <w:r>
        <w:rPr>
          <w:rFonts w:ascii="Arial" w:hAnsi="Arial" w:cs="Arial"/>
          <w:b/>
          <w:bCs/>
          <w:i/>
          <w:iCs/>
          <w:sz w:val="20"/>
          <w:szCs w:val="20"/>
        </w:rPr>
        <w:t xml:space="preserve">” </w:t>
      </w:r>
      <w:r>
        <w:rPr>
          <w:rFonts w:ascii="Arial" w:hAnsi="Arial" w:cs="Arial"/>
          <w:b/>
          <w:bCs/>
          <w:sz w:val="20"/>
          <w:szCs w:val="20"/>
        </w:rPr>
        <w:t>(*)</w:t>
      </w:r>
      <w:r>
        <w:t xml:space="preserve"> </w:t>
      </w:r>
    </w:p>
    <w:p w14:paraId="721EBED8" w14:textId="6F01873E" w:rsidR="00000000" w:rsidRDefault="00000000">
      <w:pPr>
        <w:pStyle w:val="NormalWeb"/>
      </w:pPr>
      <w:r>
        <w:rPr>
          <w:rFonts w:ascii="Arial" w:hAnsi="Arial" w:cs="Arial"/>
          <w:b/>
          <w:bCs/>
          <w:sz w:val="20"/>
          <w:szCs w:val="20"/>
        </w:rPr>
        <w:lastRenderedPageBreak/>
        <w:t xml:space="preserve">(*) Capítulo VII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307"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xml:space="preserve">, publicado el </w:t>
      </w:r>
      <w:r>
        <w:rPr>
          <w:rStyle w:val="derartculofecha"/>
          <w:rFonts w:ascii="Arial" w:hAnsi="Arial" w:cs="Arial"/>
          <w:b/>
          <w:bCs/>
          <w:sz w:val="20"/>
          <w:szCs w:val="20"/>
        </w:rPr>
        <w:t>07 enero 2017,</w:t>
      </w:r>
      <w:r>
        <w:rPr>
          <w:rFonts w:ascii="Arial" w:hAnsi="Arial" w:cs="Arial"/>
          <w:b/>
          <w:bCs/>
          <w:sz w:val="20"/>
          <w:szCs w:val="20"/>
        </w:rPr>
        <w:t xml:space="preserve">la misma que entró en </w:t>
      </w:r>
      <w:hyperlink r:id="rId308"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p>
    <w:p w14:paraId="208C5CC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43D119E3" w14:textId="77777777" w:rsidR="00000000" w:rsidRDefault="00000000">
      <w:pPr>
        <w:pStyle w:val="NormalWeb"/>
      </w:pPr>
      <w:r>
        <w:rPr>
          <w:rFonts w:ascii="Arial" w:hAnsi="Arial" w:cs="Arial"/>
          <w:b/>
          <w:bCs/>
          <w:sz w:val="20"/>
          <w:szCs w:val="20"/>
        </w:rPr>
        <w:t>“</w:t>
      </w:r>
      <w:bookmarkStart w:id="176" w:name="JD_CAPTULOVII-A"/>
      <w:bookmarkEnd w:id="176"/>
      <w:r>
        <w:rPr>
          <w:rFonts w:ascii="Arial" w:hAnsi="Arial" w:cs="Arial"/>
          <w:sz w:val="20"/>
          <w:szCs w:val="20"/>
        </w:rPr>
        <w:t xml:space="preserve"> </w:t>
      </w:r>
      <w:r>
        <w:rPr>
          <w:rFonts w:ascii="Arial" w:hAnsi="Arial" w:cs="Arial"/>
          <w:b/>
          <w:bCs/>
          <w:i/>
          <w:iCs/>
          <w:sz w:val="20"/>
          <w:szCs w:val="20"/>
        </w:rPr>
        <w:t>CAPÍTULO VII-A</w:t>
      </w:r>
      <w:r>
        <w:t xml:space="preserve"> </w:t>
      </w:r>
    </w:p>
    <w:p w14:paraId="47DAE524" w14:textId="77777777" w:rsidR="00000000" w:rsidRDefault="00000000">
      <w:pPr>
        <w:pStyle w:val="NormalWeb"/>
      </w:pPr>
      <w:r>
        <w:rPr>
          <w:rFonts w:ascii="Arial" w:hAnsi="Arial" w:cs="Arial"/>
          <w:b/>
          <w:bCs/>
          <w:i/>
          <w:iCs/>
          <w:sz w:val="20"/>
          <w:szCs w:val="20"/>
        </w:rPr>
        <w:t>EJECUCIÓN DE LAS SANCIONES</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xml:space="preserve"> </w:t>
      </w:r>
    </w:p>
    <w:p w14:paraId="33958174" w14:textId="79D485B3" w:rsidR="00000000" w:rsidRDefault="00000000">
      <w:pPr>
        <w:pStyle w:val="NormalWeb"/>
      </w:pPr>
      <w:r>
        <w:rPr>
          <w:rFonts w:ascii="Arial" w:hAnsi="Arial" w:cs="Arial"/>
          <w:b/>
          <w:bCs/>
          <w:sz w:val="20"/>
          <w:szCs w:val="20"/>
        </w:rPr>
        <w:t xml:space="preserve">(**)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309"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xml:space="preserve">, publicado el </w:t>
      </w:r>
      <w:r>
        <w:rPr>
          <w:rStyle w:val="derartculofecha"/>
          <w:rFonts w:ascii="Arial" w:hAnsi="Arial" w:cs="Arial"/>
          <w:b/>
          <w:bCs/>
          <w:sz w:val="20"/>
          <w:szCs w:val="20"/>
        </w:rPr>
        <w:t>07 enero 2017,</w:t>
      </w:r>
      <w:r>
        <w:rPr>
          <w:rFonts w:ascii="Arial" w:hAnsi="Arial" w:cs="Arial"/>
          <w:b/>
          <w:bCs/>
          <w:sz w:val="20"/>
          <w:szCs w:val="20"/>
        </w:rPr>
        <w:t xml:space="preserve">la misma que entró en </w:t>
      </w:r>
      <w:hyperlink r:id="rId310"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0993FDC9" w14:textId="02D7C0B7" w:rsidR="00000000" w:rsidRDefault="00000000">
      <w:pPr>
        <w:pStyle w:val="NormalWeb"/>
      </w:pPr>
      <w:r>
        <w:rPr>
          <w:rFonts w:ascii="Arial" w:hAnsi="Arial" w:cs="Arial"/>
          <w:b/>
          <w:bCs/>
          <w:sz w:val="20"/>
          <w:szCs w:val="20"/>
        </w:rPr>
        <w:t xml:space="preserve">(*) Capítulo incorporado por el </w:t>
      </w:r>
      <w:hyperlink r:id="rId311" w:history="1">
        <w:r>
          <w:rPr>
            <w:rStyle w:val="Hipervnculo"/>
            <w:rFonts w:ascii="Arial" w:hAnsi="Arial" w:cs="Arial"/>
            <w:b/>
            <w:bCs/>
            <w:color w:val="008000"/>
            <w:sz w:val="20"/>
            <w:szCs w:val="20"/>
          </w:rPr>
          <w:t>Artículo 3 del Decreto Legislativo N° 1204</w:t>
        </w:r>
      </w:hyperlink>
      <w:r>
        <w:rPr>
          <w:rFonts w:ascii="Arial" w:hAnsi="Arial" w:cs="Arial"/>
          <w:b/>
          <w:bCs/>
          <w:sz w:val="20"/>
          <w:szCs w:val="20"/>
        </w:rPr>
        <w:t>, publicado el 23 septiembre 2015.</w:t>
      </w:r>
      <w:r>
        <w:t xml:space="preserve"> </w:t>
      </w:r>
    </w:p>
    <w:p w14:paraId="0D7BB5CE" w14:textId="77777777" w:rsidR="00000000" w:rsidRDefault="00000000">
      <w:pPr>
        <w:pStyle w:val="NormalWeb"/>
      </w:pPr>
      <w:r>
        <w:rPr>
          <w:rFonts w:ascii="Arial" w:hAnsi="Arial" w:cs="Arial"/>
          <w:b/>
          <w:bCs/>
          <w:i/>
          <w:iCs/>
          <w:sz w:val="20"/>
          <w:szCs w:val="20"/>
        </w:rPr>
        <w:t>     Artículo 241-A.- Objetivo de la ejecución</w:t>
      </w:r>
      <w:r>
        <w:t xml:space="preserve"> </w:t>
      </w:r>
    </w:p>
    <w:p w14:paraId="5DFA52A3"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ejecución de las sanciones tiene por objetivo la reinserción social del (la) adolescente, a través de los programas de orientación y formación que le permitan su permanente desarrollo personal, familiar y social, así como el desarrollo de sus capacidades.</w:t>
      </w:r>
    </w:p>
    <w:p w14:paraId="674116E5" w14:textId="77777777" w:rsidR="00000000" w:rsidRDefault="00000000">
      <w:pPr>
        <w:pStyle w:val="NormalWeb"/>
      </w:pPr>
      <w:r>
        <w:rPr>
          <w:rFonts w:ascii="Arial" w:hAnsi="Arial" w:cs="Arial"/>
          <w:i/>
          <w:iCs/>
          <w:sz w:val="20"/>
          <w:szCs w:val="20"/>
        </w:rPr>
        <w:t>     Los adolescentes, en la ejecución de la sanción, reciben los cuidados, la protección y toda la asistencia necesaria, ya sea social, educacional, profesional, sicológica, médica o física, que puedan requerir en atención a su edad, sexo y personalidad y en interés de su desarrollo sano.</w:t>
      </w:r>
    </w:p>
    <w:p w14:paraId="47184DAC" w14:textId="77777777" w:rsidR="00000000" w:rsidRDefault="00000000">
      <w:pPr>
        <w:pStyle w:val="NormalWeb"/>
      </w:pPr>
      <w:r>
        <w:rPr>
          <w:rFonts w:ascii="Arial" w:hAnsi="Arial" w:cs="Arial"/>
          <w:i/>
          <w:iCs/>
          <w:sz w:val="20"/>
          <w:szCs w:val="20"/>
        </w:rPr>
        <w:t>     En esta fase se garantiza su tratamiento equitativo, así como el derecho de acceso de los padres o tutores. Asimismo, se fomenta la cooperación entre los Ministerios e instituciones competentes, para dar formación académica o profesional adecuada al adolescente, a fin de garantizar su educación.</w:t>
      </w:r>
    </w:p>
    <w:p w14:paraId="0A688A57" w14:textId="77777777" w:rsidR="00000000" w:rsidRDefault="00000000">
      <w:pPr>
        <w:pStyle w:val="NormalWeb"/>
      </w:pPr>
      <w:r>
        <w:rPr>
          <w:rFonts w:ascii="Arial" w:hAnsi="Arial" w:cs="Arial"/>
          <w:b/>
          <w:bCs/>
          <w:i/>
          <w:iCs/>
          <w:sz w:val="20"/>
          <w:szCs w:val="20"/>
        </w:rPr>
        <w:t>     Artículo 241-B.- Plan de tratamiento individual</w:t>
      </w:r>
      <w:r>
        <w:t xml:space="preserve"> </w:t>
      </w:r>
    </w:p>
    <w:p w14:paraId="678FF0B0"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ejecución de las sanciones se realiza mediante un Plan de Tratamiento Individual de Ejecución para cada sentenciado. La elaboración del Plan se encuentra a cargo de personal especializado del Centro Juvenil o la que haga sus veces y debe comprender todos los factores individuales del (la) adolescente, especificar los objetivos del tratamiento, el plazo y los medios, etapas y fases en que haya que procurar dichos objetivos.</w:t>
      </w:r>
    </w:p>
    <w:p w14:paraId="18117BE9" w14:textId="77777777" w:rsidR="00000000" w:rsidRDefault="00000000">
      <w:pPr>
        <w:pStyle w:val="NormalWeb"/>
      </w:pPr>
      <w:r>
        <w:rPr>
          <w:rFonts w:ascii="Arial" w:hAnsi="Arial" w:cs="Arial"/>
          <w:i/>
          <w:iCs/>
          <w:sz w:val="20"/>
          <w:szCs w:val="20"/>
        </w:rPr>
        <w:t>     El Plan de Ejecución debe estar listo, bajo responsabilidad, a más tardar un mes después del ingreso del sentenciado al centro de detención.</w:t>
      </w:r>
    </w:p>
    <w:p w14:paraId="71CB69AA" w14:textId="77777777" w:rsidR="00000000" w:rsidRDefault="00000000">
      <w:pPr>
        <w:pStyle w:val="NormalWeb"/>
      </w:pPr>
      <w:r>
        <w:rPr>
          <w:rFonts w:ascii="Arial" w:hAnsi="Arial" w:cs="Arial"/>
          <w:b/>
          <w:bCs/>
          <w:i/>
          <w:iCs/>
          <w:sz w:val="20"/>
          <w:szCs w:val="20"/>
        </w:rPr>
        <w:t>     Artículo 241-C.- Competencia</w:t>
      </w:r>
      <w:r>
        <w:t xml:space="preserve"> </w:t>
      </w:r>
    </w:p>
    <w:p w14:paraId="23A19EAA"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Juez especializado es el encargado de controlar la ejecución de las sanciones impuestas al adolescente, bajo responsabilidad funcional. Tiene competencia para resolver las cuestiones o los incidentes que se susciten durante la ejecución y para controlar el cumplimiento de los objetivos de esta etapa.</w:t>
      </w:r>
    </w:p>
    <w:p w14:paraId="0A5095A3" w14:textId="77777777" w:rsidR="00000000" w:rsidRDefault="00000000">
      <w:pPr>
        <w:pStyle w:val="NormalWeb"/>
      </w:pPr>
      <w:r>
        <w:rPr>
          <w:rFonts w:ascii="Arial" w:hAnsi="Arial" w:cs="Arial"/>
          <w:i/>
          <w:iCs/>
          <w:sz w:val="20"/>
          <w:szCs w:val="20"/>
        </w:rPr>
        <w:t>     Para tal efecto, el Juez cuenta con las siguientes atribuciones:</w:t>
      </w:r>
    </w:p>
    <w:p w14:paraId="50893254" w14:textId="77777777" w:rsidR="00000000" w:rsidRDefault="00000000">
      <w:pPr>
        <w:pStyle w:val="NormalWeb"/>
      </w:pPr>
      <w:r>
        <w:rPr>
          <w:rFonts w:ascii="Arial" w:hAnsi="Arial" w:cs="Arial"/>
          <w:i/>
          <w:iCs/>
          <w:sz w:val="20"/>
          <w:szCs w:val="20"/>
        </w:rPr>
        <w:t>     a) Controlar que la ejecución de cualquier sanción no restrinja derechos fundamentales que no se encuentren fijados en la sentencia condenatoria, especialmente en los casos de internación.</w:t>
      </w:r>
    </w:p>
    <w:p w14:paraId="3A5CAF7C" w14:textId="77777777" w:rsidR="00000000" w:rsidRDefault="00000000">
      <w:pPr>
        <w:pStyle w:val="NormalWeb"/>
      </w:pPr>
      <w:r>
        <w:rPr>
          <w:rFonts w:ascii="Arial" w:hAnsi="Arial" w:cs="Arial"/>
          <w:i/>
          <w:iCs/>
          <w:sz w:val="20"/>
          <w:szCs w:val="20"/>
        </w:rPr>
        <w:lastRenderedPageBreak/>
        <w:t>     b) Vigilar que las medidas se cumplan de acuerdo a lo dispuesto en la resolución que las ordena, efectivizando para ello los aperbimientos que la ley le faculta.</w:t>
      </w:r>
    </w:p>
    <w:p w14:paraId="10C50244" w14:textId="77777777" w:rsidR="00000000" w:rsidRDefault="00000000">
      <w:pPr>
        <w:pStyle w:val="NormalWeb"/>
      </w:pPr>
      <w:r>
        <w:rPr>
          <w:rFonts w:ascii="Arial" w:hAnsi="Arial" w:cs="Arial"/>
          <w:i/>
          <w:iCs/>
          <w:sz w:val="20"/>
          <w:szCs w:val="20"/>
        </w:rPr>
        <w:t>     c) Revisar periódicamente, de oficio o a solicitud de parte, las sanciones para modificarlas o sustituirlas, cuando no cumplan con los objetivos para los que fueron impuestas o por ser contrarias al proceso de reinserción social.</w:t>
      </w:r>
    </w:p>
    <w:p w14:paraId="70F4927D" w14:textId="77777777" w:rsidR="00000000" w:rsidRDefault="00000000">
      <w:pPr>
        <w:pStyle w:val="NormalWeb"/>
      </w:pPr>
      <w:r>
        <w:rPr>
          <w:rFonts w:ascii="Arial" w:hAnsi="Arial" w:cs="Arial"/>
          <w:i/>
          <w:iCs/>
          <w:sz w:val="20"/>
          <w:szCs w:val="20"/>
        </w:rPr>
        <w:t>     d) Controlar el otorgamiento o denegación de cualquier beneficio relacionado con las medidas impuestas en sentencia.</w:t>
      </w:r>
    </w:p>
    <w:p w14:paraId="71A4B08E" w14:textId="77777777" w:rsidR="00000000" w:rsidRDefault="00000000">
      <w:pPr>
        <w:pStyle w:val="NormalWeb"/>
      </w:pPr>
      <w:r>
        <w:rPr>
          <w:rFonts w:ascii="Arial" w:hAnsi="Arial" w:cs="Arial"/>
          <w:i/>
          <w:iCs/>
          <w:sz w:val="20"/>
          <w:szCs w:val="20"/>
        </w:rPr>
        <w:t>     e) Decretar el cese de la sanción.</w:t>
      </w:r>
    </w:p>
    <w:p w14:paraId="56162E32" w14:textId="77777777" w:rsidR="00000000" w:rsidRDefault="00000000">
      <w:pPr>
        <w:pStyle w:val="NormalWeb"/>
      </w:pPr>
      <w:r>
        <w:rPr>
          <w:rFonts w:ascii="Arial" w:hAnsi="Arial" w:cs="Arial"/>
          <w:i/>
          <w:iCs/>
          <w:sz w:val="20"/>
          <w:szCs w:val="20"/>
        </w:rPr>
        <w:t>     f) Las demás atribuciones que esta u otras leyes le asignen.</w:t>
      </w:r>
    </w:p>
    <w:p w14:paraId="2BF722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241-D.- Derechos del (la) adolescente durante la ejecución</w:t>
      </w:r>
      <w:r>
        <w:t xml:space="preserve"> </w:t>
      </w:r>
    </w:p>
    <w:p w14:paraId="42FA6A5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Durante la ejecución de las sanciones, atendiendo a la naturaleza y objetivo de cada una de ellas, el adolescente tiene, sin perjuicio de los que la Constitución Política del Perú y otras leyes le asignen, los siguientes derechos:</w:t>
      </w:r>
    </w:p>
    <w:p w14:paraId="1BCE727C" w14:textId="77777777" w:rsidR="00000000" w:rsidRDefault="00000000">
      <w:pPr>
        <w:pStyle w:val="NormalWeb"/>
      </w:pPr>
      <w:r>
        <w:rPr>
          <w:rFonts w:ascii="Arial" w:hAnsi="Arial" w:cs="Arial"/>
          <w:i/>
          <w:iCs/>
          <w:sz w:val="20"/>
          <w:szCs w:val="20"/>
        </w:rPr>
        <w:t>     a) Derecho a la vida, la dignidad y la integridad física y moral.</w:t>
      </w:r>
    </w:p>
    <w:p w14:paraId="5A0AC195" w14:textId="77777777" w:rsidR="00000000" w:rsidRDefault="00000000">
      <w:pPr>
        <w:pStyle w:val="NormalWeb"/>
      </w:pPr>
      <w:r>
        <w:rPr>
          <w:rFonts w:ascii="Arial" w:hAnsi="Arial" w:cs="Arial"/>
          <w:i/>
          <w:iCs/>
          <w:sz w:val="20"/>
          <w:szCs w:val="20"/>
        </w:rPr>
        <w:t>     b) Derecho a la igualdad ante la ley y a no ser discriminado.</w:t>
      </w:r>
    </w:p>
    <w:p w14:paraId="69B1565B" w14:textId="77777777" w:rsidR="00000000" w:rsidRDefault="00000000">
      <w:pPr>
        <w:pStyle w:val="NormalWeb"/>
      </w:pPr>
      <w:r>
        <w:rPr>
          <w:rFonts w:ascii="Arial" w:hAnsi="Arial" w:cs="Arial"/>
          <w:i/>
          <w:iCs/>
          <w:sz w:val="20"/>
          <w:szCs w:val="20"/>
        </w:rPr>
        <w:t>     c) Derecho a permanecer, preferiblemente, en su medio familiar, si este reúne los requisitos adecuados para el desarrollo del (la) adolescente.</w:t>
      </w:r>
    </w:p>
    <w:p w14:paraId="534ACA1B" w14:textId="77777777" w:rsidR="00000000" w:rsidRDefault="00000000">
      <w:pPr>
        <w:pStyle w:val="NormalWeb"/>
      </w:pPr>
      <w:r>
        <w:rPr>
          <w:rFonts w:ascii="Arial" w:hAnsi="Arial" w:cs="Arial"/>
          <w:i/>
          <w:iCs/>
          <w:sz w:val="20"/>
          <w:szCs w:val="20"/>
        </w:rPr>
        <w:t>     d) Derecho a recibir los servicios de salud, educativos y sociales adecuados a su edad y condiciones y a que se los proporcionen personas con la formación profesional requerida.</w:t>
      </w:r>
    </w:p>
    <w:p w14:paraId="773860F8" w14:textId="77777777" w:rsidR="00000000" w:rsidRDefault="00000000">
      <w:pPr>
        <w:pStyle w:val="NormalWeb"/>
      </w:pPr>
      <w:r>
        <w:rPr>
          <w:rFonts w:ascii="Arial" w:hAnsi="Arial" w:cs="Arial"/>
          <w:i/>
          <w:iCs/>
          <w:sz w:val="20"/>
          <w:szCs w:val="20"/>
        </w:rPr>
        <w:t>     e) Realizar actividades recreativas y culturales.</w:t>
      </w:r>
    </w:p>
    <w:p w14:paraId="48ED1144" w14:textId="77777777" w:rsidR="00000000" w:rsidRDefault="00000000">
      <w:pPr>
        <w:pStyle w:val="NormalWeb"/>
      </w:pPr>
      <w:r>
        <w:rPr>
          <w:rFonts w:ascii="Arial" w:hAnsi="Arial" w:cs="Arial"/>
          <w:i/>
          <w:iCs/>
          <w:sz w:val="20"/>
          <w:szCs w:val="20"/>
        </w:rPr>
        <w:t>     f) Profesar y practicar su religión si la tuviera.</w:t>
      </w:r>
    </w:p>
    <w:p w14:paraId="49BC2B41" w14:textId="77777777" w:rsidR="00000000" w:rsidRDefault="00000000">
      <w:pPr>
        <w:pStyle w:val="NormalWeb"/>
      </w:pPr>
      <w:r>
        <w:rPr>
          <w:rFonts w:ascii="Arial" w:hAnsi="Arial" w:cs="Arial"/>
          <w:i/>
          <w:iCs/>
          <w:sz w:val="20"/>
          <w:szCs w:val="20"/>
        </w:rPr>
        <w:t>     g) Recibir, cuando sea externado, los documentos personales necesarios para su desenvolvimiento en la sociedad;</w:t>
      </w:r>
    </w:p>
    <w:p w14:paraId="52D43660" w14:textId="77777777" w:rsidR="00000000" w:rsidRDefault="00000000">
      <w:pPr>
        <w:pStyle w:val="NormalWeb"/>
      </w:pPr>
      <w:r>
        <w:rPr>
          <w:rFonts w:ascii="Arial" w:hAnsi="Arial" w:cs="Arial"/>
          <w:i/>
          <w:iCs/>
          <w:sz w:val="20"/>
          <w:szCs w:val="20"/>
        </w:rPr>
        <w:t>     h) Ser evaluado periódicamente en su salud mental, cada seis meses.</w:t>
      </w:r>
    </w:p>
    <w:p w14:paraId="3236F1F1" w14:textId="77777777" w:rsidR="00000000" w:rsidRDefault="00000000">
      <w:pPr>
        <w:pStyle w:val="NormalWeb"/>
      </w:pPr>
      <w:r>
        <w:rPr>
          <w:rFonts w:ascii="Arial" w:hAnsi="Arial" w:cs="Arial"/>
          <w:i/>
          <w:iCs/>
          <w:sz w:val="20"/>
          <w:szCs w:val="20"/>
        </w:rPr>
        <w:t>     i) Derecho a recibir información, desde el inicio de la ejecución de la sanción, sobre:</w:t>
      </w:r>
    </w:p>
    <w:p w14:paraId="00EC8811" w14:textId="77777777" w:rsidR="00000000" w:rsidRDefault="00000000">
      <w:pPr>
        <w:pStyle w:val="NormalWeb"/>
      </w:pPr>
      <w:r>
        <w:rPr>
          <w:rFonts w:ascii="Arial" w:hAnsi="Arial" w:cs="Arial"/>
          <w:i/>
          <w:iCs/>
          <w:sz w:val="20"/>
          <w:szCs w:val="20"/>
        </w:rPr>
        <w:t>     1. Los reglamentos internos sobre comportamiento y vida en el centro, en especial la relativa a las sanciones disciplinarias que puedan aplicársele.</w:t>
      </w:r>
    </w:p>
    <w:p w14:paraId="0D2C9BAB" w14:textId="77777777" w:rsidR="00000000" w:rsidRDefault="00000000">
      <w:pPr>
        <w:pStyle w:val="NormalWeb"/>
      </w:pPr>
      <w:r>
        <w:rPr>
          <w:rFonts w:ascii="Arial" w:hAnsi="Arial" w:cs="Arial"/>
          <w:i/>
          <w:iCs/>
          <w:sz w:val="20"/>
          <w:szCs w:val="20"/>
        </w:rPr>
        <w:t>     2. Sus derechos en relación con los funcionarios responsables del centro de internación.</w:t>
      </w:r>
    </w:p>
    <w:p w14:paraId="035C980A" w14:textId="77777777" w:rsidR="00000000" w:rsidRDefault="00000000">
      <w:pPr>
        <w:pStyle w:val="NormalWeb"/>
      </w:pPr>
      <w:r>
        <w:rPr>
          <w:rFonts w:ascii="Arial" w:hAnsi="Arial" w:cs="Arial"/>
          <w:i/>
          <w:iCs/>
          <w:sz w:val="20"/>
          <w:szCs w:val="20"/>
        </w:rPr>
        <w:t>     3. El contenido del plan individual de ejecución para reinsertarlo en la sociedad.</w:t>
      </w:r>
    </w:p>
    <w:p w14:paraId="124156FE" w14:textId="77777777" w:rsidR="00000000" w:rsidRDefault="00000000">
      <w:pPr>
        <w:pStyle w:val="NormalWeb"/>
      </w:pPr>
      <w:r>
        <w:rPr>
          <w:rFonts w:ascii="Arial" w:hAnsi="Arial" w:cs="Arial"/>
          <w:i/>
          <w:iCs/>
          <w:sz w:val="20"/>
          <w:szCs w:val="20"/>
        </w:rPr>
        <w:t>     4. La forma y los medios de comunicación con el mundo exterior, los permisos de salida y el régimen de visitas. En tal sentido, el Estado debe brindar facilidades para que el adolescente pueda:</w:t>
      </w:r>
    </w:p>
    <w:p w14:paraId="6FB31591" w14:textId="77777777" w:rsidR="00000000" w:rsidRDefault="00000000">
      <w:pPr>
        <w:pStyle w:val="NormalWeb"/>
      </w:pPr>
      <w:r>
        <w:rPr>
          <w:rFonts w:ascii="Arial" w:hAnsi="Arial" w:cs="Arial"/>
          <w:i/>
          <w:iCs/>
          <w:sz w:val="20"/>
          <w:szCs w:val="20"/>
        </w:rPr>
        <w:t>     4.1. Recibir visitas regulares y frecuentes, por lo menos una vez al mes, en condiciones que respeten la necesidad del adolescente, el contacto y la comunicación sin restricciones con la familia y con el abogado defensor.</w:t>
      </w:r>
    </w:p>
    <w:p w14:paraId="444F4237" w14:textId="77777777" w:rsidR="00000000" w:rsidRDefault="00000000">
      <w:pPr>
        <w:pStyle w:val="NormalWeb"/>
      </w:pPr>
      <w:r>
        <w:rPr>
          <w:rFonts w:ascii="Arial" w:hAnsi="Arial" w:cs="Arial"/>
          <w:i/>
          <w:iCs/>
          <w:sz w:val="20"/>
          <w:szCs w:val="20"/>
        </w:rPr>
        <w:lastRenderedPageBreak/>
        <w:t>     4.2. Comunicarse por escrito o por teléfono, al menos dos veces por semana, con la persona de su elección, salvo que se le haya prohibido legalmente hacer uso de este derecho, y deberá recibir la asistencia necesaria para que pueda ejercer eficazmente ese derecho. Todo adolescente tendrá derecho a recibir correspondencia.</w:t>
      </w:r>
    </w:p>
    <w:p w14:paraId="2FAC14D1" w14:textId="77777777" w:rsidR="00000000" w:rsidRDefault="00000000">
      <w:pPr>
        <w:pStyle w:val="NormalWeb"/>
      </w:pPr>
      <w:r>
        <w:rPr>
          <w:rFonts w:ascii="Arial" w:hAnsi="Arial" w:cs="Arial"/>
          <w:i/>
          <w:iCs/>
          <w:sz w:val="20"/>
          <w:szCs w:val="20"/>
        </w:rPr>
        <w:t>     4.3. Informarse periódicamente de los acontecimientos por la lectura de diarios, revistas u otras publicaciones, mediante el acceso a programas de radio y televisión y al cine.</w:t>
      </w:r>
    </w:p>
    <w:p w14:paraId="77A771C9" w14:textId="77777777" w:rsidR="00000000" w:rsidRDefault="00000000">
      <w:pPr>
        <w:pStyle w:val="NormalWeb"/>
      </w:pPr>
      <w:r>
        <w:rPr>
          <w:rFonts w:ascii="Arial" w:hAnsi="Arial" w:cs="Arial"/>
          <w:i/>
          <w:iCs/>
          <w:sz w:val="20"/>
          <w:szCs w:val="20"/>
        </w:rPr>
        <w:t>     j) Derecho a presentar peticiones ante cualquier autoridad y a que se le garantice respuesta en forma oportuna.</w:t>
      </w:r>
    </w:p>
    <w:p w14:paraId="6DC52061" w14:textId="77777777" w:rsidR="00000000" w:rsidRDefault="00000000">
      <w:pPr>
        <w:pStyle w:val="NormalWeb"/>
      </w:pPr>
      <w:r>
        <w:rPr>
          <w:rFonts w:ascii="Arial" w:hAnsi="Arial" w:cs="Arial"/>
          <w:i/>
          <w:iCs/>
          <w:sz w:val="20"/>
          <w:szCs w:val="20"/>
        </w:rPr>
        <w:t>     k) Derecho a que se le mantenga, en cualquier caso, separado de los adultos.</w:t>
      </w:r>
    </w:p>
    <w:p w14:paraId="3E782CE3" w14:textId="77777777" w:rsidR="00000000" w:rsidRDefault="00000000">
      <w:pPr>
        <w:pStyle w:val="NormalWeb"/>
      </w:pPr>
      <w:r>
        <w:rPr>
          <w:rFonts w:ascii="Arial" w:hAnsi="Arial" w:cs="Arial"/>
          <w:sz w:val="20"/>
          <w:szCs w:val="20"/>
        </w:rPr>
        <w:t>     </w:t>
      </w:r>
      <w:r>
        <w:rPr>
          <w:rFonts w:ascii="Arial" w:hAnsi="Arial" w:cs="Arial"/>
          <w:i/>
          <w:iCs/>
          <w:sz w:val="20"/>
          <w:szCs w:val="20"/>
        </w:rPr>
        <w:t>l) Derecho a que se le ubique en un lugar apto para el cumplimiento del plan de tratamiento individual y a que no se le traslade arbitrariamente.</w:t>
      </w:r>
    </w:p>
    <w:p w14:paraId="235EDFDA" w14:textId="77777777" w:rsidR="00000000" w:rsidRDefault="00000000">
      <w:pPr>
        <w:pStyle w:val="NormalWeb"/>
      </w:pPr>
      <w:r>
        <w:rPr>
          <w:rFonts w:ascii="Arial" w:hAnsi="Arial" w:cs="Arial"/>
          <w:i/>
          <w:iCs/>
          <w:sz w:val="20"/>
          <w:szCs w:val="20"/>
        </w:rPr>
        <w:t>     m) Derecho a no ser incomunicado en ningún caso, ni a ser sometido al régimen de aislamiento ni a la imposición de penas corporales. Excepcionalmente se aplicará la incomunicación o el aislamiento para evitar actos de violencia contra el adolescente o terceros, esta medida se comunicará al Juez especializado para su conocimiento y fines pertinentes.</w:t>
      </w:r>
    </w:p>
    <w:p w14:paraId="09BE6A71" w14:textId="77777777" w:rsidR="00000000" w:rsidRDefault="00000000">
      <w:pPr>
        <w:pStyle w:val="NormalWeb"/>
      </w:pPr>
      <w:r>
        <w:rPr>
          <w:rFonts w:ascii="Arial" w:hAnsi="Arial" w:cs="Arial"/>
          <w:i/>
          <w:iCs/>
          <w:sz w:val="20"/>
          <w:szCs w:val="20"/>
        </w:rPr>
        <w:t>     El Equipo Multidisciplinario, además de las funciones establecidas en la presente Ley, denunciará ante la autoridad competente los hechos que tuviera conocimiento han vulnerado o violado los derechos de los adolescentes internados. De encontrarse responsabilidad de parte de algún funcionario, se aplican las sanciones administrativas señaladas en el artículo 70, sin perjuicio de aplicarse las sanciones penales a que diera lugar, si fuese el caso.”</w:t>
      </w:r>
    </w:p>
    <w:p w14:paraId="69062606" w14:textId="77777777" w:rsidR="00000000" w:rsidRDefault="00000000">
      <w:pPr>
        <w:pStyle w:val="NormalWeb"/>
      </w:pPr>
      <w:r>
        <w:rPr>
          <w:rFonts w:ascii="Arial" w:hAnsi="Arial" w:cs="Arial"/>
          <w:b/>
          <w:bCs/>
          <w:i/>
          <w:iCs/>
          <w:sz w:val="20"/>
          <w:szCs w:val="20"/>
        </w:rPr>
        <w:t>     Artículo 241-E.- Informes situacionales de la ejecución de las sanciones</w:t>
      </w:r>
      <w:r>
        <w:t xml:space="preserve"> </w:t>
      </w:r>
    </w:p>
    <w:p w14:paraId="2BED9E21"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Director del Establecimiento donde se interne al adolescente, a partir de su ingreso, envía al Juez especializado un informe trimestral sobre la situación del interno y el desarrollo del plan de ejecución individual con recomendaciones para el cumplimiento de los objetivos de esta Ley. El incumplimiento de la obligación de enviar el informe anterior, acarrea responsabilidad funcional, la cual es comunicada por el Juez a la Gerencia General de Centros Juveniles para la sanción correspondiente.</w:t>
      </w:r>
    </w:p>
    <w:p w14:paraId="55D82BAF" w14:textId="77777777" w:rsidR="00000000" w:rsidRDefault="00000000">
      <w:pPr>
        <w:pStyle w:val="NormalWeb"/>
      </w:pPr>
      <w:r>
        <w:rPr>
          <w:rFonts w:ascii="Arial" w:hAnsi="Arial" w:cs="Arial"/>
          <w:i/>
          <w:iCs/>
          <w:sz w:val="20"/>
          <w:szCs w:val="20"/>
        </w:rPr>
        <w:t>     Sin perjuicio de que el Juez lo verifique directamente, las entidades públicas o privadas donde se ejecutan las sanciones de libertad asistida y de prestación de servicios comunitarios deben informar periódicamente sobre sus resultados y seguimiento de la medida impuesta. El incumplimiento del deber de informar al Juez se sanciona con multa no mayor de diez Unidades de Referencia Procesal, sin perjuicio de la acción penal que corresponda.</w:t>
      </w:r>
    </w:p>
    <w:p w14:paraId="6110AE4A" w14:textId="77777777" w:rsidR="00000000" w:rsidRDefault="00000000">
      <w:pPr>
        <w:pStyle w:val="NormalWeb"/>
      </w:pPr>
      <w:r>
        <w:rPr>
          <w:rFonts w:ascii="Arial" w:hAnsi="Arial" w:cs="Arial"/>
          <w:i/>
          <w:iCs/>
          <w:sz w:val="20"/>
          <w:szCs w:val="20"/>
        </w:rPr>
        <w:t>     En el caso de las sanciones de reparación de daños, los mandatos y prohibiciones, de internación domiciliaria y de libertad restringida, la Gerencia de Operaciones de Centros Juveniles del Poder Judicial es la encargada de informar al Juez y de supervisar directamente la ejecución de la sanción, bajo responsabilidad del o los funcionarios competentes.</w:t>
      </w:r>
    </w:p>
    <w:p w14:paraId="57FB454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241-F- Beneficio de semilibertad</w:t>
      </w:r>
      <w:r>
        <w:t xml:space="preserve"> </w:t>
      </w:r>
    </w:p>
    <w:p w14:paraId="5D9E241D"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adolescente que haya cumplido con las dos terceras partes de la medida de internación podrá solicitar la semilibertad para concurrir al trabajo o al centro educativo fuera del Centro Juvenil, como un paso previo a su externamiento. Esta medida se aplicará por un término máximo de doce meses.</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p>
    <w:p w14:paraId="16DC4C85" w14:textId="0FAA114B" w:rsidR="00000000" w:rsidRDefault="00000000">
      <w:pPr>
        <w:pStyle w:val="NormalWeb"/>
      </w:pPr>
      <w:r>
        <w:rPr>
          <w:rFonts w:ascii="Arial" w:hAnsi="Arial" w:cs="Arial"/>
          <w:b/>
          <w:bCs/>
          <w:sz w:val="20"/>
          <w:szCs w:val="20"/>
        </w:rPr>
        <w:t xml:space="preserve">(*) Capítulo VII-A incorporado por el </w:t>
      </w:r>
      <w:hyperlink r:id="rId312" w:history="1">
        <w:r>
          <w:rPr>
            <w:rStyle w:val="Hipervnculo"/>
            <w:rFonts w:ascii="Arial" w:hAnsi="Arial" w:cs="Arial"/>
            <w:b/>
            <w:bCs/>
            <w:color w:val="008000"/>
            <w:sz w:val="20"/>
            <w:szCs w:val="20"/>
          </w:rPr>
          <w:t>Artículo 3 del Decreto Legislativo N° 1204</w:t>
        </w:r>
      </w:hyperlink>
      <w:r>
        <w:rPr>
          <w:rFonts w:ascii="Arial" w:hAnsi="Arial" w:cs="Arial"/>
          <w:b/>
          <w:bCs/>
          <w:sz w:val="20"/>
          <w:szCs w:val="20"/>
        </w:rPr>
        <w:t xml:space="preserve">, publicado el </w:t>
      </w:r>
      <w:r>
        <w:rPr>
          <w:rStyle w:val="modartculofecha"/>
          <w:rFonts w:ascii="Arial" w:hAnsi="Arial" w:cs="Arial"/>
          <w:b/>
          <w:bCs/>
          <w:sz w:val="20"/>
          <w:szCs w:val="20"/>
        </w:rPr>
        <w:t>23 septiembre 2015.</w:t>
      </w:r>
      <w:r>
        <w:rPr>
          <w:rFonts w:ascii="Arial" w:hAnsi="Arial" w:cs="Arial"/>
          <w:b/>
          <w:bCs/>
          <w:sz w:val="20"/>
          <w:szCs w:val="20"/>
        </w:rPr>
        <w:br/>
      </w:r>
    </w:p>
    <w:p w14:paraId="1C7057F2" w14:textId="0F2FB99B" w:rsidR="00000000" w:rsidRDefault="00000000">
      <w:pPr>
        <w:pStyle w:val="NormalWeb"/>
      </w:pPr>
      <w:r>
        <w:rPr>
          <w:rFonts w:ascii="Arial" w:hAnsi="Arial" w:cs="Arial"/>
          <w:b/>
          <w:bCs/>
          <w:sz w:val="20"/>
          <w:szCs w:val="20"/>
        </w:rPr>
        <w:lastRenderedPageBreak/>
        <w:t xml:space="preserve">(*) Capítulo VII-A </w:t>
      </w:r>
      <w:r>
        <w:rPr>
          <w:rFonts w:ascii="Arial" w:hAnsi="Arial" w:cs="Arial"/>
          <w:b/>
          <w:bCs/>
          <w:color w:val="FF0000"/>
          <w:sz w:val="20"/>
          <w:szCs w:val="20"/>
        </w:rPr>
        <w:t xml:space="preserve">derogado </w:t>
      </w:r>
      <w:r>
        <w:rPr>
          <w:rFonts w:ascii="Arial" w:hAnsi="Arial" w:cs="Arial"/>
          <w:b/>
          <w:bCs/>
          <w:sz w:val="20"/>
          <w:szCs w:val="20"/>
        </w:rPr>
        <w:t xml:space="preserve">por la </w:t>
      </w:r>
      <w:hyperlink r:id="rId313" w:history="1">
        <w:r>
          <w:rPr>
            <w:rStyle w:val="Hipervnculo"/>
            <w:rFonts w:ascii="Arial" w:hAnsi="Arial" w:cs="Arial"/>
            <w:b/>
            <w:bCs/>
            <w:color w:val="008000"/>
            <w:sz w:val="20"/>
            <w:szCs w:val="20"/>
          </w:rPr>
          <w:t>Única Disposición Complementaria Derogatoria del Decreto Legislativo N° 1348</w:t>
        </w:r>
      </w:hyperlink>
      <w:r>
        <w:rPr>
          <w:rFonts w:ascii="Arial" w:hAnsi="Arial" w:cs="Arial"/>
          <w:b/>
          <w:bCs/>
          <w:sz w:val="20"/>
          <w:szCs w:val="20"/>
        </w:rPr>
        <w:t xml:space="preserve">, publicado el </w:t>
      </w:r>
      <w:r>
        <w:rPr>
          <w:rStyle w:val="derartculofecha"/>
          <w:rFonts w:ascii="Arial" w:hAnsi="Arial" w:cs="Arial"/>
          <w:b/>
          <w:bCs/>
          <w:sz w:val="20"/>
          <w:szCs w:val="20"/>
        </w:rPr>
        <w:t>07 enero 2017,</w:t>
      </w:r>
      <w:r>
        <w:rPr>
          <w:rFonts w:ascii="Arial" w:hAnsi="Arial" w:cs="Arial"/>
          <w:b/>
          <w:bCs/>
          <w:sz w:val="20"/>
          <w:szCs w:val="20"/>
        </w:rPr>
        <w:t xml:space="preserve"> la misma que entró en </w:t>
      </w:r>
      <w:hyperlink r:id="rId314"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publicación de su Reglamento en el diario oficial.</w:t>
      </w:r>
      <w:r>
        <w:t xml:space="preserve"> </w:t>
      </w:r>
    </w:p>
    <w:p w14:paraId="1CEA9949" w14:textId="77777777" w:rsidR="00000000" w:rsidRDefault="00000000">
      <w:pPr>
        <w:pStyle w:val="NormalWeb"/>
      </w:pPr>
      <w:bookmarkStart w:id="177" w:name="JD_m35455"/>
      <w:bookmarkEnd w:id="177"/>
      <w:r>
        <w:rPr>
          <w:rFonts w:ascii="Arial" w:hAnsi="Arial" w:cs="Arial"/>
          <w:b/>
          <w:bCs/>
          <w:color w:val="800000"/>
          <w:sz w:val="20"/>
          <w:szCs w:val="20"/>
        </w:rPr>
        <w:t>CAPÍTULO VIII</w:t>
      </w:r>
      <w:r>
        <w:rPr>
          <w:rFonts w:ascii="Arial" w:hAnsi="Arial" w:cs="Arial"/>
          <w:b/>
          <w:bCs/>
          <w:color w:val="800000"/>
          <w:sz w:val="20"/>
          <w:szCs w:val="20"/>
        </w:rPr>
        <w:br/>
      </w:r>
      <w:r>
        <w:rPr>
          <w:rFonts w:ascii="Arial" w:hAnsi="Arial" w:cs="Arial"/>
          <w:b/>
          <w:bCs/>
          <w:color w:val="800000"/>
          <w:sz w:val="20"/>
          <w:szCs w:val="20"/>
        </w:rPr>
        <w:br/>
        <w:t>MEDIDAS DE PROTECCIÓN AL NIÑO QUE COMETA INFRACCIÓN A LA LEY PENAL</w:t>
      </w:r>
    </w:p>
    <w:p w14:paraId="6F074C19" w14:textId="77777777" w:rsidR="00000000" w:rsidRDefault="00000000">
      <w:pPr>
        <w:pStyle w:val="NormalWeb"/>
      </w:pPr>
      <w:r>
        <w:rPr>
          <w:rFonts w:ascii="Arial" w:hAnsi="Arial" w:cs="Arial"/>
          <w:b/>
          <w:bCs/>
          <w:sz w:val="20"/>
          <w:szCs w:val="20"/>
        </w:rPr>
        <w:t xml:space="preserve">     Artículo 242.- Protección.- </w:t>
      </w:r>
    </w:p>
    <w:p w14:paraId="05FF5F56" w14:textId="77777777" w:rsidR="00000000" w:rsidRDefault="00000000">
      <w:pPr>
        <w:pStyle w:val="NormalWeb"/>
      </w:pPr>
      <w:r>
        <w:rPr>
          <w:rFonts w:ascii="Arial" w:hAnsi="Arial" w:cs="Arial"/>
          <w:sz w:val="20"/>
          <w:szCs w:val="20"/>
        </w:rPr>
        <w:t>     Al niño que comete infracción a la ley penal le corresponde las medidas de protección. El juez especializado podrá aplicar cualquiera de las siguientes medidas:</w:t>
      </w:r>
    </w:p>
    <w:p w14:paraId="30F90A49" w14:textId="77777777" w:rsidR="00000000" w:rsidRDefault="00000000">
      <w:pPr>
        <w:pStyle w:val="NormalWeb"/>
      </w:pPr>
      <w:r>
        <w:rPr>
          <w:rFonts w:ascii="Arial" w:hAnsi="Arial" w:cs="Arial"/>
          <w:sz w:val="20"/>
          <w:szCs w:val="20"/>
        </w:rPr>
        <w:t>     a) El cuidado en el propio hogar, para lo cual se orientará a los padres o responsables para el cumplimiento de sus obligaciones, contando con apoyo y seguimiento temporal por Instituciones de Defensa;</w:t>
      </w:r>
    </w:p>
    <w:p w14:paraId="5D0C5428" w14:textId="77777777" w:rsidR="00000000" w:rsidRDefault="00000000">
      <w:pPr>
        <w:pStyle w:val="NormalWeb"/>
      </w:pPr>
      <w:r>
        <w:rPr>
          <w:rFonts w:ascii="Arial" w:hAnsi="Arial" w:cs="Arial"/>
          <w:sz w:val="20"/>
          <w:szCs w:val="20"/>
        </w:rPr>
        <w:t>     b) Participación en un programa oficial o comunitario de Defensa con atención educativa, de salud y social;</w:t>
      </w:r>
    </w:p>
    <w:p w14:paraId="3D0560DE" w14:textId="77777777" w:rsidR="00000000" w:rsidRDefault="00000000">
      <w:pPr>
        <w:pStyle w:val="NormalWeb"/>
      </w:pPr>
      <w:r>
        <w:rPr>
          <w:rFonts w:ascii="Arial" w:hAnsi="Arial" w:cs="Arial"/>
          <w:sz w:val="20"/>
          <w:szCs w:val="20"/>
        </w:rPr>
        <w:t>     c) Incorporación a una familia sustituta o colocación familiar; y</w:t>
      </w:r>
    </w:p>
    <w:p w14:paraId="1261F26D" w14:textId="77777777" w:rsidR="00000000" w:rsidRDefault="00000000">
      <w:pPr>
        <w:pStyle w:val="NormalWeb"/>
      </w:pPr>
      <w:r>
        <w:rPr>
          <w:rFonts w:ascii="Arial" w:hAnsi="Arial" w:cs="Arial"/>
          <w:sz w:val="20"/>
          <w:szCs w:val="20"/>
        </w:rPr>
        <w:t>     d) Atención Integral en un establecimiento de protección especial.</w:t>
      </w:r>
    </w:p>
    <w:p w14:paraId="529E07E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3A20DA0" w14:textId="77777777" w:rsidR="00000000" w:rsidRDefault="00000000">
      <w:pPr>
        <w:pStyle w:val="NormalWeb"/>
      </w:pPr>
      <w:r>
        <w:rPr>
          <w:rFonts w:ascii="Arial" w:hAnsi="Arial" w:cs="Arial"/>
          <w:sz w:val="20"/>
          <w:szCs w:val="20"/>
        </w:rPr>
        <w:t xml:space="preserve">      </w:t>
      </w:r>
      <w:hyperlink w:history="1">
        <w:r>
          <w:rPr>
            <w:rStyle w:val="Hipervnculo"/>
            <w:b/>
            <w:bCs/>
            <w:color w:val="008000"/>
          </w:rPr>
          <w:t>JURISPRUDENCIA DE LA CORTE SUPREMA DE JUSTICIA</w:t>
        </w:r>
      </w:hyperlink>
    </w:p>
    <w:p w14:paraId="4AF16B65" w14:textId="77777777" w:rsidR="00000000" w:rsidRDefault="00000000">
      <w:pPr>
        <w:pStyle w:val="NormalWeb"/>
      </w:pPr>
      <w:bookmarkStart w:id="178" w:name="JD_m35456"/>
      <w:bookmarkEnd w:id="178"/>
      <w:r>
        <w:rPr>
          <w:rFonts w:ascii="Arial" w:hAnsi="Arial" w:cs="Arial"/>
          <w:b/>
          <w:bCs/>
          <w:color w:val="800000"/>
          <w:sz w:val="20"/>
          <w:szCs w:val="20"/>
        </w:rPr>
        <w:t>CAPÍTULO IX</w:t>
      </w:r>
      <w:r>
        <w:rPr>
          <w:rFonts w:ascii="Arial" w:hAnsi="Arial" w:cs="Arial"/>
          <w:b/>
          <w:bCs/>
          <w:color w:val="800000"/>
          <w:sz w:val="20"/>
          <w:szCs w:val="20"/>
        </w:rPr>
        <w:br/>
      </w:r>
      <w:r>
        <w:rPr>
          <w:rFonts w:ascii="Arial" w:hAnsi="Arial" w:cs="Arial"/>
          <w:b/>
          <w:bCs/>
          <w:color w:val="800000"/>
          <w:sz w:val="20"/>
          <w:szCs w:val="20"/>
        </w:rPr>
        <w:br/>
        <w:t>MEDIDAS DE PROTECCIÓN AL NIÑO Y ADOLESCENTE EN PRESUNTO ESTADO DE ABANDONO</w:t>
      </w:r>
    </w:p>
    <w:p w14:paraId="2AB1EB58" w14:textId="11E4F125" w:rsidR="00000000" w:rsidRDefault="00000000">
      <w:pPr>
        <w:pStyle w:val="NormalWeb"/>
      </w:pPr>
      <w:r>
        <w:rPr>
          <w:rFonts w:ascii="Arial" w:hAnsi="Arial" w:cs="Arial"/>
          <w:b/>
          <w:bCs/>
          <w:sz w:val="20"/>
          <w:szCs w:val="20"/>
        </w:rPr>
        <w:t>CONCORDANCIAS:</w:t>
      </w:r>
      <w:r>
        <w:rPr>
          <w:rFonts w:ascii="Arial" w:hAnsi="Arial" w:cs="Arial"/>
          <w:b/>
          <w:bCs/>
          <w:i/>
          <w:iCs/>
          <w:sz w:val="20"/>
          <w:szCs w:val="20"/>
        </w:rPr>
        <w:t xml:space="preserve">      </w:t>
      </w:r>
      <w:hyperlink r:id="rId315" w:history="1">
        <w:r>
          <w:rPr>
            <w:rStyle w:val="Hipervnculo"/>
            <w:rFonts w:ascii="Arial" w:hAnsi="Arial" w:cs="Arial"/>
            <w:b/>
            <w:bCs/>
            <w:i/>
            <w:iCs/>
            <w:color w:val="008000"/>
            <w:sz w:val="20"/>
            <w:szCs w:val="20"/>
          </w:rPr>
          <w:t>D.S. N° 011-2005-MIMDES (Aprueban Reglamento de Capítulos IX y X del Título II del Libro Cuarto del Código de los Niños y Adolescentes)</w:t>
        </w:r>
      </w:hyperlink>
    </w:p>
    <w:p w14:paraId="069E46CB" w14:textId="6C4D1973" w:rsidR="00000000" w:rsidRDefault="00000000">
      <w:pPr>
        <w:pStyle w:val="NormalWeb"/>
      </w:pPr>
      <w:r>
        <w:rPr>
          <w:rFonts w:ascii="Arial" w:hAnsi="Arial" w:cs="Arial"/>
          <w:b/>
          <w:bCs/>
          <w:i/>
          <w:iCs/>
          <w:sz w:val="20"/>
          <w:szCs w:val="20"/>
        </w:rPr>
        <w:t xml:space="preserve">                                    </w:t>
      </w:r>
      <w:hyperlink r:id="rId316" w:history="1">
        <w:r>
          <w:rPr>
            <w:rStyle w:val="Hipervnculo"/>
            <w:rFonts w:ascii="Arial" w:hAnsi="Arial" w:cs="Arial"/>
            <w:b/>
            <w:bCs/>
            <w:i/>
            <w:iCs/>
            <w:color w:val="008000"/>
            <w:sz w:val="20"/>
            <w:szCs w:val="20"/>
          </w:rPr>
          <w:t>ANEXO DEL D.S. N° 011-2005-MIMDES</w:t>
        </w:r>
      </w:hyperlink>
    </w:p>
    <w:p w14:paraId="010E9997" w14:textId="77777777" w:rsidR="00000000" w:rsidRDefault="00000000">
      <w:pPr>
        <w:pStyle w:val="NormalWeb"/>
      </w:pPr>
      <w:r>
        <w:rPr>
          <w:rFonts w:ascii="Arial" w:hAnsi="Arial" w:cs="Arial"/>
          <w:b/>
          <w:bCs/>
          <w:i/>
          <w:iCs/>
          <w:sz w:val="20"/>
          <w:szCs w:val="20"/>
        </w:rPr>
        <w:t xml:space="preserve">     Artículo 243.- Protección.- </w:t>
      </w:r>
    </w:p>
    <w:p w14:paraId="2826E00B" w14:textId="77777777" w:rsidR="00000000" w:rsidRDefault="00000000">
      <w:pPr>
        <w:pStyle w:val="NormalWeb"/>
      </w:pPr>
      <w:r>
        <w:rPr>
          <w:rFonts w:ascii="Arial" w:hAnsi="Arial" w:cs="Arial"/>
          <w:i/>
          <w:iCs/>
          <w:sz w:val="20"/>
          <w:szCs w:val="20"/>
        </w:rPr>
        <w:t>     El PROMUDEH podrá aplicar al niño y al adolescente que lo requiera cualquiera de las siguientes medidas de protección:</w:t>
      </w:r>
    </w:p>
    <w:p w14:paraId="766DC396" w14:textId="77777777" w:rsidR="00000000" w:rsidRDefault="00000000">
      <w:pPr>
        <w:pStyle w:val="NormalWeb"/>
      </w:pPr>
      <w:r>
        <w:rPr>
          <w:rFonts w:ascii="Arial" w:hAnsi="Arial" w:cs="Arial"/>
          <w:i/>
          <w:iCs/>
          <w:sz w:val="20"/>
          <w:szCs w:val="20"/>
        </w:rPr>
        <w:t>     a) El cuidado en el propio hogar, para lo cual se orientará a los padres o responsables al cumplimiento de sus obligaciones, contando con apoyo y seguimiento temporal por Instituciones de Defensa;</w:t>
      </w:r>
    </w:p>
    <w:p w14:paraId="6BF542AB" w14:textId="77777777" w:rsidR="00000000" w:rsidRDefault="00000000">
      <w:pPr>
        <w:pStyle w:val="NormalWeb"/>
      </w:pPr>
      <w:r>
        <w:rPr>
          <w:rFonts w:ascii="Arial" w:hAnsi="Arial" w:cs="Arial"/>
          <w:i/>
          <w:iCs/>
          <w:sz w:val="20"/>
          <w:szCs w:val="20"/>
        </w:rPr>
        <w:t>     b) La participación en el Programa oficial o comunitario de Defensa con atención educativa, de salud y social;</w:t>
      </w:r>
    </w:p>
    <w:p w14:paraId="3B0B9561" w14:textId="77777777" w:rsidR="00000000" w:rsidRDefault="00000000">
      <w:pPr>
        <w:pStyle w:val="NormalWeb"/>
      </w:pPr>
      <w:r>
        <w:rPr>
          <w:rFonts w:ascii="Arial" w:hAnsi="Arial" w:cs="Arial"/>
          <w:i/>
          <w:iCs/>
          <w:sz w:val="20"/>
          <w:szCs w:val="20"/>
        </w:rPr>
        <w:t>     c) Incorporación a una familia sustituta o colocación familiar;</w:t>
      </w:r>
    </w:p>
    <w:p w14:paraId="466E7C6F" w14:textId="77777777" w:rsidR="00000000" w:rsidRDefault="00000000">
      <w:pPr>
        <w:pStyle w:val="NormalWeb"/>
      </w:pPr>
      <w:r>
        <w:rPr>
          <w:rFonts w:ascii="Arial" w:hAnsi="Arial" w:cs="Arial"/>
          <w:i/>
          <w:iCs/>
          <w:sz w:val="20"/>
          <w:szCs w:val="20"/>
        </w:rPr>
        <w:t>     d) Atención Integral en un establecimiento de protección especial; y</w:t>
      </w:r>
    </w:p>
    <w:p w14:paraId="17A89222" w14:textId="77777777" w:rsidR="00000000" w:rsidRDefault="00000000">
      <w:pPr>
        <w:pStyle w:val="NormalWeb"/>
      </w:pPr>
      <w:r>
        <w:rPr>
          <w:rFonts w:ascii="Arial" w:hAnsi="Arial" w:cs="Arial"/>
          <w:i/>
          <w:iCs/>
          <w:sz w:val="20"/>
          <w:szCs w:val="20"/>
        </w:rPr>
        <w:t>     e) Dar en adopción al niño o adolescente, previa declaración del Estado de Abandono por el juez especializado.</w:t>
      </w:r>
      <w:r>
        <w:rPr>
          <w:rFonts w:ascii="Arial" w:hAnsi="Arial" w:cs="Arial"/>
          <w:b/>
          <w:bCs/>
          <w:sz w:val="20"/>
          <w:szCs w:val="20"/>
        </w:rPr>
        <w:t>(*)</w:t>
      </w:r>
    </w:p>
    <w:p w14:paraId="38FAD3BB" w14:textId="322FF54F" w:rsidR="00000000" w:rsidRDefault="00000000">
      <w:pPr>
        <w:pStyle w:val="NormalWeb"/>
      </w:pPr>
      <w:r>
        <w:rPr>
          <w:rFonts w:ascii="Arial" w:hAnsi="Arial" w:cs="Arial"/>
          <w:b/>
          <w:bCs/>
          <w:sz w:val="20"/>
          <w:szCs w:val="20"/>
        </w:rPr>
        <w:lastRenderedPageBreak/>
        <w:t xml:space="preserve">(*) Artículo modificado por el </w:t>
      </w:r>
      <w:hyperlink r:id="rId317" w:history="1">
        <w:r>
          <w:rPr>
            <w:rStyle w:val="Hipervnculo"/>
            <w:rFonts w:ascii="Arial" w:hAnsi="Arial" w:cs="Arial"/>
            <w:b/>
            <w:bCs/>
            <w:color w:val="008000"/>
            <w:sz w:val="20"/>
            <w:szCs w:val="20"/>
          </w:rPr>
          <w:t>Artículo 1 de la Ley N° 28330</w:t>
        </w:r>
      </w:hyperlink>
      <w:r>
        <w:rPr>
          <w:rFonts w:ascii="Arial" w:hAnsi="Arial" w:cs="Arial"/>
          <w:b/>
          <w:bCs/>
          <w:sz w:val="20"/>
          <w:szCs w:val="20"/>
        </w:rPr>
        <w:t>, publicada el 14 agosto 2004, cuyo texto es el siguiente:</w:t>
      </w:r>
    </w:p>
    <w:p w14:paraId="09997B50" w14:textId="77777777" w:rsidR="00000000" w:rsidRDefault="00000000">
      <w:pPr>
        <w:pStyle w:val="NormalWeb"/>
      </w:pPr>
      <w:r>
        <w:rPr>
          <w:rFonts w:ascii="Arial" w:hAnsi="Arial" w:cs="Arial"/>
          <w:b/>
          <w:bCs/>
          <w:sz w:val="20"/>
          <w:szCs w:val="20"/>
        </w:rPr>
        <w:t xml:space="preserve">      </w:t>
      </w:r>
      <w:bookmarkStart w:id="179" w:name="JD_L27337-A243"/>
      <w:bookmarkEnd w:id="179"/>
      <w:r>
        <w:rPr>
          <w:rFonts w:ascii="Arial" w:hAnsi="Arial" w:cs="Arial"/>
          <w:b/>
          <w:bCs/>
          <w:i/>
          <w:iCs/>
          <w:sz w:val="20"/>
          <w:szCs w:val="20"/>
        </w:rPr>
        <w:t>"</w:t>
      </w:r>
      <w:bookmarkStart w:id="180" w:name="JD_culo243.-Protecci"/>
      <w:bookmarkEnd w:id="180"/>
      <w:r>
        <w:rPr>
          <w:rFonts w:ascii="Arial" w:hAnsi="Arial" w:cs="Arial"/>
          <w:b/>
          <w:bCs/>
          <w:i/>
          <w:iCs/>
          <w:sz w:val="20"/>
          <w:szCs w:val="20"/>
        </w:rPr>
        <w:t xml:space="preserve"> Artículo 243.- Protección</w:t>
      </w:r>
      <w:r>
        <w:t xml:space="preserve"> </w:t>
      </w:r>
    </w:p>
    <w:p w14:paraId="601C5F63" w14:textId="77777777" w:rsidR="00000000" w:rsidRDefault="00000000">
      <w:pPr>
        <w:pStyle w:val="NormalWeb"/>
      </w:pPr>
      <w:r>
        <w:rPr>
          <w:rFonts w:ascii="Arial" w:hAnsi="Arial" w:cs="Arial"/>
          <w:i/>
          <w:iCs/>
          <w:sz w:val="20"/>
          <w:szCs w:val="20"/>
        </w:rPr>
        <w:t>     El Ministerio de la Mujer y Desarrollo Social podrá aplicar al niño y al adolescente que lo requiera cualquiera de las siguientes medidas de protección:</w:t>
      </w:r>
    </w:p>
    <w:p w14:paraId="3B844310" w14:textId="77777777" w:rsidR="00000000" w:rsidRDefault="00000000">
      <w:pPr>
        <w:pStyle w:val="NormalWeb"/>
      </w:pPr>
      <w:r>
        <w:rPr>
          <w:rFonts w:ascii="Arial" w:hAnsi="Arial" w:cs="Arial"/>
          <w:i/>
          <w:iCs/>
          <w:sz w:val="20"/>
          <w:szCs w:val="20"/>
        </w:rPr>
        <w:t>     a) El cuidado en el propio hogar, para lo cual se orientará a los padres, familiares o responsables en el cumplimiento de sus obligaciones, contando con apoyo y seguimiento temporal por instituciones de defensa;</w:t>
      </w:r>
    </w:p>
    <w:p w14:paraId="5C0D9E71" w14:textId="77777777" w:rsidR="00000000" w:rsidRDefault="00000000">
      <w:pPr>
        <w:pStyle w:val="NormalWeb"/>
      </w:pPr>
      <w:r>
        <w:rPr>
          <w:rFonts w:ascii="Arial" w:hAnsi="Arial" w:cs="Arial"/>
          <w:i/>
          <w:iCs/>
          <w:sz w:val="20"/>
          <w:szCs w:val="20"/>
        </w:rPr>
        <w:t>     b) La participación en el Programa Oficial o Comunitario de Defensa con atención educativa, de salud y social;</w:t>
      </w:r>
    </w:p>
    <w:p w14:paraId="118448E5" w14:textId="77777777" w:rsidR="00000000" w:rsidRDefault="00000000">
      <w:pPr>
        <w:pStyle w:val="NormalWeb"/>
      </w:pPr>
      <w:r>
        <w:rPr>
          <w:rFonts w:ascii="Arial" w:hAnsi="Arial" w:cs="Arial"/>
          <w:i/>
          <w:iCs/>
          <w:sz w:val="20"/>
          <w:szCs w:val="20"/>
        </w:rPr>
        <w:t>     c) Incorporación a una familia sustituta o colocación familiar;</w:t>
      </w:r>
    </w:p>
    <w:p w14:paraId="1AED25A0" w14:textId="77777777" w:rsidR="00000000" w:rsidRDefault="00000000">
      <w:pPr>
        <w:pStyle w:val="NormalWeb"/>
      </w:pPr>
      <w:r>
        <w:rPr>
          <w:rFonts w:ascii="Arial" w:hAnsi="Arial" w:cs="Arial"/>
          <w:i/>
          <w:iCs/>
          <w:sz w:val="20"/>
          <w:szCs w:val="20"/>
        </w:rPr>
        <w:t>     d) Atención integral en un establecimiento de protección especial debidamente acreditado; y,</w:t>
      </w:r>
    </w:p>
    <w:p w14:paraId="16C939F4" w14:textId="77777777" w:rsidR="00000000" w:rsidRDefault="00000000">
      <w:pPr>
        <w:pStyle w:val="NormalWeb"/>
      </w:pPr>
      <w:r>
        <w:rPr>
          <w:rFonts w:ascii="Arial" w:hAnsi="Arial" w:cs="Arial"/>
          <w:i/>
          <w:iCs/>
          <w:sz w:val="20"/>
          <w:szCs w:val="20"/>
        </w:rPr>
        <w:t>     e) Dar en adopción al niño o adolescente, previa declaración del estado de abandono expedida por el Juez especializado."</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40C0FC6A" w14:textId="0703A61D" w:rsidR="00000000" w:rsidRDefault="00000000">
      <w:pPr>
        <w:pStyle w:val="NormalWeb"/>
      </w:pPr>
      <w:r>
        <w:rPr>
          <w:rFonts w:ascii="Arial" w:hAnsi="Arial" w:cs="Arial"/>
          <w:b/>
          <w:bCs/>
          <w:sz w:val="20"/>
          <w:szCs w:val="20"/>
        </w:rPr>
        <w:t xml:space="preserve">(*) Artículo derogado por la </w:t>
      </w:r>
      <w:hyperlink r:id="rId318"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19"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46A03FE1" w14:textId="77777777" w:rsidR="00000000" w:rsidRDefault="00000000">
      <w:pPr>
        <w:pStyle w:val="NormalWeb"/>
      </w:pPr>
      <w:r>
        <w:rPr>
          <w:rFonts w:ascii="Arial" w:hAnsi="Arial" w:cs="Arial"/>
          <w:b/>
          <w:bCs/>
          <w:i/>
          <w:iCs/>
          <w:sz w:val="20"/>
          <w:szCs w:val="20"/>
        </w:rPr>
        <w:t xml:space="preserve">     Artículo 244.- Obligación de informar.- </w:t>
      </w:r>
    </w:p>
    <w:p w14:paraId="0CBF7E9F" w14:textId="77777777" w:rsidR="00000000" w:rsidRDefault="00000000">
      <w:pPr>
        <w:pStyle w:val="NormalWeb"/>
      </w:pPr>
      <w:r>
        <w:rPr>
          <w:rFonts w:ascii="Arial" w:hAnsi="Arial" w:cs="Arial"/>
          <w:i/>
          <w:iCs/>
          <w:sz w:val="20"/>
          <w:szCs w:val="20"/>
        </w:rPr>
        <w:t>     Los directores de los establecimientos de asistencia social u hospitalaria, públicos o privados, están obligados a informar al PROMUDEH sobre los niños en presunto estado de abandono en un plazo máximo de setenta y dos horas de producido el hecho.</w:t>
      </w:r>
      <w:r>
        <w:rPr>
          <w:rFonts w:ascii="Arial" w:hAnsi="Arial" w:cs="Arial"/>
          <w:b/>
          <w:bCs/>
          <w:sz w:val="20"/>
          <w:szCs w:val="20"/>
        </w:rPr>
        <w:t>(*)</w:t>
      </w:r>
    </w:p>
    <w:p w14:paraId="2969521C" w14:textId="4C21F768" w:rsidR="00000000" w:rsidRDefault="00000000">
      <w:pPr>
        <w:pStyle w:val="NormalWeb"/>
      </w:pPr>
      <w:r>
        <w:rPr>
          <w:rFonts w:ascii="Arial" w:hAnsi="Arial" w:cs="Arial"/>
          <w:b/>
          <w:bCs/>
          <w:sz w:val="20"/>
          <w:szCs w:val="20"/>
        </w:rPr>
        <w:t xml:space="preserve">(*) Artículo modificado por el </w:t>
      </w:r>
      <w:hyperlink r:id="rId320" w:history="1">
        <w:r>
          <w:rPr>
            <w:rStyle w:val="Hipervnculo"/>
            <w:rFonts w:ascii="Arial" w:hAnsi="Arial" w:cs="Arial"/>
            <w:b/>
            <w:bCs/>
            <w:color w:val="008000"/>
            <w:sz w:val="20"/>
            <w:szCs w:val="20"/>
          </w:rPr>
          <w:t>Artículo 1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cuyo texto es el siguiente:</w:t>
      </w:r>
    </w:p>
    <w:p w14:paraId="487FC66D" w14:textId="77777777" w:rsidR="00000000" w:rsidRDefault="00000000">
      <w:pPr>
        <w:pStyle w:val="NormalWeb"/>
      </w:pPr>
      <w:r>
        <w:rPr>
          <w:rFonts w:ascii="Arial" w:hAnsi="Arial" w:cs="Arial"/>
          <w:b/>
          <w:bCs/>
          <w:sz w:val="20"/>
          <w:szCs w:val="20"/>
        </w:rPr>
        <w:t>     "</w:t>
      </w:r>
      <w:bookmarkStart w:id="181" w:name="JD_culo244.-Obligacinde"/>
      <w:bookmarkEnd w:id="181"/>
      <w:r>
        <w:rPr>
          <w:rFonts w:ascii="Arial" w:hAnsi="Arial" w:cs="Arial"/>
          <w:sz w:val="20"/>
          <w:szCs w:val="20"/>
        </w:rPr>
        <w:t xml:space="preserve"> </w:t>
      </w:r>
      <w:r>
        <w:rPr>
          <w:rFonts w:ascii="Arial" w:hAnsi="Arial" w:cs="Arial"/>
          <w:b/>
          <w:bCs/>
          <w:i/>
          <w:iCs/>
          <w:sz w:val="20"/>
          <w:szCs w:val="20"/>
        </w:rPr>
        <w:t>Artículo 244.- Obligación de informar</w:t>
      </w:r>
      <w:r>
        <w:t xml:space="preserve"> </w:t>
      </w:r>
    </w:p>
    <w:p w14:paraId="68EC1DA9" w14:textId="77777777" w:rsidR="00000000" w:rsidRDefault="00000000">
      <w:pPr>
        <w:pStyle w:val="NormalWeb"/>
      </w:pPr>
      <w:r>
        <w:rPr>
          <w:rFonts w:ascii="Arial" w:hAnsi="Arial" w:cs="Arial"/>
          <w:i/>
          <w:iCs/>
          <w:sz w:val="20"/>
          <w:szCs w:val="20"/>
        </w:rPr>
        <w:t>     Los responsables de los establecimientos de asistencia social y/o de salud, públicos o privados, están obligados a informar al órgano competente de las investigaciones tutelares del MIMDES sobre los niños y/o adolescentes que se encuentran en presunto estado de abandono en un plazo máximo de setenta y dos (72) horas de tener conocimiento del hecho</w:t>
      </w:r>
      <w:r>
        <w:rPr>
          <w:rFonts w:ascii="Arial" w:hAnsi="Arial" w:cs="Arial"/>
          <w:sz w:val="20"/>
          <w:szCs w:val="20"/>
        </w:rPr>
        <w:t>.</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453AC2F9" w14:textId="3323C377" w:rsidR="00000000" w:rsidRDefault="00000000">
      <w:pPr>
        <w:pStyle w:val="NormalWeb"/>
      </w:pPr>
      <w:r>
        <w:rPr>
          <w:rFonts w:ascii="Arial" w:hAnsi="Arial" w:cs="Arial"/>
          <w:b/>
          <w:bCs/>
          <w:sz w:val="20"/>
          <w:szCs w:val="20"/>
        </w:rPr>
        <w:t xml:space="preserve">(*) Artículo derogado por la </w:t>
      </w:r>
      <w:hyperlink r:id="rId321"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22"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7A56977B" w14:textId="77777777" w:rsidR="00000000" w:rsidRDefault="00000000">
      <w:pPr>
        <w:pStyle w:val="NormalWeb"/>
      </w:pPr>
      <w:r>
        <w:rPr>
          <w:rFonts w:ascii="Arial" w:hAnsi="Arial" w:cs="Arial"/>
          <w:b/>
          <w:bCs/>
          <w:i/>
          <w:iCs/>
          <w:sz w:val="20"/>
          <w:szCs w:val="20"/>
        </w:rPr>
        <w:t xml:space="preserve">     Artículo 245.- Investigación tutelar.- </w:t>
      </w:r>
    </w:p>
    <w:p w14:paraId="66FE3F65" w14:textId="77777777" w:rsidR="00000000" w:rsidRDefault="00000000">
      <w:pPr>
        <w:pStyle w:val="NormalWeb"/>
      </w:pPr>
      <w:r>
        <w:rPr>
          <w:rFonts w:ascii="Arial" w:hAnsi="Arial" w:cs="Arial"/>
          <w:i/>
          <w:iCs/>
          <w:sz w:val="20"/>
          <w:szCs w:val="20"/>
        </w:rPr>
        <w:t>     El PROMUDEH, al tomar conocimiento, mediante informe policial o denuncia de parte, que un niño o adolescente se encuentra en algunas de las causales de abandono, abrirá investigación tutelar, con conocimiento del Fiscal de Familia y dispondrá en forma provisional las medidas de protección pertinentes.</w:t>
      </w:r>
    </w:p>
    <w:p w14:paraId="42D2ED51" w14:textId="77777777" w:rsidR="00000000" w:rsidRDefault="00000000">
      <w:pPr>
        <w:pStyle w:val="NormalWeb"/>
      </w:pPr>
      <w:r>
        <w:rPr>
          <w:rFonts w:ascii="Arial" w:hAnsi="Arial" w:cs="Arial"/>
          <w:i/>
          <w:iCs/>
          <w:sz w:val="20"/>
          <w:szCs w:val="20"/>
        </w:rPr>
        <w:t>El PROMUDEH podrá autorizar a instituciones públicas o privadas especializadas a realizar investigaciones tutelares.</w:t>
      </w:r>
      <w:r>
        <w:rPr>
          <w:rFonts w:ascii="Arial" w:hAnsi="Arial" w:cs="Arial"/>
          <w:b/>
          <w:bCs/>
          <w:sz w:val="20"/>
          <w:szCs w:val="20"/>
        </w:rPr>
        <w:t>(*)</w:t>
      </w:r>
    </w:p>
    <w:p w14:paraId="30E71E49" w14:textId="7057B402" w:rsidR="00000000" w:rsidRDefault="00000000">
      <w:pPr>
        <w:pStyle w:val="NormalWeb"/>
      </w:pPr>
      <w:r>
        <w:rPr>
          <w:rFonts w:ascii="Arial" w:hAnsi="Arial" w:cs="Arial"/>
          <w:b/>
          <w:bCs/>
          <w:sz w:val="20"/>
          <w:szCs w:val="20"/>
        </w:rPr>
        <w:lastRenderedPageBreak/>
        <w:t xml:space="preserve">(*) Artículo modificado por el </w:t>
      </w:r>
      <w:hyperlink r:id="rId323" w:history="1">
        <w:r>
          <w:rPr>
            <w:rStyle w:val="Hipervnculo"/>
            <w:rFonts w:ascii="Arial" w:hAnsi="Arial" w:cs="Arial"/>
            <w:b/>
            <w:bCs/>
            <w:color w:val="008000"/>
            <w:sz w:val="20"/>
            <w:szCs w:val="20"/>
          </w:rPr>
          <w:t>Artículo 1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cuyo texto es el siguiente:</w:t>
      </w:r>
    </w:p>
    <w:p w14:paraId="2D81928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182" w:name="JD_culo245.-Investigac"/>
      <w:bookmarkEnd w:id="182"/>
      <w:r>
        <w:rPr>
          <w:rFonts w:ascii="Arial" w:hAnsi="Arial" w:cs="Arial"/>
          <w:b/>
          <w:bCs/>
          <w:i/>
          <w:iCs/>
          <w:sz w:val="20"/>
          <w:szCs w:val="20"/>
        </w:rPr>
        <w:t xml:space="preserve"> Artículo 245.- Investigación tutelar</w:t>
      </w:r>
      <w:r>
        <w:t xml:space="preserve"> </w:t>
      </w:r>
    </w:p>
    <w:p w14:paraId="5EDF7E90" w14:textId="77777777" w:rsidR="00000000" w:rsidRDefault="00000000">
      <w:pPr>
        <w:pStyle w:val="NormalWeb"/>
      </w:pPr>
      <w:r>
        <w:rPr>
          <w:rFonts w:ascii="Arial" w:hAnsi="Arial" w:cs="Arial"/>
          <w:i/>
          <w:iCs/>
          <w:sz w:val="20"/>
          <w:szCs w:val="20"/>
        </w:rPr>
        <w:t>     El MIMDES, al tomar conocimiento, mediante informe policial o denuncia de parte, que un niño o adolescente se encuentra en algunas de las causales de abandono, abrirá investigación tutelar, con conocimiento del Fiscal de Familia y dispondrá en forma provisional las medidas de protección pertinentes."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3F0750A0" w14:textId="41F17360" w:rsidR="00000000" w:rsidRDefault="00000000">
      <w:pPr>
        <w:pStyle w:val="NormalWeb"/>
      </w:pPr>
      <w:r>
        <w:rPr>
          <w:rFonts w:ascii="Arial" w:hAnsi="Arial" w:cs="Arial"/>
          <w:b/>
          <w:bCs/>
          <w:sz w:val="20"/>
          <w:szCs w:val="20"/>
        </w:rPr>
        <w:t xml:space="preserve">(*) Artículo derogado por la </w:t>
      </w:r>
      <w:hyperlink r:id="rId324"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25"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16ACDCB3" w14:textId="77777777" w:rsidR="00000000" w:rsidRDefault="00000000">
      <w:pPr>
        <w:pStyle w:val="NormalWeb"/>
      </w:pPr>
      <w:r>
        <w:rPr>
          <w:rFonts w:ascii="Arial" w:hAnsi="Arial" w:cs="Arial"/>
          <w:b/>
          <w:bCs/>
          <w:i/>
          <w:iCs/>
          <w:sz w:val="20"/>
          <w:szCs w:val="20"/>
        </w:rPr>
        <w:t xml:space="preserve">     Artículo 246.- Informes.- </w:t>
      </w:r>
    </w:p>
    <w:p w14:paraId="009B78F3" w14:textId="77777777" w:rsidR="00000000" w:rsidRDefault="00000000">
      <w:pPr>
        <w:pStyle w:val="NormalWeb"/>
      </w:pPr>
      <w:r>
        <w:rPr>
          <w:rFonts w:ascii="Arial" w:hAnsi="Arial" w:cs="Arial"/>
          <w:i/>
          <w:iCs/>
          <w:sz w:val="20"/>
          <w:szCs w:val="20"/>
        </w:rPr>
        <w:t>     En la resolución de inicio de la investigación tutelar, el PROMUDEH o la institución autorizada dispondrá las siguientes diligencias:</w:t>
      </w:r>
    </w:p>
    <w:p w14:paraId="677BC569" w14:textId="77777777" w:rsidR="00000000" w:rsidRDefault="00000000">
      <w:pPr>
        <w:pStyle w:val="NormalWeb"/>
      </w:pPr>
      <w:r>
        <w:rPr>
          <w:rFonts w:ascii="Arial" w:hAnsi="Arial" w:cs="Arial"/>
          <w:i/>
          <w:iCs/>
          <w:sz w:val="20"/>
          <w:szCs w:val="20"/>
        </w:rPr>
        <w:t>     a) Declaración del niño o adolescente;</w:t>
      </w:r>
    </w:p>
    <w:p w14:paraId="125143C3" w14:textId="77777777" w:rsidR="00000000" w:rsidRDefault="00000000">
      <w:pPr>
        <w:pStyle w:val="NormalWeb"/>
      </w:pPr>
      <w:r>
        <w:rPr>
          <w:rFonts w:ascii="Arial" w:hAnsi="Arial" w:cs="Arial"/>
          <w:i/>
          <w:iCs/>
          <w:sz w:val="20"/>
          <w:szCs w:val="20"/>
        </w:rPr>
        <w:t>     b) Examen psicosomático para establecer su edad. Éste es realizado por la oficina médico-legal especializada y sus resultados se comunican en el plazo de dos días;</w:t>
      </w:r>
    </w:p>
    <w:p w14:paraId="52A13D05" w14:textId="77777777" w:rsidR="00000000" w:rsidRDefault="00000000">
      <w:pPr>
        <w:pStyle w:val="NormalWeb"/>
      </w:pPr>
      <w:r>
        <w:rPr>
          <w:rFonts w:ascii="Arial" w:hAnsi="Arial" w:cs="Arial"/>
          <w:i/>
          <w:iCs/>
          <w:sz w:val="20"/>
          <w:szCs w:val="20"/>
        </w:rPr>
        <w:t>     c) Pericia Pelmatoscópica para establecer la identidad del niño. Conocida ésta, se adjuntará la partida de nacimiento y la copia del examen psicosomático, y deberá emitirse la pericia en el término de dos días. Si se trata de un niño o adolescente de quien se desconoce su identidad, la pericia se emitirá en el término de diez días calendario, para lo cual deberá adjuntarse al oficio copia del examen psicosomático;</w:t>
      </w:r>
    </w:p>
    <w:p w14:paraId="0EAED6F7" w14:textId="77777777" w:rsidR="00000000" w:rsidRDefault="00000000">
      <w:pPr>
        <w:pStyle w:val="NormalWeb"/>
      </w:pPr>
      <w:r>
        <w:rPr>
          <w:rFonts w:ascii="Arial" w:hAnsi="Arial" w:cs="Arial"/>
          <w:i/>
          <w:iCs/>
          <w:sz w:val="20"/>
          <w:szCs w:val="20"/>
        </w:rPr>
        <w:t>     d) Informe del Equipo Multidisciplinario o el que haga sus veces, para establecer los factores que han determinado la situación del niño o adolescente; y</w:t>
      </w:r>
    </w:p>
    <w:p w14:paraId="647975A7" w14:textId="77777777" w:rsidR="00000000" w:rsidRDefault="00000000">
      <w:pPr>
        <w:pStyle w:val="NormalWeb"/>
      </w:pPr>
      <w:r>
        <w:rPr>
          <w:rFonts w:ascii="Arial" w:hAnsi="Arial" w:cs="Arial"/>
          <w:i/>
          <w:iCs/>
          <w:sz w:val="20"/>
          <w:szCs w:val="20"/>
        </w:rPr>
        <w:t>     e) Informe de la División de Personas Desaparecidas, a fin de que indique si existe denuncia por la desaparición del niño o adolescente.</w:t>
      </w:r>
    </w:p>
    <w:p w14:paraId="22A38327" w14:textId="77777777" w:rsidR="00000000" w:rsidRDefault="00000000">
      <w:pPr>
        <w:pStyle w:val="NormalWeb"/>
      </w:pPr>
      <w:r>
        <w:rPr>
          <w:rFonts w:ascii="Arial" w:hAnsi="Arial" w:cs="Arial"/>
          <w:i/>
          <w:iCs/>
          <w:sz w:val="20"/>
          <w:szCs w:val="20"/>
        </w:rPr>
        <w:t>     El PROMUDEH o las instituciones autorizadas adjuntarán al oficio copia de la partida de nacimiento o, en su defecto, copia del examen psicosomático o de la pericia pelmatoscópica. El informe se emitirá en el término de tres días.</w:t>
      </w:r>
      <w:r>
        <w:rPr>
          <w:rFonts w:ascii="Arial" w:hAnsi="Arial" w:cs="Arial"/>
          <w:b/>
          <w:bCs/>
          <w:sz w:val="20"/>
          <w:szCs w:val="20"/>
        </w:rPr>
        <w:t>(*)</w:t>
      </w:r>
    </w:p>
    <w:p w14:paraId="75EB2FD4" w14:textId="21E3E4DB" w:rsidR="00000000" w:rsidRDefault="00000000">
      <w:pPr>
        <w:pStyle w:val="NormalWeb"/>
      </w:pPr>
      <w:r>
        <w:rPr>
          <w:rFonts w:ascii="Arial" w:hAnsi="Arial" w:cs="Arial"/>
          <w:b/>
          <w:bCs/>
          <w:sz w:val="20"/>
          <w:szCs w:val="20"/>
        </w:rPr>
        <w:t xml:space="preserve">(*) Artículo modificado por el </w:t>
      </w:r>
      <w:hyperlink r:id="rId326" w:history="1">
        <w:r>
          <w:rPr>
            <w:rStyle w:val="Hipervnculo"/>
            <w:rFonts w:ascii="Arial" w:hAnsi="Arial" w:cs="Arial"/>
            <w:b/>
            <w:bCs/>
            <w:color w:val="008000"/>
            <w:sz w:val="20"/>
            <w:szCs w:val="20"/>
          </w:rPr>
          <w:t>Artículo 1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cuyo texto es el siguiente:</w:t>
      </w:r>
    </w:p>
    <w:p w14:paraId="5A96CED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183" w:name="JD_ulo246.-Informe"/>
      <w:bookmarkEnd w:id="183"/>
      <w:r>
        <w:rPr>
          <w:rFonts w:ascii="Arial" w:hAnsi="Arial" w:cs="Arial"/>
          <w:b/>
          <w:bCs/>
          <w:i/>
          <w:iCs/>
          <w:sz w:val="20"/>
          <w:szCs w:val="20"/>
        </w:rPr>
        <w:t xml:space="preserve"> Artículo 246.- Informes</w:t>
      </w:r>
      <w:r>
        <w:t xml:space="preserve"> </w:t>
      </w:r>
    </w:p>
    <w:p w14:paraId="668A5E54" w14:textId="77777777" w:rsidR="00000000" w:rsidRDefault="00000000">
      <w:pPr>
        <w:pStyle w:val="NormalWeb"/>
      </w:pPr>
      <w:r>
        <w:rPr>
          <w:rFonts w:ascii="Arial" w:hAnsi="Arial" w:cs="Arial"/>
          <w:i/>
          <w:iCs/>
          <w:sz w:val="20"/>
          <w:szCs w:val="20"/>
        </w:rPr>
        <w:t>     En la resolución de inicio de la investigación tutelar el MIMDES dispondrá las siguientes diligencias:</w:t>
      </w:r>
    </w:p>
    <w:p w14:paraId="6551B440" w14:textId="77777777" w:rsidR="00000000" w:rsidRDefault="00000000">
      <w:pPr>
        <w:pStyle w:val="NormalWeb"/>
      </w:pPr>
      <w:r>
        <w:rPr>
          <w:rFonts w:ascii="Arial" w:hAnsi="Arial" w:cs="Arial"/>
          <w:i/>
          <w:iCs/>
          <w:sz w:val="20"/>
          <w:szCs w:val="20"/>
        </w:rPr>
        <w:t>     a) Declaración del niño o adolescente, o la descripción de sus características físicas, así como la toma de huellas palmares y plantares;</w:t>
      </w:r>
    </w:p>
    <w:p w14:paraId="0A7CDF22" w14:textId="77777777" w:rsidR="00000000" w:rsidRDefault="00000000">
      <w:pPr>
        <w:pStyle w:val="NormalWeb"/>
      </w:pPr>
      <w:r>
        <w:rPr>
          <w:rFonts w:ascii="Arial" w:hAnsi="Arial" w:cs="Arial"/>
          <w:i/>
          <w:iCs/>
          <w:sz w:val="20"/>
          <w:szCs w:val="20"/>
        </w:rPr>
        <w:t>     b) Examen psicosomático para determinar su edad, su estado de salud y desarrollo psicológico. Éste será realizado por la oficina médico-legal especializada y sus resultados se comunican en el plazo de dos (2) días; de no existir unidad de medicina legal se dispondrá la práctica de dicha pericia en los establecimientos del Ministerio de Salud, por un profesional médico;</w:t>
      </w:r>
    </w:p>
    <w:p w14:paraId="7388D3B2" w14:textId="77777777" w:rsidR="00000000" w:rsidRDefault="00000000">
      <w:pPr>
        <w:pStyle w:val="NormalWeb"/>
      </w:pPr>
      <w:r>
        <w:rPr>
          <w:rFonts w:ascii="Arial" w:hAnsi="Arial" w:cs="Arial"/>
          <w:i/>
          <w:iCs/>
          <w:sz w:val="20"/>
          <w:szCs w:val="20"/>
        </w:rPr>
        <w:lastRenderedPageBreak/>
        <w:t>     c) Pericia Pelmatoscópica para establecer la identidad del niño o adolescente. Conocida ésta, se adjuntará la partida de nacimiento y la copia del examen psicosomático, y deberá emitirse la pericia en el término de dos (2) días. Si se trata de un niño o adolescente de quien se desconoce su identidad, la pericia se emitirá en el término de diez (10) días calendario, para lo cual deberá adjuntarse al oficio copia del examen psicosomático;</w:t>
      </w:r>
    </w:p>
    <w:p w14:paraId="632E4448" w14:textId="77777777" w:rsidR="00000000" w:rsidRDefault="00000000">
      <w:pPr>
        <w:pStyle w:val="NormalWeb"/>
      </w:pPr>
      <w:r>
        <w:rPr>
          <w:rFonts w:ascii="Arial" w:hAnsi="Arial" w:cs="Arial"/>
          <w:i/>
          <w:iCs/>
          <w:sz w:val="20"/>
          <w:szCs w:val="20"/>
        </w:rPr>
        <w:t>     d) Informe del equipo multidisciplinario o el que haga sus veces, para establecer los factores que han determinado la situación del niño o adolescente;</w:t>
      </w:r>
    </w:p>
    <w:p w14:paraId="00FE584D" w14:textId="77777777" w:rsidR="00000000" w:rsidRDefault="00000000">
      <w:pPr>
        <w:pStyle w:val="NormalWeb"/>
      </w:pPr>
      <w:r>
        <w:rPr>
          <w:rFonts w:ascii="Arial" w:hAnsi="Arial" w:cs="Arial"/>
          <w:i/>
          <w:iCs/>
          <w:sz w:val="20"/>
          <w:szCs w:val="20"/>
        </w:rPr>
        <w:t>     e) Los informes técnicos multidisciplinarios, realizados por profesionales de las instituciones que alberguen a los tutelados; además de los que se remitirán en forma periódica cada tres (3) meses;</w:t>
      </w:r>
    </w:p>
    <w:p w14:paraId="388E22CB" w14:textId="77777777" w:rsidR="00000000" w:rsidRDefault="00000000">
      <w:pPr>
        <w:pStyle w:val="NormalWeb"/>
      </w:pPr>
      <w:r>
        <w:rPr>
          <w:rFonts w:ascii="Arial" w:hAnsi="Arial" w:cs="Arial"/>
          <w:i/>
          <w:iCs/>
          <w:sz w:val="20"/>
          <w:szCs w:val="20"/>
        </w:rPr>
        <w:t>     f) Informe de la División de Personas Desaparecidas, el que se solicitará exponiendo en forma detallada las circunstancias en que se encontró al tutelado, a fin de que indique si existe denuncia por la desaparición o secuestro del niño o adolescente. El MIMDES adjuntará a su solicitud, copia de la partida de nacimiento o, en su defecto, copia del examen de edad aproximada o de la pericia pelmatoscópica. El informe se emitirá en el término de tres (3) días."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3FD98EA7" w14:textId="2CE51F4E" w:rsidR="00000000" w:rsidRDefault="00000000">
      <w:pPr>
        <w:pStyle w:val="NormalWeb"/>
      </w:pPr>
      <w:r>
        <w:rPr>
          <w:rFonts w:ascii="Arial" w:hAnsi="Arial" w:cs="Arial"/>
          <w:b/>
          <w:bCs/>
          <w:sz w:val="20"/>
          <w:szCs w:val="20"/>
        </w:rPr>
        <w:t xml:space="preserve">(*) Artículo derogado por la </w:t>
      </w:r>
      <w:hyperlink r:id="rId327"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28"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184277DC" w14:textId="77777777" w:rsidR="00000000" w:rsidRDefault="00000000">
      <w:pPr>
        <w:pStyle w:val="NormalWeb"/>
      </w:pPr>
      <w:r>
        <w:rPr>
          <w:rFonts w:ascii="Arial" w:hAnsi="Arial" w:cs="Arial"/>
          <w:b/>
          <w:bCs/>
          <w:i/>
          <w:iCs/>
          <w:sz w:val="20"/>
          <w:szCs w:val="20"/>
        </w:rPr>
        <w:t xml:space="preserve">     Artículo 247.- Diligencias.- </w:t>
      </w:r>
    </w:p>
    <w:p w14:paraId="48FCE892" w14:textId="77777777" w:rsidR="00000000" w:rsidRDefault="00000000">
      <w:pPr>
        <w:pStyle w:val="NormalWeb"/>
      </w:pPr>
      <w:r>
        <w:rPr>
          <w:rFonts w:ascii="Arial" w:hAnsi="Arial" w:cs="Arial"/>
          <w:i/>
          <w:iCs/>
          <w:sz w:val="20"/>
          <w:szCs w:val="20"/>
        </w:rPr>
        <w:t>     Emitidos los informes a que se refiere el artículo precedente, el PROMUDEH o la institución autorizada solicitará a la Policía la búsqueda y ubicación de los padres o responsables. De no ser habidos, la notificación se hará por el diario oficial y otro de mayor circulación del lugar del último domicilio del citado, si fuere conocido o, en su defecto, en el lugar de la investigación. La publicación se hará por dos días en forma interdiaria. Además, se notificará por radiodifusión en la emisora oficial en igual forma.</w:t>
      </w:r>
    </w:p>
    <w:p w14:paraId="297304FA" w14:textId="77777777" w:rsidR="00000000" w:rsidRDefault="00000000">
      <w:pPr>
        <w:pStyle w:val="NormalWeb"/>
      </w:pPr>
      <w:r>
        <w:rPr>
          <w:rFonts w:ascii="Arial" w:hAnsi="Arial" w:cs="Arial"/>
          <w:i/>
          <w:iCs/>
          <w:sz w:val="20"/>
          <w:szCs w:val="20"/>
        </w:rPr>
        <w:t>     De no ser habidos los padres o responsables del niño o adolescente, una vez concluida la investigación, el PROMUDEH o la institución autorizada remitirá al Juez especializado el expediente de la investigación tutelar a fin de que expida la resolución de la declaración judicial de estado de abandono.</w:t>
      </w:r>
      <w:r>
        <w:rPr>
          <w:rFonts w:ascii="Arial" w:hAnsi="Arial" w:cs="Arial"/>
          <w:b/>
          <w:bCs/>
          <w:sz w:val="20"/>
          <w:szCs w:val="20"/>
        </w:rPr>
        <w:t>(*)</w:t>
      </w:r>
    </w:p>
    <w:p w14:paraId="3C92BFCA" w14:textId="0526DA65" w:rsidR="00000000" w:rsidRDefault="00000000">
      <w:pPr>
        <w:pStyle w:val="NormalWeb"/>
      </w:pPr>
      <w:r>
        <w:rPr>
          <w:rFonts w:ascii="Arial" w:hAnsi="Arial" w:cs="Arial"/>
          <w:b/>
          <w:bCs/>
          <w:sz w:val="20"/>
          <w:szCs w:val="20"/>
        </w:rPr>
        <w:t xml:space="preserve">(*) Artículo modificado por el </w:t>
      </w:r>
      <w:hyperlink r:id="rId329" w:history="1">
        <w:r>
          <w:rPr>
            <w:rStyle w:val="Hipervnculo"/>
            <w:rFonts w:ascii="Arial" w:hAnsi="Arial" w:cs="Arial"/>
            <w:b/>
            <w:bCs/>
            <w:color w:val="008000"/>
            <w:sz w:val="20"/>
            <w:szCs w:val="20"/>
          </w:rPr>
          <w:t>Artículo 1 de la Ley N° 28330</w:t>
        </w:r>
      </w:hyperlink>
      <w:r>
        <w:rPr>
          <w:rFonts w:ascii="Arial" w:hAnsi="Arial" w:cs="Arial"/>
          <w:b/>
          <w:bCs/>
          <w:sz w:val="20"/>
          <w:szCs w:val="20"/>
        </w:rPr>
        <w:t>, publicada el 14 agosto 2004, cuyo texto es el siguiente:</w:t>
      </w:r>
    </w:p>
    <w:p w14:paraId="64D48178" w14:textId="77777777" w:rsidR="00000000" w:rsidRDefault="00000000">
      <w:pPr>
        <w:pStyle w:val="NormalWeb"/>
      </w:pPr>
      <w:r>
        <w:rPr>
          <w:rFonts w:ascii="Arial" w:hAnsi="Arial" w:cs="Arial"/>
          <w:b/>
          <w:bCs/>
          <w:sz w:val="20"/>
          <w:szCs w:val="20"/>
        </w:rPr>
        <w:t xml:space="preserve">      </w:t>
      </w:r>
      <w:bookmarkStart w:id="184" w:name="JD_L27337-A247"/>
      <w:bookmarkEnd w:id="184"/>
      <w:r>
        <w:rPr>
          <w:rFonts w:ascii="Arial" w:hAnsi="Arial" w:cs="Arial"/>
          <w:b/>
          <w:bCs/>
          <w:i/>
          <w:iCs/>
          <w:sz w:val="20"/>
          <w:szCs w:val="20"/>
        </w:rPr>
        <w:t>"</w:t>
      </w:r>
      <w:bookmarkStart w:id="185" w:name="JD_culo247.-Dilige"/>
      <w:bookmarkEnd w:id="185"/>
      <w:r>
        <w:rPr>
          <w:rFonts w:ascii="Arial" w:hAnsi="Arial" w:cs="Arial"/>
          <w:b/>
          <w:bCs/>
          <w:i/>
          <w:iCs/>
          <w:sz w:val="20"/>
          <w:szCs w:val="20"/>
        </w:rPr>
        <w:t xml:space="preserve"> Artículo 247.- Diligencias</w:t>
      </w:r>
      <w:r>
        <w:t xml:space="preserve"> </w:t>
      </w:r>
    </w:p>
    <w:p w14:paraId="4777D7AC" w14:textId="77777777" w:rsidR="00000000" w:rsidRDefault="00000000">
      <w:pPr>
        <w:pStyle w:val="NormalWeb"/>
      </w:pPr>
      <w:r>
        <w:rPr>
          <w:rFonts w:ascii="Arial" w:hAnsi="Arial" w:cs="Arial"/>
          <w:i/>
          <w:iCs/>
          <w:sz w:val="20"/>
          <w:szCs w:val="20"/>
        </w:rPr>
        <w:t>     Emitidos los informes a que se refiere el artículo precedente, el MIMDES solicitará a la Policía Nacional la búsqueda y ubicación de los padres o responsables adjuntando la ficha de inscripción del RENIEC. De no ser habidos, dispondrá la notificación por el diario oficial y otro de mayor circulación del lugar del último domicilio del citado, si fuere conocido o, en su defecto, en el lugar donde se realiza la investigación. La publicación se hará por dos (2) días en forma interdiaria disponiendo además la notificación por radiodifusión en la emisora oficial en igual forma. De no ser habidos los padres o responsables del niño o adolescente, una vez concluida la investigación, el MINDES remitirá al Juez competente el expediente de la investigación tutelar a fin de que expida la resolución de la declaración judicial de estado de abandono.</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5B99BDB8" w14:textId="19B34BA6" w:rsidR="00000000" w:rsidRDefault="00000000">
      <w:pPr>
        <w:pStyle w:val="NormalWeb"/>
      </w:pPr>
      <w:r>
        <w:rPr>
          <w:rFonts w:ascii="Arial" w:hAnsi="Arial" w:cs="Arial"/>
          <w:b/>
          <w:bCs/>
          <w:sz w:val="20"/>
          <w:szCs w:val="20"/>
        </w:rPr>
        <w:t xml:space="preserve">(*) Artículo derogado por la </w:t>
      </w:r>
      <w:hyperlink r:id="rId330"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31"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34102CB0" w14:textId="77777777" w:rsidR="00000000" w:rsidRDefault="00000000">
      <w:pPr>
        <w:pStyle w:val="NormalWeb"/>
      </w:pPr>
    </w:p>
    <w:p w14:paraId="6B8F248A" w14:textId="77777777" w:rsidR="00000000" w:rsidRDefault="00000000">
      <w:pPr>
        <w:pStyle w:val="NormalWeb"/>
      </w:pPr>
      <w:r>
        <w:rPr>
          <w:rFonts w:ascii="Arial" w:hAnsi="Arial" w:cs="Arial"/>
          <w:b/>
          <w:bCs/>
          <w:color w:val="800000"/>
          <w:sz w:val="20"/>
          <w:szCs w:val="20"/>
        </w:rPr>
        <w:lastRenderedPageBreak/>
        <w:t>CAPÍTULO X</w:t>
      </w:r>
      <w:r>
        <w:rPr>
          <w:rFonts w:ascii="Arial" w:hAnsi="Arial" w:cs="Arial"/>
          <w:b/>
          <w:bCs/>
          <w:color w:val="800000"/>
          <w:sz w:val="20"/>
          <w:szCs w:val="20"/>
        </w:rPr>
        <w:br/>
      </w:r>
      <w:r>
        <w:rPr>
          <w:rFonts w:ascii="Arial" w:hAnsi="Arial" w:cs="Arial"/>
          <w:b/>
          <w:bCs/>
          <w:color w:val="800000"/>
          <w:sz w:val="20"/>
          <w:szCs w:val="20"/>
        </w:rPr>
        <w:br/>
        <w:t>DECLARACIÓN JUDICIAL DEL ESTADO DE ABANDONO</w:t>
      </w:r>
    </w:p>
    <w:p w14:paraId="6D79C2B5" w14:textId="737C8AC0" w:rsidR="00000000" w:rsidRDefault="00000000">
      <w:pPr>
        <w:pStyle w:val="NormalWeb"/>
      </w:pPr>
      <w:r>
        <w:rPr>
          <w:rFonts w:ascii="Arial" w:hAnsi="Arial" w:cs="Arial"/>
          <w:b/>
          <w:bCs/>
          <w:sz w:val="20"/>
          <w:szCs w:val="20"/>
        </w:rPr>
        <w:t>CONCORDANCIAS:</w:t>
      </w:r>
      <w:r>
        <w:rPr>
          <w:rFonts w:ascii="Arial" w:hAnsi="Arial" w:cs="Arial"/>
          <w:b/>
          <w:bCs/>
          <w:i/>
          <w:iCs/>
          <w:sz w:val="20"/>
          <w:szCs w:val="20"/>
        </w:rPr>
        <w:t xml:space="preserve">      </w:t>
      </w:r>
      <w:hyperlink r:id="rId332" w:history="1">
        <w:r>
          <w:rPr>
            <w:rStyle w:val="Hipervnculo"/>
            <w:rFonts w:ascii="Arial" w:hAnsi="Arial" w:cs="Arial"/>
            <w:b/>
            <w:bCs/>
            <w:i/>
            <w:iCs/>
            <w:color w:val="008000"/>
            <w:sz w:val="20"/>
            <w:szCs w:val="20"/>
          </w:rPr>
          <w:t>D.S. N° 011-2005-MIMDES (Aprueban Reglamento de Capítulos IX y X del Título II del Libro Cuarto del Código de los Niños y Adolescentes)</w:t>
        </w:r>
      </w:hyperlink>
    </w:p>
    <w:p w14:paraId="732F8E44" w14:textId="7DBDB0EA" w:rsidR="00000000" w:rsidRDefault="00000000">
      <w:pPr>
        <w:rPr>
          <w:rFonts w:eastAsia="Times New Roman"/>
        </w:rPr>
      </w:pPr>
      <w:r>
        <w:rPr>
          <w:rFonts w:ascii="Arial" w:eastAsia="Times New Roman" w:hAnsi="Arial" w:cs="Arial"/>
          <w:b/>
          <w:bCs/>
          <w:i/>
          <w:iCs/>
          <w:sz w:val="20"/>
          <w:szCs w:val="20"/>
        </w:rPr>
        <w:t xml:space="preserve">                                    </w:t>
      </w:r>
      <w:hyperlink r:id="rId333" w:history="1">
        <w:r>
          <w:rPr>
            <w:rStyle w:val="Hipervnculo"/>
            <w:rFonts w:ascii="Arial" w:eastAsia="Times New Roman" w:hAnsi="Arial" w:cs="Arial"/>
            <w:b/>
            <w:bCs/>
            <w:i/>
            <w:iCs/>
            <w:color w:val="008000"/>
            <w:sz w:val="20"/>
            <w:szCs w:val="20"/>
          </w:rPr>
          <w:t>ANEXO DEL D.S. N° 011-2005-MIMDES</w:t>
        </w:r>
      </w:hyperlink>
    </w:p>
    <w:p w14:paraId="0271B1EE" w14:textId="77777777" w:rsidR="00000000" w:rsidRDefault="00000000">
      <w:pPr>
        <w:pStyle w:val="NormalWeb"/>
      </w:pPr>
      <w:r>
        <w:rPr>
          <w:rFonts w:ascii="Arial" w:hAnsi="Arial" w:cs="Arial"/>
          <w:b/>
          <w:bCs/>
          <w:sz w:val="20"/>
          <w:szCs w:val="20"/>
        </w:rPr>
        <w:t xml:space="preserve">      </w:t>
      </w:r>
      <w:bookmarkStart w:id="186" w:name="JD_lo248.-Caso"/>
      <w:bookmarkEnd w:id="186"/>
      <w:r>
        <w:rPr>
          <w:rFonts w:ascii="Arial" w:hAnsi="Arial" w:cs="Arial"/>
          <w:b/>
          <w:bCs/>
          <w:i/>
          <w:iCs/>
          <w:sz w:val="20"/>
          <w:szCs w:val="20"/>
        </w:rPr>
        <w:t xml:space="preserve">Artículo 248.- Casos.- </w:t>
      </w:r>
    </w:p>
    <w:p w14:paraId="5EC3A83D" w14:textId="77777777" w:rsidR="00000000" w:rsidRDefault="00000000">
      <w:pPr>
        <w:pStyle w:val="NormalWeb"/>
      </w:pPr>
      <w:r>
        <w:rPr>
          <w:rFonts w:ascii="Arial" w:hAnsi="Arial" w:cs="Arial"/>
          <w:i/>
          <w:iCs/>
          <w:sz w:val="20"/>
          <w:szCs w:val="20"/>
        </w:rPr>
        <w:t>     El Juez especializado podrá declarar en estado de abandono a un niño o adolescente cuando:</w:t>
      </w:r>
    </w:p>
    <w:p w14:paraId="131A0F85" w14:textId="77777777" w:rsidR="00000000" w:rsidRDefault="00000000">
      <w:pPr>
        <w:pStyle w:val="NormalWeb"/>
      </w:pPr>
      <w:r>
        <w:rPr>
          <w:rFonts w:ascii="Arial" w:hAnsi="Arial" w:cs="Arial"/>
          <w:i/>
          <w:iCs/>
          <w:sz w:val="20"/>
          <w:szCs w:val="20"/>
        </w:rPr>
        <w:t>     a) Sea expósito;</w:t>
      </w:r>
    </w:p>
    <w:p w14:paraId="69D22640" w14:textId="77777777" w:rsidR="00000000" w:rsidRDefault="00000000">
      <w:pPr>
        <w:pStyle w:val="NormalWeb"/>
      </w:pPr>
      <w:r>
        <w:rPr>
          <w:rFonts w:ascii="Arial" w:hAnsi="Arial" w:cs="Arial"/>
          <w:i/>
          <w:iCs/>
          <w:sz w:val="20"/>
          <w:szCs w:val="20"/>
        </w:rPr>
        <w:t xml:space="preserve">      </w:t>
      </w:r>
      <w:bookmarkStart w:id="187" w:name="JD_CNA-248-B"/>
      <w:bookmarkEnd w:id="187"/>
      <w:r>
        <w:rPr>
          <w:rFonts w:ascii="Arial" w:hAnsi="Arial" w:cs="Arial"/>
          <w:i/>
          <w:iCs/>
          <w:sz w:val="20"/>
          <w:szCs w:val="20"/>
        </w:rPr>
        <w:t>b) Carezca, en forma definitiva, de las personas que conforme a la ley tienen el cuidado personal de su crianza, educación o, si los hubiera, incumplan las obligaciones o deberes correspondientes; o carecieran de las calidades morales o mentales necesarias para asegurar la correcta formación;</w:t>
      </w:r>
    </w:p>
    <w:p w14:paraId="3E124349" w14:textId="77777777" w:rsidR="00000000" w:rsidRDefault="00000000">
      <w:pPr>
        <w:pStyle w:val="NormalWeb"/>
      </w:pPr>
      <w:r>
        <w:rPr>
          <w:rFonts w:ascii="Arial" w:hAnsi="Arial" w:cs="Arial"/>
          <w:i/>
          <w:iCs/>
          <w:sz w:val="20"/>
          <w:szCs w:val="20"/>
        </w:rPr>
        <w:t>     c) Sea objeto de maltratos por quienes están obligados a protegerlos o permitir que otros lo hicieran;</w:t>
      </w:r>
    </w:p>
    <w:p w14:paraId="5DAC1FC9" w14:textId="77777777" w:rsidR="00000000" w:rsidRDefault="00000000">
      <w:pPr>
        <w:pStyle w:val="NormalWeb"/>
      </w:pPr>
      <w:r>
        <w:rPr>
          <w:rFonts w:ascii="Arial" w:hAnsi="Arial" w:cs="Arial"/>
          <w:i/>
          <w:iCs/>
          <w:sz w:val="20"/>
          <w:szCs w:val="20"/>
        </w:rPr>
        <w:t>     d) Sea entregado por sus padres a un establecimiento de asistencia social público o privado y lo hubieran desatendido injustificadamente por seis meses continuos o cuando la duración sumada exceda de este plazo;</w:t>
      </w:r>
    </w:p>
    <w:p w14:paraId="2F4C3AD0" w14:textId="77777777" w:rsidR="00000000" w:rsidRDefault="00000000">
      <w:pPr>
        <w:pStyle w:val="NormalWeb"/>
      </w:pPr>
      <w:r>
        <w:rPr>
          <w:rFonts w:ascii="Arial" w:hAnsi="Arial" w:cs="Arial"/>
          <w:i/>
          <w:iCs/>
          <w:sz w:val="20"/>
          <w:szCs w:val="20"/>
        </w:rPr>
        <w:t>     e) Sea dejado en instituciones hospitalarias u otras similares con el evidente propósito de abandonarlo;</w:t>
      </w:r>
    </w:p>
    <w:p w14:paraId="1A78FA68" w14:textId="77777777" w:rsidR="00000000" w:rsidRDefault="00000000">
      <w:pPr>
        <w:pStyle w:val="NormalWeb"/>
      </w:pPr>
      <w:r>
        <w:rPr>
          <w:rFonts w:ascii="Arial" w:hAnsi="Arial" w:cs="Arial"/>
          <w:i/>
          <w:iCs/>
          <w:sz w:val="20"/>
          <w:szCs w:val="20"/>
        </w:rPr>
        <w:t>     f) Haya sido entregado por sus padres o responsables a instituciones públicas o privadas, para ser promovido en adopción;</w:t>
      </w:r>
    </w:p>
    <w:p w14:paraId="2E2B2E24" w14:textId="77777777" w:rsidR="00000000" w:rsidRDefault="00000000">
      <w:pPr>
        <w:pStyle w:val="NormalWeb"/>
      </w:pPr>
      <w:r>
        <w:rPr>
          <w:rFonts w:ascii="Arial" w:hAnsi="Arial" w:cs="Arial"/>
          <w:i/>
          <w:iCs/>
          <w:sz w:val="20"/>
          <w:szCs w:val="20"/>
        </w:rPr>
        <w:t>     g) Sea explotado en cualquier forma o utilizado en actividades contrarias a la ley o a las buenas costumbres por sus padres o responsables, cuando tales actividades sean ejecutadas en su presencia.</w:t>
      </w:r>
    </w:p>
    <w:p w14:paraId="4995E40F" w14:textId="77777777" w:rsidR="00000000" w:rsidRDefault="00000000">
      <w:pPr>
        <w:pStyle w:val="NormalWeb"/>
      </w:pPr>
      <w:r>
        <w:rPr>
          <w:rFonts w:ascii="Arial" w:hAnsi="Arial" w:cs="Arial"/>
          <w:i/>
          <w:iCs/>
          <w:sz w:val="20"/>
          <w:szCs w:val="20"/>
        </w:rPr>
        <w:t>     h) Sea entregado por sus padres o responsables a otra persona mediante remuneración o sin ella con el propósito de ser obligado a realizar trabajos no acordes con su edad; y</w:t>
      </w:r>
    </w:p>
    <w:p w14:paraId="165AEA25" w14:textId="77777777" w:rsidR="00000000" w:rsidRDefault="00000000">
      <w:pPr>
        <w:pStyle w:val="NormalWeb"/>
      </w:pPr>
      <w:r>
        <w:rPr>
          <w:rFonts w:ascii="Arial" w:hAnsi="Arial" w:cs="Arial"/>
          <w:i/>
          <w:iCs/>
          <w:sz w:val="20"/>
          <w:szCs w:val="20"/>
        </w:rPr>
        <w:t>     i) Se encuentre en total desamparo.</w:t>
      </w:r>
    </w:p>
    <w:p w14:paraId="38D546FD" w14:textId="77777777" w:rsidR="00000000" w:rsidRDefault="00000000">
      <w:pPr>
        <w:pStyle w:val="NormalWeb"/>
      </w:pPr>
      <w:r>
        <w:rPr>
          <w:rFonts w:ascii="Arial" w:hAnsi="Arial" w:cs="Arial"/>
          <w:i/>
          <w:iCs/>
          <w:sz w:val="20"/>
          <w:szCs w:val="20"/>
        </w:rPr>
        <w:t>La falta o carencia de recursos materiales en ningún caso da lugar a la declaración del estado de abandono.</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9111E91" w14:textId="484BA97F" w:rsidR="00000000" w:rsidRDefault="00000000">
      <w:pPr>
        <w:pStyle w:val="NormalWeb"/>
      </w:pPr>
      <w:r>
        <w:rPr>
          <w:rFonts w:ascii="Arial" w:hAnsi="Arial" w:cs="Arial"/>
          <w:b/>
          <w:bCs/>
          <w:sz w:val="20"/>
          <w:szCs w:val="20"/>
        </w:rPr>
        <w:t xml:space="preserve">(*) Artículo derogado por la </w:t>
      </w:r>
      <w:hyperlink r:id="rId334"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35"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50CE8587" w14:textId="77777777" w:rsidR="00000000" w:rsidRDefault="00000000">
      <w:pPr>
        <w:pStyle w:val="NormalWeb"/>
      </w:pPr>
      <w:hyperlink w:history="1">
        <w:r>
          <w:rPr>
            <w:rStyle w:val="Hipervnculo"/>
            <w:rFonts w:ascii="Arial" w:hAnsi="Arial" w:cs="Arial"/>
            <w:b/>
            <w:bCs/>
            <w:color w:val="848200"/>
            <w:sz w:val="20"/>
            <w:szCs w:val="20"/>
          </w:rPr>
          <w:t>JURISPRUDENCIA DE LA CORTE SUPREMA DE JUSTICIA</w:t>
        </w:r>
      </w:hyperlink>
    </w:p>
    <w:p w14:paraId="1DE5789E" w14:textId="77777777" w:rsidR="00000000" w:rsidRDefault="00000000">
      <w:pPr>
        <w:pStyle w:val="NormalWeb"/>
      </w:pPr>
      <w:r>
        <w:rPr>
          <w:rFonts w:ascii="Arial" w:hAnsi="Arial" w:cs="Arial"/>
          <w:b/>
          <w:bCs/>
          <w:i/>
          <w:iCs/>
          <w:sz w:val="20"/>
          <w:szCs w:val="20"/>
        </w:rPr>
        <w:t xml:space="preserve">     Artículo 249.- Declaración Judicial del Estado de Abandono.- </w:t>
      </w:r>
    </w:p>
    <w:p w14:paraId="07510072" w14:textId="77777777" w:rsidR="00000000" w:rsidRDefault="00000000">
      <w:pPr>
        <w:pStyle w:val="NormalWeb"/>
      </w:pPr>
      <w:r>
        <w:rPr>
          <w:rFonts w:ascii="Arial" w:hAnsi="Arial" w:cs="Arial"/>
          <w:i/>
          <w:iCs/>
          <w:sz w:val="20"/>
          <w:szCs w:val="20"/>
        </w:rPr>
        <w:lastRenderedPageBreak/>
        <w:t>     El Juez especializado en un plazo que no excederá de quince días calendario, previo dictamen fiscal, expedirá resolución judicial que declara al niño o adolescente en estado de abandono. Para este efecto dispondrá las diligencias que estimare conveniente.</w:t>
      </w:r>
    </w:p>
    <w:p w14:paraId="498ACDFC" w14:textId="77777777" w:rsidR="00000000" w:rsidRDefault="00000000">
      <w:pPr>
        <w:pStyle w:val="NormalWeb"/>
      </w:pPr>
      <w:r>
        <w:rPr>
          <w:rFonts w:ascii="Arial" w:hAnsi="Arial" w:cs="Arial"/>
          <w:i/>
          <w:iCs/>
          <w:sz w:val="20"/>
          <w:szCs w:val="20"/>
        </w:rPr>
        <w:t>     En el plazo de cinco días calendario, remitirá todo lo actuado al PROMUDEH.</w:t>
      </w:r>
      <w:r>
        <w:rPr>
          <w:rFonts w:ascii="Arial" w:hAnsi="Arial" w:cs="Arial"/>
          <w:b/>
          <w:bCs/>
          <w:sz w:val="20"/>
          <w:szCs w:val="20"/>
        </w:rPr>
        <w:t>(*)</w:t>
      </w:r>
    </w:p>
    <w:p w14:paraId="6D0D1BB4" w14:textId="4E797977" w:rsidR="00000000" w:rsidRDefault="00000000">
      <w:pPr>
        <w:pStyle w:val="NormalWeb"/>
      </w:pPr>
      <w:r>
        <w:rPr>
          <w:rFonts w:ascii="Arial" w:hAnsi="Arial" w:cs="Arial"/>
          <w:b/>
          <w:bCs/>
          <w:sz w:val="20"/>
          <w:szCs w:val="20"/>
        </w:rPr>
        <w:t xml:space="preserve">(*) Artículo modificado por el </w:t>
      </w:r>
      <w:hyperlink r:id="rId336" w:history="1">
        <w:r>
          <w:rPr>
            <w:rStyle w:val="Hipervnculo"/>
            <w:rFonts w:ascii="Arial" w:hAnsi="Arial" w:cs="Arial"/>
            <w:b/>
            <w:bCs/>
            <w:color w:val="008000"/>
            <w:sz w:val="20"/>
            <w:szCs w:val="20"/>
          </w:rPr>
          <w:t>Artículo 1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cuyo texto es el siguiente:</w:t>
      </w:r>
    </w:p>
    <w:p w14:paraId="2AECBC7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188" w:name="JD_ulo249.-Declaracinjudici"/>
      <w:bookmarkEnd w:id="188"/>
      <w:r>
        <w:rPr>
          <w:rFonts w:ascii="Arial" w:hAnsi="Arial" w:cs="Arial"/>
          <w:b/>
          <w:bCs/>
          <w:i/>
          <w:iCs/>
          <w:sz w:val="20"/>
          <w:szCs w:val="20"/>
        </w:rPr>
        <w:t xml:space="preserve"> Artículo 249.- Declaración judicial del estado de abandono</w:t>
      </w:r>
      <w:r>
        <w:t xml:space="preserve"> </w:t>
      </w:r>
    </w:p>
    <w:p w14:paraId="570695EA" w14:textId="77777777" w:rsidR="00000000" w:rsidRDefault="00000000">
      <w:pPr>
        <w:pStyle w:val="NormalWeb"/>
      </w:pPr>
      <w:r>
        <w:rPr>
          <w:rFonts w:ascii="Arial" w:hAnsi="Arial" w:cs="Arial"/>
          <w:i/>
          <w:iCs/>
          <w:sz w:val="20"/>
          <w:szCs w:val="20"/>
        </w:rPr>
        <w:t>     Recibido el expediente el Juez evaluará en un plazo no mayor de cinco (5) días si se han realizado las diligencias contempladas dentro del proceso, en caso contrario devolverá al MIMDES el expediente para el levantamiento de las observaciones.</w:t>
      </w:r>
    </w:p>
    <w:p w14:paraId="32B221CD" w14:textId="77777777" w:rsidR="00000000" w:rsidRDefault="00000000">
      <w:pPr>
        <w:pStyle w:val="NormalWeb"/>
      </w:pPr>
      <w:r>
        <w:rPr>
          <w:rFonts w:ascii="Arial" w:hAnsi="Arial" w:cs="Arial"/>
          <w:i/>
          <w:iCs/>
          <w:sz w:val="20"/>
          <w:szCs w:val="20"/>
        </w:rPr>
        <w:t>     El Juez, previa evaluación favorable del expediente, lo remitirá al Fiscal competente para que emita en un plazo no mayor de cinco (5) días su dictamen.</w:t>
      </w:r>
    </w:p>
    <w:p w14:paraId="76C78F9C" w14:textId="77777777" w:rsidR="00000000" w:rsidRDefault="00000000">
      <w:pPr>
        <w:pStyle w:val="NormalWeb"/>
      </w:pPr>
      <w:r>
        <w:rPr>
          <w:rFonts w:ascii="Arial" w:hAnsi="Arial" w:cs="Arial"/>
          <w:i/>
          <w:iCs/>
          <w:sz w:val="20"/>
          <w:szCs w:val="20"/>
        </w:rPr>
        <w:t>     El Juez competente en un plazo que no excederá de quince (15) días calendario, previo dictamen fiscal, expedirá resolución judicial que se pronuncie sobre el estado de abandono del niño o adolescente.</w:t>
      </w:r>
    </w:p>
    <w:p w14:paraId="60DD4137" w14:textId="77777777" w:rsidR="00000000" w:rsidRDefault="00000000">
      <w:pPr>
        <w:pStyle w:val="NormalWeb"/>
      </w:pPr>
      <w:r>
        <w:rPr>
          <w:rFonts w:ascii="Arial" w:hAnsi="Arial" w:cs="Arial"/>
          <w:i/>
          <w:iCs/>
          <w:sz w:val="20"/>
          <w:szCs w:val="20"/>
        </w:rPr>
        <w:t>     Una vez declarada consentida la resolución judicial, y en un plazo que no excederá de cinco (5) días calendario remitirá todo lo actuado al MIMDES."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231BCA67" w14:textId="56B082D6" w:rsidR="00000000" w:rsidRDefault="00000000">
      <w:pPr>
        <w:pStyle w:val="NormalWeb"/>
      </w:pPr>
      <w:r>
        <w:rPr>
          <w:rFonts w:ascii="Arial" w:hAnsi="Arial" w:cs="Arial"/>
          <w:b/>
          <w:bCs/>
          <w:sz w:val="20"/>
          <w:szCs w:val="20"/>
        </w:rPr>
        <w:t xml:space="preserve">(*) Artículo derogado por la </w:t>
      </w:r>
      <w:hyperlink r:id="rId337"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38"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7C3088B6" w14:textId="77777777" w:rsidR="00000000" w:rsidRDefault="00000000">
      <w:pPr>
        <w:pStyle w:val="NormalWeb"/>
      </w:pPr>
      <w:r>
        <w:rPr>
          <w:rFonts w:ascii="Arial" w:hAnsi="Arial" w:cs="Arial"/>
          <w:b/>
          <w:bCs/>
          <w:sz w:val="20"/>
          <w:szCs w:val="20"/>
        </w:rPr>
        <w:t xml:space="preserve">      </w:t>
      </w:r>
      <w:bookmarkStart w:id="189" w:name="JD_ulo250.-Apelac"/>
      <w:bookmarkEnd w:id="189"/>
      <w:r>
        <w:rPr>
          <w:rFonts w:ascii="Arial" w:hAnsi="Arial" w:cs="Arial"/>
          <w:b/>
          <w:bCs/>
          <w:i/>
          <w:iCs/>
          <w:sz w:val="20"/>
          <w:szCs w:val="20"/>
        </w:rPr>
        <w:t xml:space="preserve">Artículo 250.- Apelación.- </w:t>
      </w:r>
    </w:p>
    <w:p w14:paraId="6CF9B044" w14:textId="77777777" w:rsidR="00000000" w:rsidRDefault="00000000">
      <w:pPr>
        <w:pStyle w:val="NormalWeb"/>
      </w:pPr>
      <w:r>
        <w:rPr>
          <w:rFonts w:ascii="Arial" w:hAnsi="Arial" w:cs="Arial"/>
          <w:i/>
          <w:iCs/>
          <w:sz w:val="20"/>
          <w:szCs w:val="20"/>
        </w:rPr>
        <w:t>     La resolución que declara al niño o adolescente en estado de abandono podrá ser apelada en el término de tres días ante la instancia judicial superior.</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41EC0E2C" w14:textId="6EAD1C32" w:rsidR="00000000" w:rsidRDefault="00000000">
      <w:pPr>
        <w:pStyle w:val="NormalWeb"/>
      </w:pPr>
      <w:r>
        <w:rPr>
          <w:rFonts w:ascii="Arial" w:hAnsi="Arial" w:cs="Arial"/>
          <w:b/>
          <w:bCs/>
          <w:sz w:val="20"/>
          <w:szCs w:val="20"/>
        </w:rPr>
        <w:t xml:space="preserve">(*) Artículo derogado por la </w:t>
      </w:r>
      <w:hyperlink r:id="rId339"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40"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17E8965D" w14:textId="77777777" w:rsidR="00000000" w:rsidRDefault="00000000">
      <w:pPr>
        <w:pStyle w:val="NormalWeb"/>
      </w:pPr>
      <w:r>
        <w:rPr>
          <w:rFonts w:ascii="Arial" w:hAnsi="Arial" w:cs="Arial"/>
          <w:b/>
          <w:bCs/>
          <w:i/>
          <w:iCs/>
          <w:sz w:val="20"/>
          <w:szCs w:val="20"/>
        </w:rPr>
        <w:t xml:space="preserve">     Artículo 251.- Denuncia.- </w:t>
      </w:r>
    </w:p>
    <w:p w14:paraId="50DD223C" w14:textId="77777777" w:rsidR="00000000" w:rsidRDefault="00000000">
      <w:pPr>
        <w:pStyle w:val="NormalWeb"/>
      </w:pPr>
      <w:r>
        <w:rPr>
          <w:rFonts w:ascii="Arial" w:hAnsi="Arial" w:cs="Arial"/>
          <w:i/>
          <w:iCs/>
          <w:sz w:val="20"/>
          <w:szCs w:val="20"/>
        </w:rPr>
        <w:t>     Si como resultado de la investigación tutelar se estableciese que el niño o adolescente ha sido sujeto pasivo de un delito, el PROMUDEH o el Juez especializado remitirá los informes necesarios al Fiscal Penal para que proceda conforme a sus atribuciones.</w:t>
      </w:r>
      <w:r>
        <w:rPr>
          <w:rFonts w:ascii="Arial" w:hAnsi="Arial" w:cs="Arial"/>
          <w:b/>
          <w:bCs/>
          <w:sz w:val="20"/>
          <w:szCs w:val="20"/>
        </w:rPr>
        <w:t>(*)</w:t>
      </w:r>
    </w:p>
    <w:p w14:paraId="4E773754" w14:textId="272E44E4" w:rsidR="00000000" w:rsidRDefault="00000000">
      <w:pPr>
        <w:pStyle w:val="NormalWeb"/>
      </w:pPr>
      <w:r>
        <w:rPr>
          <w:rFonts w:ascii="Arial" w:hAnsi="Arial" w:cs="Arial"/>
          <w:b/>
          <w:bCs/>
          <w:sz w:val="20"/>
          <w:szCs w:val="20"/>
        </w:rPr>
        <w:t xml:space="preserve">(*) Artículo modificado por el </w:t>
      </w:r>
      <w:hyperlink r:id="rId341" w:history="1">
        <w:r>
          <w:rPr>
            <w:rStyle w:val="Hipervnculo"/>
            <w:rFonts w:ascii="Arial" w:hAnsi="Arial" w:cs="Arial"/>
            <w:b/>
            <w:bCs/>
            <w:color w:val="008000"/>
            <w:sz w:val="20"/>
            <w:szCs w:val="20"/>
          </w:rPr>
          <w:t>Artículo 1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cuyo texto es el siguiente:</w:t>
      </w:r>
    </w:p>
    <w:p w14:paraId="4E92820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w:t>
      </w:r>
      <w:bookmarkStart w:id="190" w:name="JD_rtculo251.-Denunc"/>
      <w:bookmarkEnd w:id="190"/>
      <w:r>
        <w:rPr>
          <w:rFonts w:ascii="Arial" w:hAnsi="Arial" w:cs="Arial"/>
          <w:b/>
          <w:bCs/>
          <w:i/>
          <w:iCs/>
          <w:sz w:val="20"/>
          <w:szCs w:val="20"/>
        </w:rPr>
        <w:t xml:space="preserve"> Artículo 251.- Denuncia</w:t>
      </w:r>
      <w:r>
        <w:t xml:space="preserve"> </w:t>
      </w:r>
    </w:p>
    <w:p w14:paraId="65944C8B" w14:textId="77777777" w:rsidR="00000000" w:rsidRDefault="00000000">
      <w:pPr>
        <w:pStyle w:val="NormalWeb"/>
      </w:pPr>
      <w:r>
        <w:rPr>
          <w:rFonts w:ascii="Arial" w:hAnsi="Arial" w:cs="Arial"/>
          <w:i/>
          <w:iCs/>
          <w:sz w:val="20"/>
          <w:szCs w:val="20"/>
        </w:rPr>
        <w:t>     Si como resultado de la investigación tutelar se estableciese que el niño o adolescente ha sido sujeto pasivo de un delito, el Juez competente remitirá los informes necesarios al Fiscal Penal para que proceda conforme a sus atribuciones”</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05495B33" w14:textId="6316A879" w:rsidR="00000000" w:rsidRDefault="00000000">
      <w:pPr>
        <w:pStyle w:val="NormalWeb"/>
      </w:pPr>
      <w:r>
        <w:rPr>
          <w:rFonts w:ascii="Arial" w:hAnsi="Arial" w:cs="Arial"/>
          <w:b/>
          <w:bCs/>
          <w:sz w:val="20"/>
          <w:szCs w:val="20"/>
        </w:rPr>
        <w:t xml:space="preserve">(*) Artículo derogado por la </w:t>
      </w:r>
      <w:hyperlink r:id="rId342"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43"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6A3C59D0" w14:textId="77777777" w:rsidR="00000000" w:rsidRDefault="00000000">
      <w:pPr>
        <w:pStyle w:val="NormalWeb"/>
      </w:pPr>
      <w:r>
        <w:rPr>
          <w:rFonts w:ascii="Arial" w:hAnsi="Arial" w:cs="Arial"/>
          <w:b/>
          <w:bCs/>
          <w:sz w:val="20"/>
          <w:szCs w:val="20"/>
        </w:rPr>
        <w:lastRenderedPageBreak/>
        <w:t xml:space="preserve">      </w:t>
      </w:r>
      <w:bookmarkStart w:id="191" w:name="JD_252.-Familia.-"/>
      <w:bookmarkEnd w:id="191"/>
      <w:r>
        <w:rPr>
          <w:rFonts w:ascii="Arial" w:hAnsi="Arial" w:cs="Arial"/>
          <w:b/>
          <w:bCs/>
          <w:i/>
          <w:iCs/>
          <w:sz w:val="20"/>
          <w:szCs w:val="20"/>
        </w:rPr>
        <w:t xml:space="preserve">Artículo 252.- Familia.- </w:t>
      </w:r>
    </w:p>
    <w:p w14:paraId="284E79CC" w14:textId="77777777" w:rsidR="00000000" w:rsidRDefault="00000000">
      <w:pPr>
        <w:pStyle w:val="NormalWeb"/>
      </w:pPr>
      <w:r>
        <w:rPr>
          <w:rFonts w:ascii="Arial" w:hAnsi="Arial" w:cs="Arial"/>
          <w:i/>
          <w:iCs/>
          <w:sz w:val="20"/>
          <w:szCs w:val="20"/>
        </w:rPr>
        <w:t>     En la aplicación de las medidas de protección señaladas se priorizará el fortalecimiento de los vínculos familiares y comunitarios.</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65A35CE6" w14:textId="17A02E23" w:rsidR="00000000" w:rsidRDefault="00000000">
      <w:pPr>
        <w:pStyle w:val="NormalWeb"/>
        <w:spacing w:after="240" w:afterAutospacing="0"/>
      </w:pPr>
      <w:r>
        <w:rPr>
          <w:rFonts w:ascii="Arial" w:hAnsi="Arial" w:cs="Arial"/>
          <w:b/>
          <w:bCs/>
          <w:sz w:val="20"/>
          <w:szCs w:val="20"/>
        </w:rPr>
        <w:t xml:space="preserve">(*) Artículo derogado por la </w:t>
      </w:r>
      <w:hyperlink r:id="rId344" w:history="1">
        <w:r>
          <w:rPr>
            <w:rStyle w:val="Hipervnculo"/>
            <w:rFonts w:ascii="Arial" w:hAnsi="Arial" w:cs="Arial"/>
            <w:b/>
            <w:bCs/>
            <w:color w:val="008000"/>
            <w:sz w:val="20"/>
            <w:szCs w:val="20"/>
          </w:rPr>
          <w:t>Primera Disposición Complementaria Derogatoria del Decreto Legislativo N° 1297</w:t>
        </w:r>
      </w:hyperlink>
      <w:r>
        <w:rPr>
          <w:rFonts w:ascii="Arial" w:hAnsi="Arial" w:cs="Arial"/>
          <w:b/>
          <w:bCs/>
          <w:sz w:val="20"/>
          <w:szCs w:val="20"/>
        </w:rPr>
        <w:t xml:space="preserve">, publicado el </w:t>
      </w:r>
      <w:r>
        <w:rPr>
          <w:rStyle w:val="derartculofecha"/>
          <w:rFonts w:ascii="Arial" w:hAnsi="Arial" w:cs="Arial"/>
          <w:b/>
          <w:bCs/>
          <w:sz w:val="20"/>
          <w:szCs w:val="20"/>
        </w:rPr>
        <w:t>30 diciembre 2016</w:t>
      </w:r>
      <w:r>
        <w:rPr>
          <w:rFonts w:ascii="Arial" w:hAnsi="Arial" w:cs="Arial"/>
          <w:b/>
          <w:bCs/>
          <w:sz w:val="20"/>
          <w:szCs w:val="20"/>
        </w:rPr>
        <w:t xml:space="preserve">, el mismo que entró en </w:t>
      </w:r>
      <w:hyperlink r:id="rId345"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la publicación de su reglamento.</w:t>
      </w:r>
    </w:p>
    <w:p w14:paraId="472FE2EF" w14:textId="77777777" w:rsidR="00000000" w:rsidRDefault="00000000">
      <w:pPr>
        <w:pStyle w:val="Ttulo4"/>
        <w:jc w:val="center"/>
        <w:rPr>
          <w:rFonts w:eastAsia="Times New Roman"/>
          <w:b w:val="0"/>
          <w:bCs w:val="0"/>
          <w:sz w:val="20"/>
          <w:szCs w:val="20"/>
        </w:rPr>
      </w:pPr>
      <w:bookmarkStart w:id="192" w:name="JD_modifica14118"/>
      <w:bookmarkEnd w:id="192"/>
      <w:r>
        <w:rPr>
          <w:rFonts w:ascii="Arial" w:eastAsia="Times New Roman" w:hAnsi="Arial" w:cs="Arial"/>
          <w:color w:val="990000"/>
          <w:sz w:val="20"/>
          <w:szCs w:val="20"/>
        </w:rPr>
        <w:t>DISPOSICIONES COMPLEMENTARIAS</w:t>
      </w:r>
    </w:p>
    <w:p w14:paraId="1321BC93" w14:textId="77777777" w:rsidR="00000000" w:rsidRDefault="00000000">
      <w:pPr>
        <w:pStyle w:val="NormalWeb"/>
      </w:pPr>
      <w:r>
        <w:rPr>
          <w:rFonts w:ascii="Arial" w:hAnsi="Arial" w:cs="Arial"/>
          <w:b/>
          <w:bCs/>
          <w:i/>
          <w:iCs/>
          <w:sz w:val="20"/>
          <w:szCs w:val="20"/>
        </w:rPr>
        <w:t xml:space="preserve">      </w:t>
      </w:r>
      <w:bookmarkStart w:id="193" w:name="JD_modifica13072"/>
      <w:bookmarkEnd w:id="193"/>
      <w:r>
        <w:rPr>
          <w:rFonts w:ascii="Arial" w:hAnsi="Arial" w:cs="Arial"/>
          <w:b/>
          <w:bCs/>
          <w:i/>
          <w:iCs/>
          <w:sz w:val="20"/>
          <w:szCs w:val="20"/>
        </w:rPr>
        <w:t xml:space="preserve">Primera.- </w:t>
      </w:r>
    </w:p>
    <w:p w14:paraId="104C0D66" w14:textId="77777777" w:rsidR="00000000" w:rsidRDefault="00000000">
      <w:pPr>
        <w:pStyle w:val="NormalWeb"/>
      </w:pPr>
      <w:r>
        <w:rPr>
          <w:rFonts w:ascii="Arial" w:hAnsi="Arial" w:cs="Arial"/>
          <w:i/>
          <w:iCs/>
          <w:sz w:val="20"/>
          <w:szCs w:val="20"/>
        </w:rPr>
        <w:t>     Deróganse el Código de los Niños y Adolescentes, aprobado por Decreto Ley Nº 26102 y sus modificatorias, el Decreto Supremo Nº 004-99-JUS y todas las normas legales que se opongan al presente Código.</w:t>
      </w:r>
      <w:r>
        <w:rPr>
          <w:rFonts w:ascii="Arial" w:hAnsi="Arial" w:cs="Arial"/>
          <w:b/>
          <w:bCs/>
          <w:sz w:val="20"/>
          <w:szCs w:val="20"/>
        </w:rPr>
        <w:t>(*)</w:t>
      </w:r>
    </w:p>
    <w:p w14:paraId="50AACC28" w14:textId="346C7384" w:rsidR="00000000" w:rsidRDefault="00000000">
      <w:pPr>
        <w:pStyle w:val="NormalWeb"/>
      </w:pPr>
      <w:r>
        <w:rPr>
          <w:rFonts w:ascii="Arial" w:hAnsi="Arial" w:cs="Arial"/>
          <w:b/>
          <w:bCs/>
          <w:sz w:val="20"/>
          <w:szCs w:val="20"/>
        </w:rPr>
        <w:t xml:space="preserve">(*) Disposición sustituida por el </w:t>
      </w:r>
      <w:hyperlink r:id="rId346" w:history="1">
        <w:r>
          <w:rPr>
            <w:rStyle w:val="Hipervnculo"/>
            <w:rFonts w:ascii="Arial" w:hAnsi="Arial" w:cs="Arial"/>
            <w:b/>
            <w:bCs/>
            <w:color w:val="008000"/>
            <w:sz w:val="20"/>
            <w:szCs w:val="20"/>
          </w:rPr>
          <w:t>Artículo único de la Ley Nº 27473</w:t>
        </w:r>
      </w:hyperlink>
      <w:r>
        <w:rPr>
          <w:rFonts w:ascii="Arial" w:hAnsi="Arial" w:cs="Arial"/>
          <w:b/>
          <w:bCs/>
          <w:sz w:val="20"/>
          <w:szCs w:val="20"/>
        </w:rPr>
        <w:t xml:space="preserve">, publicada el </w:t>
      </w:r>
      <w:r>
        <w:rPr>
          <w:rStyle w:val="modartculofecha"/>
          <w:rFonts w:ascii="Arial" w:hAnsi="Arial" w:cs="Arial"/>
          <w:b/>
          <w:bCs/>
          <w:sz w:val="20"/>
          <w:szCs w:val="20"/>
        </w:rPr>
        <w:t>06 junio 2001</w:t>
      </w:r>
      <w:r>
        <w:rPr>
          <w:rFonts w:ascii="Arial" w:hAnsi="Arial" w:cs="Arial"/>
          <w:b/>
          <w:bCs/>
          <w:sz w:val="20"/>
          <w:szCs w:val="20"/>
        </w:rPr>
        <w:t>, cuyo texto es el siguiente:</w:t>
      </w:r>
      <w:r>
        <w:t xml:space="preserve"> </w:t>
      </w:r>
    </w:p>
    <w:p w14:paraId="43670D0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Primera Disposición Complementaria.- </w:t>
      </w:r>
      <w:r>
        <w:rPr>
          <w:rFonts w:ascii="Arial" w:hAnsi="Arial" w:cs="Arial"/>
          <w:b/>
          <w:bCs/>
          <w:sz w:val="20"/>
          <w:szCs w:val="20"/>
        </w:rPr>
        <w:br/>
      </w:r>
      <w:r>
        <w:rPr>
          <w:rFonts w:ascii="Arial" w:hAnsi="Arial" w:cs="Arial"/>
          <w:sz w:val="20"/>
          <w:szCs w:val="20"/>
        </w:rPr>
        <w:t>     Deróganse el Código de los Niños y Adolescentes, aprobado por Decreto Ley Nº 26102 y sus modificatorias, el Decreto Supremo Nº 004-99-JUS y todas las normas legales que se opongan al presente Código.”</w:t>
      </w:r>
    </w:p>
    <w:p w14:paraId="636B67A2" w14:textId="77777777" w:rsidR="00000000" w:rsidRDefault="00000000">
      <w:pPr>
        <w:pStyle w:val="NormalWeb"/>
      </w:pPr>
      <w:r>
        <w:rPr>
          <w:rFonts w:ascii="Arial" w:hAnsi="Arial" w:cs="Arial"/>
          <w:b/>
          <w:bCs/>
          <w:i/>
          <w:iCs/>
          <w:sz w:val="20"/>
          <w:szCs w:val="20"/>
        </w:rPr>
        <w:t xml:space="preserve">      </w:t>
      </w:r>
      <w:bookmarkStart w:id="194" w:name="JD_L27337-2DC"/>
      <w:bookmarkEnd w:id="194"/>
      <w:r>
        <w:rPr>
          <w:rFonts w:ascii="Arial" w:hAnsi="Arial" w:cs="Arial"/>
          <w:b/>
          <w:bCs/>
          <w:i/>
          <w:iCs/>
          <w:sz w:val="20"/>
          <w:szCs w:val="20"/>
        </w:rPr>
        <w:t xml:space="preserve">Segunda.- </w:t>
      </w:r>
    </w:p>
    <w:p w14:paraId="2A73A47E" w14:textId="77777777" w:rsidR="00000000" w:rsidRDefault="00000000">
      <w:pPr>
        <w:pStyle w:val="NormalWeb"/>
      </w:pPr>
      <w:r>
        <w:rPr>
          <w:rFonts w:ascii="Arial" w:hAnsi="Arial" w:cs="Arial"/>
          <w:i/>
          <w:iCs/>
          <w:sz w:val="20"/>
          <w:szCs w:val="20"/>
        </w:rPr>
        <w:t>     El Ministerio de Promoción de la Mujer y del Desarrollo Humano asume competencia en materia tutelar a partir de los ciento ochenta días de vigencia del presente Código, en tanto los Jueces de Familia siguen conociendo de esta materia.</w:t>
      </w:r>
      <w:r>
        <w:rPr>
          <w:rFonts w:ascii="Arial" w:hAnsi="Arial" w:cs="Arial"/>
          <w:b/>
          <w:bCs/>
          <w:sz w:val="20"/>
          <w:szCs w:val="20"/>
        </w:rPr>
        <w:t>(1)(2)(3)</w:t>
      </w:r>
    </w:p>
    <w:p w14:paraId="317A4C2B" w14:textId="77777777" w:rsidR="00000000" w:rsidRDefault="00000000">
      <w:pPr>
        <w:pStyle w:val="NormalWeb"/>
      </w:pPr>
      <w:r>
        <w:rPr>
          <w:rFonts w:ascii="Arial" w:hAnsi="Arial" w:cs="Arial"/>
          <w:b/>
          <w:bCs/>
          <w:i/>
          <w:iCs/>
          <w:sz w:val="20"/>
          <w:szCs w:val="20"/>
        </w:rPr>
        <w:t xml:space="preserve">(1) De conformidad con el Artículo Único de la Ley Nº 27432, publicada el </w:t>
      </w:r>
      <w:r>
        <w:rPr>
          <w:rStyle w:val="modartculofecha"/>
          <w:rFonts w:ascii="Arial" w:hAnsi="Arial" w:cs="Arial"/>
          <w:b/>
          <w:bCs/>
          <w:i/>
          <w:iCs/>
          <w:sz w:val="20"/>
          <w:szCs w:val="20"/>
        </w:rPr>
        <w:t>07 marzo 2001</w:t>
      </w:r>
      <w:r>
        <w:rPr>
          <w:rFonts w:ascii="Arial" w:hAnsi="Arial" w:cs="Arial"/>
          <w:b/>
          <w:bCs/>
          <w:i/>
          <w:iCs/>
          <w:sz w:val="20"/>
          <w:szCs w:val="20"/>
        </w:rPr>
        <w:t>, se prorroga la entrada en vigencia de la competencia del Ministerio de Promoción de la Mujer y del Desarrollo Humano en materia tutelar hasta el 03-02-2002. En tanto los Jueces de Familia y Mixtos de competencia tutelar seguirán conociendo de esta materia.</w:t>
      </w:r>
    </w:p>
    <w:p w14:paraId="3BC8D1A8" w14:textId="6CB45130" w:rsidR="00000000" w:rsidRDefault="00000000">
      <w:pPr>
        <w:pStyle w:val="NormalWeb"/>
      </w:pPr>
      <w:r>
        <w:rPr>
          <w:rFonts w:ascii="Arial" w:hAnsi="Arial" w:cs="Arial"/>
          <w:b/>
          <w:bCs/>
          <w:i/>
          <w:iCs/>
          <w:sz w:val="20"/>
          <w:szCs w:val="20"/>
        </w:rPr>
        <w:t xml:space="preserve">(2) De conformidad con el </w:t>
      </w:r>
      <w:hyperlink r:id="rId347" w:history="1">
        <w:r>
          <w:rPr>
            <w:rStyle w:val="Hipervnculo"/>
            <w:rFonts w:ascii="Arial" w:hAnsi="Arial" w:cs="Arial"/>
            <w:b/>
            <w:bCs/>
            <w:i/>
            <w:iCs/>
            <w:color w:val="008000"/>
            <w:sz w:val="20"/>
            <w:szCs w:val="20"/>
          </w:rPr>
          <w:t>Artículo Único de la Ley Nº 27676</w:t>
        </w:r>
      </w:hyperlink>
      <w:r>
        <w:rPr>
          <w:rFonts w:ascii="Arial" w:hAnsi="Arial" w:cs="Arial"/>
          <w:b/>
          <w:bCs/>
          <w:i/>
          <w:iCs/>
          <w:sz w:val="20"/>
          <w:szCs w:val="20"/>
        </w:rPr>
        <w:t xml:space="preserve">, publicada el </w:t>
      </w:r>
      <w:r>
        <w:rPr>
          <w:rStyle w:val="modartculofecha"/>
          <w:rFonts w:ascii="Arial" w:hAnsi="Arial" w:cs="Arial"/>
          <w:b/>
          <w:bCs/>
          <w:i/>
          <w:iCs/>
          <w:sz w:val="20"/>
          <w:szCs w:val="20"/>
        </w:rPr>
        <w:t>01 marzo 2002</w:t>
      </w:r>
      <w:r>
        <w:rPr>
          <w:rFonts w:ascii="Arial" w:hAnsi="Arial" w:cs="Arial"/>
          <w:b/>
          <w:bCs/>
          <w:i/>
          <w:iCs/>
          <w:sz w:val="20"/>
          <w:szCs w:val="20"/>
        </w:rPr>
        <w:t>, se otorga un plazo adicional de 90 días calendario para que el Ministerio de Promoción de la Mujer y del Desarrollo Humano asuma competencia en materia tutelar.</w:t>
      </w:r>
      <w:r>
        <w:t xml:space="preserve"> </w:t>
      </w:r>
    </w:p>
    <w:p w14:paraId="221FF12D" w14:textId="54F5617D" w:rsidR="00000000" w:rsidRDefault="00000000">
      <w:pPr>
        <w:pStyle w:val="NormalWeb"/>
      </w:pPr>
      <w:r>
        <w:rPr>
          <w:rFonts w:ascii="Arial" w:hAnsi="Arial" w:cs="Arial"/>
          <w:b/>
          <w:bCs/>
          <w:i/>
          <w:iCs/>
          <w:sz w:val="20"/>
          <w:szCs w:val="20"/>
        </w:rPr>
        <w:t xml:space="preserve">(3) Disposición sustituida por el </w:t>
      </w:r>
      <w:hyperlink r:id="rId348" w:history="1">
        <w:r>
          <w:rPr>
            <w:rStyle w:val="Hipervnculo"/>
            <w:rFonts w:ascii="Arial" w:hAnsi="Arial" w:cs="Arial"/>
            <w:b/>
            <w:bCs/>
            <w:i/>
            <w:iCs/>
            <w:color w:val="008000"/>
            <w:sz w:val="20"/>
            <w:szCs w:val="20"/>
          </w:rPr>
          <w:t>Artículo 2 de la Ley N° 28330</w:t>
        </w:r>
      </w:hyperlink>
      <w:r>
        <w:rPr>
          <w:rFonts w:ascii="Arial" w:hAnsi="Arial" w:cs="Arial"/>
          <w:b/>
          <w:bCs/>
          <w:i/>
          <w:iCs/>
          <w:sz w:val="20"/>
          <w:szCs w:val="20"/>
        </w:rPr>
        <w:t xml:space="preserve">, publicada el </w:t>
      </w:r>
      <w:r>
        <w:rPr>
          <w:rStyle w:val="modartculofecha"/>
          <w:rFonts w:ascii="Arial" w:hAnsi="Arial" w:cs="Arial"/>
          <w:b/>
          <w:bCs/>
          <w:i/>
          <w:iCs/>
          <w:sz w:val="20"/>
          <w:szCs w:val="20"/>
        </w:rPr>
        <w:t>14 agosto 2004</w:t>
      </w:r>
      <w:r>
        <w:rPr>
          <w:rFonts w:ascii="Arial" w:hAnsi="Arial" w:cs="Arial"/>
          <w:b/>
          <w:bCs/>
          <w:i/>
          <w:iCs/>
          <w:sz w:val="20"/>
          <w:szCs w:val="20"/>
        </w:rPr>
        <w:t>, cuyo texto es el siguiente:</w:t>
      </w:r>
    </w:p>
    <w:p w14:paraId="3E740857" w14:textId="77777777" w:rsidR="00000000" w:rsidRDefault="00000000">
      <w:pPr>
        <w:pStyle w:val="NormalWeb"/>
      </w:pPr>
      <w:r>
        <w:rPr>
          <w:rFonts w:ascii="Arial" w:hAnsi="Arial" w:cs="Arial"/>
          <w:b/>
          <w:bCs/>
          <w:sz w:val="20"/>
          <w:szCs w:val="20"/>
        </w:rPr>
        <w:t xml:space="preserve">     “SEGUNDA.- </w:t>
      </w:r>
      <w:r>
        <w:rPr>
          <w:rFonts w:ascii="Arial" w:hAnsi="Arial" w:cs="Arial"/>
          <w:sz w:val="20"/>
          <w:szCs w:val="20"/>
        </w:rPr>
        <w:t xml:space="preserve">Para efectos de las notificaciones remitidas desde provincias se tomará en cuenta el cuadro de términos de la distancia, conforme a Ley.” </w:t>
      </w:r>
      <w:r>
        <w:rPr>
          <w:rFonts w:ascii="Arial" w:hAnsi="Arial" w:cs="Arial"/>
          <w:b/>
          <w:bCs/>
          <w:sz w:val="20"/>
          <w:szCs w:val="20"/>
        </w:rPr>
        <w:t>(*)</w:t>
      </w:r>
    </w:p>
    <w:p w14:paraId="0470C5E7" w14:textId="14ADE935" w:rsidR="00000000" w:rsidRDefault="00000000">
      <w:pPr>
        <w:pStyle w:val="NormalWeb"/>
      </w:pPr>
      <w:r>
        <w:rPr>
          <w:rFonts w:ascii="Arial" w:hAnsi="Arial" w:cs="Arial"/>
          <w:b/>
          <w:bCs/>
          <w:sz w:val="20"/>
          <w:szCs w:val="20"/>
        </w:rPr>
        <w:t xml:space="preserve">(*) De conformidad con la </w:t>
      </w:r>
      <w:hyperlink r:id="rId349" w:history="1">
        <w:r>
          <w:rPr>
            <w:rStyle w:val="Hipervnculo"/>
            <w:rFonts w:ascii="Arial" w:hAnsi="Arial" w:cs="Arial"/>
            <w:b/>
            <w:bCs/>
            <w:color w:val="008000"/>
            <w:sz w:val="20"/>
            <w:szCs w:val="20"/>
          </w:rPr>
          <w:t>Quinta Disposición Transitoria y Final de la Ley N° 28330</w:t>
        </w:r>
      </w:hyperlink>
      <w:r>
        <w:rPr>
          <w:rFonts w:ascii="Arial" w:hAnsi="Arial" w:cs="Arial"/>
          <w:b/>
          <w:bCs/>
          <w:sz w:val="20"/>
          <w:szCs w:val="20"/>
        </w:rPr>
        <w:t xml:space="preserve">, publicada el </w:t>
      </w:r>
      <w:r>
        <w:rPr>
          <w:rStyle w:val="modartculofecha"/>
          <w:rFonts w:ascii="Arial" w:hAnsi="Arial" w:cs="Arial"/>
          <w:b/>
          <w:bCs/>
          <w:sz w:val="20"/>
          <w:szCs w:val="20"/>
        </w:rPr>
        <w:t>14 agosto 2004</w:t>
      </w:r>
      <w:r>
        <w:rPr>
          <w:rFonts w:ascii="Arial" w:hAnsi="Arial" w:cs="Arial"/>
          <w:b/>
          <w:bCs/>
          <w:sz w:val="20"/>
          <w:szCs w:val="20"/>
        </w:rPr>
        <w:t>, el Ministerio de la Mujer y Desarrollo Social - MIMDES asumirá competencia en materia de investigación tutelar de manera progresiva a partir de los noventa (90) días hábiles de la entrada en vigencia del reglamento de la citada Ley y de acuerdo con sus disposiciones. El Poder Judicial continuará asumiendo la competencia de las investigaciones tutelares, respecto de los procesos que no sean transferidos, de acuerdo a lo que establezca asimismo el reglamento de la citada Ley.</w:t>
      </w:r>
    </w:p>
    <w:p w14:paraId="7564EFA7" w14:textId="77777777" w:rsidR="00000000" w:rsidRDefault="00000000">
      <w:pPr>
        <w:pStyle w:val="NormalWeb"/>
      </w:pPr>
      <w:r>
        <w:rPr>
          <w:rFonts w:ascii="Arial" w:hAnsi="Arial" w:cs="Arial"/>
          <w:sz w:val="20"/>
          <w:szCs w:val="20"/>
        </w:rPr>
        <w:t>     Comuníquese al señor Presidente de la República para su promulgación.</w:t>
      </w:r>
    </w:p>
    <w:p w14:paraId="3C4AD779" w14:textId="77777777" w:rsidR="00000000" w:rsidRDefault="00000000">
      <w:pPr>
        <w:pStyle w:val="NormalWeb"/>
      </w:pPr>
      <w:r>
        <w:rPr>
          <w:rFonts w:ascii="Arial" w:hAnsi="Arial" w:cs="Arial"/>
          <w:sz w:val="20"/>
          <w:szCs w:val="20"/>
        </w:rPr>
        <w:t>     En Lima, a los veintiún días del mes de julio del dos mil.</w:t>
      </w:r>
    </w:p>
    <w:p w14:paraId="1E3915E6" w14:textId="77777777" w:rsidR="00000000" w:rsidRDefault="00000000">
      <w:pPr>
        <w:pStyle w:val="NormalWeb"/>
      </w:pPr>
      <w:r>
        <w:rPr>
          <w:rFonts w:ascii="Arial" w:hAnsi="Arial" w:cs="Arial"/>
          <w:sz w:val="20"/>
          <w:szCs w:val="20"/>
        </w:rPr>
        <w:lastRenderedPageBreak/>
        <w:t>     MARTHA HILDEBRANDT PÉREZ TREVIÑO</w:t>
      </w:r>
    </w:p>
    <w:p w14:paraId="0F09E356" w14:textId="77777777" w:rsidR="00000000" w:rsidRDefault="00000000">
      <w:pPr>
        <w:pStyle w:val="NormalWeb"/>
      </w:pPr>
      <w:r>
        <w:rPr>
          <w:rFonts w:ascii="Arial" w:hAnsi="Arial" w:cs="Arial"/>
          <w:sz w:val="20"/>
          <w:szCs w:val="20"/>
        </w:rPr>
        <w:t>     Presidenta del Congreso de la República</w:t>
      </w:r>
    </w:p>
    <w:p w14:paraId="0963185D" w14:textId="77777777" w:rsidR="00000000" w:rsidRDefault="00000000">
      <w:pPr>
        <w:pStyle w:val="NormalWeb"/>
      </w:pPr>
      <w:r>
        <w:rPr>
          <w:rFonts w:ascii="Arial" w:hAnsi="Arial" w:cs="Arial"/>
          <w:sz w:val="20"/>
          <w:szCs w:val="20"/>
        </w:rPr>
        <w:t>     RICARDO MARCENARO FRERS</w:t>
      </w:r>
    </w:p>
    <w:p w14:paraId="39AA4B27" w14:textId="77777777" w:rsidR="00000000" w:rsidRDefault="00000000">
      <w:pPr>
        <w:pStyle w:val="NormalWeb"/>
      </w:pPr>
      <w:r>
        <w:rPr>
          <w:rFonts w:ascii="Arial" w:hAnsi="Arial" w:cs="Arial"/>
          <w:sz w:val="20"/>
          <w:szCs w:val="20"/>
        </w:rPr>
        <w:t>     Primer Vicepresidente del Congreso</w:t>
      </w:r>
    </w:p>
    <w:p w14:paraId="5511E6D1" w14:textId="77777777" w:rsidR="00000000" w:rsidRDefault="00000000">
      <w:pPr>
        <w:pStyle w:val="NormalWeb"/>
      </w:pPr>
      <w:r>
        <w:rPr>
          <w:rFonts w:ascii="Arial" w:hAnsi="Arial" w:cs="Arial"/>
          <w:sz w:val="20"/>
          <w:szCs w:val="20"/>
        </w:rPr>
        <w:t>     de la República</w:t>
      </w:r>
    </w:p>
    <w:p w14:paraId="2AD0BCFD" w14:textId="77777777" w:rsidR="00000000" w:rsidRDefault="00000000">
      <w:pPr>
        <w:pStyle w:val="NormalWeb"/>
      </w:pPr>
      <w:r>
        <w:rPr>
          <w:rFonts w:ascii="Arial" w:hAnsi="Arial" w:cs="Arial"/>
          <w:sz w:val="20"/>
          <w:szCs w:val="20"/>
        </w:rPr>
        <w:t>     AL SEÑOR PRESIDENTE CONSTITUCIONAL DE LA REPÚBLICA</w:t>
      </w:r>
    </w:p>
    <w:p w14:paraId="24EF0051" w14:textId="77777777" w:rsidR="00000000" w:rsidRDefault="00000000">
      <w:pPr>
        <w:pStyle w:val="NormalWeb"/>
      </w:pPr>
      <w:r>
        <w:rPr>
          <w:rFonts w:ascii="Arial" w:hAnsi="Arial" w:cs="Arial"/>
          <w:sz w:val="20"/>
          <w:szCs w:val="20"/>
        </w:rPr>
        <w:t>     POR TANTO:</w:t>
      </w:r>
    </w:p>
    <w:p w14:paraId="7FEBE50F" w14:textId="77777777" w:rsidR="00000000" w:rsidRDefault="00000000">
      <w:pPr>
        <w:pStyle w:val="NormalWeb"/>
      </w:pPr>
      <w:r>
        <w:rPr>
          <w:rFonts w:ascii="Arial" w:hAnsi="Arial" w:cs="Arial"/>
          <w:sz w:val="20"/>
          <w:szCs w:val="20"/>
        </w:rPr>
        <w:t>     Mando se publique y cumpla.</w:t>
      </w:r>
    </w:p>
    <w:p w14:paraId="17BF7526" w14:textId="77777777" w:rsidR="00000000" w:rsidRDefault="00000000">
      <w:pPr>
        <w:pStyle w:val="NormalWeb"/>
      </w:pPr>
      <w:r>
        <w:rPr>
          <w:rFonts w:ascii="Arial" w:hAnsi="Arial" w:cs="Arial"/>
          <w:sz w:val="20"/>
          <w:szCs w:val="20"/>
        </w:rPr>
        <w:t>     Dado en la Casa de Gobierno, en Lima, a los dos días del mes de agosto del año dos mil.</w:t>
      </w:r>
    </w:p>
    <w:p w14:paraId="26FE00A8" w14:textId="77777777" w:rsidR="00000000" w:rsidRDefault="00000000">
      <w:pPr>
        <w:pStyle w:val="NormalWeb"/>
      </w:pPr>
      <w:r>
        <w:rPr>
          <w:rFonts w:ascii="Arial" w:hAnsi="Arial" w:cs="Arial"/>
          <w:sz w:val="20"/>
          <w:szCs w:val="20"/>
        </w:rPr>
        <w:t>     ALBERTO FUJIMORI FUJIMORI</w:t>
      </w:r>
    </w:p>
    <w:p w14:paraId="796BFC4D" w14:textId="77777777" w:rsidR="00000000" w:rsidRDefault="00000000">
      <w:pPr>
        <w:pStyle w:val="NormalWeb"/>
      </w:pPr>
      <w:r>
        <w:rPr>
          <w:rFonts w:ascii="Arial" w:hAnsi="Arial" w:cs="Arial"/>
          <w:sz w:val="20"/>
          <w:szCs w:val="20"/>
        </w:rPr>
        <w:t>     Presidente Constitucional de la República</w:t>
      </w:r>
    </w:p>
    <w:p w14:paraId="3EBB1CEB" w14:textId="77777777" w:rsidR="00000000" w:rsidRDefault="00000000">
      <w:pPr>
        <w:pStyle w:val="NormalWeb"/>
      </w:pPr>
      <w:r>
        <w:rPr>
          <w:rFonts w:ascii="Arial" w:hAnsi="Arial" w:cs="Arial"/>
          <w:sz w:val="20"/>
          <w:szCs w:val="20"/>
        </w:rPr>
        <w:t>     ALBERTO BUSTAMANTE BELAUNDE</w:t>
      </w:r>
    </w:p>
    <w:p w14:paraId="2B514275" w14:textId="77777777" w:rsidR="00000000" w:rsidRDefault="00000000">
      <w:pPr>
        <w:pStyle w:val="NormalWeb"/>
      </w:pPr>
      <w:r>
        <w:rPr>
          <w:rFonts w:ascii="Arial" w:hAnsi="Arial" w:cs="Arial"/>
          <w:sz w:val="20"/>
          <w:szCs w:val="20"/>
        </w:rPr>
        <w:t>     Ministro de Justicia</w:t>
      </w:r>
    </w:p>
    <w:p w14:paraId="676F493C" w14:textId="77777777" w:rsidR="00000000" w:rsidRDefault="00000000">
      <w:pPr>
        <w:pStyle w:val="NormalWeb"/>
      </w:pPr>
      <w:r>
        <w:rPr>
          <w:rFonts w:ascii="Arial" w:hAnsi="Arial" w:cs="Arial"/>
          <w:sz w:val="20"/>
          <w:szCs w:val="20"/>
        </w:rPr>
        <w:t>     LUISA MARIA CUCULIZA TORRE</w:t>
      </w:r>
    </w:p>
    <w:p w14:paraId="33596E9F" w14:textId="77777777" w:rsidR="00000000" w:rsidRDefault="00000000">
      <w:pPr>
        <w:pStyle w:val="NormalWeb"/>
      </w:pPr>
      <w:r>
        <w:rPr>
          <w:rFonts w:ascii="Arial" w:hAnsi="Arial" w:cs="Arial"/>
          <w:sz w:val="20"/>
          <w:szCs w:val="20"/>
        </w:rPr>
        <w:t>     Ministra de Promoción de la Mujer y</w:t>
      </w:r>
    </w:p>
    <w:p w14:paraId="08F58BDA" w14:textId="77777777" w:rsidR="00000000" w:rsidRDefault="00000000">
      <w:pPr>
        <w:pStyle w:val="NormalWeb"/>
        <w:spacing w:after="240" w:afterAutospacing="0"/>
      </w:pPr>
      <w:r>
        <w:rPr>
          <w:rFonts w:ascii="Arial" w:hAnsi="Arial" w:cs="Arial"/>
          <w:sz w:val="20"/>
          <w:szCs w:val="20"/>
        </w:rPr>
        <w:t>     del Desarrollo Humano</w:t>
      </w:r>
    </w:p>
    <w:p w14:paraId="4F02E59D" w14:textId="77777777" w:rsidR="00000000" w:rsidRDefault="00000000">
      <w:pPr>
        <w:divId w:val="514732154"/>
        <w:rPr>
          <w:rFonts w:eastAsia="Times New Roman"/>
        </w:rPr>
      </w:pPr>
      <w:bookmarkStart w:id="195" w:name="JD_CUADROMODIF_NCPP"/>
      <w:bookmarkEnd w:id="195"/>
    </w:p>
    <w:p w14:paraId="3D2F9373" w14:textId="77777777" w:rsidR="00000000" w:rsidRDefault="00000000">
      <w:pPr>
        <w:spacing w:before="100" w:beforeAutospacing="1" w:after="100" w:afterAutospacing="1"/>
        <w:jc w:val="center"/>
        <w:outlineLvl w:val="2"/>
        <w:divId w:val="1370882350"/>
      </w:pPr>
      <w:r>
        <w:rPr>
          <w:rFonts w:ascii="Arial" w:eastAsia="=" w:hAnsi="Arial" w:cs="Arial"/>
          <w:b/>
          <w:bCs/>
          <w:color w:val="660000"/>
          <w:sz w:val="20"/>
          <w:szCs w:val="20"/>
          <w:u w:val="single"/>
        </w:rPr>
        <w:t>CUADRO DE MODIFICACIONES DEL CODIGO DE LOS NIÑOS Y ADOLESCENTES</w:t>
      </w:r>
    </w:p>
    <w:p w14:paraId="65386D54" w14:textId="77777777" w:rsidR="00000000" w:rsidRDefault="00000000">
      <w:pPr>
        <w:spacing w:before="100" w:beforeAutospacing="1" w:after="100" w:afterAutospacing="1"/>
        <w:jc w:val="center"/>
        <w:outlineLvl w:val="2"/>
        <w:divId w:val="1370882350"/>
      </w:pPr>
      <w:r>
        <w:rPr>
          <w:rFonts w:ascii="Arial" w:eastAsia="=" w:hAnsi="Arial" w:cs="Arial"/>
          <w:b/>
          <w:bCs/>
          <w:color w:val="660000"/>
          <w:sz w:val="20"/>
          <w:szCs w:val="20"/>
          <w:u w:val="single"/>
        </w:rPr>
        <w:br/>
      </w:r>
    </w:p>
    <w:tbl>
      <w:tblPr>
        <w:tblW w:w="5000" w:type="pct"/>
        <w:tblCellSpacing w:w="0" w:type="dxa"/>
        <w:tblCellMar>
          <w:left w:w="0" w:type="dxa"/>
          <w:right w:w="0" w:type="dxa"/>
        </w:tblCellMar>
        <w:tblLook w:val="04A0" w:firstRow="1" w:lastRow="0" w:firstColumn="1" w:lastColumn="0" w:noHBand="0" w:noVBand="1"/>
      </w:tblPr>
      <w:tblGrid>
        <w:gridCol w:w="8504"/>
      </w:tblGrid>
      <w:tr w:rsidR="00000000" w14:paraId="36A2EC07" w14:textId="77777777">
        <w:trPr>
          <w:divId w:val="1370882350"/>
          <w:tblCellSpacing w:w="0" w:type="dxa"/>
        </w:trPr>
        <w:tc>
          <w:tcPr>
            <w:tcW w:w="0" w:type="auto"/>
            <w:vAlign w:val="center"/>
            <w:hideMark/>
          </w:tcPr>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2454"/>
              <w:gridCol w:w="3859"/>
              <w:gridCol w:w="2181"/>
            </w:tblGrid>
            <w:tr w:rsidR="00000000" w14:paraId="6829FE6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0C72574" w14:textId="77777777" w:rsidR="00000000" w:rsidRDefault="00000000">
                  <w:pPr>
                    <w:spacing w:before="100" w:beforeAutospacing="1" w:after="100" w:afterAutospacing="1"/>
                    <w:jc w:val="center"/>
                  </w:pPr>
                  <w:r>
                    <w:rPr>
                      <w:b/>
                      <w:bCs/>
                    </w:rPr>
                    <w:t>ARTICULO</w:t>
                  </w:r>
                  <w:r>
                    <w:rPr>
                      <w:b/>
                      <w:bCs/>
                    </w:rPr>
                    <w:br/>
                    <w:t>AFECTADO</w:t>
                  </w:r>
                </w:p>
              </w:tc>
              <w:tc>
                <w:tcPr>
                  <w:tcW w:w="2446" w:type="pct"/>
                  <w:tcBorders>
                    <w:top w:val="single" w:sz="4" w:space="0" w:color="auto"/>
                    <w:left w:val="single" w:sz="4" w:space="0" w:color="auto"/>
                    <w:bottom w:val="single" w:sz="4" w:space="0" w:color="auto"/>
                    <w:right w:val="single" w:sz="4" w:space="0" w:color="auto"/>
                  </w:tcBorders>
                  <w:hideMark/>
                </w:tcPr>
                <w:p w14:paraId="32F4A93C" w14:textId="77777777" w:rsidR="00000000" w:rsidRDefault="00000000">
                  <w:pPr>
                    <w:spacing w:before="100" w:beforeAutospacing="1" w:after="100" w:afterAutospacing="1"/>
                    <w:jc w:val="center"/>
                  </w:pPr>
                  <w:r>
                    <w:rPr>
                      <w:b/>
                      <w:bCs/>
                    </w:rPr>
                    <w:t>AFECTACIÓN JURÍDICA</w:t>
                  </w:r>
                </w:p>
              </w:tc>
              <w:tc>
                <w:tcPr>
                  <w:tcW w:w="935" w:type="pct"/>
                  <w:tcBorders>
                    <w:top w:val="single" w:sz="4" w:space="0" w:color="auto"/>
                    <w:left w:val="single" w:sz="4" w:space="0" w:color="auto"/>
                    <w:bottom w:val="single" w:sz="4" w:space="0" w:color="auto"/>
                    <w:right w:val="single" w:sz="4" w:space="0" w:color="auto"/>
                  </w:tcBorders>
                  <w:hideMark/>
                </w:tcPr>
                <w:p w14:paraId="6F0D3152" w14:textId="77777777" w:rsidR="00000000" w:rsidRDefault="00000000">
                  <w:pPr>
                    <w:spacing w:before="100" w:beforeAutospacing="1" w:after="100" w:afterAutospacing="1"/>
                    <w:jc w:val="center"/>
                  </w:pPr>
                  <w:r>
                    <w:rPr>
                      <w:b/>
                      <w:bCs/>
                    </w:rPr>
                    <w:t>FECHA DEPUBLICACIÓN</w:t>
                  </w:r>
                  <w:r>
                    <w:rPr>
                      <w:b/>
                      <w:bCs/>
                    </w:rPr>
                    <w:br/>
                  </w:r>
                </w:p>
              </w:tc>
            </w:tr>
            <w:tr w:rsidR="00000000" w14:paraId="4DE9A53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E120A71" w14:textId="77777777" w:rsidR="00000000" w:rsidRDefault="00000000">
                  <w:pPr>
                    <w:spacing w:before="100" w:beforeAutospacing="1" w:after="100" w:afterAutospacing="1"/>
                  </w:pPr>
                  <w:r>
                    <w:rPr>
                      <w:rFonts w:ascii="Arial" w:hAnsi="Arial" w:cs="Arial"/>
                      <w:b/>
                      <w:bCs/>
                      <w:sz w:val="20"/>
                      <w:szCs w:val="20"/>
                    </w:rPr>
                    <w:t>Art. IV del Título Preliminar</w:t>
                  </w:r>
                  <w:r>
                    <w:t> </w:t>
                  </w:r>
                </w:p>
              </w:tc>
              <w:tc>
                <w:tcPr>
                  <w:tcW w:w="2446" w:type="pct"/>
                  <w:tcBorders>
                    <w:top w:val="single" w:sz="4" w:space="0" w:color="auto"/>
                    <w:left w:val="single" w:sz="4" w:space="0" w:color="auto"/>
                    <w:bottom w:val="single" w:sz="4" w:space="0" w:color="auto"/>
                    <w:right w:val="single" w:sz="4" w:space="0" w:color="auto"/>
                  </w:tcBorders>
                  <w:hideMark/>
                </w:tcPr>
                <w:p w14:paraId="0527540A" w14:textId="6962FF4E" w:rsidR="00000000" w:rsidRDefault="00000000">
                  <w:pPr>
                    <w:spacing w:before="100" w:beforeAutospacing="1" w:after="100" w:afterAutospacing="1"/>
                    <w:jc w:val="both"/>
                  </w:pPr>
                  <w:r>
                    <w:t xml:space="preserve">MODIFICADO por el </w:t>
                  </w:r>
                  <w:hyperlink r:id="rId350"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50CFC5F2" w14:textId="77777777" w:rsidR="00000000" w:rsidRDefault="00000000">
                  <w:pPr>
                    <w:spacing w:before="100" w:beforeAutospacing="1" w:after="100" w:afterAutospacing="1"/>
                  </w:pPr>
                  <w:r>
                    <w:rPr>
                      <w:rFonts w:ascii="Arial" w:hAnsi="Arial" w:cs="Arial"/>
                      <w:sz w:val="20"/>
                      <w:szCs w:val="20"/>
                    </w:rPr>
                    <w:t>22-07-2007</w:t>
                  </w:r>
                </w:p>
              </w:tc>
            </w:tr>
            <w:tr w:rsidR="00000000" w14:paraId="4840C97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774E436" w14:textId="77777777" w:rsidR="00000000" w:rsidRDefault="00000000">
                  <w:pPr>
                    <w:spacing w:before="100" w:beforeAutospacing="1" w:after="100" w:afterAutospacing="1"/>
                  </w:pPr>
                  <w:bookmarkStart w:id="196" w:name="JD_culo3-A.Derechoalbuen" w:colFirst="0" w:colLast="0"/>
                  <w:r>
                    <w:rPr>
                      <w:rFonts w:ascii="Arial" w:hAnsi="Arial" w:cs="Arial"/>
                      <w:b/>
                      <w:bCs/>
                      <w:sz w:val="20"/>
                      <w:szCs w:val="20"/>
                    </w:rPr>
                    <w:t>Art. 3-A</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A63B74B" w14:textId="5E157C14" w:rsidR="00000000" w:rsidRDefault="00000000">
                  <w:pPr>
                    <w:spacing w:before="100" w:beforeAutospacing="1" w:after="100" w:afterAutospacing="1"/>
                    <w:jc w:val="both"/>
                  </w:pPr>
                  <w:r>
                    <w:t xml:space="preserve">INCORPORADO por la </w:t>
                  </w:r>
                  <w:hyperlink r:id="rId351" w:history="1">
                    <w:r>
                      <w:rPr>
                        <w:rStyle w:val="Hipervnculo"/>
                        <w:b/>
                        <w:bCs/>
                        <w:color w:val="008000"/>
                      </w:rPr>
                      <w:t>Primera Disposición Complementaria Modificatoria de la Ley N° 30403</w:t>
                    </w:r>
                  </w:hyperlink>
                </w:p>
              </w:tc>
              <w:tc>
                <w:tcPr>
                  <w:tcW w:w="935" w:type="pct"/>
                  <w:tcBorders>
                    <w:top w:val="single" w:sz="4" w:space="0" w:color="auto"/>
                    <w:left w:val="single" w:sz="4" w:space="0" w:color="auto"/>
                    <w:bottom w:val="single" w:sz="4" w:space="0" w:color="auto"/>
                    <w:right w:val="single" w:sz="4" w:space="0" w:color="auto"/>
                  </w:tcBorders>
                  <w:hideMark/>
                </w:tcPr>
                <w:p w14:paraId="5E7BA39E" w14:textId="77777777" w:rsidR="00000000" w:rsidRDefault="00000000">
                  <w:pPr>
                    <w:spacing w:before="100" w:beforeAutospacing="1" w:after="100" w:afterAutospacing="1"/>
                  </w:pPr>
                  <w:r>
                    <w:rPr>
                      <w:rFonts w:ascii="Arial" w:hAnsi="Arial" w:cs="Arial"/>
                      <w:sz w:val="20"/>
                      <w:szCs w:val="20"/>
                    </w:rPr>
                    <w:t>30-12-2015</w:t>
                  </w:r>
                </w:p>
              </w:tc>
            </w:tr>
            <w:tr w:rsidR="00000000" w14:paraId="2A1B3AB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87E286E" w14:textId="77777777" w:rsidR="00000000" w:rsidRDefault="00000000">
                  <w:pPr>
                    <w:spacing w:before="100" w:beforeAutospacing="1" w:after="100" w:afterAutospacing="1"/>
                  </w:pPr>
                  <w:r>
                    <w:rPr>
                      <w:rFonts w:ascii="Arial" w:hAnsi="Arial" w:cs="Arial"/>
                      <w:b/>
                      <w:bCs/>
                      <w:sz w:val="20"/>
                      <w:szCs w:val="20"/>
                    </w:rPr>
                    <w:t>Art. 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AE1FF5F" w14:textId="41512670" w:rsidR="00000000" w:rsidRDefault="00000000">
                  <w:pPr>
                    <w:spacing w:before="100" w:beforeAutospacing="1" w:after="100" w:afterAutospacing="1"/>
                    <w:jc w:val="both"/>
                  </w:pPr>
                  <w:r>
                    <w:t xml:space="preserve">MODIFICADO por el </w:t>
                  </w:r>
                  <w:hyperlink r:id="rId352" w:history="1">
                    <w:r>
                      <w:rPr>
                        <w:rStyle w:val="Hipervnculo"/>
                        <w:b/>
                        <w:bCs/>
                        <w:color w:val="00800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6B0E9947" w14:textId="77777777" w:rsidR="00000000" w:rsidRDefault="00000000">
                  <w:pPr>
                    <w:spacing w:before="100" w:beforeAutospacing="1" w:after="100" w:afterAutospacing="1"/>
                  </w:pPr>
                  <w:r>
                    <w:rPr>
                      <w:rFonts w:ascii="Arial" w:hAnsi="Arial" w:cs="Arial"/>
                      <w:sz w:val="20"/>
                      <w:szCs w:val="20"/>
                    </w:rPr>
                    <w:t>24-08-2018</w:t>
                  </w:r>
                </w:p>
              </w:tc>
            </w:tr>
            <w:bookmarkEnd w:id="196"/>
            <w:tr w:rsidR="00000000" w14:paraId="1AEE298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1A87D7B" w14:textId="77777777" w:rsidR="00000000" w:rsidRDefault="00000000">
                  <w:pPr>
                    <w:spacing w:before="100" w:beforeAutospacing="1"/>
                  </w:pPr>
                  <w:r>
                    <w:rPr>
                      <w:rFonts w:ascii="Arial" w:hAnsi="Arial" w:cs="Arial"/>
                      <w:b/>
                      <w:bCs/>
                      <w:sz w:val="20"/>
                      <w:szCs w:val="20"/>
                    </w:rPr>
                    <w:t>Art. 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7E2D350" w14:textId="50FB750E" w:rsidR="00000000" w:rsidRDefault="00000000">
                  <w:pPr>
                    <w:spacing w:before="100" w:beforeAutospacing="1" w:after="100" w:afterAutospacing="1"/>
                    <w:jc w:val="both"/>
                  </w:pPr>
                  <w:r>
                    <w:t xml:space="preserve">MODIFICADO por el </w:t>
                  </w:r>
                  <w:hyperlink r:id="rId353" w:history="1">
                    <w:r>
                      <w:rPr>
                        <w:rStyle w:val="Hipervnculo"/>
                        <w:b/>
                        <w:bCs/>
                        <w:color w:val="008000"/>
                      </w:rPr>
                      <w:t>Artículo Único de la Ley Nº 32617</w:t>
                    </w:r>
                  </w:hyperlink>
                </w:p>
              </w:tc>
              <w:tc>
                <w:tcPr>
                  <w:tcW w:w="935" w:type="pct"/>
                  <w:tcBorders>
                    <w:top w:val="single" w:sz="4" w:space="0" w:color="auto"/>
                    <w:left w:val="single" w:sz="4" w:space="0" w:color="auto"/>
                    <w:bottom w:val="single" w:sz="4" w:space="0" w:color="auto"/>
                    <w:right w:val="single" w:sz="4" w:space="0" w:color="auto"/>
                  </w:tcBorders>
                  <w:hideMark/>
                </w:tcPr>
                <w:p w14:paraId="03D1992E" w14:textId="77777777" w:rsidR="00000000" w:rsidRDefault="00000000">
                  <w:pPr>
                    <w:spacing w:before="100" w:beforeAutospacing="1" w:after="100" w:afterAutospacing="1"/>
                  </w:pPr>
                  <w:r>
                    <w:rPr>
                      <w:rFonts w:ascii="Arial" w:hAnsi="Arial" w:cs="Arial"/>
                      <w:sz w:val="20"/>
                      <w:szCs w:val="20"/>
                    </w:rPr>
                    <w:t>29-05-2026</w:t>
                  </w:r>
                </w:p>
              </w:tc>
            </w:tr>
            <w:tr w:rsidR="00000000" w14:paraId="6A2C49C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DBB8272" w14:textId="77777777" w:rsidR="00000000" w:rsidRDefault="00000000">
                  <w:pPr>
                    <w:spacing w:before="100" w:beforeAutospacing="1" w:after="100" w:afterAutospacing="1"/>
                  </w:pPr>
                  <w:r>
                    <w:rPr>
                      <w:rFonts w:ascii="Arial" w:hAnsi="Arial" w:cs="Arial"/>
                      <w:b/>
                      <w:bCs/>
                      <w:sz w:val="20"/>
                      <w:szCs w:val="20"/>
                    </w:rPr>
                    <w:lastRenderedPageBreak/>
                    <w:t>Art. 29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D8832EB" w14:textId="33B5D1A6" w:rsidR="00000000" w:rsidRDefault="00000000">
                  <w:pPr>
                    <w:spacing w:before="100" w:beforeAutospacing="1" w:after="100" w:afterAutospacing="1"/>
                    <w:jc w:val="both"/>
                  </w:pPr>
                  <w:r>
                    <w:t xml:space="preserve">MODIFICADO por el </w:t>
                  </w:r>
                  <w:hyperlink r:id="rId354"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4D16439A" w14:textId="77777777" w:rsidR="00000000" w:rsidRDefault="00000000">
                  <w:pPr>
                    <w:spacing w:before="100" w:beforeAutospacing="1" w:after="100" w:afterAutospacing="1"/>
                  </w:pPr>
                  <w:r>
                    <w:rPr>
                      <w:rFonts w:ascii="Arial" w:hAnsi="Arial" w:cs="Arial"/>
                      <w:sz w:val="20"/>
                      <w:szCs w:val="20"/>
                    </w:rPr>
                    <w:t>14-08-2004</w:t>
                  </w:r>
                </w:p>
              </w:tc>
            </w:tr>
            <w:tr w:rsidR="00000000" w14:paraId="2FDDB39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0183C07" w14:textId="77777777" w:rsidR="00000000" w:rsidRDefault="00000000">
                  <w:pPr>
                    <w:spacing w:before="100" w:beforeAutospacing="1" w:after="100" w:afterAutospacing="1"/>
                  </w:pPr>
                  <w:r>
                    <w:rPr>
                      <w:rFonts w:ascii="Arial" w:hAnsi="Arial" w:cs="Arial"/>
                      <w:b/>
                      <w:bCs/>
                      <w:sz w:val="20"/>
                      <w:szCs w:val="20"/>
                    </w:rPr>
                    <w:t>Art. 29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CC3AA5C" w14:textId="77547DD5" w:rsidR="00000000" w:rsidRDefault="00000000">
                  <w:pPr>
                    <w:spacing w:before="100" w:beforeAutospacing="1" w:after="100" w:afterAutospacing="1"/>
                    <w:jc w:val="both"/>
                  </w:pPr>
                  <w:r>
                    <w:t xml:space="preserve">MODIFICADO por la </w:t>
                  </w:r>
                  <w:hyperlink r:id="rId355" w:history="1">
                    <w:r>
                      <w:rPr>
                        <w:rStyle w:val="Hipervnculo"/>
                        <w:b/>
                        <w:bCs/>
                        <w:color w:val="008000"/>
                      </w:rPr>
                      <w:t>Primera Disposición Complementaria Modificatoria del Decreto Legislativo N° 1297</w:t>
                    </w:r>
                  </w:hyperlink>
                  <w:r>
                    <w:t xml:space="preserve">, </w:t>
                  </w:r>
                  <w:hyperlink r:id="rId356" w:history="1">
                    <w:r>
                      <w:rPr>
                        <w:rStyle w:val="Hipervnculo"/>
                        <w:b/>
                        <w:bCs/>
                        <w:color w:val="008000"/>
                      </w:rPr>
                      <w:t xml:space="preserve">vigente </w:t>
                    </w:r>
                  </w:hyperlink>
                  <w:r>
                    <w:t>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96B991C" w14:textId="77777777" w:rsidR="00000000" w:rsidRDefault="00000000">
                  <w:pPr>
                    <w:spacing w:before="100" w:beforeAutospacing="1" w:after="100" w:afterAutospacing="1"/>
                  </w:pPr>
                  <w:r>
                    <w:rPr>
                      <w:rFonts w:ascii="Arial" w:hAnsi="Arial" w:cs="Arial"/>
                      <w:sz w:val="20"/>
                      <w:szCs w:val="20"/>
                    </w:rPr>
                    <w:t>30-12-2016</w:t>
                  </w:r>
                </w:p>
              </w:tc>
            </w:tr>
            <w:tr w:rsidR="00000000" w14:paraId="3909EAD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73FA1C3" w14:textId="77777777" w:rsidR="00000000" w:rsidRDefault="00000000">
                  <w:pPr>
                    <w:spacing w:before="100" w:beforeAutospacing="1" w:after="100" w:afterAutospacing="1"/>
                  </w:pPr>
                  <w:r>
                    <w:rPr>
                      <w:rFonts w:ascii="Arial" w:hAnsi="Arial" w:cs="Arial"/>
                      <w:b/>
                      <w:bCs/>
                      <w:sz w:val="20"/>
                      <w:szCs w:val="20"/>
                    </w:rPr>
                    <w:t>Art. 29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F2DA3FD" w14:textId="1905761C" w:rsidR="00000000" w:rsidRDefault="00000000">
                  <w:pPr>
                    <w:spacing w:before="100" w:beforeAutospacing="1" w:after="100" w:afterAutospacing="1"/>
                    <w:jc w:val="both"/>
                  </w:pPr>
                  <w:r>
                    <w:t xml:space="preserve">MODIFICADO por el </w:t>
                  </w:r>
                  <w:hyperlink r:id="rId357" w:history="1">
                    <w:r>
                      <w:rPr>
                        <w:rStyle w:val="Hipervnculo"/>
                        <w:b/>
                        <w:bCs/>
                        <w:color w:val="008000"/>
                      </w:rPr>
                      <w:t>Artículo 5 del Decreto de Urgencia N° 001-2020</w:t>
                    </w:r>
                  </w:hyperlink>
                </w:p>
              </w:tc>
              <w:tc>
                <w:tcPr>
                  <w:tcW w:w="935" w:type="pct"/>
                  <w:tcBorders>
                    <w:top w:val="single" w:sz="4" w:space="0" w:color="auto"/>
                    <w:left w:val="single" w:sz="4" w:space="0" w:color="auto"/>
                    <w:bottom w:val="single" w:sz="4" w:space="0" w:color="auto"/>
                    <w:right w:val="single" w:sz="4" w:space="0" w:color="auto"/>
                  </w:tcBorders>
                  <w:hideMark/>
                </w:tcPr>
                <w:p w14:paraId="64F8D4D5" w14:textId="77777777" w:rsidR="00000000" w:rsidRDefault="00000000">
                  <w:pPr>
                    <w:spacing w:before="100" w:beforeAutospacing="1" w:after="100" w:afterAutospacing="1"/>
                  </w:pPr>
                  <w:r>
                    <w:rPr>
                      <w:rFonts w:ascii="Arial" w:hAnsi="Arial" w:cs="Arial"/>
                      <w:sz w:val="20"/>
                      <w:szCs w:val="20"/>
                    </w:rPr>
                    <w:t>07-01-2020</w:t>
                  </w:r>
                </w:p>
              </w:tc>
            </w:tr>
            <w:tr w:rsidR="00000000" w14:paraId="4460DA2C"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C83E0F3" w14:textId="77777777" w:rsidR="00000000" w:rsidRDefault="00000000">
                  <w:pPr>
                    <w:spacing w:before="100" w:beforeAutospacing="1" w:after="100" w:afterAutospacing="1"/>
                  </w:pPr>
                  <w:r>
                    <w:rPr>
                      <w:rFonts w:ascii="Arial" w:hAnsi="Arial" w:cs="Arial"/>
                      <w:b/>
                      <w:bCs/>
                      <w:sz w:val="20"/>
                      <w:szCs w:val="20"/>
                    </w:rPr>
                    <w:t>Art. 36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A599ABF" w14:textId="4AB2ECC5" w:rsidR="00000000" w:rsidRDefault="00000000">
                  <w:pPr>
                    <w:spacing w:before="100" w:beforeAutospacing="1" w:after="100" w:afterAutospacing="1"/>
                    <w:jc w:val="both"/>
                  </w:pPr>
                  <w:r>
                    <w:t xml:space="preserve">MODIFICADO por la </w:t>
                  </w:r>
                  <w:hyperlink r:id="rId358" w:history="1">
                    <w:r>
                      <w:rPr>
                        <w:rStyle w:val="Hipervnculo"/>
                        <w:b/>
                        <w:bCs/>
                        <w:color w:val="008000"/>
                      </w:rPr>
                      <w:t>Primera Disposición Complementaria Modificatoria del Decreto Legislativo N° 1297</w:t>
                    </w:r>
                  </w:hyperlink>
                  <w:r>
                    <w:t xml:space="preserve">, </w:t>
                  </w:r>
                  <w:hyperlink r:id="rId359" w:history="1">
                    <w:r>
                      <w:rPr>
                        <w:rStyle w:val="Hipervnculo"/>
                        <w:b/>
                        <w:bCs/>
                        <w:color w:val="008000"/>
                      </w:rPr>
                      <w:t xml:space="preserve">vigente </w:t>
                    </w:r>
                  </w:hyperlink>
                  <w:r>
                    <w:t>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5A9294BC" w14:textId="77777777" w:rsidR="00000000" w:rsidRDefault="00000000">
                  <w:pPr>
                    <w:spacing w:before="100" w:beforeAutospacing="1" w:after="100" w:afterAutospacing="1"/>
                  </w:pPr>
                  <w:r>
                    <w:rPr>
                      <w:rFonts w:ascii="Arial" w:hAnsi="Arial" w:cs="Arial"/>
                      <w:sz w:val="20"/>
                      <w:szCs w:val="20"/>
                    </w:rPr>
                    <w:t>30-12-2016</w:t>
                  </w:r>
                </w:p>
              </w:tc>
            </w:tr>
            <w:tr w:rsidR="00000000" w14:paraId="0D01733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29E96B6" w14:textId="77777777" w:rsidR="00000000" w:rsidRDefault="00000000">
                  <w:pPr>
                    <w:spacing w:before="100" w:beforeAutospacing="1" w:after="100" w:afterAutospacing="1"/>
                  </w:pPr>
                  <w:r>
                    <w:rPr>
                      <w:rFonts w:ascii="Arial" w:hAnsi="Arial" w:cs="Arial"/>
                      <w:b/>
                      <w:bCs/>
                      <w:sz w:val="20"/>
                      <w:szCs w:val="20"/>
                    </w:rPr>
                    <w:t>Art. 40</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9089DF5" w14:textId="4BDF9DD3" w:rsidR="00000000" w:rsidRDefault="00000000">
                  <w:pPr>
                    <w:spacing w:before="100" w:beforeAutospacing="1" w:after="100" w:afterAutospacing="1"/>
                    <w:jc w:val="both"/>
                  </w:pPr>
                  <w:r>
                    <w:t xml:space="preserve">MODIFICADO por la </w:t>
                  </w:r>
                  <w:hyperlink r:id="rId360" w:history="1">
                    <w:r>
                      <w:rPr>
                        <w:rStyle w:val="Hipervnculo"/>
                        <w:b/>
                        <w:bCs/>
                        <w:color w:val="008000"/>
                      </w:rPr>
                      <w:t>Primera Disposición Final de la Ley N° 28190</w:t>
                    </w:r>
                  </w:hyperlink>
                </w:p>
              </w:tc>
              <w:tc>
                <w:tcPr>
                  <w:tcW w:w="935" w:type="pct"/>
                  <w:tcBorders>
                    <w:top w:val="single" w:sz="4" w:space="0" w:color="auto"/>
                    <w:left w:val="single" w:sz="4" w:space="0" w:color="auto"/>
                    <w:bottom w:val="single" w:sz="4" w:space="0" w:color="auto"/>
                    <w:right w:val="single" w:sz="4" w:space="0" w:color="auto"/>
                  </w:tcBorders>
                  <w:hideMark/>
                </w:tcPr>
                <w:p w14:paraId="4AA091AD" w14:textId="77777777" w:rsidR="00000000" w:rsidRDefault="00000000">
                  <w:pPr>
                    <w:spacing w:before="100" w:beforeAutospacing="1" w:after="100" w:afterAutospacing="1"/>
                  </w:pPr>
                  <w:r>
                    <w:rPr>
                      <w:rFonts w:ascii="Arial" w:hAnsi="Arial" w:cs="Arial"/>
                      <w:sz w:val="20"/>
                      <w:szCs w:val="20"/>
                    </w:rPr>
                    <w:t>18-03-2004</w:t>
                  </w:r>
                </w:p>
              </w:tc>
            </w:tr>
            <w:tr w:rsidR="00000000" w14:paraId="7A4A852B"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BAEB964" w14:textId="77777777" w:rsidR="00000000" w:rsidRDefault="00000000">
                  <w:pPr>
                    <w:spacing w:before="100" w:beforeAutospacing="1" w:after="100" w:afterAutospacing="1"/>
                  </w:pPr>
                  <w:r>
                    <w:rPr>
                      <w:rFonts w:ascii="Arial" w:hAnsi="Arial" w:cs="Arial"/>
                      <w:b/>
                      <w:bCs/>
                      <w:sz w:val="20"/>
                      <w:szCs w:val="20"/>
                    </w:rPr>
                    <w:t>Capítulo III (nombre)</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90AD6B8" w14:textId="2CD2B811" w:rsidR="00000000" w:rsidRDefault="00000000">
                  <w:pPr>
                    <w:spacing w:before="100" w:beforeAutospacing="1" w:after="100" w:afterAutospacing="1"/>
                    <w:jc w:val="both"/>
                  </w:pPr>
                  <w:r>
                    <w:t>MODIFICADO</w:t>
                  </w:r>
                  <w:r>
                    <w:rPr>
                      <w:rFonts w:eastAsia="="/>
                      <w:sz w:val="20"/>
                      <w:szCs w:val="20"/>
                    </w:rPr>
                    <w:t xml:space="preserve"> por el</w:t>
                  </w:r>
                  <w:hyperlink r:id="rId361" w:history="1">
                    <w:r>
                      <w:rPr>
                        <w:rStyle w:val="Hipervnculo"/>
                        <w:rFonts w:eastAsia="="/>
                        <w:b/>
                        <w:bCs/>
                        <w:color w:val="008000"/>
                        <w:sz w:val="20"/>
                        <w:szCs w:val="2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3FDC1CD2" w14:textId="77777777" w:rsidR="00000000" w:rsidRDefault="00000000">
                  <w:pPr>
                    <w:spacing w:before="100" w:beforeAutospacing="1" w:after="100" w:afterAutospacing="1"/>
                  </w:pPr>
                  <w:r>
                    <w:rPr>
                      <w:rFonts w:ascii="Arial" w:hAnsi="Arial" w:cs="Arial"/>
                      <w:sz w:val="20"/>
                      <w:szCs w:val="20"/>
                    </w:rPr>
                    <w:t>24-08-2018</w:t>
                  </w:r>
                </w:p>
              </w:tc>
            </w:tr>
            <w:tr w:rsidR="00000000" w14:paraId="4B93A35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7E3BD82" w14:textId="77777777" w:rsidR="00000000" w:rsidRDefault="00000000">
                  <w:pPr>
                    <w:spacing w:before="100" w:beforeAutospacing="1" w:after="100" w:afterAutospacing="1"/>
                  </w:pPr>
                  <w:r>
                    <w:rPr>
                      <w:rFonts w:ascii="Arial" w:hAnsi="Arial" w:cs="Arial"/>
                      <w:b/>
                      <w:bCs/>
                      <w:sz w:val="20"/>
                      <w:szCs w:val="20"/>
                    </w:rPr>
                    <w:t>Art. 42</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6E9D382" w14:textId="58F6FC50" w:rsidR="00000000" w:rsidRDefault="00000000">
                  <w:pPr>
                    <w:spacing w:before="100" w:beforeAutospacing="1" w:after="100" w:afterAutospacing="1"/>
                    <w:jc w:val="both"/>
                  </w:pPr>
                  <w:r>
                    <w:t xml:space="preserve">MODIFICADO por el </w:t>
                  </w:r>
                  <w:hyperlink r:id="rId362" w:history="1">
                    <w:r>
                      <w:rPr>
                        <w:rStyle w:val="Hipervnculo"/>
                        <w:b/>
                        <w:bCs/>
                        <w:color w:val="00800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2363ED4F" w14:textId="77777777" w:rsidR="00000000" w:rsidRDefault="00000000">
                  <w:pPr>
                    <w:spacing w:before="100" w:beforeAutospacing="1" w:after="100" w:afterAutospacing="1"/>
                  </w:pPr>
                  <w:r>
                    <w:rPr>
                      <w:rFonts w:ascii="Arial" w:hAnsi="Arial" w:cs="Arial"/>
                      <w:sz w:val="20"/>
                      <w:szCs w:val="20"/>
                    </w:rPr>
                    <w:t>24-08-2018</w:t>
                  </w:r>
                </w:p>
              </w:tc>
            </w:tr>
            <w:tr w:rsidR="00000000" w14:paraId="7BE8300B"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9ED86C2" w14:textId="77777777" w:rsidR="00000000" w:rsidRDefault="00000000">
                  <w:pPr>
                    <w:spacing w:before="100" w:beforeAutospacing="1" w:after="100" w:afterAutospacing="1"/>
                  </w:pPr>
                  <w:r>
                    <w:rPr>
                      <w:rFonts w:ascii="Arial" w:hAnsi="Arial" w:cs="Arial"/>
                      <w:b/>
                      <w:bCs/>
                      <w:sz w:val="20"/>
                      <w:szCs w:val="20"/>
                    </w:rPr>
                    <w:t>Art. 43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857B7FD" w14:textId="74CB6629" w:rsidR="00000000" w:rsidRDefault="00000000">
                  <w:pPr>
                    <w:spacing w:before="100" w:beforeAutospacing="1" w:after="100" w:afterAutospacing="1"/>
                    <w:jc w:val="both"/>
                  </w:pPr>
                  <w:r>
                    <w:t xml:space="preserve">MODIFICADO por el </w:t>
                  </w:r>
                  <w:hyperlink r:id="rId363" w:history="1">
                    <w:r>
                      <w:rPr>
                        <w:rStyle w:val="Hipervnculo"/>
                        <w:b/>
                        <w:bCs/>
                        <w:color w:val="00800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483A33F6" w14:textId="77777777" w:rsidR="00000000" w:rsidRDefault="00000000">
                  <w:pPr>
                    <w:spacing w:before="100" w:beforeAutospacing="1" w:after="100" w:afterAutospacing="1"/>
                  </w:pPr>
                  <w:r>
                    <w:rPr>
                      <w:rFonts w:ascii="Arial" w:hAnsi="Arial" w:cs="Arial"/>
                      <w:sz w:val="20"/>
                      <w:szCs w:val="20"/>
                    </w:rPr>
                    <w:t>24-08-2018</w:t>
                  </w:r>
                </w:p>
              </w:tc>
            </w:tr>
            <w:tr w:rsidR="00000000" w14:paraId="1C9DD41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588015F" w14:textId="77777777" w:rsidR="00000000" w:rsidRDefault="00000000">
                  <w:pPr>
                    <w:spacing w:before="100" w:beforeAutospacing="1" w:after="100" w:afterAutospacing="1"/>
                  </w:pPr>
                  <w:r>
                    <w:rPr>
                      <w:rFonts w:ascii="Arial" w:hAnsi="Arial" w:cs="Arial"/>
                      <w:b/>
                      <w:bCs/>
                      <w:sz w:val="20"/>
                      <w:szCs w:val="20"/>
                    </w:rPr>
                    <w:t>Art. 43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DA9583B" w14:textId="4701498E" w:rsidR="00000000" w:rsidRDefault="00000000">
                  <w:pPr>
                    <w:spacing w:before="100" w:beforeAutospacing="1" w:after="100" w:afterAutospacing="1"/>
                    <w:jc w:val="both"/>
                  </w:pPr>
                  <w:r>
                    <w:t xml:space="preserve">MODIFICADO por el </w:t>
                  </w:r>
                  <w:hyperlink r:id="rId364" w:history="1">
                    <w:r>
                      <w:rPr>
                        <w:rStyle w:val="Hipervnculo"/>
                        <w:b/>
                        <w:bCs/>
                        <w:color w:val="008000"/>
                      </w:rPr>
                      <w:t>Artículo 5 del Decreto de Urgencia N° 001-2020</w:t>
                    </w:r>
                  </w:hyperlink>
                </w:p>
              </w:tc>
              <w:tc>
                <w:tcPr>
                  <w:tcW w:w="935" w:type="pct"/>
                  <w:tcBorders>
                    <w:top w:val="single" w:sz="4" w:space="0" w:color="auto"/>
                    <w:left w:val="single" w:sz="4" w:space="0" w:color="auto"/>
                    <w:bottom w:val="single" w:sz="4" w:space="0" w:color="auto"/>
                    <w:right w:val="single" w:sz="4" w:space="0" w:color="auto"/>
                  </w:tcBorders>
                  <w:hideMark/>
                </w:tcPr>
                <w:p w14:paraId="04AA8430" w14:textId="77777777" w:rsidR="00000000" w:rsidRDefault="00000000">
                  <w:pPr>
                    <w:spacing w:before="100" w:beforeAutospacing="1" w:after="100" w:afterAutospacing="1"/>
                  </w:pPr>
                  <w:r>
                    <w:rPr>
                      <w:rFonts w:ascii="Arial" w:hAnsi="Arial" w:cs="Arial"/>
                      <w:sz w:val="20"/>
                      <w:szCs w:val="20"/>
                    </w:rPr>
                    <w:t>07-01-2020</w:t>
                  </w:r>
                </w:p>
              </w:tc>
            </w:tr>
            <w:tr w:rsidR="00000000" w14:paraId="598593F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DDF62F4" w14:textId="77777777" w:rsidR="00000000" w:rsidRDefault="00000000">
                  <w:pPr>
                    <w:spacing w:before="100" w:beforeAutospacing="1" w:after="100" w:afterAutospacing="1"/>
                  </w:pPr>
                  <w:r>
                    <w:rPr>
                      <w:rFonts w:ascii="Arial" w:hAnsi="Arial" w:cs="Arial"/>
                      <w:b/>
                      <w:bCs/>
                      <w:sz w:val="20"/>
                      <w:szCs w:val="20"/>
                    </w:rPr>
                    <w:t>Art. 44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DE42599" w14:textId="006F86AE" w:rsidR="00000000" w:rsidRDefault="00000000">
                  <w:pPr>
                    <w:spacing w:before="100" w:beforeAutospacing="1" w:after="100" w:afterAutospacing="1"/>
                    <w:jc w:val="both"/>
                  </w:pPr>
                  <w:r>
                    <w:t xml:space="preserve">MODIFICADO por el </w:t>
                  </w:r>
                  <w:hyperlink r:id="rId365" w:history="1">
                    <w:r>
                      <w:rPr>
                        <w:rStyle w:val="Hipervnculo"/>
                        <w:b/>
                        <w:bCs/>
                        <w:color w:val="00800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24833B45" w14:textId="77777777" w:rsidR="00000000" w:rsidRDefault="00000000">
                  <w:pPr>
                    <w:spacing w:before="100" w:beforeAutospacing="1" w:after="100" w:afterAutospacing="1"/>
                  </w:pPr>
                  <w:r>
                    <w:rPr>
                      <w:rFonts w:ascii="Arial" w:hAnsi="Arial" w:cs="Arial"/>
                      <w:sz w:val="20"/>
                      <w:szCs w:val="20"/>
                    </w:rPr>
                    <w:t>24-08-2018</w:t>
                  </w:r>
                </w:p>
              </w:tc>
            </w:tr>
            <w:tr w:rsidR="00000000" w14:paraId="0CE22F2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48B4D83" w14:textId="77777777" w:rsidR="00000000" w:rsidRDefault="00000000">
                  <w:pPr>
                    <w:spacing w:before="100" w:beforeAutospacing="1" w:after="100" w:afterAutospacing="1"/>
                  </w:pPr>
                  <w:r>
                    <w:rPr>
                      <w:rFonts w:ascii="Arial" w:hAnsi="Arial" w:cs="Arial"/>
                      <w:b/>
                      <w:bCs/>
                      <w:sz w:val="20"/>
                      <w:szCs w:val="20"/>
                    </w:rPr>
                    <w:t>Art. 45 literal d)</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F299D6B" w14:textId="6CAD705A" w:rsidR="00000000" w:rsidRDefault="00000000">
                  <w:pPr>
                    <w:spacing w:before="100" w:beforeAutospacing="1" w:after="100" w:afterAutospacing="1"/>
                    <w:jc w:val="both"/>
                  </w:pPr>
                  <w:r>
                    <w:t xml:space="preserve">DEROGADO por la </w:t>
                  </w:r>
                  <w:hyperlink r:id="rId366" w:history="1">
                    <w:r>
                      <w:rPr>
                        <w:rStyle w:val="Hipervnculo"/>
                        <w:b/>
                        <w:bCs/>
                        <w:color w:val="008000"/>
                      </w:rPr>
                      <w:t>Primera Disposición Complementaria Derogatoria del Decreto Legislativo N° 1297</w:t>
                    </w:r>
                  </w:hyperlink>
                  <w:r>
                    <w:t xml:space="preserve">; </w:t>
                  </w:r>
                  <w:hyperlink r:id="rId367"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1A88CB0B" w14:textId="77777777" w:rsidR="00000000" w:rsidRDefault="00000000">
                  <w:pPr>
                    <w:spacing w:before="100" w:beforeAutospacing="1" w:after="100" w:afterAutospacing="1"/>
                  </w:pPr>
                  <w:r>
                    <w:rPr>
                      <w:rFonts w:ascii="Arial" w:hAnsi="Arial" w:cs="Arial"/>
                      <w:sz w:val="20"/>
                      <w:szCs w:val="20"/>
                    </w:rPr>
                    <w:t>30-12-2016</w:t>
                  </w:r>
                </w:p>
              </w:tc>
            </w:tr>
            <w:tr w:rsidR="00000000" w14:paraId="18C1E14B"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C38A471" w14:textId="77777777" w:rsidR="00000000" w:rsidRDefault="00000000">
                  <w:pPr>
                    <w:spacing w:before="100" w:beforeAutospacing="1" w:after="100" w:afterAutospacing="1"/>
                  </w:pPr>
                  <w:r>
                    <w:rPr>
                      <w:rFonts w:ascii="Arial" w:hAnsi="Arial" w:cs="Arial"/>
                      <w:b/>
                      <w:bCs/>
                      <w:sz w:val="20"/>
                      <w:szCs w:val="20"/>
                    </w:rPr>
                    <w:t>Art. 45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4096DC1" w14:textId="3F2CAF89" w:rsidR="00000000" w:rsidRDefault="00000000">
                  <w:pPr>
                    <w:spacing w:before="100" w:beforeAutospacing="1" w:after="100" w:afterAutospacing="1"/>
                    <w:jc w:val="both"/>
                  </w:pPr>
                  <w:r>
                    <w:t xml:space="preserve">MODIFICADO por el </w:t>
                  </w:r>
                  <w:hyperlink r:id="rId368" w:history="1">
                    <w:r>
                      <w:rPr>
                        <w:rStyle w:val="Hipervnculo"/>
                        <w:b/>
                        <w:bCs/>
                        <w:color w:val="00800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78C42B66" w14:textId="77777777" w:rsidR="00000000" w:rsidRDefault="00000000">
                  <w:pPr>
                    <w:spacing w:before="100" w:beforeAutospacing="1" w:after="100" w:afterAutospacing="1"/>
                  </w:pPr>
                  <w:r>
                    <w:rPr>
                      <w:rFonts w:ascii="Arial" w:hAnsi="Arial" w:cs="Arial"/>
                      <w:sz w:val="20"/>
                      <w:szCs w:val="20"/>
                    </w:rPr>
                    <w:t>24-08-2018</w:t>
                  </w:r>
                </w:p>
              </w:tc>
            </w:tr>
            <w:tr w:rsidR="00000000" w14:paraId="527FDDB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0ECA9D3" w14:textId="77777777" w:rsidR="00000000" w:rsidRDefault="00000000">
                  <w:pPr>
                    <w:spacing w:before="100" w:beforeAutospacing="1" w:after="100" w:afterAutospacing="1"/>
                  </w:pPr>
                  <w:r>
                    <w:rPr>
                      <w:rFonts w:ascii="Arial" w:hAnsi="Arial" w:cs="Arial"/>
                      <w:b/>
                      <w:bCs/>
                      <w:sz w:val="20"/>
                      <w:szCs w:val="20"/>
                    </w:rPr>
                    <w:t>Art. 46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23BEA9A" w14:textId="4AA4814E" w:rsidR="00000000" w:rsidRDefault="00000000">
                  <w:pPr>
                    <w:spacing w:before="100" w:beforeAutospacing="1" w:after="100" w:afterAutospacing="1"/>
                    <w:jc w:val="both"/>
                  </w:pPr>
                  <w:r>
                    <w:t xml:space="preserve">MODIFICADO por el </w:t>
                  </w:r>
                  <w:hyperlink r:id="rId369" w:history="1">
                    <w:r>
                      <w:rPr>
                        <w:rStyle w:val="Hipervnculo"/>
                        <w:b/>
                        <w:bCs/>
                        <w:color w:val="00800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7FA405CF" w14:textId="77777777" w:rsidR="00000000" w:rsidRDefault="00000000">
                  <w:pPr>
                    <w:spacing w:before="100" w:beforeAutospacing="1" w:after="100" w:afterAutospacing="1"/>
                  </w:pPr>
                  <w:r>
                    <w:rPr>
                      <w:rFonts w:ascii="Arial" w:hAnsi="Arial" w:cs="Arial"/>
                      <w:sz w:val="20"/>
                      <w:szCs w:val="20"/>
                    </w:rPr>
                    <w:t>24-08-2018</w:t>
                  </w:r>
                </w:p>
              </w:tc>
            </w:tr>
            <w:tr w:rsidR="00000000" w14:paraId="1F348C2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E6AB27F" w14:textId="77777777" w:rsidR="00000000" w:rsidRDefault="00000000">
                  <w:pPr>
                    <w:spacing w:before="100" w:beforeAutospacing="1" w:after="100" w:afterAutospacing="1"/>
                  </w:pPr>
                  <w:r>
                    <w:rPr>
                      <w:rFonts w:ascii="Arial" w:hAnsi="Arial" w:cs="Arial"/>
                      <w:b/>
                      <w:bCs/>
                      <w:sz w:val="20"/>
                      <w:szCs w:val="20"/>
                    </w:rPr>
                    <w:t>Art. 47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E4E57E7" w14:textId="1A4B6500" w:rsidR="00000000" w:rsidRDefault="00000000">
                  <w:pPr>
                    <w:spacing w:before="100" w:beforeAutospacing="1" w:after="100" w:afterAutospacing="1"/>
                    <w:jc w:val="both"/>
                  </w:pPr>
                  <w:r>
                    <w:t xml:space="preserve">MODIFICADO por el </w:t>
                  </w:r>
                  <w:hyperlink r:id="rId370" w:history="1">
                    <w:r>
                      <w:rPr>
                        <w:rStyle w:val="Hipervnculo"/>
                        <w:b/>
                        <w:bCs/>
                        <w:color w:val="008000"/>
                      </w:rPr>
                      <w:t>Artículo 4 del Decreto Legislativo N° 1377</w:t>
                    </w:r>
                  </w:hyperlink>
                </w:p>
              </w:tc>
              <w:tc>
                <w:tcPr>
                  <w:tcW w:w="935" w:type="pct"/>
                  <w:tcBorders>
                    <w:top w:val="single" w:sz="4" w:space="0" w:color="auto"/>
                    <w:left w:val="single" w:sz="4" w:space="0" w:color="auto"/>
                    <w:bottom w:val="single" w:sz="4" w:space="0" w:color="auto"/>
                    <w:right w:val="single" w:sz="4" w:space="0" w:color="auto"/>
                  </w:tcBorders>
                  <w:hideMark/>
                </w:tcPr>
                <w:p w14:paraId="0E8F0161" w14:textId="77777777" w:rsidR="00000000" w:rsidRDefault="00000000">
                  <w:pPr>
                    <w:spacing w:before="100" w:beforeAutospacing="1" w:after="100" w:afterAutospacing="1"/>
                  </w:pPr>
                  <w:r>
                    <w:rPr>
                      <w:rFonts w:ascii="Arial" w:hAnsi="Arial" w:cs="Arial"/>
                      <w:sz w:val="20"/>
                      <w:szCs w:val="20"/>
                    </w:rPr>
                    <w:t>24-08-2018</w:t>
                  </w:r>
                </w:p>
              </w:tc>
            </w:tr>
            <w:tr w:rsidR="00000000" w14:paraId="4EC6286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DF18A90" w14:textId="77777777" w:rsidR="00000000" w:rsidRDefault="00000000">
                  <w:pPr>
                    <w:spacing w:before="100" w:beforeAutospacing="1" w:after="100" w:afterAutospacing="1"/>
                  </w:pPr>
                  <w:r>
                    <w:rPr>
                      <w:rFonts w:ascii="Arial" w:hAnsi="Arial" w:cs="Arial"/>
                      <w:b/>
                      <w:bCs/>
                      <w:sz w:val="20"/>
                      <w:szCs w:val="20"/>
                    </w:rPr>
                    <w:t>Art. 51</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65D7A58" w14:textId="5070F9B8" w:rsidR="00000000" w:rsidRDefault="00000000">
                  <w:pPr>
                    <w:spacing w:before="100" w:beforeAutospacing="1" w:after="100" w:afterAutospacing="1"/>
                    <w:jc w:val="both"/>
                  </w:pPr>
                  <w:r>
                    <w:t xml:space="preserve">MODIFICADO por el </w:t>
                  </w:r>
                  <w:hyperlink r:id="rId371" w:history="1">
                    <w:r>
                      <w:rPr>
                        <w:rStyle w:val="Hipervnculo"/>
                        <w:b/>
                        <w:bCs/>
                        <w:color w:val="008000"/>
                      </w:rPr>
                      <w:t>Artículo Único de la Ley Nº 27571</w:t>
                    </w:r>
                  </w:hyperlink>
                </w:p>
              </w:tc>
              <w:tc>
                <w:tcPr>
                  <w:tcW w:w="935" w:type="pct"/>
                  <w:tcBorders>
                    <w:top w:val="single" w:sz="4" w:space="0" w:color="auto"/>
                    <w:left w:val="single" w:sz="4" w:space="0" w:color="auto"/>
                    <w:bottom w:val="single" w:sz="4" w:space="0" w:color="auto"/>
                    <w:right w:val="single" w:sz="4" w:space="0" w:color="auto"/>
                  </w:tcBorders>
                  <w:hideMark/>
                </w:tcPr>
                <w:p w14:paraId="7B2B7F78" w14:textId="77777777" w:rsidR="00000000" w:rsidRDefault="00000000">
                  <w:pPr>
                    <w:spacing w:before="100" w:beforeAutospacing="1" w:after="100" w:afterAutospacing="1"/>
                  </w:pPr>
                  <w:r>
                    <w:rPr>
                      <w:rFonts w:ascii="Arial" w:hAnsi="Arial" w:cs="Arial"/>
                      <w:sz w:val="20"/>
                      <w:szCs w:val="20"/>
                    </w:rPr>
                    <w:t>05-12-2001</w:t>
                  </w:r>
                </w:p>
              </w:tc>
            </w:tr>
            <w:tr w:rsidR="00000000" w14:paraId="59AF86A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308394E" w14:textId="77777777" w:rsidR="00000000" w:rsidRDefault="00000000">
                  <w:pPr>
                    <w:spacing w:before="100" w:beforeAutospacing="1" w:after="100" w:afterAutospacing="1"/>
                  </w:pPr>
                  <w:r>
                    <w:rPr>
                      <w:rFonts w:ascii="Arial" w:hAnsi="Arial" w:cs="Arial"/>
                      <w:b/>
                      <w:bCs/>
                      <w:sz w:val="20"/>
                      <w:szCs w:val="20"/>
                    </w:rPr>
                    <w:lastRenderedPageBreak/>
                    <w:t>Art. 74, literal d)</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D8B28ED" w14:textId="4F9455DA" w:rsidR="00000000" w:rsidRDefault="00000000">
                  <w:pPr>
                    <w:spacing w:before="100" w:beforeAutospacing="1" w:after="100" w:afterAutospacing="1"/>
                    <w:jc w:val="both"/>
                  </w:pPr>
                  <w:r>
                    <w:t xml:space="preserve">DEROGADO por la </w:t>
                  </w:r>
                  <w:hyperlink r:id="rId372" w:history="1">
                    <w:r>
                      <w:rPr>
                        <w:rStyle w:val="Hipervnculo"/>
                        <w:b/>
                        <w:bCs/>
                        <w:color w:val="008000"/>
                      </w:rPr>
                      <w:t>Segunda Disposición Complementaria Modificatoria de la Ley N° 30403</w:t>
                    </w:r>
                  </w:hyperlink>
                </w:p>
              </w:tc>
              <w:tc>
                <w:tcPr>
                  <w:tcW w:w="935" w:type="pct"/>
                  <w:tcBorders>
                    <w:top w:val="single" w:sz="4" w:space="0" w:color="auto"/>
                    <w:left w:val="single" w:sz="4" w:space="0" w:color="auto"/>
                    <w:bottom w:val="single" w:sz="4" w:space="0" w:color="auto"/>
                    <w:right w:val="single" w:sz="4" w:space="0" w:color="auto"/>
                  </w:tcBorders>
                  <w:hideMark/>
                </w:tcPr>
                <w:p w14:paraId="2EADB96E" w14:textId="77777777" w:rsidR="00000000" w:rsidRDefault="00000000">
                  <w:pPr>
                    <w:spacing w:before="100" w:beforeAutospacing="1" w:after="100" w:afterAutospacing="1"/>
                  </w:pPr>
                  <w:r>
                    <w:rPr>
                      <w:rFonts w:ascii="Arial" w:hAnsi="Arial" w:cs="Arial"/>
                      <w:sz w:val="20"/>
                      <w:szCs w:val="20"/>
                    </w:rPr>
                    <w:t>30-12-2015</w:t>
                  </w:r>
                </w:p>
              </w:tc>
            </w:tr>
            <w:tr w:rsidR="00000000" w14:paraId="050ED5C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DCE9342" w14:textId="77777777" w:rsidR="00000000" w:rsidRDefault="00000000">
                  <w:pPr>
                    <w:spacing w:before="100" w:beforeAutospacing="1" w:after="100" w:afterAutospacing="1"/>
                  </w:pPr>
                  <w:r>
                    <w:rPr>
                      <w:rFonts w:ascii="Arial" w:hAnsi="Arial" w:cs="Arial"/>
                      <w:b/>
                      <w:bCs/>
                      <w:sz w:val="20"/>
                      <w:szCs w:val="20"/>
                    </w:rPr>
                    <w:t>Art. 75, literal h)</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8F420D8" w14:textId="71BB2F0A" w:rsidR="00000000" w:rsidRDefault="00000000">
                  <w:pPr>
                    <w:spacing w:before="100" w:beforeAutospacing="1" w:after="100" w:afterAutospacing="1"/>
                    <w:jc w:val="both"/>
                  </w:pPr>
                  <w:r>
                    <w:t xml:space="preserve">MODIFICADO </w:t>
                  </w:r>
                  <w:hyperlink w:history="1">
                    <w:r>
                      <w:rPr>
                        <w:rStyle w:val="Hipervnculo"/>
                        <w:b/>
                        <w:bCs/>
                        <w:color w:val="848200"/>
                      </w:rPr>
                      <w:t>(*) NOTA SPIJ</w:t>
                    </w:r>
                  </w:hyperlink>
                  <w:r>
                    <w:t xml:space="preserve"> por el </w:t>
                  </w:r>
                  <w:hyperlink r:id="rId373" w:history="1">
                    <w:r>
                      <w:rPr>
                        <w:rStyle w:val="Hipervnculo"/>
                        <w:b/>
                        <w:bCs/>
                        <w:color w:val="008000"/>
                      </w:rPr>
                      <w:t>Artículo 2 de la Ley Nº 29194</w:t>
                    </w:r>
                  </w:hyperlink>
                </w:p>
              </w:tc>
              <w:tc>
                <w:tcPr>
                  <w:tcW w:w="935" w:type="pct"/>
                  <w:tcBorders>
                    <w:top w:val="single" w:sz="4" w:space="0" w:color="auto"/>
                    <w:left w:val="single" w:sz="4" w:space="0" w:color="auto"/>
                    <w:bottom w:val="single" w:sz="4" w:space="0" w:color="auto"/>
                    <w:right w:val="single" w:sz="4" w:space="0" w:color="auto"/>
                  </w:tcBorders>
                  <w:hideMark/>
                </w:tcPr>
                <w:p w14:paraId="089CDE75" w14:textId="77777777" w:rsidR="00000000" w:rsidRDefault="00000000">
                  <w:pPr>
                    <w:spacing w:before="100" w:beforeAutospacing="1" w:after="100" w:afterAutospacing="1"/>
                  </w:pPr>
                  <w:r>
                    <w:rPr>
                      <w:rFonts w:ascii="Arial" w:hAnsi="Arial" w:cs="Arial"/>
                      <w:sz w:val="20"/>
                      <w:szCs w:val="20"/>
                    </w:rPr>
                    <w:t>25-01-2008</w:t>
                  </w:r>
                </w:p>
              </w:tc>
            </w:tr>
            <w:tr w:rsidR="00000000" w14:paraId="4ADDA87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52BA0F0" w14:textId="77777777" w:rsidR="00000000" w:rsidRDefault="00000000">
                  <w:pPr>
                    <w:spacing w:before="100" w:beforeAutospacing="1" w:after="100" w:afterAutospacing="1"/>
                  </w:pPr>
                  <w:r>
                    <w:rPr>
                      <w:rFonts w:ascii="Arial" w:hAnsi="Arial" w:cs="Arial"/>
                      <w:b/>
                      <w:bCs/>
                      <w:sz w:val="20"/>
                      <w:szCs w:val="20"/>
                    </w:rPr>
                    <w:t>Art. 75 , literal h)</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5C9DDC6" w14:textId="0768D00F" w:rsidR="00000000" w:rsidRDefault="00000000">
                  <w:pPr>
                    <w:spacing w:before="100" w:beforeAutospacing="1" w:after="100" w:afterAutospacing="1"/>
                    <w:jc w:val="both"/>
                  </w:pPr>
                  <w:r>
                    <w:t xml:space="preserve">MODIFICADO </w:t>
                  </w:r>
                  <w:hyperlink w:history="1">
                    <w:r>
                      <w:rPr>
                        <w:rStyle w:val="Hipervnculo"/>
                        <w:b/>
                        <w:bCs/>
                        <w:color w:val="848200"/>
                      </w:rPr>
                      <w:t>(*) NOTA SPIJ</w:t>
                    </w:r>
                  </w:hyperlink>
                  <w:r>
                    <w:t xml:space="preserve"> por el </w:t>
                  </w:r>
                  <w:hyperlink r:id="rId374" w:history="1">
                    <w:r>
                      <w:rPr>
                        <w:rStyle w:val="Hipervnculo"/>
                        <w:b/>
                        <w:bCs/>
                        <w:color w:val="008000"/>
                      </w:rPr>
                      <w:t>Artículo 2 de la Ley N° 30323</w:t>
                    </w:r>
                  </w:hyperlink>
                </w:p>
              </w:tc>
              <w:tc>
                <w:tcPr>
                  <w:tcW w:w="935" w:type="pct"/>
                  <w:tcBorders>
                    <w:top w:val="single" w:sz="4" w:space="0" w:color="auto"/>
                    <w:left w:val="single" w:sz="4" w:space="0" w:color="auto"/>
                    <w:bottom w:val="single" w:sz="4" w:space="0" w:color="auto"/>
                    <w:right w:val="single" w:sz="4" w:space="0" w:color="auto"/>
                  </w:tcBorders>
                  <w:hideMark/>
                </w:tcPr>
                <w:p w14:paraId="7C4DAC73" w14:textId="77777777" w:rsidR="00000000" w:rsidRDefault="00000000">
                  <w:pPr>
                    <w:spacing w:before="100" w:beforeAutospacing="1" w:after="100" w:afterAutospacing="1"/>
                  </w:pPr>
                  <w:r>
                    <w:rPr>
                      <w:rFonts w:ascii="Arial" w:hAnsi="Arial" w:cs="Arial"/>
                      <w:sz w:val="20"/>
                      <w:szCs w:val="20"/>
                    </w:rPr>
                    <w:t>07-05-2015</w:t>
                  </w:r>
                </w:p>
              </w:tc>
            </w:tr>
            <w:tr w:rsidR="00000000" w14:paraId="1D2F5A3C"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494E4A0" w14:textId="77777777" w:rsidR="00000000" w:rsidRDefault="00000000">
                  <w:pPr>
                    <w:spacing w:before="100" w:beforeAutospacing="1" w:after="100" w:afterAutospacing="1"/>
                  </w:pPr>
                  <w:r>
                    <w:rPr>
                      <w:rFonts w:ascii="Arial" w:hAnsi="Arial" w:cs="Arial"/>
                      <w:b/>
                      <w:bCs/>
                      <w:sz w:val="20"/>
                      <w:szCs w:val="20"/>
                    </w:rPr>
                    <w:t>Art. 75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F13B095" w14:textId="2AB92ECD" w:rsidR="00000000" w:rsidRDefault="00000000">
                  <w:pPr>
                    <w:spacing w:before="100" w:beforeAutospacing="1" w:after="100" w:afterAutospacing="1"/>
                    <w:jc w:val="both"/>
                  </w:pPr>
                  <w:r>
                    <w:t xml:space="preserve">MODIFICADO por la </w:t>
                  </w:r>
                  <w:hyperlink r:id="rId375" w:history="1">
                    <w:r>
                      <w:rPr>
                        <w:rStyle w:val="Hipervnculo"/>
                        <w:b/>
                        <w:bCs/>
                        <w:color w:val="008000"/>
                      </w:rPr>
                      <w:t>Primera Disposición Complementaria Modificatoria del Decreto Legislativo N° 1297</w:t>
                    </w:r>
                  </w:hyperlink>
                  <w:r>
                    <w:t xml:space="preserve">, </w:t>
                  </w:r>
                  <w:hyperlink r:id="rId376"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416A1188" w14:textId="77777777" w:rsidR="00000000" w:rsidRDefault="00000000">
                  <w:pPr>
                    <w:spacing w:before="100" w:beforeAutospacing="1" w:after="100" w:afterAutospacing="1"/>
                  </w:pPr>
                  <w:r>
                    <w:rPr>
                      <w:rFonts w:ascii="Arial" w:hAnsi="Arial" w:cs="Arial"/>
                      <w:sz w:val="20"/>
                      <w:szCs w:val="20"/>
                    </w:rPr>
                    <w:t>30-12-2016</w:t>
                  </w:r>
                </w:p>
              </w:tc>
            </w:tr>
            <w:tr w:rsidR="00000000" w14:paraId="3EDC7121"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CA582BE" w14:textId="77777777" w:rsidR="00000000" w:rsidRDefault="00000000">
                  <w:pPr>
                    <w:spacing w:before="100" w:beforeAutospacing="1" w:after="100" w:afterAutospacing="1"/>
                  </w:pPr>
                  <w:r>
                    <w:rPr>
                      <w:rFonts w:ascii="Arial" w:hAnsi="Arial" w:cs="Arial"/>
                      <w:b/>
                      <w:bCs/>
                      <w:sz w:val="20"/>
                      <w:szCs w:val="20"/>
                    </w:rPr>
                    <w:t>Art. 75, h)</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4958FC9" w14:textId="0A9CB8B0" w:rsidR="00000000" w:rsidRDefault="00000000">
                  <w:pPr>
                    <w:spacing w:before="100" w:beforeAutospacing="1" w:after="100" w:afterAutospacing="1"/>
                    <w:jc w:val="both"/>
                  </w:pPr>
                  <w:r>
                    <w:t xml:space="preserve">MODIFICADO por el </w:t>
                  </w:r>
                  <w:hyperlink r:id="rId377" w:history="1">
                    <w:r>
                      <w:rPr>
                        <w:rStyle w:val="Hipervnculo"/>
                        <w:b/>
                        <w:bCs/>
                        <w:color w:val="008000"/>
                      </w:rPr>
                      <w:t>Artículo 2 de la Ley N° 30819</w:t>
                    </w:r>
                  </w:hyperlink>
                </w:p>
              </w:tc>
              <w:tc>
                <w:tcPr>
                  <w:tcW w:w="935" w:type="pct"/>
                  <w:tcBorders>
                    <w:top w:val="single" w:sz="4" w:space="0" w:color="auto"/>
                    <w:left w:val="single" w:sz="4" w:space="0" w:color="auto"/>
                    <w:bottom w:val="single" w:sz="4" w:space="0" w:color="auto"/>
                    <w:right w:val="single" w:sz="4" w:space="0" w:color="auto"/>
                  </w:tcBorders>
                  <w:hideMark/>
                </w:tcPr>
                <w:p w14:paraId="68B9E6E9" w14:textId="77777777" w:rsidR="00000000" w:rsidRDefault="00000000">
                  <w:pPr>
                    <w:spacing w:before="100" w:beforeAutospacing="1" w:after="100" w:afterAutospacing="1"/>
                  </w:pPr>
                  <w:r>
                    <w:rPr>
                      <w:rFonts w:ascii="Arial" w:hAnsi="Arial" w:cs="Arial"/>
                      <w:sz w:val="20"/>
                      <w:szCs w:val="20"/>
                    </w:rPr>
                    <w:t>13-07-2018</w:t>
                  </w:r>
                </w:p>
              </w:tc>
            </w:tr>
            <w:tr w:rsidR="00000000" w14:paraId="5BDB9FE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9ECDBD3" w14:textId="77777777" w:rsidR="00000000" w:rsidRDefault="00000000">
                  <w:pPr>
                    <w:spacing w:before="100" w:beforeAutospacing="1" w:after="100" w:afterAutospacing="1"/>
                  </w:pPr>
                  <w:r>
                    <w:rPr>
                      <w:rFonts w:ascii="Arial" w:hAnsi="Arial" w:cs="Arial"/>
                      <w:b/>
                      <w:bCs/>
                      <w:sz w:val="20"/>
                      <w:szCs w:val="20"/>
                    </w:rPr>
                    <w:t>Art. 75, h)</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EBA0983" w14:textId="7AD4CB61" w:rsidR="00000000" w:rsidRDefault="00000000">
                  <w:pPr>
                    <w:spacing w:before="100" w:beforeAutospacing="1" w:after="100" w:afterAutospacing="1"/>
                    <w:jc w:val="both"/>
                  </w:pPr>
                  <w:r>
                    <w:t xml:space="preserve">MODIFICADO por la </w:t>
                  </w:r>
                  <w:hyperlink r:id="rId378" w:history="1">
                    <w:r>
                      <w:rPr>
                        <w:rStyle w:val="Hipervnculo"/>
                        <w:b/>
                        <w:bCs/>
                        <w:color w:val="008000"/>
                      </w:rPr>
                      <w:t>Cuarta Disposición Complementaria Modificatoria de la Ley N° 30963</w:t>
                    </w:r>
                  </w:hyperlink>
                </w:p>
              </w:tc>
              <w:tc>
                <w:tcPr>
                  <w:tcW w:w="935" w:type="pct"/>
                  <w:tcBorders>
                    <w:top w:val="single" w:sz="4" w:space="0" w:color="auto"/>
                    <w:left w:val="single" w:sz="4" w:space="0" w:color="auto"/>
                    <w:bottom w:val="single" w:sz="4" w:space="0" w:color="auto"/>
                    <w:right w:val="single" w:sz="4" w:space="0" w:color="auto"/>
                  </w:tcBorders>
                  <w:hideMark/>
                </w:tcPr>
                <w:p w14:paraId="420BDAF4" w14:textId="77777777" w:rsidR="00000000" w:rsidRDefault="00000000">
                  <w:pPr>
                    <w:spacing w:before="100" w:beforeAutospacing="1" w:after="100" w:afterAutospacing="1"/>
                  </w:pPr>
                  <w:r>
                    <w:rPr>
                      <w:rFonts w:ascii="Arial" w:hAnsi="Arial" w:cs="Arial"/>
                      <w:sz w:val="20"/>
                      <w:szCs w:val="20"/>
                    </w:rPr>
                    <w:t>18-06-2019</w:t>
                  </w:r>
                </w:p>
              </w:tc>
            </w:tr>
            <w:tr w:rsidR="00000000" w14:paraId="005B3F1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3932669" w14:textId="77777777" w:rsidR="00000000" w:rsidRDefault="00000000">
                  <w:pPr>
                    <w:spacing w:before="100" w:beforeAutospacing="1" w:after="100" w:afterAutospacing="1"/>
                  </w:pPr>
                  <w:r>
                    <w:rPr>
                      <w:rFonts w:ascii="Arial" w:hAnsi="Arial" w:cs="Arial"/>
                      <w:b/>
                      <w:bCs/>
                      <w:sz w:val="20"/>
                      <w:szCs w:val="20"/>
                    </w:rPr>
                    <w:t>Art. 77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F353F6C" w14:textId="61AB679D" w:rsidR="00000000" w:rsidRDefault="00000000">
                  <w:pPr>
                    <w:spacing w:before="100" w:beforeAutospacing="1" w:after="100" w:afterAutospacing="1"/>
                    <w:jc w:val="both"/>
                  </w:pPr>
                  <w:r>
                    <w:t xml:space="preserve">SUSTITUIDO por el </w:t>
                  </w:r>
                  <w:hyperlink r:id="rId379" w:history="1">
                    <w:r>
                      <w:rPr>
                        <w:rStyle w:val="Hipervnculo"/>
                        <w:b/>
                        <w:bCs/>
                        <w:color w:val="008000"/>
                      </w:rPr>
                      <w:t>Artículo Único de la Ley Nº 27473</w:t>
                    </w:r>
                  </w:hyperlink>
                </w:p>
              </w:tc>
              <w:tc>
                <w:tcPr>
                  <w:tcW w:w="935" w:type="pct"/>
                  <w:tcBorders>
                    <w:top w:val="single" w:sz="4" w:space="0" w:color="auto"/>
                    <w:left w:val="single" w:sz="4" w:space="0" w:color="auto"/>
                    <w:bottom w:val="single" w:sz="4" w:space="0" w:color="auto"/>
                    <w:right w:val="single" w:sz="4" w:space="0" w:color="auto"/>
                  </w:tcBorders>
                  <w:hideMark/>
                </w:tcPr>
                <w:p w14:paraId="08CECB55" w14:textId="77777777" w:rsidR="00000000" w:rsidRDefault="00000000">
                  <w:pPr>
                    <w:spacing w:before="100" w:beforeAutospacing="1" w:after="100" w:afterAutospacing="1"/>
                  </w:pPr>
                  <w:r>
                    <w:rPr>
                      <w:rFonts w:ascii="Arial" w:hAnsi="Arial" w:cs="Arial"/>
                      <w:sz w:val="20"/>
                      <w:szCs w:val="20"/>
                    </w:rPr>
                    <w:t>06-06-2001</w:t>
                  </w:r>
                </w:p>
              </w:tc>
            </w:tr>
            <w:tr w:rsidR="00000000" w14:paraId="2DCC27A7"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7902C92" w14:textId="77777777" w:rsidR="00000000" w:rsidRDefault="00000000">
                  <w:pPr>
                    <w:spacing w:before="100" w:beforeAutospacing="1" w:after="100" w:afterAutospacing="1"/>
                  </w:pPr>
                  <w:r>
                    <w:rPr>
                      <w:rFonts w:ascii="Arial" w:hAnsi="Arial" w:cs="Arial"/>
                      <w:b/>
                      <w:bCs/>
                      <w:sz w:val="20"/>
                      <w:szCs w:val="20"/>
                    </w:rPr>
                    <w:t>Art. 77, literal d)</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10AC75E" w14:textId="013498CB" w:rsidR="00000000" w:rsidRDefault="00000000">
                  <w:pPr>
                    <w:spacing w:before="100" w:beforeAutospacing="1" w:after="100" w:afterAutospacing="1"/>
                    <w:jc w:val="both"/>
                  </w:pPr>
                  <w:r>
                    <w:t xml:space="preserve">MODIFICADO ${?}$ por el </w:t>
                  </w:r>
                  <w:hyperlink r:id="rId380" w:history="1">
                    <w:r>
                      <w:rPr>
                        <w:rStyle w:val="Hipervnculo"/>
                        <w:b/>
                        <w:bCs/>
                        <w:color w:val="008000"/>
                      </w:rPr>
                      <w:t>Artículo 2 de la Ley N° 30323</w:t>
                    </w:r>
                  </w:hyperlink>
                </w:p>
              </w:tc>
              <w:tc>
                <w:tcPr>
                  <w:tcW w:w="935" w:type="pct"/>
                  <w:tcBorders>
                    <w:top w:val="single" w:sz="4" w:space="0" w:color="auto"/>
                    <w:left w:val="single" w:sz="4" w:space="0" w:color="auto"/>
                    <w:bottom w:val="single" w:sz="4" w:space="0" w:color="auto"/>
                    <w:right w:val="single" w:sz="4" w:space="0" w:color="auto"/>
                  </w:tcBorders>
                  <w:hideMark/>
                </w:tcPr>
                <w:p w14:paraId="158F1959" w14:textId="77777777" w:rsidR="00000000" w:rsidRDefault="00000000">
                  <w:pPr>
                    <w:spacing w:before="100" w:beforeAutospacing="1" w:after="100" w:afterAutospacing="1"/>
                  </w:pPr>
                  <w:r>
                    <w:rPr>
                      <w:rFonts w:ascii="Arial" w:hAnsi="Arial" w:cs="Arial"/>
                      <w:sz w:val="20"/>
                      <w:szCs w:val="20"/>
                    </w:rPr>
                    <w:t>07-05-2015</w:t>
                  </w:r>
                </w:p>
              </w:tc>
            </w:tr>
            <w:tr w:rsidR="00000000" w14:paraId="16241B5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C19F91E" w14:textId="77777777" w:rsidR="00000000" w:rsidRDefault="00000000">
                  <w:pPr>
                    <w:spacing w:before="100" w:beforeAutospacing="1" w:after="100" w:afterAutospacing="1"/>
                  </w:pPr>
                  <w:r>
                    <w:rPr>
                      <w:rFonts w:ascii="Arial" w:hAnsi="Arial" w:cs="Arial"/>
                      <w:b/>
                      <w:bCs/>
                      <w:sz w:val="20"/>
                      <w:szCs w:val="20"/>
                    </w:rPr>
                    <w:t>Art. 77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B769BA6" w14:textId="6077BEAF" w:rsidR="00000000" w:rsidRDefault="00000000">
                  <w:pPr>
                    <w:spacing w:before="100" w:beforeAutospacing="1" w:after="100" w:afterAutospacing="1"/>
                    <w:jc w:val="both"/>
                  </w:pPr>
                  <w:r>
                    <w:t xml:space="preserve">MODIFICADO por la </w:t>
                  </w:r>
                  <w:hyperlink r:id="rId381" w:history="1">
                    <w:r>
                      <w:rPr>
                        <w:rStyle w:val="Hipervnculo"/>
                        <w:b/>
                        <w:bCs/>
                        <w:color w:val="008000"/>
                      </w:rPr>
                      <w:t>Primera Disposición Complementaria Modificatoria del Decreto Legislativo N° 1297</w:t>
                    </w:r>
                  </w:hyperlink>
                  <w:r>
                    <w:t xml:space="preserve">, </w:t>
                  </w:r>
                  <w:hyperlink r:id="rId382"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03E03C9" w14:textId="77777777" w:rsidR="00000000" w:rsidRDefault="00000000">
                  <w:pPr>
                    <w:spacing w:before="100" w:beforeAutospacing="1" w:after="100" w:afterAutospacing="1"/>
                  </w:pPr>
                  <w:r>
                    <w:rPr>
                      <w:rFonts w:ascii="Arial" w:hAnsi="Arial" w:cs="Arial"/>
                      <w:sz w:val="20"/>
                      <w:szCs w:val="20"/>
                    </w:rPr>
                    <w:t>30-12-2016</w:t>
                  </w:r>
                </w:p>
              </w:tc>
            </w:tr>
            <w:tr w:rsidR="00000000" w14:paraId="35C793C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23908D0" w14:textId="77777777" w:rsidR="00000000" w:rsidRDefault="00000000">
                  <w:pPr>
                    <w:spacing w:before="100" w:beforeAutospacing="1" w:after="100" w:afterAutospacing="1"/>
                  </w:pPr>
                  <w:r>
                    <w:rPr>
                      <w:rFonts w:ascii="Arial" w:hAnsi="Arial" w:cs="Arial"/>
                      <w:b/>
                      <w:bCs/>
                      <w:sz w:val="20"/>
                      <w:szCs w:val="20"/>
                    </w:rPr>
                    <w:t>Art. 77, d)</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113B5E1" w14:textId="1D01242D" w:rsidR="00000000" w:rsidRDefault="00000000">
                  <w:pPr>
                    <w:spacing w:before="100" w:beforeAutospacing="1" w:after="100" w:afterAutospacing="1"/>
                    <w:jc w:val="both"/>
                  </w:pPr>
                  <w:r>
                    <w:t xml:space="preserve">MODIFICADO por el </w:t>
                  </w:r>
                  <w:hyperlink r:id="rId383" w:history="1">
                    <w:r>
                      <w:rPr>
                        <w:rStyle w:val="Hipervnculo"/>
                        <w:b/>
                        <w:bCs/>
                        <w:color w:val="008000"/>
                      </w:rPr>
                      <w:t>Artículo 2 de la Ley N° 30819</w:t>
                    </w:r>
                  </w:hyperlink>
                </w:p>
              </w:tc>
              <w:tc>
                <w:tcPr>
                  <w:tcW w:w="935" w:type="pct"/>
                  <w:tcBorders>
                    <w:top w:val="single" w:sz="4" w:space="0" w:color="auto"/>
                    <w:left w:val="single" w:sz="4" w:space="0" w:color="auto"/>
                    <w:bottom w:val="single" w:sz="4" w:space="0" w:color="auto"/>
                    <w:right w:val="single" w:sz="4" w:space="0" w:color="auto"/>
                  </w:tcBorders>
                  <w:hideMark/>
                </w:tcPr>
                <w:p w14:paraId="4C3559EC" w14:textId="77777777" w:rsidR="00000000" w:rsidRDefault="00000000">
                  <w:pPr>
                    <w:spacing w:before="100" w:beforeAutospacing="1" w:after="100" w:afterAutospacing="1"/>
                  </w:pPr>
                  <w:r>
                    <w:rPr>
                      <w:rFonts w:ascii="Arial" w:hAnsi="Arial" w:cs="Arial"/>
                      <w:sz w:val="20"/>
                      <w:szCs w:val="20"/>
                    </w:rPr>
                    <w:t>13-07-2018</w:t>
                  </w:r>
                </w:p>
              </w:tc>
            </w:tr>
            <w:tr w:rsidR="00000000" w14:paraId="71FDFB21"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47CA8A9" w14:textId="77777777" w:rsidR="00000000" w:rsidRDefault="00000000">
                  <w:pPr>
                    <w:spacing w:before="100" w:beforeAutospacing="1" w:after="100" w:afterAutospacing="1"/>
                  </w:pPr>
                  <w:r>
                    <w:rPr>
                      <w:rFonts w:ascii="Arial" w:hAnsi="Arial" w:cs="Arial"/>
                      <w:b/>
                      <w:bCs/>
                      <w:sz w:val="20"/>
                      <w:szCs w:val="20"/>
                    </w:rPr>
                    <w:t>Art. 77, d)</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D5F28CB" w14:textId="5C7B295C" w:rsidR="00000000" w:rsidRDefault="00000000">
                  <w:pPr>
                    <w:spacing w:before="100" w:beforeAutospacing="1" w:after="100" w:afterAutospacing="1"/>
                    <w:jc w:val="both"/>
                  </w:pPr>
                  <w:r>
                    <w:t xml:space="preserve">MODIFICADO por la </w:t>
                  </w:r>
                  <w:hyperlink r:id="rId384" w:history="1">
                    <w:r>
                      <w:rPr>
                        <w:rStyle w:val="Hipervnculo"/>
                        <w:b/>
                        <w:bCs/>
                        <w:color w:val="008000"/>
                      </w:rPr>
                      <w:t>Cuarta Disposición Complementaria Modificatoria de la Ley N° 30963</w:t>
                    </w:r>
                  </w:hyperlink>
                </w:p>
              </w:tc>
              <w:tc>
                <w:tcPr>
                  <w:tcW w:w="935" w:type="pct"/>
                  <w:tcBorders>
                    <w:top w:val="single" w:sz="4" w:space="0" w:color="auto"/>
                    <w:left w:val="single" w:sz="4" w:space="0" w:color="auto"/>
                    <w:bottom w:val="single" w:sz="4" w:space="0" w:color="auto"/>
                    <w:right w:val="single" w:sz="4" w:space="0" w:color="auto"/>
                  </w:tcBorders>
                  <w:hideMark/>
                </w:tcPr>
                <w:p w14:paraId="46ACE5F0" w14:textId="77777777" w:rsidR="00000000" w:rsidRDefault="00000000">
                  <w:pPr>
                    <w:spacing w:before="100" w:beforeAutospacing="1" w:after="100" w:afterAutospacing="1"/>
                  </w:pPr>
                  <w:r>
                    <w:rPr>
                      <w:rFonts w:ascii="Arial" w:hAnsi="Arial" w:cs="Arial"/>
                      <w:sz w:val="20"/>
                      <w:szCs w:val="20"/>
                    </w:rPr>
                    <w:t>18-06-2019</w:t>
                  </w:r>
                </w:p>
              </w:tc>
            </w:tr>
            <w:tr w:rsidR="00000000" w14:paraId="4AA4353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798241D" w14:textId="77777777" w:rsidR="00000000" w:rsidRDefault="00000000">
                  <w:pPr>
                    <w:spacing w:before="100" w:beforeAutospacing="1" w:after="100" w:afterAutospacing="1"/>
                  </w:pPr>
                  <w:r>
                    <w:rPr>
                      <w:rFonts w:ascii="Arial" w:hAnsi="Arial" w:cs="Arial"/>
                      <w:b/>
                      <w:bCs/>
                      <w:sz w:val="20"/>
                      <w:szCs w:val="20"/>
                    </w:rPr>
                    <w:t>Art. 81</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2AE4194" w14:textId="79A86018" w:rsidR="00000000" w:rsidRDefault="00000000">
                  <w:pPr>
                    <w:spacing w:before="100" w:beforeAutospacing="1" w:after="100" w:afterAutospacing="1"/>
                    <w:jc w:val="both"/>
                  </w:pPr>
                  <w:r>
                    <w:t xml:space="preserve">MODIFICADO por el </w:t>
                  </w:r>
                  <w:hyperlink r:id="rId385" w:history="1">
                    <w:r>
                      <w:rPr>
                        <w:rStyle w:val="Hipervnculo"/>
                        <w:b/>
                        <w:bCs/>
                        <w:color w:val="008000"/>
                      </w:rPr>
                      <w:t>Artículo 1 de la Ley Nº 29269</w:t>
                    </w:r>
                  </w:hyperlink>
                </w:p>
              </w:tc>
              <w:tc>
                <w:tcPr>
                  <w:tcW w:w="935" w:type="pct"/>
                  <w:tcBorders>
                    <w:top w:val="single" w:sz="4" w:space="0" w:color="auto"/>
                    <w:left w:val="single" w:sz="4" w:space="0" w:color="auto"/>
                    <w:bottom w:val="single" w:sz="4" w:space="0" w:color="auto"/>
                    <w:right w:val="single" w:sz="4" w:space="0" w:color="auto"/>
                  </w:tcBorders>
                  <w:hideMark/>
                </w:tcPr>
                <w:p w14:paraId="5216AAD3" w14:textId="77777777" w:rsidR="00000000" w:rsidRDefault="00000000">
                  <w:pPr>
                    <w:spacing w:before="100" w:beforeAutospacing="1" w:after="100" w:afterAutospacing="1"/>
                  </w:pPr>
                  <w:r>
                    <w:rPr>
                      <w:rFonts w:ascii="Arial" w:hAnsi="Arial" w:cs="Arial"/>
                      <w:sz w:val="20"/>
                      <w:szCs w:val="20"/>
                    </w:rPr>
                    <w:t>17-10-2008</w:t>
                  </w:r>
                </w:p>
              </w:tc>
            </w:tr>
            <w:tr w:rsidR="00000000" w14:paraId="32B5DDB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89B8E80" w14:textId="77777777" w:rsidR="00000000" w:rsidRDefault="00000000">
                  <w:pPr>
                    <w:spacing w:before="100" w:beforeAutospacing="1" w:after="100" w:afterAutospacing="1"/>
                  </w:pPr>
                  <w:r>
                    <w:rPr>
                      <w:b/>
                      <w:bCs/>
                    </w:rPr>
                    <w:t>Art. 81</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2B68B76" w14:textId="6806F58D" w:rsidR="00000000" w:rsidRDefault="00000000">
                  <w:pPr>
                    <w:spacing w:before="100" w:beforeAutospacing="1" w:after="100" w:afterAutospacing="1"/>
                    <w:jc w:val="both"/>
                  </w:pPr>
                  <w:r>
                    <w:t xml:space="preserve">MODIFICADO por el </w:t>
                  </w:r>
                  <w:hyperlink r:id="rId386" w:history="1">
                    <w:r>
                      <w:rPr>
                        <w:rStyle w:val="Hipervnculo"/>
                        <w:b/>
                        <w:bCs/>
                        <w:color w:val="008000"/>
                      </w:rPr>
                      <w:t>Artículo 2 de la Ley Nº 31590</w:t>
                    </w:r>
                  </w:hyperlink>
                </w:p>
              </w:tc>
              <w:tc>
                <w:tcPr>
                  <w:tcW w:w="935" w:type="pct"/>
                  <w:tcBorders>
                    <w:top w:val="single" w:sz="4" w:space="0" w:color="auto"/>
                    <w:left w:val="single" w:sz="4" w:space="0" w:color="auto"/>
                    <w:bottom w:val="single" w:sz="4" w:space="0" w:color="auto"/>
                    <w:right w:val="single" w:sz="4" w:space="0" w:color="auto"/>
                  </w:tcBorders>
                  <w:hideMark/>
                </w:tcPr>
                <w:p w14:paraId="5010E1DE" w14:textId="77777777" w:rsidR="00000000" w:rsidRDefault="00000000">
                  <w:pPr>
                    <w:spacing w:before="100" w:beforeAutospacing="1" w:after="100" w:afterAutospacing="1"/>
                  </w:pPr>
                  <w:r>
                    <w:rPr>
                      <w:rFonts w:ascii="Arial" w:hAnsi="Arial" w:cs="Arial"/>
                      <w:sz w:val="20"/>
                      <w:szCs w:val="20"/>
                    </w:rPr>
                    <w:t>26-10-2022</w:t>
                  </w:r>
                </w:p>
              </w:tc>
            </w:tr>
            <w:tr w:rsidR="00000000" w14:paraId="5F1507D1"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6085835" w14:textId="77777777" w:rsidR="00000000" w:rsidRDefault="00000000">
                  <w:pPr>
                    <w:spacing w:before="100" w:beforeAutospacing="1" w:after="100" w:afterAutospacing="1"/>
                  </w:pPr>
                  <w:r>
                    <w:rPr>
                      <w:b/>
                      <w:bCs/>
                    </w:rPr>
                    <w:t>Art. 82</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92C93BE" w14:textId="53EC61BC" w:rsidR="00000000" w:rsidRDefault="00000000">
                  <w:pPr>
                    <w:spacing w:before="100" w:beforeAutospacing="1" w:after="100" w:afterAutospacing="1"/>
                    <w:jc w:val="both"/>
                  </w:pPr>
                  <w:r>
                    <w:t xml:space="preserve">MODIFICADO por el </w:t>
                  </w:r>
                  <w:hyperlink r:id="rId387" w:history="1">
                    <w:r>
                      <w:rPr>
                        <w:rStyle w:val="Hipervnculo"/>
                        <w:b/>
                        <w:bCs/>
                        <w:color w:val="008000"/>
                      </w:rPr>
                      <w:t>Artículo 2 de la Ley Nº 31590</w:t>
                    </w:r>
                  </w:hyperlink>
                </w:p>
              </w:tc>
              <w:tc>
                <w:tcPr>
                  <w:tcW w:w="935" w:type="pct"/>
                  <w:tcBorders>
                    <w:top w:val="single" w:sz="4" w:space="0" w:color="auto"/>
                    <w:left w:val="single" w:sz="4" w:space="0" w:color="auto"/>
                    <w:bottom w:val="single" w:sz="4" w:space="0" w:color="auto"/>
                    <w:right w:val="single" w:sz="4" w:space="0" w:color="auto"/>
                  </w:tcBorders>
                  <w:hideMark/>
                </w:tcPr>
                <w:p w14:paraId="0E2C9321" w14:textId="77777777" w:rsidR="00000000" w:rsidRDefault="00000000">
                  <w:pPr>
                    <w:spacing w:before="100" w:beforeAutospacing="1" w:after="100" w:afterAutospacing="1"/>
                  </w:pPr>
                  <w:r>
                    <w:t>26-10-2022</w:t>
                  </w:r>
                </w:p>
              </w:tc>
            </w:tr>
            <w:tr w:rsidR="00000000" w14:paraId="0FF33420"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4D9CAEC" w14:textId="77777777" w:rsidR="00000000" w:rsidRDefault="00000000">
                  <w:pPr>
                    <w:spacing w:before="100" w:beforeAutospacing="1" w:after="100" w:afterAutospacing="1"/>
                  </w:pPr>
                  <w:r>
                    <w:rPr>
                      <w:b/>
                      <w:bCs/>
                    </w:rPr>
                    <w:t>Art. 83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24A8C15" w14:textId="3DD085A6" w:rsidR="00000000" w:rsidRDefault="00000000">
                  <w:pPr>
                    <w:spacing w:before="100" w:beforeAutospacing="1" w:after="100" w:afterAutospacing="1"/>
                    <w:jc w:val="both"/>
                  </w:pPr>
                  <w:r>
                    <w:t xml:space="preserve">MODIFICADO por el </w:t>
                  </w:r>
                  <w:hyperlink r:id="rId388" w:history="1">
                    <w:r>
                      <w:rPr>
                        <w:rStyle w:val="Hipervnculo"/>
                        <w:b/>
                        <w:bCs/>
                        <w:color w:val="008000"/>
                      </w:rPr>
                      <w:t>Artículo 2 de la Ley Nº 31590</w:t>
                    </w:r>
                  </w:hyperlink>
                </w:p>
              </w:tc>
              <w:tc>
                <w:tcPr>
                  <w:tcW w:w="935" w:type="pct"/>
                  <w:tcBorders>
                    <w:top w:val="single" w:sz="4" w:space="0" w:color="auto"/>
                    <w:left w:val="single" w:sz="4" w:space="0" w:color="auto"/>
                    <w:bottom w:val="single" w:sz="4" w:space="0" w:color="auto"/>
                    <w:right w:val="single" w:sz="4" w:space="0" w:color="auto"/>
                  </w:tcBorders>
                  <w:hideMark/>
                </w:tcPr>
                <w:p w14:paraId="30ED055B" w14:textId="77777777" w:rsidR="00000000" w:rsidRDefault="00000000">
                  <w:pPr>
                    <w:spacing w:before="100" w:beforeAutospacing="1" w:after="100" w:afterAutospacing="1"/>
                  </w:pPr>
                  <w:r>
                    <w:t>26-10-2022</w:t>
                  </w:r>
                </w:p>
              </w:tc>
            </w:tr>
            <w:tr w:rsidR="00000000" w14:paraId="61ED18EC"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0236EB8" w14:textId="77777777" w:rsidR="00000000" w:rsidRDefault="00000000">
                  <w:pPr>
                    <w:spacing w:before="100" w:beforeAutospacing="1" w:after="100" w:afterAutospacing="1"/>
                  </w:pPr>
                  <w:r>
                    <w:rPr>
                      <w:rFonts w:ascii="Arial" w:hAnsi="Arial" w:cs="Arial"/>
                      <w:b/>
                      <w:bCs/>
                      <w:sz w:val="20"/>
                      <w:szCs w:val="20"/>
                    </w:rPr>
                    <w:lastRenderedPageBreak/>
                    <w:t>Art. 84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A5B3A12" w14:textId="14504351" w:rsidR="00000000" w:rsidRDefault="00000000">
                  <w:pPr>
                    <w:spacing w:before="100" w:beforeAutospacing="1" w:after="100" w:afterAutospacing="1"/>
                    <w:jc w:val="both"/>
                  </w:pPr>
                  <w:r>
                    <w:t xml:space="preserve">MODIFICADO por el </w:t>
                  </w:r>
                  <w:hyperlink r:id="rId389" w:history="1">
                    <w:r>
                      <w:rPr>
                        <w:rStyle w:val="Hipervnculo"/>
                        <w:b/>
                        <w:bCs/>
                        <w:color w:val="008000"/>
                      </w:rPr>
                      <w:t>Artículo 2 de la Ley Nº 29269</w:t>
                    </w:r>
                  </w:hyperlink>
                </w:p>
              </w:tc>
              <w:tc>
                <w:tcPr>
                  <w:tcW w:w="935" w:type="pct"/>
                  <w:tcBorders>
                    <w:top w:val="single" w:sz="4" w:space="0" w:color="auto"/>
                    <w:left w:val="single" w:sz="4" w:space="0" w:color="auto"/>
                    <w:bottom w:val="single" w:sz="4" w:space="0" w:color="auto"/>
                    <w:right w:val="single" w:sz="4" w:space="0" w:color="auto"/>
                  </w:tcBorders>
                  <w:hideMark/>
                </w:tcPr>
                <w:p w14:paraId="48CFAB58" w14:textId="77777777" w:rsidR="00000000" w:rsidRDefault="00000000">
                  <w:pPr>
                    <w:spacing w:before="100" w:beforeAutospacing="1" w:after="100" w:afterAutospacing="1"/>
                  </w:pPr>
                  <w:r>
                    <w:rPr>
                      <w:rFonts w:ascii="Arial" w:hAnsi="Arial" w:cs="Arial"/>
                      <w:sz w:val="20"/>
                      <w:szCs w:val="20"/>
                    </w:rPr>
                    <w:t>17-10-2008</w:t>
                  </w:r>
                </w:p>
              </w:tc>
            </w:tr>
            <w:tr w:rsidR="00000000" w14:paraId="6A8B8E77"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FE1FA49" w14:textId="77777777" w:rsidR="00000000" w:rsidRDefault="00000000">
                  <w:pPr>
                    <w:spacing w:before="100" w:beforeAutospacing="1" w:after="100" w:afterAutospacing="1"/>
                  </w:pPr>
                  <w:r>
                    <w:rPr>
                      <w:b/>
                      <w:bCs/>
                    </w:rPr>
                    <w:t>Art. 84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B4BB994" w14:textId="1F2392AA" w:rsidR="00000000" w:rsidRDefault="00000000">
                  <w:pPr>
                    <w:spacing w:before="100" w:beforeAutospacing="1" w:after="100" w:afterAutospacing="1"/>
                    <w:jc w:val="both"/>
                  </w:pPr>
                  <w:r>
                    <w:t xml:space="preserve">MODIFICADO por el </w:t>
                  </w:r>
                  <w:hyperlink r:id="rId390" w:history="1">
                    <w:r>
                      <w:rPr>
                        <w:rStyle w:val="Hipervnculo"/>
                        <w:b/>
                        <w:bCs/>
                        <w:color w:val="008000"/>
                      </w:rPr>
                      <w:t>Artículo 2 de la Ley Nº 31590</w:t>
                    </w:r>
                  </w:hyperlink>
                </w:p>
              </w:tc>
              <w:tc>
                <w:tcPr>
                  <w:tcW w:w="935" w:type="pct"/>
                  <w:tcBorders>
                    <w:top w:val="single" w:sz="4" w:space="0" w:color="auto"/>
                    <w:left w:val="single" w:sz="4" w:space="0" w:color="auto"/>
                    <w:bottom w:val="single" w:sz="4" w:space="0" w:color="auto"/>
                    <w:right w:val="single" w:sz="4" w:space="0" w:color="auto"/>
                  </w:tcBorders>
                  <w:hideMark/>
                </w:tcPr>
                <w:p w14:paraId="231B54A9" w14:textId="77777777" w:rsidR="00000000" w:rsidRDefault="00000000">
                  <w:pPr>
                    <w:spacing w:before="100" w:beforeAutospacing="1" w:after="100" w:afterAutospacing="1"/>
                  </w:pPr>
                  <w:r>
                    <w:t>26-10-2022</w:t>
                  </w:r>
                </w:p>
              </w:tc>
            </w:tr>
            <w:tr w:rsidR="00000000" w14:paraId="32A8C97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6E5587B" w14:textId="77777777" w:rsidR="00000000" w:rsidRDefault="00000000">
                  <w:pPr>
                    <w:spacing w:before="100" w:beforeAutospacing="1" w:after="100" w:afterAutospacing="1"/>
                  </w:pPr>
                  <w:r>
                    <w:rPr>
                      <w:rFonts w:ascii="Arial" w:hAnsi="Arial" w:cs="Arial"/>
                      <w:b/>
                      <w:bCs/>
                      <w:sz w:val="20"/>
                      <w:szCs w:val="20"/>
                    </w:rPr>
                    <w:t>Art. 92</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78013B8" w14:textId="373CB499" w:rsidR="00000000" w:rsidRDefault="00000000">
                  <w:pPr>
                    <w:spacing w:before="100" w:beforeAutospacing="1" w:after="100" w:afterAutospacing="1"/>
                    <w:jc w:val="both"/>
                  </w:pPr>
                  <w:r>
                    <w:t xml:space="preserve">MODIFICADO por el </w:t>
                  </w:r>
                  <w:hyperlink r:id="rId391" w:history="1">
                    <w:r>
                      <w:rPr>
                        <w:rStyle w:val="Hipervnculo"/>
                        <w:b/>
                        <w:bCs/>
                        <w:color w:val="008000"/>
                      </w:rPr>
                      <w:t>Artículo 1 de la Ley N° 30292</w:t>
                    </w:r>
                  </w:hyperlink>
                </w:p>
              </w:tc>
              <w:tc>
                <w:tcPr>
                  <w:tcW w:w="935" w:type="pct"/>
                  <w:tcBorders>
                    <w:top w:val="single" w:sz="4" w:space="0" w:color="auto"/>
                    <w:left w:val="single" w:sz="4" w:space="0" w:color="auto"/>
                    <w:bottom w:val="single" w:sz="4" w:space="0" w:color="auto"/>
                    <w:right w:val="single" w:sz="4" w:space="0" w:color="auto"/>
                  </w:tcBorders>
                  <w:hideMark/>
                </w:tcPr>
                <w:p w14:paraId="778133AF" w14:textId="77777777" w:rsidR="00000000" w:rsidRDefault="00000000">
                  <w:pPr>
                    <w:spacing w:before="100" w:beforeAutospacing="1" w:after="100" w:afterAutospacing="1"/>
                  </w:pPr>
                  <w:r>
                    <w:rPr>
                      <w:rFonts w:ascii="Arial" w:hAnsi="Arial" w:cs="Arial"/>
                      <w:sz w:val="20"/>
                      <w:szCs w:val="20"/>
                    </w:rPr>
                    <w:t>28-12-2014</w:t>
                  </w:r>
                </w:p>
              </w:tc>
            </w:tr>
            <w:tr w:rsidR="00000000" w14:paraId="0A37A92C"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045D50B" w14:textId="77777777" w:rsidR="00000000" w:rsidRDefault="00000000">
                  <w:pPr>
                    <w:spacing w:before="100" w:beforeAutospacing="1" w:after="100" w:afterAutospacing="1"/>
                  </w:pPr>
                  <w:r>
                    <w:rPr>
                      <w:rFonts w:ascii="Arial" w:hAnsi="Arial" w:cs="Arial"/>
                      <w:b/>
                      <w:bCs/>
                      <w:sz w:val="20"/>
                      <w:szCs w:val="20"/>
                    </w:rPr>
                    <w:t>Art. 96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20AAF4E" w14:textId="329BE63F" w:rsidR="00000000" w:rsidRDefault="00000000">
                  <w:pPr>
                    <w:spacing w:before="100" w:beforeAutospacing="1" w:after="100" w:afterAutospacing="1"/>
                    <w:jc w:val="both"/>
                  </w:pPr>
                  <w:r>
                    <w:t xml:space="preserve">MODIFICADO por el </w:t>
                  </w:r>
                  <w:hyperlink r:id="rId392" w:history="1">
                    <w:r>
                      <w:rPr>
                        <w:rStyle w:val="Hipervnculo"/>
                        <w:b/>
                        <w:bCs/>
                        <w:color w:val="008000"/>
                      </w:rPr>
                      <w:t>Artículo 3 de la Ley N° 28439</w:t>
                    </w:r>
                  </w:hyperlink>
                </w:p>
              </w:tc>
              <w:tc>
                <w:tcPr>
                  <w:tcW w:w="935" w:type="pct"/>
                  <w:tcBorders>
                    <w:top w:val="single" w:sz="4" w:space="0" w:color="auto"/>
                    <w:left w:val="single" w:sz="4" w:space="0" w:color="auto"/>
                    <w:bottom w:val="single" w:sz="4" w:space="0" w:color="auto"/>
                    <w:right w:val="single" w:sz="4" w:space="0" w:color="auto"/>
                  </w:tcBorders>
                  <w:hideMark/>
                </w:tcPr>
                <w:p w14:paraId="4EF438E6" w14:textId="77777777" w:rsidR="00000000" w:rsidRDefault="00000000">
                  <w:pPr>
                    <w:spacing w:before="100" w:beforeAutospacing="1" w:after="100" w:afterAutospacing="1"/>
                  </w:pPr>
                  <w:r>
                    <w:rPr>
                      <w:rFonts w:ascii="Arial" w:hAnsi="Arial" w:cs="Arial"/>
                      <w:sz w:val="20"/>
                      <w:szCs w:val="20"/>
                    </w:rPr>
                    <w:t>28-12-2004</w:t>
                  </w:r>
                </w:p>
              </w:tc>
            </w:tr>
            <w:tr w:rsidR="00000000" w14:paraId="202AB70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461B9C1" w14:textId="77777777" w:rsidR="00000000" w:rsidRDefault="00000000">
                  <w:pPr>
                    <w:spacing w:before="100" w:beforeAutospacing="1" w:after="100" w:afterAutospacing="1"/>
                  </w:pPr>
                  <w:r>
                    <w:rPr>
                      <w:rFonts w:ascii="Arial" w:hAnsi="Arial" w:cs="Arial"/>
                      <w:b/>
                      <w:bCs/>
                      <w:sz w:val="20"/>
                      <w:szCs w:val="20"/>
                    </w:rPr>
                    <w:t>Art. 96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41FE082" w14:textId="61B44A2F" w:rsidR="00000000" w:rsidRDefault="00000000">
                  <w:pPr>
                    <w:spacing w:before="100" w:beforeAutospacing="1" w:after="100" w:afterAutospacing="1"/>
                    <w:jc w:val="both"/>
                  </w:pPr>
                  <w:r>
                    <w:t xml:space="preserve">MODIFICADO por la </w:t>
                  </w:r>
                  <w:hyperlink r:id="rId393" w:history="1">
                    <w:r>
                      <w:rPr>
                        <w:rStyle w:val="Hipervnculo"/>
                        <w:b/>
                        <w:bCs/>
                        <w:color w:val="008000"/>
                      </w:rPr>
                      <w:t>Quinta Disp. Final de la Ley Nº 29824</w:t>
                    </w:r>
                  </w:hyperlink>
                  <w:r>
                    <w:t xml:space="preserve">, </w:t>
                  </w:r>
                  <w:hyperlink r:id="rId394" w:history="1">
                    <w:r>
                      <w:rPr>
                        <w:rStyle w:val="Hipervnculo"/>
                        <w:b/>
                        <w:bCs/>
                        <w:color w:val="008000"/>
                      </w:rPr>
                      <w:t>vigente</w:t>
                    </w:r>
                  </w:hyperlink>
                  <w:r>
                    <w:t xml:space="preserve"> a los tres (3) meses de su publicación en el diario oficial “El Peruano”.</w:t>
                  </w:r>
                </w:p>
              </w:tc>
              <w:tc>
                <w:tcPr>
                  <w:tcW w:w="935" w:type="pct"/>
                  <w:tcBorders>
                    <w:top w:val="single" w:sz="4" w:space="0" w:color="auto"/>
                    <w:left w:val="single" w:sz="4" w:space="0" w:color="auto"/>
                    <w:bottom w:val="single" w:sz="4" w:space="0" w:color="auto"/>
                    <w:right w:val="single" w:sz="4" w:space="0" w:color="auto"/>
                  </w:tcBorders>
                  <w:hideMark/>
                </w:tcPr>
                <w:p w14:paraId="55F481F7" w14:textId="77777777" w:rsidR="00000000" w:rsidRDefault="00000000">
                  <w:pPr>
                    <w:spacing w:before="100" w:beforeAutospacing="1" w:after="100" w:afterAutospacing="1"/>
                  </w:pPr>
                  <w:r>
                    <w:rPr>
                      <w:rFonts w:ascii="Arial" w:hAnsi="Arial" w:cs="Arial"/>
                      <w:sz w:val="20"/>
                      <w:szCs w:val="20"/>
                    </w:rPr>
                    <w:t>03-01-2012</w:t>
                  </w:r>
                </w:p>
              </w:tc>
            </w:tr>
            <w:tr w:rsidR="00000000" w14:paraId="27FFD3A1"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1BD2ACB" w14:textId="77777777" w:rsidR="00000000" w:rsidRDefault="00000000">
                  <w:pPr>
                    <w:spacing w:before="100" w:beforeAutospacing="1" w:after="100" w:afterAutospacing="1"/>
                  </w:pPr>
                  <w:r>
                    <w:rPr>
                      <w:rFonts w:ascii="Arial" w:hAnsi="Arial" w:cs="Arial"/>
                      <w:b/>
                      <w:bCs/>
                      <w:sz w:val="20"/>
                      <w:szCs w:val="20"/>
                    </w:rPr>
                    <w:t>Art. 104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11F62A5" w14:textId="77777777" w:rsidR="00000000" w:rsidRDefault="00000000">
                  <w:pPr>
                    <w:spacing w:before="100" w:beforeAutospacing="1" w:after="100" w:afterAutospacing="1"/>
                    <w:jc w:val="both"/>
                  </w:pPr>
                  <w:r>
                    <w:t>MODIFICADO por la Tercera Disposición Complementaria Final de la Ley 30162</w:t>
                  </w:r>
                </w:p>
              </w:tc>
              <w:tc>
                <w:tcPr>
                  <w:tcW w:w="935" w:type="pct"/>
                  <w:tcBorders>
                    <w:top w:val="single" w:sz="4" w:space="0" w:color="auto"/>
                    <w:left w:val="single" w:sz="4" w:space="0" w:color="auto"/>
                    <w:bottom w:val="single" w:sz="4" w:space="0" w:color="auto"/>
                    <w:right w:val="single" w:sz="4" w:space="0" w:color="auto"/>
                  </w:tcBorders>
                  <w:hideMark/>
                </w:tcPr>
                <w:p w14:paraId="5C1836EC" w14:textId="77777777" w:rsidR="00000000" w:rsidRDefault="00000000">
                  <w:pPr>
                    <w:spacing w:before="100" w:beforeAutospacing="1" w:after="100" w:afterAutospacing="1"/>
                  </w:pPr>
                  <w:r>
                    <w:rPr>
                      <w:rFonts w:ascii="Arial" w:hAnsi="Arial" w:cs="Arial"/>
                      <w:sz w:val="20"/>
                      <w:szCs w:val="20"/>
                    </w:rPr>
                    <w:t>29-01-2014</w:t>
                  </w:r>
                </w:p>
              </w:tc>
            </w:tr>
            <w:tr w:rsidR="00000000" w14:paraId="4EA9F11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C667D70" w14:textId="77777777" w:rsidR="00000000" w:rsidRDefault="00000000">
                  <w:pPr>
                    <w:spacing w:before="100" w:beforeAutospacing="1" w:after="100" w:afterAutospacing="1"/>
                  </w:pPr>
                  <w:r>
                    <w:rPr>
                      <w:rFonts w:ascii="Arial" w:hAnsi="Arial" w:cs="Arial"/>
                      <w:b/>
                      <w:bCs/>
                      <w:sz w:val="20"/>
                      <w:szCs w:val="20"/>
                    </w:rPr>
                    <w:t>Art. 104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2E70323" w14:textId="6AA98787" w:rsidR="00000000" w:rsidRDefault="00000000">
                  <w:pPr>
                    <w:spacing w:before="100" w:beforeAutospacing="1" w:after="100" w:afterAutospacing="1"/>
                    <w:jc w:val="both"/>
                  </w:pPr>
                  <w:r>
                    <w:t xml:space="preserve">DEROGADO por la </w:t>
                  </w:r>
                  <w:hyperlink r:id="rId395" w:history="1">
                    <w:r>
                      <w:rPr>
                        <w:rStyle w:val="Hipervnculo"/>
                        <w:b/>
                        <w:bCs/>
                        <w:color w:val="008000"/>
                      </w:rPr>
                      <w:t>Primera Disposición Complementaria Derogatoria del Decreto Legislativo N° 1297</w:t>
                    </w:r>
                  </w:hyperlink>
                  <w:r>
                    <w:t xml:space="preserve">; </w:t>
                  </w:r>
                  <w:hyperlink r:id="rId396"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13701A34" w14:textId="77777777" w:rsidR="00000000" w:rsidRDefault="00000000">
                  <w:pPr>
                    <w:spacing w:before="100" w:beforeAutospacing="1" w:after="100" w:afterAutospacing="1"/>
                  </w:pPr>
                  <w:r>
                    <w:rPr>
                      <w:rFonts w:ascii="Arial" w:hAnsi="Arial" w:cs="Arial"/>
                      <w:sz w:val="20"/>
                      <w:szCs w:val="20"/>
                    </w:rPr>
                    <w:t>30-12-2016</w:t>
                  </w:r>
                </w:p>
              </w:tc>
            </w:tr>
            <w:tr w:rsidR="00000000" w14:paraId="05CFC722"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893D686" w14:textId="77777777" w:rsidR="00000000" w:rsidRDefault="00000000">
                  <w:pPr>
                    <w:spacing w:before="100" w:beforeAutospacing="1" w:after="100" w:afterAutospacing="1"/>
                  </w:pPr>
                  <w:r>
                    <w:rPr>
                      <w:rFonts w:ascii="Arial" w:hAnsi="Arial" w:cs="Arial"/>
                      <w:b/>
                      <w:bCs/>
                      <w:sz w:val="20"/>
                      <w:szCs w:val="20"/>
                    </w:rPr>
                    <w:t>Art. 105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A99CF97" w14:textId="77777777" w:rsidR="00000000" w:rsidRDefault="00000000">
                  <w:pPr>
                    <w:spacing w:before="100" w:beforeAutospacing="1" w:after="100" w:afterAutospacing="1"/>
                    <w:jc w:val="both"/>
                  </w:pPr>
                  <w:r>
                    <w:t>MODIFICADO por la Tercera Disposición Complementaria Final de la Ley 30162</w:t>
                  </w:r>
                </w:p>
              </w:tc>
              <w:tc>
                <w:tcPr>
                  <w:tcW w:w="935" w:type="pct"/>
                  <w:tcBorders>
                    <w:top w:val="single" w:sz="4" w:space="0" w:color="auto"/>
                    <w:left w:val="single" w:sz="4" w:space="0" w:color="auto"/>
                    <w:bottom w:val="single" w:sz="4" w:space="0" w:color="auto"/>
                    <w:right w:val="single" w:sz="4" w:space="0" w:color="auto"/>
                  </w:tcBorders>
                  <w:hideMark/>
                </w:tcPr>
                <w:p w14:paraId="49BD7F77" w14:textId="77777777" w:rsidR="00000000" w:rsidRDefault="00000000">
                  <w:pPr>
                    <w:spacing w:before="100" w:beforeAutospacing="1" w:after="100" w:afterAutospacing="1"/>
                  </w:pPr>
                  <w:r>
                    <w:rPr>
                      <w:rFonts w:ascii="Arial" w:hAnsi="Arial" w:cs="Arial"/>
                      <w:sz w:val="20"/>
                      <w:szCs w:val="20"/>
                    </w:rPr>
                    <w:t>29-01-2014</w:t>
                  </w:r>
                </w:p>
              </w:tc>
            </w:tr>
            <w:tr w:rsidR="00000000" w14:paraId="3009398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F172119" w14:textId="77777777" w:rsidR="00000000" w:rsidRDefault="00000000">
                  <w:pPr>
                    <w:spacing w:before="100" w:beforeAutospacing="1" w:after="100" w:afterAutospacing="1"/>
                  </w:pPr>
                  <w:r>
                    <w:rPr>
                      <w:rFonts w:ascii="Arial" w:hAnsi="Arial" w:cs="Arial"/>
                      <w:b/>
                      <w:bCs/>
                      <w:sz w:val="20"/>
                      <w:szCs w:val="20"/>
                    </w:rPr>
                    <w:t>Art. 105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55D62F9" w14:textId="28BCF5B3" w:rsidR="00000000" w:rsidRDefault="00000000">
                  <w:pPr>
                    <w:spacing w:before="100" w:beforeAutospacing="1" w:after="100" w:afterAutospacing="1"/>
                    <w:jc w:val="both"/>
                  </w:pPr>
                  <w:r>
                    <w:t xml:space="preserve">DEROGADO por la </w:t>
                  </w:r>
                  <w:hyperlink r:id="rId397" w:history="1">
                    <w:r>
                      <w:rPr>
                        <w:rStyle w:val="Hipervnculo"/>
                        <w:b/>
                        <w:bCs/>
                        <w:color w:val="008000"/>
                      </w:rPr>
                      <w:t>Primera Disposición Complementaria Derogatoria del Decreto Legislativo N° 1297</w:t>
                    </w:r>
                  </w:hyperlink>
                  <w:r>
                    <w:t xml:space="preserve">; </w:t>
                  </w:r>
                  <w:hyperlink r:id="rId398"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6AAAA858" w14:textId="77777777" w:rsidR="00000000" w:rsidRDefault="00000000">
                  <w:pPr>
                    <w:spacing w:before="100" w:beforeAutospacing="1" w:after="100" w:afterAutospacing="1"/>
                  </w:pPr>
                  <w:r>
                    <w:rPr>
                      <w:rFonts w:ascii="Arial" w:hAnsi="Arial" w:cs="Arial"/>
                      <w:sz w:val="20"/>
                      <w:szCs w:val="20"/>
                    </w:rPr>
                    <w:t>30-12-2016</w:t>
                  </w:r>
                </w:p>
              </w:tc>
            </w:tr>
            <w:tr w:rsidR="00000000" w14:paraId="4046E322"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CF07F53" w14:textId="77777777" w:rsidR="00000000" w:rsidRDefault="00000000">
                  <w:pPr>
                    <w:spacing w:before="100" w:beforeAutospacing="1" w:after="100" w:afterAutospacing="1"/>
                  </w:pPr>
                  <w:r>
                    <w:rPr>
                      <w:rFonts w:ascii="Arial" w:hAnsi="Arial" w:cs="Arial"/>
                      <w:b/>
                      <w:bCs/>
                      <w:sz w:val="20"/>
                      <w:szCs w:val="20"/>
                    </w:rPr>
                    <w:t>Art. 106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1519573" w14:textId="77777777" w:rsidR="00000000" w:rsidRDefault="00000000">
                  <w:pPr>
                    <w:spacing w:before="100" w:beforeAutospacing="1" w:after="100" w:afterAutospacing="1"/>
                    <w:jc w:val="both"/>
                  </w:pPr>
                  <w:r>
                    <w:t>MODIFICADO por la Tercera Disposición Complementaria Final de la Ley 30162</w:t>
                  </w:r>
                </w:p>
              </w:tc>
              <w:tc>
                <w:tcPr>
                  <w:tcW w:w="935" w:type="pct"/>
                  <w:tcBorders>
                    <w:top w:val="single" w:sz="4" w:space="0" w:color="auto"/>
                    <w:left w:val="single" w:sz="4" w:space="0" w:color="auto"/>
                    <w:bottom w:val="single" w:sz="4" w:space="0" w:color="auto"/>
                    <w:right w:val="single" w:sz="4" w:space="0" w:color="auto"/>
                  </w:tcBorders>
                  <w:hideMark/>
                </w:tcPr>
                <w:p w14:paraId="11DF5830" w14:textId="77777777" w:rsidR="00000000" w:rsidRDefault="00000000">
                  <w:pPr>
                    <w:spacing w:before="100" w:beforeAutospacing="1" w:after="100" w:afterAutospacing="1"/>
                  </w:pPr>
                  <w:r>
                    <w:rPr>
                      <w:rFonts w:ascii="Arial" w:hAnsi="Arial" w:cs="Arial"/>
                      <w:sz w:val="20"/>
                      <w:szCs w:val="20"/>
                    </w:rPr>
                    <w:t>29-01-2014</w:t>
                  </w:r>
                </w:p>
              </w:tc>
            </w:tr>
            <w:tr w:rsidR="00000000" w14:paraId="4576A35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A8463F1" w14:textId="77777777" w:rsidR="00000000" w:rsidRDefault="00000000">
                  <w:pPr>
                    <w:spacing w:before="100" w:beforeAutospacing="1" w:after="100" w:afterAutospacing="1"/>
                  </w:pPr>
                  <w:r>
                    <w:rPr>
                      <w:rFonts w:ascii="Arial" w:hAnsi="Arial" w:cs="Arial"/>
                      <w:b/>
                      <w:bCs/>
                      <w:sz w:val="20"/>
                      <w:szCs w:val="20"/>
                    </w:rPr>
                    <w:t>Art. 106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3FB1787" w14:textId="21998A94" w:rsidR="00000000" w:rsidRDefault="00000000">
                  <w:pPr>
                    <w:spacing w:before="100" w:beforeAutospacing="1" w:after="100" w:afterAutospacing="1"/>
                    <w:jc w:val="both"/>
                  </w:pPr>
                  <w:r>
                    <w:t xml:space="preserve">DEROGADO por la </w:t>
                  </w:r>
                  <w:hyperlink r:id="rId399" w:history="1">
                    <w:r>
                      <w:rPr>
                        <w:rStyle w:val="Hipervnculo"/>
                        <w:b/>
                        <w:bCs/>
                        <w:color w:val="008000"/>
                      </w:rPr>
                      <w:t>Primera Disposición Complementaria Derogatoria del Decreto Legislativo N° 1297</w:t>
                    </w:r>
                  </w:hyperlink>
                  <w:r>
                    <w:t xml:space="preserve">; </w:t>
                  </w:r>
                  <w:hyperlink r:id="rId400"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12C25D01" w14:textId="77777777" w:rsidR="00000000" w:rsidRDefault="00000000">
                  <w:pPr>
                    <w:spacing w:before="100" w:beforeAutospacing="1" w:after="100" w:afterAutospacing="1"/>
                  </w:pPr>
                  <w:r>
                    <w:rPr>
                      <w:rFonts w:ascii="Arial" w:hAnsi="Arial" w:cs="Arial"/>
                      <w:sz w:val="20"/>
                      <w:szCs w:val="20"/>
                    </w:rPr>
                    <w:t>30-12-2016</w:t>
                  </w:r>
                </w:p>
              </w:tc>
            </w:tr>
            <w:tr w:rsidR="00000000" w14:paraId="2E79A4C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36602DF" w14:textId="77777777" w:rsidR="00000000" w:rsidRDefault="00000000">
                  <w:pPr>
                    <w:spacing w:before="100" w:beforeAutospacing="1" w:after="100" w:afterAutospacing="1"/>
                  </w:pPr>
                  <w:r>
                    <w:rPr>
                      <w:rFonts w:ascii="Arial" w:hAnsi="Arial" w:cs="Arial"/>
                      <w:b/>
                      <w:bCs/>
                      <w:sz w:val="20"/>
                      <w:szCs w:val="20"/>
                    </w:rPr>
                    <w:t>Art. 107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B8907EB" w14:textId="77777777" w:rsidR="00000000" w:rsidRDefault="00000000">
                  <w:pPr>
                    <w:spacing w:before="100" w:beforeAutospacing="1" w:after="100" w:afterAutospacing="1"/>
                    <w:jc w:val="both"/>
                  </w:pPr>
                  <w:r>
                    <w:t>MODIFICADO por la Tercera Disposición Complementaria Final de la Ley 30162</w:t>
                  </w:r>
                </w:p>
              </w:tc>
              <w:tc>
                <w:tcPr>
                  <w:tcW w:w="935" w:type="pct"/>
                  <w:tcBorders>
                    <w:top w:val="single" w:sz="4" w:space="0" w:color="auto"/>
                    <w:left w:val="single" w:sz="4" w:space="0" w:color="auto"/>
                    <w:bottom w:val="single" w:sz="4" w:space="0" w:color="auto"/>
                    <w:right w:val="single" w:sz="4" w:space="0" w:color="auto"/>
                  </w:tcBorders>
                  <w:hideMark/>
                </w:tcPr>
                <w:p w14:paraId="43019338" w14:textId="77777777" w:rsidR="00000000" w:rsidRDefault="00000000">
                  <w:pPr>
                    <w:spacing w:before="100" w:beforeAutospacing="1" w:after="100" w:afterAutospacing="1"/>
                  </w:pPr>
                  <w:r>
                    <w:rPr>
                      <w:rFonts w:ascii="Arial" w:hAnsi="Arial" w:cs="Arial"/>
                      <w:sz w:val="20"/>
                      <w:szCs w:val="20"/>
                    </w:rPr>
                    <w:t>29-01-2014</w:t>
                  </w:r>
                </w:p>
              </w:tc>
            </w:tr>
            <w:tr w:rsidR="00000000" w14:paraId="0755DE3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BB46E65" w14:textId="77777777" w:rsidR="00000000" w:rsidRDefault="00000000">
                  <w:pPr>
                    <w:spacing w:before="100" w:beforeAutospacing="1" w:after="100" w:afterAutospacing="1"/>
                  </w:pPr>
                  <w:r>
                    <w:rPr>
                      <w:rFonts w:ascii="Arial" w:hAnsi="Arial" w:cs="Arial"/>
                      <w:b/>
                      <w:bCs/>
                      <w:sz w:val="20"/>
                      <w:szCs w:val="20"/>
                    </w:rPr>
                    <w:t>Art. 107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3FBE053" w14:textId="5FA0042F" w:rsidR="00000000" w:rsidRDefault="00000000">
                  <w:pPr>
                    <w:spacing w:before="100" w:beforeAutospacing="1" w:after="100" w:afterAutospacing="1"/>
                    <w:jc w:val="both"/>
                  </w:pPr>
                  <w:r>
                    <w:t xml:space="preserve">DEROGADO por la </w:t>
                  </w:r>
                  <w:hyperlink r:id="rId401" w:history="1">
                    <w:r>
                      <w:rPr>
                        <w:rStyle w:val="Hipervnculo"/>
                        <w:b/>
                        <w:bCs/>
                        <w:color w:val="008000"/>
                      </w:rPr>
                      <w:t xml:space="preserve">Primera Disposición Complementaria </w:t>
                    </w:r>
                    <w:r>
                      <w:rPr>
                        <w:rStyle w:val="Hipervnculo"/>
                        <w:b/>
                        <w:bCs/>
                        <w:color w:val="008000"/>
                      </w:rPr>
                      <w:lastRenderedPageBreak/>
                      <w:t>Derogatoria del Decreto Legislativo N° 1297</w:t>
                    </w:r>
                  </w:hyperlink>
                  <w:r>
                    <w:t xml:space="preserve">; </w:t>
                  </w:r>
                  <w:hyperlink r:id="rId402"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10D99C82" w14:textId="77777777" w:rsidR="00000000" w:rsidRDefault="00000000">
                  <w:pPr>
                    <w:spacing w:before="100" w:beforeAutospacing="1" w:after="100" w:afterAutospacing="1"/>
                  </w:pPr>
                  <w:r>
                    <w:rPr>
                      <w:rFonts w:ascii="Arial" w:hAnsi="Arial" w:cs="Arial"/>
                      <w:sz w:val="20"/>
                      <w:szCs w:val="20"/>
                    </w:rPr>
                    <w:lastRenderedPageBreak/>
                    <w:t>30-12-2016</w:t>
                  </w:r>
                </w:p>
              </w:tc>
            </w:tr>
            <w:tr w:rsidR="00000000" w14:paraId="7071D1F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43B16FD" w14:textId="77777777" w:rsidR="00000000" w:rsidRDefault="00000000">
                  <w:pPr>
                    <w:spacing w:before="100" w:beforeAutospacing="1" w:after="100" w:afterAutospacing="1"/>
                  </w:pPr>
                  <w:r>
                    <w:rPr>
                      <w:rFonts w:ascii="Arial" w:hAnsi="Arial" w:cs="Arial"/>
                      <w:b/>
                      <w:bCs/>
                      <w:sz w:val="20"/>
                      <w:szCs w:val="20"/>
                    </w:rPr>
                    <w:t>Art. 108</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9ED9910" w14:textId="77777777" w:rsidR="00000000" w:rsidRDefault="00000000">
                  <w:pPr>
                    <w:spacing w:before="100" w:beforeAutospacing="1" w:after="100" w:afterAutospacing="1"/>
                    <w:jc w:val="both"/>
                  </w:pPr>
                  <w:r>
                    <w:t>MODIFICADO por la Tercera Disposición Complementaria Final de la Ley 30162</w:t>
                  </w:r>
                </w:p>
              </w:tc>
              <w:tc>
                <w:tcPr>
                  <w:tcW w:w="935" w:type="pct"/>
                  <w:tcBorders>
                    <w:top w:val="single" w:sz="4" w:space="0" w:color="auto"/>
                    <w:left w:val="single" w:sz="4" w:space="0" w:color="auto"/>
                    <w:bottom w:val="single" w:sz="4" w:space="0" w:color="auto"/>
                    <w:right w:val="single" w:sz="4" w:space="0" w:color="auto"/>
                  </w:tcBorders>
                  <w:hideMark/>
                </w:tcPr>
                <w:p w14:paraId="5B15DAA5" w14:textId="77777777" w:rsidR="00000000" w:rsidRDefault="00000000">
                  <w:pPr>
                    <w:spacing w:before="100" w:beforeAutospacing="1" w:after="100" w:afterAutospacing="1"/>
                  </w:pPr>
                  <w:r>
                    <w:rPr>
                      <w:rFonts w:ascii="Arial" w:hAnsi="Arial" w:cs="Arial"/>
                      <w:sz w:val="20"/>
                      <w:szCs w:val="20"/>
                    </w:rPr>
                    <w:t>29-01-2014</w:t>
                  </w:r>
                </w:p>
              </w:tc>
            </w:tr>
            <w:tr w:rsidR="00000000" w14:paraId="3779CA0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991E63F" w14:textId="77777777" w:rsidR="00000000" w:rsidRDefault="00000000">
                  <w:pPr>
                    <w:spacing w:before="100" w:beforeAutospacing="1" w:after="100" w:afterAutospacing="1"/>
                  </w:pPr>
                  <w:r>
                    <w:rPr>
                      <w:rFonts w:ascii="Arial" w:hAnsi="Arial" w:cs="Arial"/>
                      <w:b/>
                      <w:bCs/>
                      <w:sz w:val="20"/>
                      <w:szCs w:val="20"/>
                    </w:rPr>
                    <w:t>Art. 108</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D3AEB28" w14:textId="7D19566B" w:rsidR="00000000" w:rsidRDefault="00000000">
                  <w:pPr>
                    <w:spacing w:before="100" w:beforeAutospacing="1" w:after="100" w:afterAutospacing="1"/>
                    <w:jc w:val="both"/>
                  </w:pPr>
                  <w:r>
                    <w:t xml:space="preserve">DEROGADO por la </w:t>
                  </w:r>
                  <w:hyperlink r:id="rId403" w:history="1">
                    <w:r>
                      <w:rPr>
                        <w:rStyle w:val="Hipervnculo"/>
                        <w:b/>
                        <w:bCs/>
                        <w:color w:val="008000"/>
                      </w:rPr>
                      <w:t>Primera Disposición Complementaria Derogatoria del Decreto Legislativo N° 1297</w:t>
                    </w:r>
                  </w:hyperlink>
                  <w:r>
                    <w:t xml:space="preserve">; </w:t>
                  </w:r>
                  <w:hyperlink r:id="rId404"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685C496D" w14:textId="77777777" w:rsidR="00000000" w:rsidRDefault="00000000">
                  <w:pPr>
                    <w:spacing w:before="100" w:beforeAutospacing="1" w:after="100" w:afterAutospacing="1"/>
                  </w:pPr>
                  <w:r>
                    <w:rPr>
                      <w:rFonts w:ascii="Arial" w:hAnsi="Arial" w:cs="Arial"/>
                      <w:sz w:val="20"/>
                      <w:szCs w:val="20"/>
                    </w:rPr>
                    <w:t>30-12-2016</w:t>
                  </w:r>
                </w:p>
              </w:tc>
            </w:tr>
            <w:tr w:rsidR="00000000" w14:paraId="1D3BF86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647D91D" w14:textId="77777777" w:rsidR="00000000" w:rsidRDefault="00000000">
                  <w:pPr>
                    <w:spacing w:before="100" w:beforeAutospacing="1" w:after="100" w:afterAutospacing="1"/>
                  </w:pPr>
                  <w:r>
                    <w:rPr>
                      <w:b/>
                      <w:bCs/>
                    </w:rPr>
                    <w:t>Art. 111</w:t>
                  </w:r>
                  <w:r>
                    <w:t xml:space="preserve"> </w:t>
                  </w:r>
                </w:p>
              </w:tc>
              <w:tc>
                <w:tcPr>
                  <w:tcW w:w="2446" w:type="pct"/>
                  <w:tcBorders>
                    <w:top w:val="single" w:sz="4" w:space="0" w:color="auto"/>
                    <w:left w:val="single" w:sz="4" w:space="0" w:color="auto"/>
                    <w:bottom w:val="single" w:sz="4" w:space="0" w:color="auto"/>
                    <w:right w:val="single" w:sz="4" w:space="0" w:color="auto"/>
                  </w:tcBorders>
                  <w:hideMark/>
                </w:tcPr>
                <w:p w14:paraId="1D610953" w14:textId="1AFB82D6" w:rsidR="00000000" w:rsidRDefault="00000000">
                  <w:pPr>
                    <w:rPr>
                      <w:rFonts w:eastAsia="Times New Roman"/>
                    </w:rPr>
                  </w:pPr>
                  <w:r>
                    <w:rPr>
                      <w:rFonts w:eastAsia="Times New Roman"/>
                    </w:rPr>
                    <w:t xml:space="preserve">MODIFICADO por el </w:t>
                  </w:r>
                  <w:hyperlink r:id="rId405" w:history="1">
                    <w:r>
                      <w:rPr>
                        <w:rStyle w:val="Hipervnculo"/>
                        <w:rFonts w:eastAsia="Times New Roman"/>
                        <w:b/>
                        <w:bCs/>
                        <w:color w:val="008000"/>
                      </w:rPr>
                      <w:t>Artículo Único de la Ley Nº 32191</w:t>
                    </w:r>
                  </w:hyperlink>
                </w:p>
              </w:tc>
              <w:tc>
                <w:tcPr>
                  <w:tcW w:w="935" w:type="pct"/>
                  <w:tcBorders>
                    <w:top w:val="single" w:sz="4" w:space="0" w:color="auto"/>
                    <w:left w:val="single" w:sz="4" w:space="0" w:color="auto"/>
                    <w:bottom w:val="single" w:sz="4" w:space="0" w:color="auto"/>
                    <w:right w:val="single" w:sz="4" w:space="0" w:color="auto"/>
                  </w:tcBorders>
                  <w:hideMark/>
                </w:tcPr>
                <w:p w14:paraId="2EAF7C30" w14:textId="77777777" w:rsidR="00000000" w:rsidRDefault="00000000">
                  <w:pPr>
                    <w:rPr>
                      <w:rFonts w:eastAsia="Times New Roman"/>
                    </w:rPr>
                  </w:pPr>
                  <w:r>
                    <w:rPr>
                      <w:rFonts w:eastAsia="Times New Roman"/>
                    </w:rPr>
                    <w:t>13-12-2024</w:t>
                  </w:r>
                </w:p>
              </w:tc>
            </w:tr>
            <w:tr w:rsidR="00000000" w14:paraId="354644A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0B585C0" w14:textId="77777777" w:rsidR="00000000" w:rsidRDefault="00000000">
                  <w:pPr>
                    <w:spacing w:before="100" w:beforeAutospacing="1" w:after="100" w:afterAutospacing="1"/>
                  </w:pPr>
                  <w:r>
                    <w:rPr>
                      <w:rFonts w:ascii="Arial" w:hAnsi="Arial" w:cs="Arial"/>
                      <w:b/>
                      <w:bCs/>
                      <w:sz w:val="20"/>
                      <w:szCs w:val="20"/>
                    </w:rPr>
                    <w:t>Art. 112-A</w:t>
                  </w:r>
                  <w:r>
                    <w:rPr>
                      <w:b/>
                      <w:bCs/>
                    </w:rPr>
                    <w:t xml:space="preserve"> </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ED8D3AA" w14:textId="413CFD67" w:rsidR="00000000" w:rsidRDefault="00000000">
                  <w:pPr>
                    <w:spacing w:before="100" w:beforeAutospacing="1" w:after="100" w:afterAutospacing="1"/>
                    <w:jc w:val="both"/>
                  </w:pPr>
                  <w:r>
                    <w:t xml:space="preserve">INCORPORADO por el </w:t>
                  </w:r>
                  <w:hyperlink r:id="rId406" w:history="1">
                    <w:r>
                      <w:rPr>
                        <w:rStyle w:val="Hipervnculo"/>
                        <w:b/>
                        <w:bCs/>
                        <w:color w:val="008000"/>
                      </w:rPr>
                      <w:t>Artículo Único de la Ley N° 30886</w:t>
                    </w:r>
                  </w:hyperlink>
                </w:p>
              </w:tc>
              <w:tc>
                <w:tcPr>
                  <w:tcW w:w="935" w:type="pct"/>
                  <w:tcBorders>
                    <w:top w:val="single" w:sz="4" w:space="0" w:color="auto"/>
                    <w:left w:val="single" w:sz="4" w:space="0" w:color="auto"/>
                    <w:bottom w:val="single" w:sz="4" w:space="0" w:color="auto"/>
                    <w:right w:val="single" w:sz="4" w:space="0" w:color="auto"/>
                  </w:tcBorders>
                  <w:hideMark/>
                </w:tcPr>
                <w:p w14:paraId="0F3D1473" w14:textId="77777777" w:rsidR="00000000" w:rsidRDefault="00000000">
                  <w:pPr>
                    <w:spacing w:before="100" w:beforeAutospacing="1" w:after="100" w:afterAutospacing="1"/>
                  </w:pPr>
                  <w:r>
                    <w:rPr>
                      <w:rFonts w:ascii="Arial" w:hAnsi="Arial" w:cs="Arial"/>
                      <w:sz w:val="20"/>
                      <w:szCs w:val="20"/>
                    </w:rPr>
                    <w:t>19-12-2018</w:t>
                  </w:r>
                </w:p>
              </w:tc>
            </w:tr>
            <w:tr w:rsidR="00000000" w14:paraId="7FA67B5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3C3F848" w14:textId="77777777" w:rsidR="00000000" w:rsidRDefault="00000000">
                  <w:pPr>
                    <w:spacing w:before="100" w:beforeAutospacing="1" w:after="100" w:afterAutospacing="1"/>
                  </w:pPr>
                  <w:r>
                    <w:rPr>
                      <w:b/>
                      <w:bCs/>
                    </w:rPr>
                    <w:t>Art. 113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018BE8A" w14:textId="1ABFF61F" w:rsidR="00000000" w:rsidRDefault="00000000">
                  <w:pPr>
                    <w:spacing w:before="100" w:beforeAutospacing="1" w:after="100" w:afterAutospacing="1"/>
                    <w:jc w:val="both"/>
                  </w:pPr>
                  <w:r>
                    <w:t xml:space="preserve">DEROGADO por la </w:t>
                  </w:r>
                  <w:hyperlink r:id="rId407" w:history="1">
                    <w:r>
                      <w:rPr>
                        <w:rStyle w:val="Hipervnculo"/>
                        <w:b/>
                        <w:bCs/>
                        <w:color w:val="008000"/>
                      </w:rPr>
                      <w:t>Segunda Disposición Complementaria Derogatoria de la Ley N° 31945</w:t>
                    </w:r>
                  </w:hyperlink>
                </w:p>
              </w:tc>
              <w:tc>
                <w:tcPr>
                  <w:tcW w:w="935" w:type="pct"/>
                  <w:tcBorders>
                    <w:top w:val="single" w:sz="4" w:space="0" w:color="auto"/>
                    <w:left w:val="single" w:sz="4" w:space="0" w:color="auto"/>
                    <w:bottom w:val="single" w:sz="4" w:space="0" w:color="auto"/>
                    <w:right w:val="single" w:sz="4" w:space="0" w:color="auto"/>
                  </w:tcBorders>
                  <w:hideMark/>
                </w:tcPr>
                <w:p w14:paraId="0052B2EA" w14:textId="77777777" w:rsidR="00000000" w:rsidRDefault="00000000">
                  <w:pPr>
                    <w:spacing w:before="100" w:beforeAutospacing="1" w:after="100" w:afterAutospacing="1"/>
                  </w:pPr>
                  <w:r>
                    <w:rPr>
                      <w:rFonts w:ascii="Arial" w:hAnsi="Arial" w:cs="Arial"/>
                      <w:sz w:val="20"/>
                      <w:szCs w:val="20"/>
                    </w:rPr>
                    <w:t>25-11-2023</w:t>
                  </w:r>
                </w:p>
              </w:tc>
            </w:tr>
            <w:tr w:rsidR="00000000" w14:paraId="2408846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0D7C67A" w14:textId="77777777" w:rsidR="00000000" w:rsidRDefault="00000000">
                  <w:pPr>
                    <w:spacing w:before="100" w:beforeAutospacing="1" w:after="100" w:afterAutospacing="1"/>
                  </w:pPr>
                  <w:r>
                    <w:rPr>
                      <w:b/>
                      <w:bCs/>
                    </w:rPr>
                    <w:t>Art. 114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0E60BD0" w14:textId="3CC6DBA9" w:rsidR="00000000" w:rsidRDefault="00000000">
                  <w:pPr>
                    <w:spacing w:before="100" w:beforeAutospacing="1" w:after="100" w:afterAutospacing="1"/>
                    <w:jc w:val="both"/>
                  </w:pPr>
                  <w:r>
                    <w:t xml:space="preserve">DEROGADO por la </w:t>
                  </w:r>
                  <w:hyperlink r:id="rId408" w:history="1">
                    <w:r>
                      <w:rPr>
                        <w:rStyle w:val="Hipervnculo"/>
                        <w:b/>
                        <w:bCs/>
                        <w:color w:val="008000"/>
                      </w:rPr>
                      <w:t>Segunda Disposición Complementaria Derogatoria de la Ley N° 31945</w:t>
                    </w:r>
                  </w:hyperlink>
                </w:p>
              </w:tc>
              <w:tc>
                <w:tcPr>
                  <w:tcW w:w="935" w:type="pct"/>
                  <w:tcBorders>
                    <w:top w:val="single" w:sz="4" w:space="0" w:color="auto"/>
                    <w:left w:val="single" w:sz="4" w:space="0" w:color="auto"/>
                    <w:bottom w:val="single" w:sz="4" w:space="0" w:color="auto"/>
                    <w:right w:val="single" w:sz="4" w:space="0" w:color="auto"/>
                  </w:tcBorders>
                  <w:hideMark/>
                </w:tcPr>
                <w:p w14:paraId="74600E10" w14:textId="77777777" w:rsidR="00000000" w:rsidRDefault="00000000">
                  <w:pPr>
                    <w:spacing w:before="100" w:beforeAutospacing="1" w:after="100" w:afterAutospacing="1"/>
                  </w:pPr>
                  <w:r>
                    <w:t>25-11-2023</w:t>
                  </w:r>
                </w:p>
              </w:tc>
            </w:tr>
            <w:tr w:rsidR="00000000" w14:paraId="4157733C"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5CC68B6" w14:textId="77777777" w:rsidR="00000000" w:rsidRDefault="00000000">
                  <w:pPr>
                    <w:spacing w:before="100" w:beforeAutospacing="1" w:after="100" w:afterAutospacing="1"/>
                  </w:pPr>
                  <w:r>
                    <w:rPr>
                      <w:rFonts w:ascii="Arial" w:hAnsi="Arial" w:cs="Arial"/>
                      <w:b/>
                      <w:bCs/>
                      <w:sz w:val="20"/>
                      <w:szCs w:val="20"/>
                    </w:rPr>
                    <w:t>Art. 117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DDA13A4" w14:textId="3817EB55" w:rsidR="00000000" w:rsidRDefault="00000000">
                  <w:pPr>
                    <w:spacing w:before="100" w:beforeAutospacing="1" w:after="100" w:afterAutospacing="1"/>
                    <w:jc w:val="both"/>
                  </w:pPr>
                  <w:r>
                    <w:t xml:space="preserve">DEROGADO por la </w:t>
                  </w:r>
                  <w:hyperlink r:id="rId409" w:history="1">
                    <w:r>
                      <w:rPr>
                        <w:rStyle w:val="Hipervnculo"/>
                        <w:b/>
                        <w:bCs/>
                        <w:color w:val="008000"/>
                      </w:rPr>
                      <w:t>Primera Disposición Complementaria Derogatoria del Decreto Legislativo N° 1297</w:t>
                    </w:r>
                  </w:hyperlink>
                  <w:r>
                    <w:t xml:space="preserve">; </w:t>
                  </w:r>
                  <w:hyperlink r:id="rId410"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230486D" w14:textId="77777777" w:rsidR="00000000" w:rsidRDefault="00000000">
                  <w:pPr>
                    <w:spacing w:before="100" w:beforeAutospacing="1" w:after="100" w:afterAutospacing="1"/>
                  </w:pPr>
                  <w:r>
                    <w:rPr>
                      <w:rFonts w:ascii="Arial" w:hAnsi="Arial" w:cs="Arial"/>
                      <w:sz w:val="20"/>
                      <w:szCs w:val="20"/>
                    </w:rPr>
                    <w:t>30-12-2016</w:t>
                  </w:r>
                </w:p>
              </w:tc>
            </w:tr>
            <w:tr w:rsidR="00000000" w14:paraId="64817F70"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2ECA587" w14:textId="77777777" w:rsidR="00000000" w:rsidRDefault="00000000">
                  <w:pPr>
                    <w:spacing w:before="100" w:beforeAutospacing="1" w:after="100" w:afterAutospacing="1"/>
                  </w:pPr>
                  <w:r>
                    <w:rPr>
                      <w:rFonts w:ascii="Arial" w:hAnsi="Arial" w:cs="Arial"/>
                      <w:b/>
                      <w:bCs/>
                      <w:sz w:val="20"/>
                      <w:szCs w:val="20"/>
                    </w:rPr>
                    <w:t>Art. 119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B9718FD" w14:textId="67F00B22" w:rsidR="00000000" w:rsidRDefault="00000000">
                  <w:pPr>
                    <w:spacing w:before="100" w:beforeAutospacing="1" w:after="100" w:afterAutospacing="1"/>
                    <w:jc w:val="both"/>
                  </w:pPr>
                  <w:r>
                    <w:t xml:space="preserve">MODIFICADO por la </w:t>
                  </w:r>
                  <w:hyperlink r:id="rId411" w:history="1">
                    <w:r>
                      <w:rPr>
                        <w:rStyle w:val="Hipervnculo"/>
                        <w:b/>
                        <w:bCs/>
                        <w:color w:val="008000"/>
                      </w:rPr>
                      <w:t>Primera Disposición Complementaria Modificatoria del Decreto Legislativo N° 1297</w:t>
                    </w:r>
                  </w:hyperlink>
                  <w:r>
                    <w:t xml:space="preserve">, </w:t>
                  </w:r>
                  <w:hyperlink r:id="rId412"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4EA67FCB" w14:textId="77777777" w:rsidR="00000000" w:rsidRDefault="00000000">
                  <w:pPr>
                    <w:spacing w:before="100" w:beforeAutospacing="1" w:after="100" w:afterAutospacing="1"/>
                  </w:pPr>
                  <w:r>
                    <w:rPr>
                      <w:rFonts w:ascii="Arial" w:hAnsi="Arial" w:cs="Arial"/>
                      <w:sz w:val="20"/>
                      <w:szCs w:val="20"/>
                    </w:rPr>
                    <w:t>30-12-2016</w:t>
                  </w:r>
                </w:p>
              </w:tc>
            </w:tr>
            <w:tr w:rsidR="00000000" w14:paraId="126FA2B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702CCB8" w14:textId="77777777" w:rsidR="00000000" w:rsidRDefault="00000000">
                  <w:pPr>
                    <w:spacing w:before="100" w:beforeAutospacing="1" w:after="100" w:afterAutospacing="1"/>
                  </w:pPr>
                  <w:r>
                    <w:rPr>
                      <w:rFonts w:ascii="Arial" w:hAnsi="Arial" w:cs="Arial"/>
                      <w:b/>
                      <w:bCs/>
                      <w:sz w:val="20"/>
                      <w:szCs w:val="20"/>
                    </w:rPr>
                    <w:t>Art. 120</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174914D" w14:textId="044935FE" w:rsidR="00000000" w:rsidRDefault="00000000">
                  <w:pPr>
                    <w:spacing w:before="100" w:beforeAutospacing="1" w:after="100" w:afterAutospacing="1"/>
                    <w:jc w:val="both"/>
                  </w:pPr>
                  <w:r>
                    <w:t xml:space="preserve">DEROGADO por la </w:t>
                  </w:r>
                  <w:hyperlink r:id="rId413" w:history="1">
                    <w:r>
                      <w:rPr>
                        <w:rStyle w:val="Hipervnculo"/>
                        <w:b/>
                        <w:bCs/>
                        <w:color w:val="008000"/>
                      </w:rPr>
                      <w:t>Primera Disposición Complementaria Derogatoria del Decreto Legislativo N° 1297</w:t>
                    </w:r>
                  </w:hyperlink>
                  <w:r>
                    <w:t xml:space="preserve">; </w:t>
                  </w:r>
                  <w:hyperlink r:id="rId414"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0FF70460" w14:textId="77777777" w:rsidR="00000000" w:rsidRDefault="00000000">
                  <w:pPr>
                    <w:spacing w:before="100" w:beforeAutospacing="1" w:after="100" w:afterAutospacing="1"/>
                  </w:pPr>
                  <w:r>
                    <w:rPr>
                      <w:rFonts w:ascii="Arial" w:hAnsi="Arial" w:cs="Arial"/>
                      <w:sz w:val="20"/>
                      <w:szCs w:val="20"/>
                    </w:rPr>
                    <w:t>30-12-2016</w:t>
                  </w:r>
                </w:p>
              </w:tc>
            </w:tr>
            <w:tr w:rsidR="00000000" w14:paraId="607FE31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FC1A656" w14:textId="77777777" w:rsidR="00000000" w:rsidRDefault="00000000">
                  <w:pPr>
                    <w:spacing w:before="100" w:beforeAutospacing="1" w:after="100" w:afterAutospacing="1"/>
                  </w:pPr>
                  <w:r>
                    <w:rPr>
                      <w:rFonts w:ascii="Arial" w:hAnsi="Arial" w:cs="Arial"/>
                      <w:b/>
                      <w:bCs/>
                      <w:sz w:val="20"/>
                      <w:szCs w:val="20"/>
                    </w:rPr>
                    <w:t>Art. 121</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3170E01" w14:textId="31E6742F" w:rsidR="00000000" w:rsidRDefault="00000000">
                  <w:pPr>
                    <w:spacing w:before="100" w:beforeAutospacing="1" w:after="100" w:afterAutospacing="1"/>
                    <w:jc w:val="both"/>
                  </w:pPr>
                  <w:r>
                    <w:t xml:space="preserve">DEROGADO por la </w:t>
                  </w:r>
                  <w:hyperlink r:id="rId415" w:history="1">
                    <w:r>
                      <w:rPr>
                        <w:rStyle w:val="Hipervnculo"/>
                        <w:b/>
                        <w:bCs/>
                        <w:color w:val="008000"/>
                      </w:rPr>
                      <w:t>Primera Disposición Complementaria Derogatoria del Decreto Legislativo N° 1297</w:t>
                    </w:r>
                  </w:hyperlink>
                  <w:r>
                    <w:t xml:space="preserve">; </w:t>
                  </w:r>
                  <w:hyperlink r:id="rId416" w:history="1">
                    <w:r>
                      <w:rPr>
                        <w:rStyle w:val="Hipervnculo"/>
                        <w:b/>
                        <w:bCs/>
                        <w:color w:val="008000"/>
                      </w:rPr>
                      <w:t>vigente</w:t>
                    </w:r>
                  </w:hyperlink>
                  <w:r>
                    <w:t xml:space="preserve"> a partir del día </w:t>
                  </w:r>
                  <w:r>
                    <w:lastRenderedPageBreak/>
                    <w:t>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46811142" w14:textId="77777777" w:rsidR="00000000" w:rsidRDefault="00000000">
                  <w:pPr>
                    <w:spacing w:before="100" w:beforeAutospacing="1" w:after="100" w:afterAutospacing="1"/>
                  </w:pPr>
                  <w:r>
                    <w:rPr>
                      <w:rFonts w:ascii="Arial" w:hAnsi="Arial" w:cs="Arial"/>
                      <w:sz w:val="20"/>
                      <w:szCs w:val="20"/>
                    </w:rPr>
                    <w:lastRenderedPageBreak/>
                    <w:t>30-12-2016</w:t>
                  </w:r>
                </w:p>
              </w:tc>
            </w:tr>
            <w:tr w:rsidR="00000000" w14:paraId="10267366"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53812EC" w14:textId="77777777" w:rsidR="00000000" w:rsidRDefault="00000000">
                  <w:pPr>
                    <w:spacing w:before="100" w:beforeAutospacing="1" w:after="100" w:afterAutospacing="1"/>
                  </w:pPr>
                  <w:r>
                    <w:rPr>
                      <w:rFonts w:ascii="Arial" w:hAnsi="Arial" w:cs="Arial"/>
                      <w:b/>
                      <w:bCs/>
                      <w:sz w:val="20"/>
                      <w:szCs w:val="20"/>
                    </w:rPr>
                    <w:t>Art. 122</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33A9D3B" w14:textId="7361BE07" w:rsidR="00000000" w:rsidRDefault="00000000">
                  <w:pPr>
                    <w:spacing w:before="100" w:beforeAutospacing="1" w:after="100" w:afterAutospacing="1"/>
                    <w:jc w:val="both"/>
                  </w:pPr>
                  <w:r>
                    <w:t xml:space="preserve">DEROGADO por la </w:t>
                  </w:r>
                  <w:hyperlink r:id="rId417" w:history="1">
                    <w:r>
                      <w:rPr>
                        <w:rStyle w:val="Hipervnculo"/>
                        <w:b/>
                        <w:bCs/>
                        <w:color w:val="008000"/>
                      </w:rPr>
                      <w:t>Primera Disposición Complementaria Derogatoria del Decreto Legislativo N° 1297</w:t>
                    </w:r>
                  </w:hyperlink>
                  <w:r>
                    <w:t xml:space="preserve">; </w:t>
                  </w:r>
                  <w:hyperlink r:id="rId418"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2AAED4CD" w14:textId="77777777" w:rsidR="00000000" w:rsidRDefault="00000000">
                  <w:pPr>
                    <w:spacing w:before="100" w:beforeAutospacing="1" w:after="100" w:afterAutospacing="1"/>
                  </w:pPr>
                  <w:r>
                    <w:rPr>
                      <w:rFonts w:ascii="Arial" w:hAnsi="Arial" w:cs="Arial"/>
                      <w:sz w:val="20"/>
                      <w:szCs w:val="20"/>
                    </w:rPr>
                    <w:t>30-12-2016</w:t>
                  </w:r>
                </w:p>
              </w:tc>
            </w:tr>
            <w:tr w:rsidR="00000000" w14:paraId="37872C36"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E25C900" w14:textId="77777777" w:rsidR="00000000" w:rsidRDefault="00000000">
                  <w:pPr>
                    <w:spacing w:before="100" w:beforeAutospacing="1" w:after="100" w:afterAutospacing="1"/>
                  </w:pPr>
                  <w:r>
                    <w:rPr>
                      <w:rFonts w:ascii="Arial" w:hAnsi="Arial" w:cs="Arial"/>
                      <w:b/>
                      <w:bCs/>
                      <w:sz w:val="20"/>
                      <w:szCs w:val="20"/>
                    </w:rPr>
                    <w:t>Art. 123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A9CE0A2" w14:textId="50F38A10" w:rsidR="00000000" w:rsidRDefault="00000000">
                  <w:pPr>
                    <w:spacing w:before="100" w:beforeAutospacing="1" w:after="100" w:afterAutospacing="1"/>
                    <w:jc w:val="both"/>
                  </w:pPr>
                  <w:r>
                    <w:t xml:space="preserve">DEROGADO por la </w:t>
                  </w:r>
                  <w:hyperlink r:id="rId419" w:history="1">
                    <w:r>
                      <w:rPr>
                        <w:rStyle w:val="Hipervnculo"/>
                        <w:b/>
                        <w:bCs/>
                        <w:color w:val="008000"/>
                      </w:rPr>
                      <w:t>Primera Disposición Complementaria Derogatoria del Decreto Legislativo N° 1297</w:t>
                    </w:r>
                  </w:hyperlink>
                  <w:r>
                    <w:t xml:space="preserve">; </w:t>
                  </w:r>
                  <w:hyperlink r:id="rId420"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6F62ACAC" w14:textId="77777777" w:rsidR="00000000" w:rsidRDefault="00000000">
                  <w:pPr>
                    <w:spacing w:before="100" w:beforeAutospacing="1" w:after="100" w:afterAutospacing="1"/>
                  </w:pPr>
                  <w:r>
                    <w:rPr>
                      <w:rFonts w:ascii="Arial" w:hAnsi="Arial" w:cs="Arial"/>
                      <w:sz w:val="20"/>
                      <w:szCs w:val="20"/>
                    </w:rPr>
                    <w:t>30-12-2016</w:t>
                  </w:r>
                </w:p>
              </w:tc>
            </w:tr>
            <w:tr w:rsidR="00000000" w14:paraId="4E667DE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7B7D27B" w14:textId="77777777" w:rsidR="00000000" w:rsidRDefault="00000000">
                  <w:pPr>
                    <w:spacing w:before="100" w:beforeAutospacing="1" w:after="100" w:afterAutospacing="1"/>
                  </w:pPr>
                  <w:r>
                    <w:rPr>
                      <w:rFonts w:ascii="Arial" w:hAnsi="Arial" w:cs="Arial"/>
                      <w:b/>
                      <w:bCs/>
                      <w:sz w:val="20"/>
                      <w:szCs w:val="20"/>
                    </w:rPr>
                    <w:t>Art. 124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212A1BC" w14:textId="453CCAE7" w:rsidR="00000000" w:rsidRDefault="00000000">
                  <w:pPr>
                    <w:spacing w:before="100" w:beforeAutospacing="1" w:after="100" w:afterAutospacing="1"/>
                    <w:jc w:val="both"/>
                  </w:pPr>
                  <w:r>
                    <w:t xml:space="preserve">DEROGADO por la </w:t>
                  </w:r>
                  <w:hyperlink r:id="rId421" w:history="1">
                    <w:r>
                      <w:rPr>
                        <w:rStyle w:val="Hipervnculo"/>
                        <w:b/>
                        <w:bCs/>
                        <w:color w:val="008000"/>
                      </w:rPr>
                      <w:t>Primera Disposición Complementaria Derogatoria del Decreto Legislativo N° 1297</w:t>
                    </w:r>
                  </w:hyperlink>
                  <w:r>
                    <w:t xml:space="preserve">; </w:t>
                  </w:r>
                  <w:hyperlink r:id="rId422"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5FD37619" w14:textId="77777777" w:rsidR="00000000" w:rsidRDefault="00000000">
                  <w:pPr>
                    <w:spacing w:before="100" w:beforeAutospacing="1" w:after="100" w:afterAutospacing="1"/>
                  </w:pPr>
                  <w:r>
                    <w:rPr>
                      <w:rFonts w:ascii="Arial" w:hAnsi="Arial" w:cs="Arial"/>
                      <w:sz w:val="20"/>
                      <w:szCs w:val="20"/>
                    </w:rPr>
                    <w:t>30-12-2016</w:t>
                  </w:r>
                </w:p>
              </w:tc>
            </w:tr>
            <w:tr w:rsidR="00000000" w14:paraId="37C296C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CF86161" w14:textId="77777777" w:rsidR="00000000" w:rsidRDefault="00000000">
                  <w:pPr>
                    <w:spacing w:before="100" w:beforeAutospacing="1" w:after="100" w:afterAutospacing="1"/>
                  </w:pPr>
                  <w:r>
                    <w:rPr>
                      <w:rFonts w:ascii="Arial" w:hAnsi="Arial" w:cs="Arial"/>
                      <w:b/>
                      <w:bCs/>
                      <w:sz w:val="20"/>
                      <w:szCs w:val="20"/>
                    </w:rPr>
                    <w:t>Art.  126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FBCA000" w14:textId="47A43817" w:rsidR="00000000" w:rsidRDefault="00000000">
                  <w:pPr>
                    <w:spacing w:before="100" w:beforeAutospacing="1" w:after="100" w:afterAutospacing="1"/>
                    <w:jc w:val="both"/>
                  </w:pPr>
                  <w:r>
                    <w:t xml:space="preserve">DEROGADO por la </w:t>
                  </w:r>
                  <w:hyperlink r:id="rId423" w:history="1">
                    <w:r>
                      <w:rPr>
                        <w:rStyle w:val="Hipervnculo"/>
                        <w:b/>
                        <w:bCs/>
                        <w:color w:val="008000"/>
                      </w:rPr>
                      <w:t>Primera Disposición Complementaria Derogatoria del Decreto Legislativo N° 1297</w:t>
                    </w:r>
                  </w:hyperlink>
                  <w:r>
                    <w:t xml:space="preserve">; </w:t>
                  </w:r>
                  <w:hyperlink r:id="rId424"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32531111" w14:textId="77777777" w:rsidR="00000000" w:rsidRDefault="00000000">
                  <w:pPr>
                    <w:spacing w:before="100" w:beforeAutospacing="1" w:after="100" w:afterAutospacing="1"/>
                  </w:pPr>
                  <w:r>
                    <w:rPr>
                      <w:rFonts w:ascii="Arial" w:hAnsi="Arial" w:cs="Arial"/>
                      <w:sz w:val="20"/>
                      <w:szCs w:val="20"/>
                    </w:rPr>
                    <w:t>30-12-2016</w:t>
                  </w:r>
                </w:p>
              </w:tc>
            </w:tr>
            <w:tr w:rsidR="00000000" w14:paraId="7D3F016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F1E8BA9" w14:textId="77777777" w:rsidR="00000000" w:rsidRDefault="00000000">
                  <w:pPr>
                    <w:spacing w:before="100" w:beforeAutospacing="1" w:after="100" w:afterAutospacing="1"/>
                  </w:pPr>
                  <w:r>
                    <w:rPr>
                      <w:rFonts w:ascii="Arial" w:hAnsi="Arial" w:cs="Arial"/>
                      <w:b/>
                      <w:bCs/>
                      <w:sz w:val="20"/>
                      <w:szCs w:val="20"/>
                    </w:rPr>
                    <w:t>Art.  127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1E09D8D" w14:textId="049EAB92" w:rsidR="00000000" w:rsidRDefault="00000000">
                  <w:pPr>
                    <w:spacing w:before="100" w:beforeAutospacing="1" w:after="100" w:afterAutospacing="1"/>
                    <w:jc w:val="both"/>
                  </w:pPr>
                  <w:r>
                    <w:t xml:space="preserve">MODIFICADO por la </w:t>
                  </w:r>
                  <w:hyperlink r:id="rId425" w:history="1">
                    <w:r>
                      <w:rPr>
                        <w:rStyle w:val="Hipervnculo"/>
                        <w:b/>
                        <w:bCs/>
                        <w:color w:val="008000"/>
                      </w:rPr>
                      <w:t>Primera Disposición Complementaria Modificatoria del Decreto Legislativo N° 1297</w:t>
                    </w:r>
                  </w:hyperlink>
                  <w:r>
                    <w:t xml:space="preserve">; </w:t>
                  </w:r>
                  <w:hyperlink r:id="rId426"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108E4D0" w14:textId="77777777" w:rsidR="00000000" w:rsidRDefault="00000000">
                  <w:pPr>
                    <w:spacing w:before="100" w:beforeAutospacing="1" w:after="100" w:afterAutospacing="1"/>
                  </w:pPr>
                  <w:r>
                    <w:rPr>
                      <w:rFonts w:ascii="Arial" w:hAnsi="Arial" w:cs="Arial"/>
                      <w:sz w:val="20"/>
                      <w:szCs w:val="20"/>
                    </w:rPr>
                    <w:t>30-12-2016</w:t>
                  </w:r>
                </w:p>
              </w:tc>
            </w:tr>
            <w:tr w:rsidR="00000000" w14:paraId="779315CB"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526111A" w14:textId="77777777" w:rsidR="00000000" w:rsidRDefault="00000000">
                  <w:pPr>
                    <w:spacing w:before="100" w:beforeAutospacing="1" w:after="100" w:afterAutospacing="1"/>
                  </w:pPr>
                  <w:r>
                    <w:rPr>
                      <w:rFonts w:ascii="Arial" w:hAnsi="Arial" w:cs="Arial"/>
                      <w:b/>
                      <w:bCs/>
                      <w:sz w:val="20"/>
                      <w:szCs w:val="20"/>
                    </w:rPr>
                    <w:t>Art.  128</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06B0B4E" w14:textId="03D126BA" w:rsidR="00000000" w:rsidRDefault="00000000">
                  <w:pPr>
                    <w:spacing w:before="100" w:beforeAutospacing="1" w:after="100" w:afterAutospacing="1"/>
                    <w:jc w:val="both"/>
                  </w:pPr>
                  <w:r>
                    <w:t xml:space="preserve">MODIFICADO por la </w:t>
                  </w:r>
                  <w:hyperlink r:id="rId427" w:history="1">
                    <w:r>
                      <w:rPr>
                        <w:rStyle w:val="Hipervnculo"/>
                        <w:b/>
                        <w:bCs/>
                        <w:color w:val="008000"/>
                      </w:rPr>
                      <w:t>Primera Disposición Complementaria Modificatoria del Decreto Legislativo N° 1297</w:t>
                    </w:r>
                  </w:hyperlink>
                  <w:r>
                    <w:t xml:space="preserve">; </w:t>
                  </w:r>
                  <w:hyperlink r:id="rId428"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359D88BA" w14:textId="77777777" w:rsidR="00000000" w:rsidRDefault="00000000">
                  <w:pPr>
                    <w:spacing w:before="100" w:beforeAutospacing="1" w:after="100" w:afterAutospacing="1"/>
                  </w:pPr>
                  <w:r>
                    <w:rPr>
                      <w:rFonts w:ascii="Arial" w:hAnsi="Arial" w:cs="Arial"/>
                      <w:sz w:val="20"/>
                      <w:szCs w:val="20"/>
                    </w:rPr>
                    <w:t>30-12-2016</w:t>
                  </w:r>
                </w:p>
              </w:tc>
            </w:tr>
            <w:tr w:rsidR="00000000" w14:paraId="1667D81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0B7FEDC" w14:textId="77777777" w:rsidR="00000000" w:rsidRDefault="00000000">
                  <w:pPr>
                    <w:spacing w:before="100" w:beforeAutospacing="1" w:after="100" w:afterAutospacing="1"/>
                  </w:pPr>
                  <w:r>
                    <w:rPr>
                      <w:rFonts w:ascii="Arial" w:hAnsi="Arial" w:cs="Arial"/>
                      <w:b/>
                      <w:bCs/>
                      <w:sz w:val="20"/>
                      <w:szCs w:val="20"/>
                    </w:rPr>
                    <w:t>Art.  129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DB93057" w14:textId="7917D259" w:rsidR="00000000" w:rsidRDefault="00000000">
                  <w:pPr>
                    <w:spacing w:before="100" w:beforeAutospacing="1" w:after="100" w:afterAutospacing="1"/>
                    <w:jc w:val="both"/>
                  </w:pPr>
                  <w:r>
                    <w:t xml:space="preserve">DEROGADO por la </w:t>
                  </w:r>
                  <w:hyperlink r:id="rId429" w:history="1">
                    <w:r>
                      <w:rPr>
                        <w:rStyle w:val="Hipervnculo"/>
                        <w:b/>
                        <w:bCs/>
                        <w:color w:val="008000"/>
                      </w:rPr>
                      <w:t>Primera Disposición Complementaria Derogatoria del Decreto Legislativo N° 1297</w:t>
                    </w:r>
                  </w:hyperlink>
                  <w:r>
                    <w:t xml:space="preserve">; </w:t>
                  </w:r>
                  <w:hyperlink r:id="rId430"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14803B19" w14:textId="77777777" w:rsidR="00000000" w:rsidRDefault="00000000">
                  <w:pPr>
                    <w:spacing w:before="100" w:beforeAutospacing="1" w:after="100" w:afterAutospacing="1"/>
                  </w:pPr>
                  <w:r>
                    <w:rPr>
                      <w:rFonts w:ascii="Arial" w:hAnsi="Arial" w:cs="Arial"/>
                      <w:sz w:val="20"/>
                      <w:szCs w:val="20"/>
                    </w:rPr>
                    <w:t>30-12-2016</w:t>
                  </w:r>
                </w:p>
              </w:tc>
            </w:tr>
            <w:tr w:rsidR="00000000" w14:paraId="5519FD1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8DACCEB" w14:textId="77777777" w:rsidR="00000000" w:rsidRDefault="00000000">
                  <w:pPr>
                    <w:spacing w:before="100" w:beforeAutospacing="1" w:after="100" w:afterAutospacing="1"/>
                  </w:pPr>
                  <w:r>
                    <w:rPr>
                      <w:rFonts w:ascii="Arial" w:hAnsi="Arial" w:cs="Arial"/>
                      <w:b/>
                      <w:bCs/>
                      <w:sz w:val="20"/>
                      <w:szCs w:val="20"/>
                    </w:rPr>
                    <w:t>Art.  130</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CF41AED" w14:textId="6CF6DB02" w:rsidR="00000000" w:rsidRDefault="00000000">
                  <w:pPr>
                    <w:spacing w:before="100" w:beforeAutospacing="1" w:after="100" w:afterAutospacing="1"/>
                    <w:jc w:val="both"/>
                  </w:pPr>
                  <w:r>
                    <w:t xml:space="preserve">DEROGADO por la </w:t>
                  </w:r>
                  <w:hyperlink r:id="rId431" w:history="1">
                    <w:r>
                      <w:rPr>
                        <w:rStyle w:val="Hipervnculo"/>
                        <w:b/>
                        <w:bCs/>
                        <w:color w:val="008000"/>
                      </w:rPr>
                      <w:t xml:space="preserve">Primera Disposición Complementaria </w:t>
                    </w:r>
                    <w:r>
                      <w:rPr>
                        <w:rStyle w:val="Hipervnculo"/>
                        <w:b/>
                        <w:bCs/>
                        <w:color w:val="008000"/>
                      </w:rPr>
                      <w:lastRenderedPageBreak/>
                      <w:t>Derogatoria del Decreto Legislativo N° 1297</w:t>
                    </w:r>
                  </w:hyperlink>
                  <w:r>
                    <w:t xml:space="preserve">; </w:t>
                  </w:r>
                  <w:hyperlink r:id="rId432"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6BB9E1D8" w14:textId="77777777" w:rsidR="00000000" w:rsidRDefault="00000000">
                  <w:pPr>
                    <w:spacing w:before="100" w:beforeAutospacing="1" w:after="100" w:afterAutospacing="1"/>
                  </w:pPr>
                  <w:r>
                    <w:rPr>
                      <w:rFonts w:ascii="Arial" w:hAnsi="Arial" w:cs="Arial"/>
                      <w:sz w:val="20"/>
                      <w:szCs w:val="20"/>
                    </w:rPr>
                    <w:lastRenderedPageBreak/>
                    <w:t>30-12-2016</w:t>
                  </w:r>
                </w:p>
              </w:tc>
            </w:tr>
            <w:tr w:rsidR="00000000" w14:paraId="7A3C2BC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10F9BFF" w14:textId="77777777" w:rsidR="00000000" w:rsidRDefault="00000000">
                  <w:pPr>
                    <w:spacing w:before="100" w:beforeAutospacing="1" w:after="100" w:afterAutospacing="1"/>
                  </w:pPr>
                  <w:r>
                    <w:rPr>
                      <w:rFonts w:ascii="Arial" w:hAnsi="Arial" w:cs="Arial"/>
                      <w:b/>
                      <w:bCs/>
                      <w:sz w:val="20"/>
                      <w:szCs w:val="20"/>
                    </w:rPr>
                    <w:t>Art. 143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EE05F67" w14:textId="34536884" w:rsidR="00000000" w:rsidRDefault="00000000">
                  <w:pPr>
                    <w:spacing w:before="100" w:beforeAutospacing="1" w:after="100" w:afterAutospacing="1"/>
                    <w:jc w:val="both"/>
                  </w:pPr>
                  <w:r>
                    <w:t xml:space="preserve">MODIFICADO por la </w:t>
                  </w:r>
                  <w:hyperlink r:id="rId433" w:history="1">
                    <w:r>
                      <w:rPr>
                        <w:rStyle w:val="Hipervnculo"/>
                        <w:b/>
                        <w:bCs/>
                        <w:color w:val="008000"/>
                      </w:rPr>
                      <w:t>Primera Disposición Complementaria Modificatoria del Decreto Legislativo N° 1297</w:t>
                    </w:r>
                  </w:hyperlink>
                  <w:r>
                    <w:t xml:space="preserve">; </w:t>
                  </w:r>
                  <w:hyperlink r:id="rId434"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0B8BD1E" w14:textId="77777777" w:rsidR="00000000" w:rsidRDefault="00000000">
                  <w:pPr>
                    <w:spacing w:before="100" w:beforeAutospacing="1" w:after="100" w:afterAutospacing="1"/>
                  </w:pPr>
                  <w:r>
                    <w:rPr>
                      <w:rFonts w:ascii="Arial" w:hAnsi="Arial" w:cs="Arial"/>
                      <w:sz w:val="20"/>
                      <w:szCs w:val="20"/>
                    </w:rPr>
                    <w:t>30-12-2016</w:t>
                  </w:r>
                </w:p>
              </w:tc>
            </w:tr>
            <w:tr w:rsidR="00000000" w14:paraId="52E604C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16818C7" w14:textId="77777777" w:rsidR="00000000" w:rsidRDefault="00000000">
                  <w:pPr>
                    <w:spacing w:before="100" w:beforeAutospacing="1" w:after="100" w:afterAutospacing="1"/>
                  </w:pPr>
                  <w:r>
                    <w:rPr>
                      <w:rFonts w:ascii="Arial" w:hAnsi="Arial" w:cs="Arial"/>
                      <w:b/>
                      <w:bCs/>
                      <w:sz w:val="20"/>
                      <w:szCs w:val="20"/>
                    </w:rPr>
                    <w:t>Art. 144, inc. j)</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18B8001" w14:textId="785767B6" w:rsidR="00000000" w:rsidRDefault="00000000">
                  <w:pPr>
                    <w:spacing w:before="100" w:beforeAutospacing="1" w:after="100" w:afterAutospacing="1"/>
                    <w:jc w:val="both"/>
                  </w:pPr>
                  <w:r>
                    <w:t xml:space="preserve">ADICIONADO por el </w:t>
                  </w:r>
                  <w:hyperlink r:id="rId435" w:history="1">
                    <w:r>
                      <w:rPr>
                        <w:rStyle w:val="Hipervnculo"/>
                        <w:b/>
                        <w:bCs/>
                        <w:color w:val="008000"/>
                      </w:rPr>
                      <w:t>Artículo 2 de la Ley N° 28494</w:t>
                    </w:r>
                  </w:hyperlink>
                  <w:r>
                    <w:t xml:space="preserve">; </w:t>
                  </w:r>
                  <w:hyperlink r:id="rId436" w:history="1">
                    <w:r>
                      <w:rPr>
                        <w:rStyle w:val="Hipervnculo"/>
                        <w:b/>
                        <w:bCs/>
                        <w:color w:val="008000"/>
                      </w:rPr>
                      <w:t>vigente</w:t>
                    </w:r>
                  </w:hyperlink>
                  <w:r>
                    <w:t xml:space="preserve"> a los treinta (30) días de su publicación.</w:t>
                  </w:r>
                </w:p>
              </w:tc>
              <w:tc>
                <w:tcPr>
                  <w:tcW w:w="935" w:type="pct"/>
                  <w:tcBorders>
                    <w:top w:val="single" w:sz="4" w:space="0" w:color="auto"/>
                    <w:left w:val="single" w:sz="4" w:space="0" w:color="auto"/>
                    <w:bottom w:val="single" w:sz="4" w:space="0" w:color="auto"/>
                    <w:right w:val="single" w:sz="4" w:space="0" w:color="auto"/>
                  </w:tcBorders>
                  <w:hideMark/>
                </w:tcPr>
                <w:p w14:paraId="1FBA8DFE" w14:textId="77777777" w:rsidR="00000000" w:rsidRDefault="00000000">
                  <w:pPr>
                    <w:spacing w:before="100" w:beforeAutospacing="1" w:after="100" w:afterAutospacing="1"/>
                  </w:pPr>
                  <w:r>
                    <w:rPr>
                      <w:rFonts w:ascii="Arial" w:hAnsi="Arial" w:cs="Arial"/>
                      <w:sz w:val="20"/>
                      <w:szCs w:val="20"/>
                    </w:rPr>
                    <w:t>14-04-2005</w:t>
                  </w:r>
                </w:p>
              </w:tc>
            </w:tr>
            <w:tr w:rsidR="00000000" w14:paraId="1402EBE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D51B595" w14:textId="77777777" w:rsidR="00000000" w:rsidRDefault="00000000">
                  <w:pPr>
                    <w:spacing w:before="100" w:beforeAutospacing="1" w:after="100" w:afterAutospacing="1"/>
                  </w:pPr>
                  <w:r>
                    <w:rPr>
                      <w:rFonts w:ascii="Arial" w:hAnsi="Arial" w:cs="Arial"/>
                      <w:b/>
                      <w:bCs/>
                      <w:sz w:val="20"/>
                      <w:szCs w:val="20"/>
                    </w:rPr>
                    <w:t>Art. 144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2B001ED" w14:textId="1B1CDE54" w:rsidR="00000000" w:rsidRDefault="00000000">
                  <w:pPr>
                    <w:spacing w:before="100" w:beforeAutospacing="1" w:after="100" w:afterAutospacing="1"/>
                    <w:jc w:val="both"/>
                  </w:pPr>
                  <w:r>
                    <w:t xml:space="preserve">MODIFICADO por la </w:t>
                  </w:r>
                  <w:hyperlink r:id="rId437" w:history="1">
                    <w:r>
                      <w:rPr>
                        <w:rStyle w:val="Hipervnculo"/>
                        <w:b/>
                        <w:bCs/>
                        <w:color w:val="008000"/>
                      </w:rPr>
                      <w:t>Primera Disposición Complementaria Modificatoria del Decreto Legislativo N° 1297</w:t>
                    </w:r>
                  </w:hyperlink>
                  <w:r>
                    <w:t xml:space="preserve">, </w:t>
                  </w:r>
                  <w:hyperlink r:id="rId438" w:history="1">
                    <w:r>
                      <w:rPr>
                        <w:rStyle w:val="Hipervnculo"/>
                        <w:b/>
                        <w:bCs/>
                        <w:color w:val="008000"/>
                      </w:rPr>
                      <w:t xml:space="preserve">vigente </w:t>
                    </w:r>
                  </w:hyperlink>
                  <w:r>
                    <w:t>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5546B10C" w14:textId="77777777" w:rsidR="00000000" w:rsidRDefault="00000000">
                  <w:pPr>
                    <w:spacing w:before="100" w:beforeAutospacing="1" w:after="100" w:afterAutospacing="1"/>
                  </w:pPr>
                  <w:r>
                    <w:rPr>
                      <w:rFonts w:ascii="Arial" w:hAnsi="Arial" w:cs="Arial"/>
                      <w:sz w:val="20"/>
                      <w:szCs w:val="20"/>
                    </w:rPr>
                    <w:t>30-12-2016</w:t>
                  </w:r>
                </w:p>
              </w:tc>
            </w:tr>
            <w:tr w:rsidR="00000000" w14:paraId="6B84C58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F21E9BE" w14:textId="77777777" w:rsidR="00000000" w:rsidRDefault="00000000">
                  <w:pPr>
                    <w:spacing w:before="100" w:beforeAutospacing="1" w:after="100" w:afterAutospacing="1"/>
                  </w:pPr>
                  <w:r>
                    <w:rPr>
                      <w:rFonts w:ascii="Arial" w:hAnsi="Arial" w:cs="Arial"/>
                      <w:b/>
                      <w:bCs/>
                      <w:sz w:val="20"/>
                      <w:szCs w:val="20"/>
                    </w:rPr>
                    <w:t>Art. 164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3110785" w14:textId="39EEAB32" w:rsidR="00000000" w:rsidRDefault="00000000">
                  <w:pPr>
                    <w:spacing w:before="100" w:beforeAutospacing="1" w:after="100" w:afterAutospacing="1"/>
                    <w:jc w:val="both"/>
                  </w:pPr>
                  <w:r>
                    <w:t xml:space="preserve">MODIFICADO por el </w:t>
                  </w:r>
                  <w:hyperlink r:id="rId439" w:history="1">
                    <w:r>
                      <w:rPr>
                        <w:rStyle w:val="Hipervnculo"/>
                        <w:b/>
                        <w:bCs/>
                        <w:color w:val="008000"/>
                      </w:rPr>
                      <w:t>Artículo 3 de la Ley N° 28439</w:t>
                    </w:r>
                  </w:hyperlink>
                </w:p>
              </w:tc>
              <w:tc>
                <w:tcPr>
                  <w:tcW w:w="935" w:type="pct"/>
                  <w:tcBorders>
                    <w:top w:val="single" w:sz="4" w:space="0" w:color="auto"/>
                    <w:left w:val="single" w:sz="4" w:space="0" w:color="auto"/>
                    <w:bottom w:val="single" w:sz="4" w:space="0" w:color="auto"/>
                    <w:right w:val="single" w:sz="4" w:space="0" w:color="auto"/>
                  </w:tcBorders>
                  <w:hideMark/>
                </w:tcPr>
                <w:p w14:paraId="1F5A6FEE" w14:textId="77777777" w:rsidR="00000000" w:rsidRDefault="00000000">
                  <w:pPr>
                    <w:spacing w:before="100" w:beforeAutospacing="1" w:after="100" w:afterAutospacing="1"/>
                  </w:pPr>
                  <w:r>
                    <w:rPr>
                      <w:rFonts w:ascii="Arial" w:hAnsi="Arial" w:cs="Arial"/>
                      <w:sz w:val="20"/>
                      <w:szCs w:val="20"/>
                    </w:rPr>
                    <w:t>28-12-2004</w:t>
                  </w:r>
                </w:p>
              </w:tc>
            </w:tr>
            <w:tr w:rsidR="00000000" w14:paraId="6DE716F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F9B354B" w14:textId="77777777" w:rsidR="00000000" w:rsidRDefault="00000000">
                  <w:pPr>
                    <w:spacing w:before="100" w:beforeAutospacing="1" w:after="100" w:afterAutospacing="1"/>
                  </w:pPr>
                  <w:r>
                    <w:rPr>
                      <w:rFonts w:ascii="Arial" w:hAnsi="Arial" w:cs="Arial"/>
                      <w:b/>
                      <w:bCs/>
                      <w:sz w:val="20"/>
                      <w:szCs w:val="20"/>
                    </w:rPr>
                    <w:t>Art. 164</w:t>
                  </w:r>
                </w:p>
              </w:tc>
              <w:tc>
                <w:tcPr>
                  <w:tcW w:w="2446" w:type="pct"/>
                  <w:tcBorders>
                    <w:top w:val="single" w:sz="4" w:space="0" w:color="auto"/>
                    <w:left w:val="single" w:sz="4" w:space="0" w:color="auto"/>
                    <w:bottom w:val="single" w:sz="4" w:space="0" w:color="auto"/>
                    <w:right w:val="single" w:sz="4" w:space="0" w:color="auto"/>
                  </w:tcBorders>
                  <w:hideMark/>
                </w:tcPr>
                <w:p w14:paraId="60586951" w14:textId="2D865926" w:rsidR="00000000" w:rsidRDefault="00000000">
                  <w:pPr>
                    <w:spacing w:before="100" w:beforeAutospacing="1" w:after="100" w:afterAutospacing="1"/>
                    <w:jc w:val="both"/>
                  </w:pPr>
                  <w:r>
                    <w:t xml:space="preserve">MODIFICADO por el </w:t>
                  </w:r>
                  <w:hyperlink r:id="rId440" w:history="1">
                    <w:r>
                      <w:rPr>
                        <w:rStyle w:val="Hipervnculo"/>
                        <w:b/>
                        <w:bCs/>
                        <w:color w:val="008000"/>
                      </w:rPr>
                      <w:t>Artículo 2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3ACD37EB" w14:textId="77777777" w:rsidR="00000000" w:rsidRDefault="00000000">
                  <w:pPr>
                    <w:spacing w:before="100" w:beforeAutospacing="1" w:after="100" w:afterAutospacing="1"/>
                  </w:pPr>
                  <w:r>
                    <w:rPr>
                      <w:rFonts w:ascii="Arial" w:hAnsi="Arial" w:cs="Arial"/>
                      <w:sz w:val="20"/>
                      <w:szCs w:val="20"/>
                    </w:rPr>
                    <w:t>04-05-2022</w:t>
                  </w:r>
                </w:p>
              </w:tc>
            </w:tr>
            <w:tr w:rsidR="00000000" w14:paraId="18A4F9B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56A32AA" w14:textId="77777777" w:rsidR="00000000" w:rsidRDefault="00000000">
                  <w:pPr>
                    <w:spacing w:before="100" w:beforeAutospacing="1" w:after="100" w:afterAutospacing="1"/>
                  </w:pPr>
                  <w:r>
                    <w:rPr>
                      <w:rFonts w:ascii="Arial" w:hAnsi="Arial" w:cs="Arial"/>
                      <w:b/>
                      <w:bCs/>
                      <w:sz w:val="20"/>
                      <w:szCs w:val="20"/>
                    </w:rPr>
                    <w:t>Art. 164-A</w:t>
                  </w:r>
                </w:p>
              </w:tc>
              <w:tc>
                <w:tcPr>
                  <w:tcW w:w="2446" w:type="pct"/>
                  <w:tcBorders>
                    <w:top w:val="single" w:sz="4" w:space="0" w:color="auto"/>
                    <w:left w:val="single" w:sz="4" w:space="0" w:color="auto"/>
                    <w:bottom w:val="single" w:sz="4" w:space="0" w:color="auto"/>
                    <w:right w:val="single" w:sz="4" w:space="0" w:color="auto"/>
                  </w:tcBorders>
                  <w:hideMark/>
                </w:tcPr>
                <w:p w14:paraId="662691AD" w14:textId="7DAC078F" w:rsidR="00000000" w:rsidRDefault="00000000">
                  <w:pPr>
                    <w:spacing w:before="100" w:beforeAutospacing="1" w:after="100" w:afterAutospacing="1"/>
                    <w:jc w:val="both"/>
                  </w:pPr>
                  <w:r>
                    <w:t xml:space="preserve">INCORPORADO por el </w:t>
                  </w:r>
                  <w:hyperlink r:id="rId441" w:history="1">
                    <w:r>
                      <w:rPr>
                        <w:rStyle w:val="Hipervnculo"/>
                        <w:b/>
                        <w:bCs/>
                        <w:color w:val="008000"/>
                      </w:rPr>
                      <w:t>Artículo 3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70AF8598" w14:textId="77777777" w:rsidR="00000000" w:rsidRDefault="00000000">
                  <w:pPr>
                    <w:spacing w:before="100" w:beforeAutospacing="1" w:after="100" w:afterAutospacing="1"/>
                  </w:pPr>
                  <w:r>
                    <w:rPr>
                      <w:rFonts w:ascii="Arial" w:hAnsi="Arial" w:cs="Arial"/>
                      <w:sz w:val="20"/>
                      <w:szCs w:val="20"/>
                    </w:rPr>
                    <w:t>04-05-2022</w:t>
                  </w:r>
                </w:p>
              </w:tc>
            </w:tr>
            <w:tr w:rsidR="00000000" w14:paraId="752415C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C0C2E02" w14:textId="77777777" w:rsidR="00000000" w:rsidRDefault="00000000">
                  <w:pPr>
                    <w:spacing w:before="100" w:beforeAutospacing="1" w:after="100" w:afterAutospacing="1"/>
                  </w:pPr>
                  <w:r>
                    <w:rPr>
                      <w:rFonts w:ascii="Arial" w:hAnsi="Arial" w:cs="Arial"/>
                      <w:b/>
                      <w:bCs/>
                      <w:sz w:val="20"/>
                      <w:szCs w:val="20"/>
                    </w:rPr>
                    <w:t>Art. 165</w:t>
                  </w:r>
                </w:p>
              </w:tc>
              <w:tc>
                <w:tcPr>
                  <w:tcW w:w="2446" w:type="pct"/>
                  <w:tcBorders>
                    <w:top w:val="single" w:sz="4" w:space="0" w:color="auto"/>
                    <w:left w:val="single" w:sz="4" w:space="0" w:color="auto"/>
                    <w:bottom w:val="single" w:sz="4" w:space="0" w:color="auto"/>
                    <w:right w:val="single" w:sz="4" w:space="0" w:color="auto"/>
                  </w:tcBorders>
                  <w:hideMark/>
                </w:tcPr>
                <w:p w14:paraId="4A4DBE5F" w14:textId="1D46A1A7" w:rsidR="00000000" w:rsidRDefault="00000000">
                  <w:pPr>
                    <w:spacing w:before="100" w:beforeAutospacing="1" w:after="100" w:afterAutospacing="1"/>
                    <w:jc w:val="both"/>
                  </w:pPr>
                  <w:r>
                    <w:t xml:space="preserve">MODIFICADO por el </w:t>
                  </w:r>
                  <w:hyperlink r:id="rId442" w:history="1">
                    <w:r>
                      <w:rPr>
                        <w:rStyle w:val="Hipervnculo"/>
                        <w:b/>
                        <w:bCs/>
                        <w:color w:val="008000"/>
                      </w:rPr>
                      <w:t>Artículo 2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238D0C78" w14:textId="77777777" w:rsidR="00000000" w:rsidRDefault="00000000">
                  <w:pPr>
                    <w:spacing w:before="100" w:beforeAutospacing="1" w:after="100" w:afterAutospacing="1"/>
                  </w:pPr>
                  <w:r>
                    <w:rPr>
                      <w:rFonts w:ascii="Arial" w:hAnsi="Arial" w:cs="Arial"/>
                      <w:sz w:val="20"/>
                      <w:szCs w:val="20"/>
                    </w:rPr>
                    <w:t>04-05-2022</w:t>
                  </w:r>
                </w:p>
              </w:tc>
            </w:tr>
            <w:tr w:rsidR="00000000" w14:paraId="00944E0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46490B9" w14:textId="77777777" w:rsidR="00000000" w:rsidRDefault="00000000">
                  <w:pPr>
                    <w:spacing w:before="100" w:beforeAutospacing="1" w:after="100" w:afterAutospacing="1"/>
                  </w:pPr>
                  <w:r>
                    <w:rPr>
                      <w:rFonts w:ascii="Arial" w:hAnsi="Arial" w:cs="Arial"/>
                      <w:b/>
                      <w:bCs/>
                      <w:sz w:val="20"/>
                      <w:szCs w:val="20"/>
                    </w:rPr>
                    <w:t>Art. 167-A</w:t>
                  </w:r>
                </w:p>
              </w:tc>
              <w:tc>
                <w:tcPr>
                  <w:tcW w:w="2446" w:type="pct"/>
                  <w:tcBorders>
                    <w:top w:val="single" w:sz="4" w:space="0" w:color="auto"/>
                    <w:left w:val="single" w:sz="4" w:space="0" w:color="auto"/>
                    <w:bottom w:val="single" w:sz="4" w:space="0" w:color="auto"/>
                    <w:right w:val="single" w:sz="4" w:space="0" w:color="auto"/>
                  </w:tcBorders>
                  <w:hideMark/>
                </w:tcPr>
                <w:p w14:paraId="2110AE73" w14:textId="4F27FE10" w:rsidR="00000000" w:rsidRDefault="00000000">
                  <w:pPr>
                    <w:spacing w:before="100" w:beforeAutospacing="1" w:after="100" w:afterAutospacing="1"/>
                    <w:jc w:val="both"/>
                  </w:pPr>
                  <w:r>
                    <w:t xml:space="preserve">INCORPORADO por el </w:t>
                  </w:r>
                  <w:hyperlink r:id="rId443" w:history="1">
                    <w:r>
                      <w:rPr>
                        <w:rStyle w:val="Hipervnculo"/>
                        <w:b/>
                        <w:bCs/>
                        <w:color w:val="008000"/>
                      </w:rPr>
                      <w:t>Artículo 3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18012FD2" w14:textId="77777777" w:rsidR="00000000" w:rsidRDefault="00000000">
                  <w:pPr>
                    <w:spacing w:before="100" w:beforeAutospacing="1" w:after="100" w:afterAutospacing="1"/>
                  </w:pPr>
                  <w:r>
                    <w:rPr>
                      <w:rFonts w:ascii="Arial" w:hAnsi="Arial" w:cs="Arial"/>
                      <w:sz w:val="20"/>
                      <w:szCs w:val="20"/>
                    </w:rPr>
                    <w:t>04-05-2022</w:t>
                  </w:r>
                </w:p>
              </w:tc>
            </w:tr>
            <w:tr w:rsidR="00000000" w14:paraId="22FFD43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4831C7E" w14:textId="77777777" w:rsidR="00000000" w:rsidRDefault="00000000">
                  <w:pPr>
                    <w:spacing w:before="100" w:beforeAutospacing="1" w:after="100" w:afterAutospacing="1"/>
                  </w:pPr>
                  <w:r>
                    <w:rPr>
                      <w:rFonts w:ascii="Arial" w:hAnsi="Arial" w:cs="Arial"/>
                      <w:b/>
                      <w:bCs/>
                      <w:sz w:val="20"/>
                      <w:szCs w:val="20"/>
                    </w:rPr>
                    <w:t>Art. 168</w:t>
                  </w:r>
                </w:p>
              </w:tc>
              <w:tc>
                <w:tcPr>
                  <w:tcW w:w="2446" w:type="pct"/>
                  <w:tcBorders>
                    <w:top w:val="single" w:sz="4" w:space="0" w:color="auto"/>
                    <w:left w:val="single" w:sz="4" w:space="0" w:color="auto"/>
                    <w:bottom w:val="single" w:sz="4" w:space="0" w:color="auto"/>
                    <w:right w:val="single" w:sz="4" w:space="0" w:color="auto"/>
                  </w:tcBorders>
                  <w:hideMark/>
                </w:tcPr>
                <w:p w14:paraId="44E8EA76" w14:textId="1E2A3983" w:rsidR="00000000" w:rsidRDefault="00000000">
                  <w:pPr>
                    <w:spacing w:before="100" w:beforeAutospacing="1" w:after="100" w:afterAutospacing="1"/>
                    <w:jc w:val="both"/>
                  </w:pPr>
                  <w:r>
                    <w:t xml:space="preserve">MODIFICADO por el </w:t>
                  </w:r>
                  <w:hyperlink r:id="rId444" w:history="1">
                    <w:r>
                      <w:rPr>
                        <w:rStyle w:val="Hipervnculo"/>
                        <w:b/>
                        <w:bCs/>
                        <w:color w:val="008000"/>
                      </w:rPr>
                      <w:t>Artículo 2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36778A42" w14:textId="77777777" w:rsidR="00000000" w:rsidRDefault="00000000">
                  <w:pPr>
                    <w:spacing w:before="100" w:beforeAutospacing="1" w:after="100" w:afterAutospacing="1"/>
                  </w:pPr>
                  <w:r>
                    <w:rPr>
                      <w:rFonts w:ascii="Arial" w:hAnsi="Arial" w:cs="Arial"/>
                      <w:sz w:val="20"/>
                      <w:szCs w:val="20"/>
                    </w:rPr>
                    <w:t>04-05-2022</w:t>
                  </w:r>
                </w:p>
              </w:tc>
            </w:tr>
            <w:tr w:rsidR="00000000" w14:paraId="1D84B92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B7C9AA5" w14:textId="77777777" w:rsidR="00000000" w:rsidRDefault="00000000">
                  <w:pPr>
                    <w:spacing w:before="100" w:beforeAutospacing="1" w:after="100" w:afterAutospacing="1"/>
                  </w:pPr>
                  <w:r>
                    <w:rPr>
                      <w:rFonts w:ascii="Arial" w:hAnsi="Arial" w:cs="Arial"/>
                      <w:b/>
                      <w:bCs/>
                      <w:sz w:val="20"/>
                      <w:szCs w:val="20"/>
                    </w:rPr>
                    <w:t>Art. 170</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64577EC" w14:textId="3168270F" w:rsidR="00000000" w:rsidRDefault="00000000">
                  <w:pPr>
                    <w:spacing w:before="100" w:beforeAutospacing="1" w:after="100" w:afterAutospacing="1"/>
                    <w:jc w:val="both"/>
                  </w:pPr>
                  <w:r>
                    <w:t xml:space="preserve">MODIFICADO por el  </w:t>
                  </w:r>
                  <w:hyperlink r:id="rId445" w:history="1">
                    <w:r>
                      <w:rPr>
                        <w:rStyle w:val="Hipervnculo"/>
                        <w:b/>
                        <w:bCs/>
                        <w:color w:val="008000"/>
                      </w:rPr>
                      <w:t>Artículo 1 de la Ley Nº  29990</w:t>
                    </w:r>
                  </w:hyperlink>
                </w:p>
              </w:tc>
              <w:tc>
                <w:tcPr>
                  <w:tcW w:w="935" w:type="pct"/>
                  <w:tcBorders>
                    <w:top w:val="single" w:sz="4" w:space="0" w:color="auto"/>
                    <w:left w:val="single" w:sz="4" w:space="0" w:color="auto"/>
                    <w:bottom w:val="single" w:sz="4" w:space="0" w:color="auto"/>
                    <w:right w:val="single" w:sz="4" w:space="0" w:color="auto"/>
                  </w:tcBorders>
                  <w:hideMark/>
                </w:tcPr>
                <w:p w14:paraId="32165341" w14:textId="77777777" w:rsidR="00000000" w:rsidRDefault="00000000">
                  <w:pPr>
                    <w:spacing w:before="100" w:beforeAutospacing="1" w:after="100" w:afterAutospacing="1"/>
                  </w:pPr>
                  <w:r>
                    <w:rPr>
                      <w:rFonts w:ascii="Arial" w:hAnsi="Arial" w:cs="Arial"/>
                      <w:sz w:val="20"/>
                      <w:szCs w:val="20"/>
                    </w:rPr>
                    <w:t>26-01-2013</w:t>
                  </w:r>
                </w:p>
              </w:tc>
            </w:tr>
            <w:tr w:rsidR="00000000" w14:paraId="3438BC3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7BF2300" w14:textId="77777777" w:rsidR="00000000" w:rsidRDefault="00000000">
                  <w:pPr>
                    <w:spacing w:before="100" w:beforeAutospacing="1" w:after="100" w:afterAutospacing="1"/>
                  </w:pPr>
                  <w:r>
                    <w:rPr>
                      <w:rFonts w:ascii="Arial" w:hAnsi="Arial" w:cs="Arial"/>
                      <w:b/>
                      <w:bCs/>
                      <w:sz w:val="20"/>
                      <w:szCs w:val="20"/>
                    </w:rPr>
                    <w:t>Art. 170-A</w:t>
                  </w:r>
                </w:p>
              </w:tc>
              <w:tc>
                <w:tcPr>
                  <w:tcW w:w="2446" w:type="pct"/>
                  <w:tcBorders>
                    <w:top w:val="single" w:sz="4" w:space="0" w:color="auto"/>
                    <w:left w:val="single" w:sz="4" w:space="0" w:color="auto"/>
                    <w:bottom w:val="single" w:sz="4" w:space="0" w:color="auto"/>
                    <w:right w:val="single" w:sz="4" w:space="0" w:color="auto"/>
                  </w:tcBorders>
                  <w:hideMark/>
                </w:tcPr>
                <w:p w14:paraId="4AAE5BB7" w14:textId="3AC7FC73" w:rsidR="00000000" w:rsidRDefault="00000000">
                  <w:pPr>
                    <w:spacing w:before="100" w:beforeAutospacing="1" w:after="100" w:afterAutospacing="1"/>
                    <w:jc w:val="both"/>
                  </w:pPr>
                  <w:r>
                    <w:t xml:space="preserve">INCORPORADO por el </w:t>
                  </w:r>
                  <w:hyperlink r:id="rId446" w:history="1">
                    <w:r>
                      <w:rPr>
                        <w:rStyle w:val="Hipervnculo"/>
                        <w:b/>
                        <w:bCs/>
                        <w:color w:val="008000"/>
                      </w:rPr>
                      <w:t>Artículo 3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1E015579" w14:textId="77777777" w:rsidR="00000000" w:rsidRDefault="00000000">
                  <w:pPr>
                    <w:spacing w:before="100" w:beforeAutospacing="1" w:after="100" w:afterAutospacing="1"/>
                  </w:pPr>
                  <w:r>
                    <w:rPr>
                      <w:rFonts w:ascii="Arial" w:hAnsi="Arial" w:cs="Arial"/>
                      <w:sz w:val="20"/>
                      <w:szCs w:val="20"/>
                    </w:rPr>
                    <w:t>04-05-2022</w:t>
                  </w:r>
                </w:p>
              </w:tc>
            </w:tr>
            <w:tr w:rsidR="00000000" w14:paraId="7FCE6F7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F98E809" w14:textId="77777777" w:rsidR="00000000" w:rsidRDefault="00000000">
                  <w:pPr>
                    <w:spacing w:before="100" w:beforeAutospacing="1" w:after="100" w:afterAutospacing="1"/>
                  </w:pPr>
                  <w:r>
                    <w:rPr>
                      <w:rFonts w:ascii="Arial" w:hAnsi="Arial" w:cs="Arial"/>
                      <w:b/>
                      <w:bCs/>
                      <w:sz w:val="20"/>
                      <w:szCs w:val="20"/>
                    </w:rPr>
                    <w:t>Art. 171</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80A969C" w14:textId="7EFA53BC" w:rsidR="00000000" w:rsidRDefault="00000000">
                  <w:pPr>
                    <w:spacing w:before="100" w:beforeAutospacing="1" w:after="100" w:afterAutospacing="1"/>
                    <w:jc w:val="both"/>
                  </w:pPr>
                  <w:r>
                    <w:t xml:space="preserve">MODIFICADO por el </w:t>
                  </w:r>
                  <w:hyperlink r:id="rId447" w:history="1">
                    <w:r>
                      <w:rPr>
                        <w:rStyle w:val="Hipervnculo"/>
                        <w:b/>
                        <w:bCs/>
                        <w:color w:val="008000"/>
                      </w:rPr>
                      <w:t>Artículo 3 de la Ley N° 28439</w:t>
                    </w:r>
                  </w:hyperlink>
                </w:p>
              </w:tc>
              <w:tc>
                <w:tcPr>
                  <w:tcW w:w="935" w:type="pct"/>
                  <w:tcBorders>
                    <w:top w:val="single" w:sz="4" w:space="0" w:color="auto"/>
                    <w:left w:val="single" w:sz="4" w:space="0" w:color="auto"/>
                    <w:bottom w:val="single" w:sz="4" w:space="0" w:color="auto"/>
                    <w:right w:val="single" w:sz="4" w:space="0" w:color="auto"/>
                  </w:tcBorders>
                  <w:hideMark/>
                </w:tcPr>
                <w:p w14:paraId="3940A388" w14:textId="77777777" w:rsidR="00000000" w:rsidRDefault="00000000">
                  <w:pPr>
                    <w:spacing w:before="100" w:beforeAutospacing="1" w:after="100" w:afterAutospacing="1"/>
                  </w:pPr>
                  <w:r>
                    <w:rPr>
                      <w:rFonts w:ascii="Arial" w:hAnsi="Arial" w:cs="Arial"/>
                      <w:sz w:val="20"/>
                      <w:szCs w:val="20"/>
                    </w:rPr>
                    <w:t>28-12-2004</w:t>
                  </w:r>
                </w:p>
              </w:tc>
            </w:tr>
            <w:tr w:rsidR="00000000" w14:paraId="503E365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D975158" w14:textId="77777777" w:rsidR="00000000" w:rsidRDefault="00000000">
                  <w:pPr>
                    <w:spacing w:before="100" w:beforeAutospacing="1" w:after="100" w:afterAutospacing="1"/>
                  </w:pPr>
                  <w:r>
                    <w:rPr>
                      <w:rFonts w:ascii="Arial" w:hAnsi="Arial" w:cs="Arial"/>
                      <w:b/>
                      <w:bCs/>
                      <w:sz w:val="20"/>
                      <w:szCs w:val="20"/>
                    </w:rPr>
                    <w:t>Art. 173-A</w:t>
                  </w:r>
                </w:p>
              </w:tc>
              <w:tc>
                <w:tcPr>
                  <w:tcW w:w="2446" w:type="pct"/>
                  <w:tcBorders>
                    <w:top w:val="single" w:sz="4" w:space="0" w:color="auto"/>
                    <w:left w:val="single" w:sz="4" w:space="0" w:color="auto"/>
                    <w:bottom w:val="single" w:sz="4" w:space="0" w:color="auto"/>
                    <w:right w:val="single" w:sz="4" w:space="0" w:color="auto"/>
                  </w:tcBorders>
                  <w:hideMark/>
                </w:tcPr>
                <w:p w14:paraId="21187576" w14:textId="1D407D82" w:rsidR="00000000" w:rsidRDefault="00000000">
                  <w:pPr>
                    <w:spacing w:before="100" w:beforeAutospacing="1" w:after="100" w:afterAutospacing="1"/>
                    <w:jc w:val="both"/>
                  </w:pPr>
                  <w:r>
                    <w:t xml:space="preserve">INCORPORADO por el </w:t>
                  </w:r>
                  <w:hyperlink r:id="rId448" w:history="1">
                    <w:r>
                      <w:rPr>
                        <w:rStyle w:val="Hipervnculo"/>
                        <w:b/>
                        <w:bCs/>
                        <w:color w:val="008000"/>
                      </w:rPr>
                      <w:t>Artículo 3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425EF733" w14:textId="77777777" w:rsidR="00000000" w:rsidRDefault="00000000">
                  <w:pPr>
                    <w:spacing w:before="100" w:beforeAutospacing="1" w:after="100" w:afterAutospacing="1"/>
                  </w:pPr>
                  <w:r>
                    <w:rPr>
                      <w:rFonts w:ascii="Arial" w:hAnsi="Arial" w:cs="Arial"/>
                      <w:sz w:val="20"/>
                      <w:szCs w:val="20"/>
                    </w:rPr>
                    <w:t>04-05-2022</w:t>
                  </w:r>
                </w:p>
              </w:tc>
            </w:tr>
            <w:tr w:rsidR="00000000" w14:paraId="4DD72F8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DB8A1FD" w14:textId="77777777" w:rsidR="00000000" w:rsidRDefault="00000000">
                  <w:pPr>
                    <w:spacing w:before="100" w:beforeAutospacing="1" w:after="100" w:afterAutospacing="1"/>
                  </w:pPr>
                  <w:r>
                    <w:rPr>
                      <w:rFonts w:ascii="Arial" w:hAnsi="Arial" w:cs="Arial"/>
                      <w:b/>
                      <w:bCs/>
                      <w:sz w:val="20"/>
                      <w:szCs w:val="20"/>
                    </w:rPr>
                    <w:t>Cap. III</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F2B720E" w14:textId="4B4FE389" w:rsidR="00000000" w:rsidRDefault="00000000">
                  <w:pPr>
                    <w:spacing w:before="100" w:beforeAutospacing="1" w:after="100" w:afterAutospacing="1"/>
                    <w:jc w:val="both"/>
                  </w:pPr>
                  <w:r>
                    <w:t xml:space="preserve">DEROGADO por la </w:t>
                  </w:r>
                  <w:hyperlink r:id="rId449" w:history="1">
                    <w:r>
                      <w:rPr>
                        <w:rStyle w:val="Hipervnculo"/>
                        <w:b/>
                        <w:bCs/>
                        <w:color w:val="008000"/>
                      </w:rPr>
                      <w:t>Única Disposición Complementaria Derogatoria del Decreto Legislativo N° 1348</w:t>
                    </w:r>
                  </w:hyperlink>
                  <w:r>
                    <w:t xml:space="preserve">; </w:t>
                  </w:r>
                  <w:hyperlink r:id="rId450" w:history="1">
                    <w:r>
                      <w:rPr>
                        <w:rStyle w:val="Hipervnculo"/>
                        <w:b/>
                        <w:bCs/>
                        <w:color w:val="008000"/>
                      </w:rPr>
                      <w:t>vigente</w:t>
                    </w:r>
                  </w:hyperlink>
                  <w:r>
                    <w:t xml:space="preserve">   al día siguiente de </w:t>
                  </w:r>
                  <w:r>
                    <w:lastRenderedPageBreak/>
                    <w:t>la publicación de su Reglamento en el diario oficial</w:t>
                  </w:r>
                </w:p>
              </w:tc>
              <w:tc>
                <w:tcPr>
                  <w:tcW w:w="935" w:type="pct"/>
                  <w:tcBorders>
                    <w:top w:val="single" w:sz="4" w:space="0" w:color="auto"/>
                    <w:left w:val="single" w:sz="4" w:space="0" w:color="auto"/>
                    <w:bottom w:val="single" w:sz="4" w:space="0" w:color="auto"/>
                    <w:right w:val="single" w:sz="4" w:space="0" w:color="auto"/>
                  </w:tcBorders>
                  <w:hideMark/>
                </w:tcPr>
                <w:p w14:paraId="30C34267" w14:textId="77777777" w:rsidR="00000000" w:rsidRDefault="00000000">
                  <w:pPr>
                    <w:spacing w:before="100" w:beforeAutospacing="1" w:after="100" w:afterAutospacing="1"/>
                  </w:pPr>
                  <w:r>
                    <w:rPr>
                      <w:rFonts w:ascii="Arial" w:hAnsi="Arial" w:cs="Arial"/>
                      <w:sz w:val="20"/>
                      <w:szCs w:val="20"/>
                    </w:rPr>
                    <w:lastRenderedPageBreak/>
                    <w:t>07-01-2017</w:t>
                  </w:r>
                </w:p>
              </w:tc>
            </w:tr>
            <w:tr w:rsidR="00000000" w14:paraId="3324838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3480EA9" w14:textId="77777777" w:rsidR="00000000" w:rsidRDefault="00000000">
                  <w:pPr>
                    <w:spacing w:before="100" w:beforeAutospacing="1" w:after="100" w:afterAutospacing="1"/>
                  </w:pPr>
                  <w:r>
                    <w:rPr>
                      <w:rFonts w:ascii="Arial" w:hAnsi="Arial" w:cs="Arial"/>
                      <w:b/>
                      <w:bCs/>
                      <w:sz w:val="20"/>
                      <w:szCs w:val="20"/>
                    </w:rPr>
                    <w:t>Art. 178</w:t>
                  </w:r>
                </w:p>
              </w:tc>
              <w:tc>
                <w:tcPr>
                  <w:tcW w:w="2446" w:type="pct"/>
                  <w:tcBorders>
                    <w:top w:val="single" w:sz="4" w:space="0" w:color="auto"/>
                    <w:left w:val="single" w:sz="4" w:space="0" w:color="auto"/>
                    <w:bottom w:val="single" w:sz="4" w:space="0" w:color="auto"/>
                    <w:right w:val="single" w:sz="4" w:space="0" w:color="auto"/>
                  </w:tcBorders>
                  <w:hideMark/>
                </w:tcPr>
                <w:p w14:paraId="0E674C74" w14:textId="4448CA3B" w:rsidR="00000000" w:rsidRDefault="00000000">
                  <w:pPr>
                    <w:spacing w:before="100" w:beforeAutospacing="1" w:after="100" w:afterAutospacing="1"/>
                    <w:jc w:val="both"/>
                  </w:pPr>
                  <w:r>
                    <w:t xml:space="preserve">MODIFICADO por el </w:t>
                  </w:r>
                  <w:hyperlink r:id="rId451" w:history="1">
                    <w:r>
                      <w:rPr>
                        <w:rStyle w:val="Hipervnculo"/>
                        <w:b/>
                        <w:bCs/>
                        <w:color w:val="008000"/>
                      </w:rPr>
                      <w:t>Artículo 2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2BECB690" w14:textId="77777777" w:rsidR="00000000" w:rsidRDefault="00000000">
                  <w:pPr>
                    <w:spacing w:before="100" w:beforeAutospacing="1" w:after="100" w:afterAutospacing="1"/>
                  </w:pPr>
                  <w:r>
                    <w:rPr>
                      <w:rFonts w:ascii="Arial" w:hAnsi="Arial" w:cs="Arial"/>
                      <w:sz w:val="20"/>
                      <w:szCs w:val="20"/>
                    </w:rPr>
                    <w:t>04-05-2022</w:t>
                  </w:r>
                </w:p>
              </w:tc>
            </w:tr>
            <w:tr w:rsidR="00000000" w14:paraId="5BADAC1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AD6F4B7" w14:textId="77777777" w:rsidR="00000000" w:rsidRDefault="00000000">
                  <w:pPr>
                    <w:spacing w:before="100" w:beforeAutospacing="1" w:after="100" w:afterAutospacing="1"/>
                  </w:pPr>
                  <w:r>
                    <w:rPr>
                      <w:rFonts w:ascii="Arial" w:hAnsi="Arial" w:cs="Arial"/>
                      <w:b/>
                      <w:bCs/>
                      <w:sz w:val="20"/>
                      <w:szCs w:val="20"/>
                    </w:rPr>
                    <w:t>Art. 178-A</w:t>
                  </w:r>
                </w:p>
              </w:tc>
              <w:tc>
                <w:tcPr>
                  <w:tcW w:w="2446" w:type="pct"/>
                  <w:tcBorders>
                    <w:top w:val="single" w:sz="4" w:space="0" w:color="auto"/>
                    <w:left w:val="single" w:sz="4" w:space="0" w:color="auto"/>
                    <w:bottom w:val="single" w:sz="4" w:space="0" w:color="auto"/>
                    <w:right w:val="single" w:sz="4" w:space="0" w:color="auto"/>
                  </w:tcBorders>
                  <w:hideMark/>
                </w:tcPr>
                <w:p w14:paraId="4376D112" w14:textId="2618FFF5" w:rsidR="00000000" w:rsidRDefault="00000000">
                  <w:pPr>
                    <w:spacing w:before="100" w:beforeAutospacing="1" w:after="100" w:afterAutospacing="1"/>
                    <w:jc w:val="both"/>
                  </w:pPr>
                  <w:r>
                    <w:t xml:space="preserve">INCORPORADO por el </w:t>
                  </w:r>
                  <w:hyperlink r:id="rId452" w:history="1">
                    <w:r>
                      <w:rPr>
                        <w:rStyle w:val="Hipervnculo"/>
                        <w:b/>
                        <w:bCs/>
                        <w:color w:val="008000"/>
                      </w:rPr>
                      <w:t>Artículo 3 de la Ley N° 31464</w:t>
                    </w:r>
                  </w:hyperlink>
                </w:p>
              </w:tc>
              <w:tc>
                <w:tcPr>
                  <w:tcW w:w="935" w:type="pct"/>
                  <w:tcBorders>
                    <w:top w:val="single" w:sz="4" w:space="0" w:color="auto"/>
                    <w:left w:val="single" w:sz="4" w:space="0" w:color="auto"/>
                    <w:bottom w:val="single" w:sz="4" w:space="0" w:color="auto"/>
                    <w:right w:val="single" w:sz="4" w:space="0" w:color="auto"/>
                  </w:tcBorders>
                  <w:hideMark/>
                </w:tcPr>
                <w:p w14:paraId="403F690B" w14:textId="77777777" w:rsidR="00000000" w:rsidRDefault="00000000">
                  <w:pPr>
                    <w:spacing w:before="100" w:beforeAutospacing="1" w:after="100" w:afterAutospacing="1"/>
                  </w:pPr>
                  <w:r>
                    <w:rPr>
                      <w:rFonts w:ascii="Arial" w:hAnsi="Arial" w:cs="Arial"/>
                      <w:sz w:val="20"/>
                      <w:szCs w:val="20"/>
                    </w:rPr>
                    <w:t>04-05-2022</w:t>
                  </w:r>
                </w:p>
              </w:tc>
            </w:tr>
            <w:tr w:rsidR="00000000" w14:paraId="6F1B9646"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0B04ADF" w14:textId="77777777" w:rsidR="00000000" w:rsidRDefault="00000000">
                  <w:pPr>
                    <w:spacing w:before="100" w:beforeAutospacing="1" w:after="100" w:afterAutospacing="1"/>
                  </w:pPr>
                  <w:r>
                    <w:rPr>
                      <w:rFonts w:ascii="Arial" w:hAnsi="Arial" w:cs="Arial"/>
                      <w:b/>
                      <w:bCs/>
                      <w:sz w:val="20"/>
                      <w:szCs w:val="20"/>
                    </w:rPr>
                    <w:t>Art. 184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635164A" w14:textId="3BE7E1A0" w:rsidR="00000000" w:rsidRDefault="00000000">
                  <w:pPr>
                    <w:spacing w:before="100" w:beforeAutospacing="1" w:after="100" w:afterAutospacing="1"/>
                    <w:jc w:val="both"/>
                  </w:pPr>
                  <w:r>
                    <w:t xml:space="preserve">MODIFICADO por el </w:t>
                  </w:r>
                  <w:hyperlink r:id="rId453"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6DA50772" w14:textId="77777777" w:rsidR="00000000" w:rsidRDefault="00000000">
                  <w:pPr>
                    <w:spacing w:before="100" w:beforeAutospacing="1" w:after="100" w:afterAutospacing="1"/>
                  </w:pPr>
                  <w:r>
                    <w:rPr>
                      <w:rFonts w:ascii="Arial" w:hAnsi="Arial" w:cs="Arial"/>
                      <w:sz w:val="20"/>
                      <w:szCs w:val="20"/>
                    </w:rPr>
                    <w:t>22-07-2007</w:t>
                  </w:r>
                </w:p>
              </w:tc>
            </w:tr>
            <w:tr w:rsidR="00000000" w14:paraId="0520A2D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060F0FF" w14:textId="77777777" w:rsidR="00000000" w:rsidRDefault="00000000">
                  <w:pPr>
                    <w:spacing w:before="100" w:beforeAutospacing="1" w:after="100" w:afterAutospacing="1"/>
                  </w:pPr>
                  <w:r>
                    <w:rPr>
                      <w:rFonts w:ascii="Arial" w:hAnsi="Arial" w:cs="Arial"/>
                      <w:b/>
                      <w:bCs/>
                      <w:sz w:val="20"/>
                      <w:szCs w:val="20"/>
                    </w:rPr>
                    <w:t>Cap. IV</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20A19F6" w14:textId="4BA113E0" w:rsidR="00000000" w:rsidRDefault="00000000">
                  <w:pPr>
                    <w:spacing w:before="100" w:beforeAutospacing="1" w:after="100" w:afterAutospacing="1"/>
                    <w:jc w:val="both"/>
                  </w:pPr>
                  <w:r>
                    <w:t xml:space="preserve">DEROGADO por la </w:t>
                  </w:r>
                  <w:hyperlink r:id="rId454" w:history="1">
                    <w:r>
                      <w:rPr>
                        <w:rStyle w:val="Hipervnculo"/>
                        <w:b/>
                        <w:bCs/>
                        <w:color w:val="008000"/>
                      </w:rPr>
                      <w:t>Única Disposición Complementaria Derogatoria del Decreto Legislativo N° 1348</w:t>
                    </w:r>
                  </w:hyperlink>
                  <w:r>
                    <w:t xml:space="preserve">; </w:t>
                  </w:r>
                  <w:hyperlink r:id="rId455" w:history="1">
                    <w:r>
                      <w:rPr>
                        <w:rStyle w:val="Hipervnculo"/>
                        <w:b/>
                        <w:bCs/>
                        <w:color w:val="008000"/>
                      </w:rPr>
                      <w:t xml:space="preserve">vigente </w:t>
                    </w:r>
                  </w:hyperlink>
                  <w:r>
                    <w:t>al día siguiente de la publicación de su Reglamento en el diario oficial</w:t>
                  </w:r>
                </w:p>
              </w:tc>
              <w:tc>
                <w:tcPr>
                  <w:tcW w:w="935" w:type="pct"/>
                  <w:tcBorders>
                    <w:top w:val="single" w:sz="4" w:space="0" w:color="auto"/>
                    <w:left w:val="single" w:sz="4" w:space="0" w:color="auto"/>
                    <w:bottom w:val="single" w:sz="4" w:space="0" w:color="auto"/>
                    <w:right w:val="single" w:sz="4" w:space="0" w:color="auto"/>
                  </w:tcBorders>
                  <w:hideMark/>
                </w:tcPr>
                <w:p w14:paraId="0892DC78" w14:textId="77777777" w:rsidR="00000000" w:rsidRDefault="00000000">
                  <w:pPr>
                    <w:spacing w:before="100" w:beforeAutospacing="1" w:after="100" w:afterAutospacing="1"/>
                  </w:pPr>
                  <w:r>
                    <w:rPr>
                      <w:rFonts w:ascii="Arial" w:hAnsi="Arial" w:cs="Arial"/>
                      <w:sz w:val="20"/>
                      <w:szCs w:val="20"/>
                    </w:rPr>
                    <w:t>07-07-2017</w:t>
                  </w:r>
                </w:p>
              </w:tc>
            </w:tr>
            <w:tr w:rsidR="00000000" w14:paraId="3AEEA4C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014C5C3" w14:textId="77777777" w:rsidR="00000000" w:rsidRDefault="00000000">
                  <w:pPr>
                    <w:spacing w:before="100" w:beforeAutospacing="1" w:after="100" w:afterAutospacing="1"/>
                  </w:pPr>
                  <w:r>
                    <w:rPr>
                      <w:rFonts w:ascii="Arial" w:hAnsi="Arial" w:cs="Arial"/>
                      <w:b/>
                      <w:bCs/>
                      <w:sz w:val="20"/>
                      <w:szCs w:val="20"/>
                    </w:rPr>
                    <w:t>Art. 193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7F39CA3" w14:textId="212849CC" w:rsidR="00000000" w:rsidRDefault="00000000">
                  <w:pPr>
                    <w:spacing w:before="100" w:beforeAutospacing="1" w:after="100" w:afterAutospacing="1"/>
                    <w:jc w:val="both"/>
                  </w:pPr>
                  <w:r>
                    <w:t xml:space="preserve">MODIFICADO por el </w:t>
                  </w:r>
                  <w:hyperlink r:id="rId456"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67CCE80A" w14:textId="77777777" w:rsidR="00000000" w:rsidRDefault="00000000">
                  <w:pPr>
                    <w:spacing w:before="100" w:beforeAutospacing="1" w:after="100" w:afterAutospacing="1"/>
                  </w:pPr>
                  <w:r>
                    <w:rPr>
                      <w:rFonts w:ascii="Arial" w:hAnsi="Arial" w:cs="Arial"/>
                      <w:sz w:val="20"/>
                      <w:szCs w:val="20"/>
                    </w:rPr>
                    <w:t>22-07-2007</w:t>
                  </w:r>
                </w:p>
              </w:tc>
            </w:tr>
            <w:tr w:rsidR="00000000" w14:paraId="2765B597"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033EAF0" w14:textId="77777777" w:rsidR="00000000" w:rsidRDefault="00000000">
                  <w:pPr>
                    <w:spacing w:before="100" w:beforeAutospacing="1" w:after="100" w:afterAutospacing="1"/>
                  </w:pPr>
                  <w:r>
                    <w:rPr>
                      <w:rFonts w:ascii="Arial" w:hAnsi="Arial" w:cs="Arial"/>
                      <w:b/>
                      <w:bCs/>
                      <w:sz w:val="20"/>
                      <w:szCs w:val="20"/>
                    </w:rPr>
                    <w:t>Art. 193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2C8DD12" w14:textId="2EA2A8E2" w:rsidR="00000000" w:rsidRDefault="00000000">
                  <w:pPr>
                    <w:spacing w:before="100" w:beforeAutospacing="1" w:after="100" w:afterAutospacing="1"/>
                    <w:jc w:val="both"/>
                  </w:pPr>
                  <w:r>
                    <w:t xml:space="preserve">DEROGADO por la </w:t>
                  </w:r>
                  <w:hyperlink r:id="rId457" w:history="1">
                    <w:r>
                      <w:rPr>
                        <w:rStyle w:val="Hipervnculo"/>
                        <w:b/>
                        <w:bCs/>
                        <w:color w:val="008000"/>
                      </w:rPr>
                      <w:t>Única Disposición Complementaria 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3ED5B3F6" w14:textId="77777777" w:rsidR="00000000" w:rsidRDefault="00000000">
                  <w:pPr>
                    <w:spacing w:before="100" w:beforeAutospacing="1" w:after="100" w:afterAutospacing="1"/>
                  </w:pPr>
                  <w:r>
                    <w:rPr>
                      <w:rFonts w:ascii="Arial" w:hAnsi="Arial" w:cs="Arial"/>
                      <w:sz w:val="20"/>
                      <w:szCs w:val="20"/>
                    </w:rPr>
                    <w:t>23-09-2015</w:t>
                  </w:r>
                </w:p>
              </w:tc>
            </w:tr>
            <w:tr w:rsidR="00000000" w14:paraId="18CB2B8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3F437CD" w14:textId="77777777" w:rsidR="00000000" w:rsidRDefault="00000000">
                  <w:pPr>
                    <w:spacing w:before="100" w:beforeAutospacing="1" w:after="100" w:afterAutospacing="1"/>
                  </w:pPr>
                  <w:r>
                    <w:rPr>
                      <w:rFonts w:ascii="Arial" w:hAnsi="Arial" w:cs="Arial"/>
                      <w:b/>
                      <w:bCs/>
                      <w:sz w:val="20"/>
                      <w:szCs w:val="20"/>
                    </w:rPr>
                    <w:t>Art. 194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B0D740F" w14:textId="4F62FDCC" w:rsidR="00000000" w:rsidRDefault="00000000">
                  <w:pPr>
                    <w:spacing w:before="100" w:beforeAutospacing="1" w:after="100" w:afterAutospacing="1"/>
                    <w:jc w:val="both"/>
                  </w:pPr>
                  <w:r>
                    <w:t xml:space="preserve">MODIFICADO por el </w:t>
                  </w:r>
                  <w:hyperlink r:id="rId458"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5E2A5351" w14:textId="77777777" w:rsidR="00000000" w:rsidRDefault="00000000">
                  <w:pPr>
                    <w:spacing w:before="100" w:beforeAutospacing="1" w:after="100" w:afterAutospacing="1"/>
                  </w:pPr>
                  <w:r>
                    <w:rPr>
                      <w:rFonts w:ascii="Arial" w:hAnsi="Arial" w:cs="Arial"/>
                      <w:sz w:val="20"/>
                      <w:szCs w:val="20"/>
                    </w:rPr>
                    <w:t>22-07-2007</w:t>
                  </w:r>
                </w:p>
              </w:tc>
            </w:tr>
            <w:tr w:rsidR="00000000" w14:paraId="2735E11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551E9D5" w14:textId="77777777" w:rsidR="00000000" w:rsidRDefault="00000000">
                  <w:pPr>
                    <w:spacing w:before="100" w:beforeAutospacing="1" w:after="100" w:afterAutospacing="1"/>
                  </w:pPr>
                  <w:r>
                    <w:rPr>
                      <w:rFonts w:ascii="Arial" w:hAnsi="Arial" w:cs="Arial"/>
                      <w:b/>
                      <w:bCs/>
                      <w:sz w:val="20"/>
                      <w:szCs w:val="20"/>
                    </w:rPr>
                    <w:t>Art. 194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28459A8" w14:textId="2D2D7D15" w:rsidR="00000000" w:rsidRDefault="00000000">
                  <w:pPr>
                    <w:spacing w:before="100" w:beforeAutospacing="1" w:after="100" w:afterAutospacing="1"/>
                    <w:jc w:val="both"/>
                  </w:pPr>
                  <w:r>
                    <w:t xml:space="preserve">DEROGADO por la </w:t>
                  </w:r>
                  <w:hyperlink r:id="rId459" w:history="1">
                    <w:r>
                      <w:rPr>
                        <w:rStyle w:val="Hipervnculo"/>
                        <w:b/>
                        <w:bCs/>
                        <w:color w:val="008000"/>
                      </w:rPr>
                      <w:t>Única Disposición Complementaria 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5A707498" w14:textId="77777777" w:rsidR="00000000" w:rsidRDefault="00000000">
                  <w:pPr>
                    <w:spacing w:before="100" w:beforeAutospacing="1" w:after="100" w:afterAutospacing="1"/>
                  </w:pPr>
                  <w:r>
                    <w:rPr>
                      <w:rFonts w:ascii="Arial" w:hAnsi="Arial" w:cs="Arial"/>
                      <w:sz w:val="20"/>
                      <w:szCs w:val="20"/>
                    </w:rPr>
                    <w:t>23-09-2015</w:t>
                  </w:r>
                </w:p>
              </w:tc>
            </w:tr>
            <w:tr w:rsidR="00000000" w14:paraId="05DDDCF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908B1C1" w14:textId="77777777" w:rsidR="00000000" w:rsidRDefault="00000000">
                  <w:pPr>
                    <w:spacing w:before="100" w:beforeAutospacing="1" w:after="100" w:afterAutospacing="1"/>
                  </w:pPr>
                  <w:r>
                    <w:rPr>
                      <w:rFonts w:ascii="Arial" w:hAnsi="Arial" w:cs="Arial"/>
                      <w:b/>
                      <w:bCs/>
                      <w:sz w:val="20"/>
                      <w:szCs w:val="20"/>
                    </w:rPr>
                    <w:t>Art.</w:t>
                  </w:r>
                  <w:r>
                    <w:rPr>
                      <w:rFonts w:ascii="Arial" w:eastAsia="=" w:hAnsi="Arial" w:cs="Arial"/>
                      <w:sz w:val="20"/>
                      <w:szCs w:val="20"/>
                    </w:rPr>
                    <w:t xml:space="preserve"> </w:t>
                  </w:r>
                  <w:r>
                    <w:rPr>
                      <w:rFonts w:ascii="Arial" w:eastAsia="=" w:hAnsi="Arial" w:cs="Arial"/>
                      <w:b/>
                      <w:bCs/>
                      <w:color w:val="000000"/>
                      <w:sz w:val="20"/>
                      <w:szCs w:val="20"/>
                    </w:rPr>
                    <w:t>194-A</w:t>
                  </w:r>
                  <w:r>
                    <w:rPr>
                      <w:rFonts w:ascii="Arial" w:eastAsia="=" w:hAnsi="Arial" w:cs="Arial"/>
                      <w:color w:val="000000"/>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D980BC2" w14:textId="17DE4D33" w:rsidR="00000000" w:rsidRDefault="00000000">
                  <w:pPr>
                    <w:spacing w:before="100" w:beforeAutospacing="1" w:after="100" w:afterAutospacing="1"/>
                    <w:jc w:val="both"/>
                  </w:pPr>
                  <w:r>
                    <w:t xml:space="preserve">INCORPORADO por el </w:t>
                  </w:r>
                  <w:hyperlink r:id="rId460"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0D07F8BB" w14:textId="77777777" w:rsidR="00000000" w:rsidRDefault="00000000">
                  <w:pPr>
                    <w:spacing w:before="100" w:beforeAutospacing="1" w:after="100" w:afterAutospacing="1"/>
                  </w:pPr>
                  <w:r>
                    <w:rPr>
                      <w:rFonts w:ascii="Arial" w:hAnsi="Arial" w:cs="Arial"/>
                      <w:sz w:val="20"/>
                      <w:szCs w:val="20"/>
                    </w:rPr>
                    <w:t>22-07-2007</w:t>
                  </w:r>
                </w:p>
              </w:tc>
            </w:tr>
            <w:tr w:rsidR="00000000" w14:paraId="600F133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B7226E7" w14:textId="77777777" w:rsidR="00000000" w:rsidRDefault="00000000">
                  <w:pPr>
                    <w:spacing w:before="100" w:beforeAutospacing="1" w:after="100" w:afterAutospacing="1"/>
                  </w:pPr>
                  <w:r>
                    <w:rPr>
                      <w:rFonts w:ascii="Arial" w:hAnsi="Arial" w:cs="Arial"/>
                      <w:b/>
                      <w:bCs/>
                      <w:sz w:val="20"/>
                      <w:szCs w:val="20"/>
                    </w:rPr>
                    <w:t>Art.</w:t>
                  </w:r>
                  <w:r>
                    <w:rPr>
                      <w:rFonts w:ascii="Arial" w:eastAsia="=" w:hAnsi="Arial" w:cs="Arial"/>
                      <w:sz w:val="20"/>
                      <w:szCs w:val="20"/>
                    </w:rPr>
                    <w:t xml:space="preserve"> </w:t>
                  </w:r>
                  <w:r>
                    <w:rPr>
                      <w:rFonts w:ascii="Arial" w:eastAsia="=" w:hAnsi="Arial" w:cs="Arial"/>
                      <w:b/>
                      <w:bCs/>
                      <w:color w:val="000000"/>
                      <w:sz w:val="20"/>
                      <w:szCs w:val="20"/>
                    </w:rPr>
                    <w:t>194-A</w:t>
                  </w:r>
                  <w:r>
                    <w:rPr>
                      <w:rFonts w:ascii="Arial" w:eastAsia="=" w:hAnsi="Arial" w:cs="Arial"/>
                      <w:color w:val="000000"/>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54B307A" w14:textId="01F317D9" w:rsidR="00000000" w:rsidRDefault="00000000">
                  <w:pPr>
                    <w:spacing w:before="100" w:beforeAutospacing="1" w:after="100" w:afterAutospacing="1"/>
                    <w:jc w:val="both"/>
                  </w:pPr>
                  <w:r>
                    <w:t xml:space="preserve">DEROGADO por la </w:t>
                  </w:r>
                  <w:hyperlink r:id="rId461" w:history="1">
                    <w:r>
                      <w:rPr>
                        <w:rStyle w:val="Hipervnculo"/>
                        <w:b/>
                        <w:bCs/>
                        <w:color w:val="008000"/>
                      </w:rPr>
                      <w:t>Única Disposición Complementaria 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408F99E1" w14:textId="77777777" w:rsidR="00000000" w:rsidRDefault="00000000">
                  <w:pPr>
                    <w:spacing w:before="100" w:beforeAutospacing="1" w:after="100" w:afterAutospacing="1"/>
                  </w:pPr>
                  <w:r>
                    <w:rPr>
                      <w:rFonts w:ascii="Arial" w:hAnsi="Arial" w:cs="Arial"/>
                      <w:sz w:val="20"/>
                      <w:szCs w:val="20"/>
                    </w:rPr>
                    <w:t>23-09-2015</w:t>
                  </w:r>
                </w:p>
              </w:tc>
            </w:tr>
            <w:tr w:rsidR="00000000" w14:paraId="739F4C7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D622ECE" w14:textId="77777777" w:rsidR="00000000" w:rsidRDefault="00000000">
                  <w:pPr>
                    <w:spacing w:before="100" w:beforeAutospacing="1" w:after="100" w:afterAutospacing="1"/>
                  </w:pPr>
                  <w:r>
                    <w:rPr>
                      <w:rFonts w:ascii="Arial" w:hAnsi="Arial" w:cs="Arial"/>
                      <w:b/>
                      <w:bCs/>
                      <w:sz w:val="20"/>
                      <w:szCs w:val="20"/>
                    </w:rPr>
                    <w:t>Art. 195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AAA6348" w14:textId="7235F489" w:rsidR="00000000" w:rsidRDefault="00000000">
                  <w:pPr>
                    <w:spacing w:before="100" w:beforeAutospacing="1" w:after="100" w:afterAutospacing="1"/>
                    <w:jc w:val="both"/>
                  </w:pPr>
                  <w:r>
                    <w:t xml:space="preserve">MODIFICADO por el </w:t>
                  </w:r>
                  <w:hyperlink r:id="rId462"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75AFC82D" w14:textId="77777777" w:rsidR="00000000" w:rsidRDefault="00000000">
                  <w:pPr>
                    <w:spacing w:before="100" w:beforeAutospacing="1" w:after="100" w:afterAutospacing="1"/>
                  </w:pPr>
                  <w:r>
                    <w:rPr>
                      <w:rFonts w:ascii="Arial" w:hAnsi="Arial" w:cs="Arial"/>
                      <w:sz w:val="20"/>
                      <w:szCs w:val="20"/>
                    </w:rPr>
                    <w:t>22-07-2007</w:t>
                  </w:r>
                </w:p>
              </w:tc>
            </w:tr>
            <w:tr w:rsidR="00000000" w14:paraId="66C7B87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145ADFA" w14:textId="77777777" w:rsidR="00000000" w:rsidRDefault="00000000">
                  <w:pPr>
                    <w:spacing w:before="100" w:beforeAutospacing="1" w:after="100" w:afterAutospacing="1"/>
                  </w:pPr>
                  <w:r>
                    <w:rPr>
                      <w:rFonts w:ascii="Arial" w:hAnsi="Arial" w:cs="Arial"/>
                      <w:b/>
                      <w:bCs/>
                      <w:sz w:val="20"/>
                      <w:szCs w:val="20"/>
                    </w:rPr>
                    <w:t>Art. 195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9301894" w14:textId="48DD4FC7" w:rsidR="00000000" w:rsidRDefault="00000000">
                  <w:pPr>
                    <w:spacing w:before="100" w:beforeAutospacing="1" w:after="100" w:afterAutospacing="1"/>
                    <w:jc w:val="both"/>
                  </w:pPr>
                  <w:r>
                    <w:t xml:space="preserve">DEROGADO por la </w:t>
                  </w:r>
                  <w:hyperlink r:id="rId463" w:history="1">
                    <w:r>
                      <w:rPr>
                        <w:rStyle w:val="Hipervnculo"/>
                        <w:b/>
                        <w:bCs/>
                        <w:color w:val="008000"/>
                      </w:rPr>
                      <w:t>Única Disposición Complementaria 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352BA78E" w14:textId="77777777" w:rsidR="00000000" w:rsidRDefault="00000000">
                  <w:pPr>
                    <w:spacing w:before="100" w:beforeAutospacing="1" w:after="100" w:afterAutospacing="1"/>
                  </w:pPr>
                  <w:r>
                    <w:rPr>
                      <w:rFonts w:ascii="Arial" w:hAnsi="Arial" w:cs="Arial"/>
                      <w:sz w:val="20"/>
                      <w:szCs w:val="20"/>
                    </w:rPr>
                    <w:t>23-09-2015</w:t>
                  </w:r>
                </w:p>
              </w:tc>
            </w:tr>
            <w:tr w:rsidR="00000000" w14:paraId="05B2468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6FDA5AC" w14:textId="77777777" w:rsidR="00000000" w:rsidRDefault="00000000">
                  <w:pPr>
                    <w:spacing w:before="100" w:beforeAutospacing="1" w:after="100" w:afterAutospacing="1"/>
                  </w:pPr>
                  <w:r>
                    <w:rPr>
                      <w:rFonts w:ascii="Arial" w:hAnsi="Arial" w:cs="Arial"/>
                      <w:b/>
                      <w:bCs/>
                      <w:sz w:val="20"/>
                      <w:szCs w:val="20"/>
                    </w:rPr>
                    <w:t>Art. 196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BC9808B" w14:textId="6D49BB39" w:rsidR="00000000" w:rsidRDefault="00000000">
                  <w:pPr>
                    <w:spacing w:before="100" w:beforeAutospacing="1" w:after="100" w:afterAutospacing="1"/>
                    <w:jc w:val="both"/>
                  </w:pPr>
                  <w:r>
                    <w:t xml:space="preserve">MODIFICADO por el </w:t>
                  </w:r>
                  <w:hyperlink r:id="rId464"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1C550BCC" w14:textId="77777777" w:rsidR="00000000" w:rsidRDefault="00000000">
                  <w:pPr>
                    <w:spacing w:before="100" w:beforeAutospacing="1" w:after="100" w:afterAutospacing="1"/>
                  </w:pPr>
                  <w:r>
                    <w:rPr>
                      <w:rFonts w:ascii="Arial" w:hAnsi="Arial" w:cs="Arial"/>
                      <w:sz w:val="20"/>
                      <w:szCs w:val="20"/>
                    </w:rPr>
                    <w:t>22-07-2007</w:t>
                  </w:r>
                </w:p>
              </w:tc>
            </w:tr>
            <w:tr w:rsidR="00000000" w14:paraId="1A8C86C1"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348BCCE" w14:textId="77777777" w:rsidR="00000000" w:rsidRDefault="00000000">
                  <w:pPr>
                    <w:spacing w:before="100" w:beforeAutospacing="1" w:after="100" w:afterAutospacing="1"/>
                  </w:pPr>
                  <w:r>
                    <w:rPr>
                      <w:rFonts w:ascii="Arial" w:hAnsi="Arial" w:cs="Arial"/>
                      <w:b/>
                      <w:bCs/>
                      <w:sz w:val="20"/>
                      <w:szCs w:val="20"/>
                    </w:rPr>
                    <w:t>Art. 196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87FE5CE" w14:textId="5B252A33" w:rsidR="00000000" w:rsidRDefault="00000000">
                  <w:pPr>
                    <w:spacing w:before="100" w:beforeAutospacing="1" w:after="100" w:afterAutospacing="1"/>
                    <w:jc w:val="both"/>
                  </w:pPr>
                  <w:r>
                    <w:t xml:space="preserve">DEROGADO por la </w:t>
                  </w:r>
                  <w:hyperlink r:id="rId465" w:history="1">
                    <w:r>
                      <w:rPr>
                        <w:rStyle w:val="Hipervnculo"/>
                        <w:b/>
                        <w:bCs/>
                        <w:color w:val="008000"/>
                      </w:rPr>
                      <w:t xml:space="preserve">Única Disposición Complementaria </w:t>
                    </w:r>
                    <w:r>
                      <w:rPr>
                        <w:rStyle w:val="Hipervnculo"/>
                        <w:b/>
                        <w:bCs/>
                        <w:color w:val="008000"/>
                      </w:rPr>
                      <w:lastRenderedPageBreak/>
                      <w:t>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1D9FE7CE" w14:textId="77777777" w:rsidR="00000000" w:rsidRDefault="00000000">
                  <w:pPr>
                    <w:spacing w:before="100" w:beforeAutospacing="1" w:after="100" w:afterAutospacing="1"/>
                  </w:pPr>
                  <w:r>
                    <w:rPr>
                      <w:rFonts w:ascii="Arial" w:hAnsi="Arial" w:cs="Arial"/>
                      <w:sz w:val="20"/>
                      <w:szCs w:val="20"/>
                    </w:rPr>
                    <w:lastRenderedPageBreak/>
                    <w:t>23-09-2015</w:t>
                  </w:r>
                </w:p>
              </w:tc>
            </w:tr>
            <w:tr w:rsidR="00000000" w14:paraId="689BCD80"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C1A6771" w14:textId="77777777" w:rsidR="00000000" w:rsidRDefault="00000000">
                  <w:pPr>
                    <w:spacing w:before="100" w:beforeAutospacing="1" w:after="100" w:afterAutospacing="1"/>
                  </w:pPr>
                  <w:r>
                    <w:rPr>
                      <w:rFonts w:ascii="Arial" w:hAnsi="Arial" w:cs="Arial"/>
                      <w:b/>
                      <w:bCs/>
                      <w:sz w:val="20"/>
                      <w:szCs w:val="20"/>
                    </w:rPr>
                    <w:t>Art. 197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BFF1EE9" w14:textId="24EDA71F" w:rsidR="00000000" w:rsidRDefault="00000000">
                  <w:pPr>
                    <w:spacing w:before="100" w:beforeAutospacing="1" w:after="100" w:afterAutospacing="1"/>
                    <w:jc w:val="both"/>
                  </w:pPr>
                  <w:r>
                    <w:t xml:space="preserve">DEROGADO por la </w:t>
                  </w:r>
                  <w:hyperlink r:id="rId466" w:history="1">
                    <w:r>
                      <w:rPr>
                        <w:rStyle w:val="Hipervnculo"/>
                        <w:b/>
                        <w:bCs/>
                        <w:color w:val="008000"/>
                      </w:rPr>
                      <w:t>Única Disposición Complementaria 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4551A7B6" w14:textId="77777777" w:rsidR="00000000" w:rsidRDefault="00000000">
                  <w:pPr>
                    <w:spacing w:before="100" w:beforeAutospacing="1" w:after="100" w:afterAutospacing="1"/>
                  </w:pPr>
                  <w:r>
                    <w:rPr>
                      <w:rFonts w:ascii="Arial" w:hAnsi="Arial" w:cs="Arial"/>
                      <w:sz w:val="20"/>
                      <w:szCs w:val="20"/>
                    </w:rPr>
                    <w:t>23-09-2015</w:t>
                  </w:r>
                </w:p>
              </w:tc>
            </w:tr>
            <w:tr w:rsidR="00000000" w14:paraId="68AA2E4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C27A647" w14:textId="77777777" w:rsidR="00000000" w:rsidRDefault="00000000">
                  <w:pPr>
                    <w:spacing w:before="100" w:beforeAutospacing="1" w:after="100" w:afterAutospacing="1"/>
                  </w:pPr>
                  <w:r>
                    <w:rPr>
                      <w:rFonts w:ascii="Arial" w:hAnsi="Arial" w:cs="Arial"/>
                      <w:b/>
                      <w:bCs/>
                      <w:sz w:val="20"/>
                      <w:szCs w:val="20"/>
                    </w:rPr>
                    <w:t>Art. 198</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822D885" w14:textId="5773A141" w:rsidR="00000000" w:rsidRDefault="00000000">
                  <w:pPr>
                    <w:spacing w:before="100" w:beforeAutospacing="1" w:after="100" w:afterAutospacing="1"/>
                    <w:jc w:val="both"/>
                  </w:pPr>
                  <w:r>
                    <w:t xml:space="preserve">DEROGADO por la </w:t>
                  </w:r>
                  <w:hyperlink r:id="rId467" w:history="1">
                    <w:r>
                      <w:rPr>
                        <w:rStyle w:val="Hipervnculo"/>
                        <w:b/>
                        <w:bCs/>
                        <w:color w:val="008000"/>
                      </w:rPr>
                      <w:t>Única Disposición Complementaria 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4BD94147" w14:textId="77777777" w:rsidR="00000000" w:rsidRDefault="00000000">
                  <w:pPr>
                    <w:spacing w:before="100" w:beforeAutospacing="1" w:after="100" w:afterAutospacing="1"/>
                  </w:pPr>
                  <w:r>
                    <w:rPr>
                      <w:rFonts w:ascii="Arial" w:hAnsi="Arial" w:cs="Arial"/>
                      <w:sz w:val="20"/>
                      <w:szCs w:val="20"/>
                    </w:rPr>
                    <w:t>23-09-2015</w:t>
                  </w:r>
                </w:p>
              </w:tc>
            </w:tr>
            <w:tr w:rsidR="00000000" w14:paraId="21C7A5C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3BDA8A3" w14:textId="77777777" w:rsidR="00000000" w:rsidRDefault="00000000">
                  <w:pPr>
                    <w:spacing w:before="100" w:beforeAutospacing="1" w:after="100" w:afterAutospacing="1"/>
                  </w:pPr>
                  <w:r>
                    <w:rPr>
                      <w:rFonts w:ascii="Arial" w:hAnsi="Arial" w:cs="Arial"/>
                      <w:b/>
                      <w:bCs/>
                      <w:sz w:val="20"/>
                      <w:szCs w:val="20"/>
                    </w:rPr>
                    <w:t>Art. 199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DFB6F6B" w14:textId="57B8E7C3" w:rsidR="00000000" w:rsidRDefault="00000000">
                  <w:pPr>
                    <w:spacing w:before="100" w:beforeAutospacing="1" w:after="100" w:afterAutospacing="1"/>
                    <w:jc w:val="both"/>
                  </w:pPr>
                  <w:r>
                    <w:t xml:space="preserve">DEROGADO por la </w:t>
                  </w:r>
                  <w:hyperlink r:id="rId468" w:history="1">
                    <w:r>
                      <w:rPr>
                        <w:rStyle w:val="Hipervnculo"/>
                        <w:b/>
                        <w:bCs/>
                        <w:color w:val="008000"/>
                      </w:rPr>
                      <w:t>Única Disposición Complementaria Derogatoria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31EE65E4" w14:textId="77777777" w:rsidR="00000000" w:rsidRDefault="00000000">
                  <w:pPr>
                    <w:spacing w:before="100" w:beforeAutospacing="1" w:after="100" w:afterAutospacing="1"/>
                  </w:pPr>
                  <w:r>
                    <w:rPr>
                      <w:rFonts w:ascii="Arial" w:hAnsi="Arial" w:cs="Arial"/>
                      <w:sz w:val="20"/>
                      <w:szCs w:val="20"/>
                    </w:rPr>
                    <w:t>23-09-2015</w:t>
                  </w:r>
                </w:p>
              </w:tc>
            </w:tr>
            <w:tr w:rsidR="00000000" w14:paraId="2425291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32FCE37" w14:textId="77777777" w:rsidR="00000000" w:rsidRDefault="00000000">
                  <w:pPr>
                    <w:spacing w:before="100" w:beforeAutospacing="1" w:after="100" w:afterAutospacing="1"/>
                  </w:pPr>
                  <w:r>
                    <w:rPr>
                      <w:rFonts w:ascii="Arial" w:hAnsi="Arial" w:cs="Arial"/>
                      <w:b/>
                      <w:bCs/>
                      <w:sz w:val="20"/>
                      <w:szCs w:val="20"/>
                    </w:rPr>
                    <w:t>Cap. V</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C06BE50" w14:textId="280827FD" w:rsidR="00000000" w:rsidRDefault="00000000">
                  <w:pPr>
                    <w:spacing w:before="100" w:beforeAutospacing="1" w:after="100" w:afterAutospacing="1"/>
                    <w:jc w:val="both"/>
                  </w:pPr>
                  <w:r>
                    <w:t xml:space="preserve">DEROGADO por la </w:t>
                  </w:r>
                  <w:hyperlink r:id="rId469" w:history="1">
                    <w:r>
                      <w:rPr>
                        <w:rStyle w:val="Hipervnculo"/>
                        <w:b/>
                        <w:bCs/>
                        <w:color w:val="008000"/>
                      </w:rPr>
                      <w:t>Única Disposición Complementaria Derogatoria del Decreto Legislativo N° 1348</w:t>
                    </w:r>
                  </w:hyperlink>
                  <w:r>
                    <w:t xml:space="preserve">; </w:t>
                  </w:r>
                  <w:hyperlink r:id="rId470" w:history="1">
                    <w:r>
                      <w:rPr>
                        <w:rStyle w:val="Hipervnculo"/>
                        <w:b/>
                        <w:bCs/>
                        <w:color w:val="008000"/>
                      </w:rPr>
                      <w:t>vigente</w:t>
                    </w:r>
                  </w:hyperlink>
                  <w:r>
                    <w:t xml:space="preserve">   al día siguiente de la publicación de su Reglamento en el diario oficial</w:t>
                  </w:r>
                </w:p>
              </w:tc>
              <w:tc>
                <w:tcPr>
                  <w:tcW w:w="935" w:type="pct"/>
                  <w:tcBorders>
                    <w:top w:val="single" w:sz="4" w:space="0" w:color="auto"/>
                    <w:left w:val="single" w:sz="4" w:space="0" w:color="auto"/>
                    <w:bottom w:val="single" w:sz="4" w:space="0" w:color="auto"/>
                    <w:right w:val="single" w:sz="4" w:space="0" w:color="auto"/>
                  </w:tcBorders>
                  <w:hideMark/>
                </w:tcPr>
                <w:p w14:paraId="09BFF4F6" w14:textId="77777777" w:rsidR="00000000" w:rsidRDefault="00000000">
                  <w:pPr>
                    <w:spacing w:before="100" w:beforeAutospacing="1" w:after="100" w:afterAutospacing="1"/>
                  </w:pPr>
                  <w:r>
                    <w:rPr>
                      <w:rFonts w:ascii="Arial" w:hAnsi="Arial" w:cs="Arial"/>
                      <w:sz w:val="20"/>
                      <w:szCs w:val="20"/>
                    </w:rPr>
                    <w:t>07-07-2017</w:t>
                  </w:r>
                </w:p>
              </w:tc>
            </w:tr>
            <w:tr w:rsidR="00000000" w14:paraId="5153461C"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0A5C872" w14:textId="77777777" w:rsidR="00000000" w:rsidRDefault="00000000">
                  <w:pPr>
                    <w:spacing w:before="100" w:beforeAutospacing="1" w:after="100" w:afterAutospacing="1"/>
                  </w:pPr>
                  <w:r>
                    <w:rPr>
                      <w:rFonts w:ascii="Arial" w:hAnsi="Arial" w:cs="Arial"/>
                      <w:b/>
                      <w:bCs/>
                      <w:sz w:val="20"/>
                      <w:szCs w:val="20"/>
                    </w:rPr>
                    <w:t>Art.</w:t>
                  </w:r>
                  <w:r>
                    <w:rPr>
                      <w:rFonts w:ascii="Arial" w:eastAsia="=" w:hAnsi="Arial" w:cs="Arial"/>
                      <w:sz w:val="20"/>
                      <w:szCs w:val="20"/>
                    </w:rPr>
                    <w:t xml:space="preserve"> </w:t>
                  </w:r>
                  <w:r>
                    <w:rPr>
                      <w:rFonts w:ascii="Arial" w:eastAsia="=" w:hAnsi="Arial" w:cs="Arial"/>
                      <w:b/>
                      <w:bCs/>
                      <w:color w:val="000000"/>
                      <w:sz w:val="20"/>
                      <w:szCs w:val="20"/>
                    </w:rPr>
                    <w:t>206-A</w:t>
                  </w:r>
                  <w:r>
                    <w:rPr>
                      <w:rFonts w:ascii="Arial" w:eastAsia="=" w:hAnsi="Arial" w:cs="Arial"/>
                      <w:color w:val="000000"/>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30791A2" w14:textId="03056254" w:rsidR="00000000" w:rsidRDefault="00000000">
                  <w:pPr>
                    <w:spacing w:before="100" w:beforeAutospacing="1" w:after="100" w:afterAutospacing="1"/>
                    <w:jc w:val="both"/>
                  </w:pPr>
                  <w:r>
                    <w:t xml:space="preserve">INCORPORADO por el </w:t>
                  </w:r>
                  <w:hyperlink r:id="rId471"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446AD3FC" w14:textId="77777777" w:rsidR="00000000" w:rsidRDefault="00000000">
                  <w:pPr>
                    <w:spacing w:before="100" w:beforeAutospacing="1" w:after="100" w:afterAutospacing="1"/>
                  </w:pPr>
                  <w:r>
                    <w:rPr>
                      <w:rFonts w:ascii="Arial" w:hAnsi="Arial" w:cs="Arial"/>
                      <w:sz w:val="20"/>
                      <w:szCs w:val="20"/>
                    </w:rPr>
                    <w:t>22-07-2007</w:t>
                  </w:r>
                </w:p>
              </w:tc>
            </w:tr>
            <w:tr w:rsidR="00000000" w14:paraId="24266901"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2B578AB" w14:textId="77777777" w:rsidR="00000000" w:rsidRDefault="00000000">
                  <w:pPr>
                    <w:spacing w:before="100" w:beforeAutospacing="1" w:after="100" w:afterAutospacing="1"/>
                  </w:pPr>
                  <w:r>
                    <w:rPr>
                      <w:rFonts w:ascii="Arial" w:hAnsi="Arial" w:cs="Arial"/>
                      <w:b/>
                      <w:bCs/>
                      <w:sz w:val="20"/>
                      <w:szCs w:val="20"/>
                    </w:rPr>
                    <w:t>Art. 209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6E2D918" w14:textId="64CF21EC" w:rsidR="00000000" w:rsidRDefault="00000000">
                  <w:pPr>
                    <w:spacing w:before="100" w:beforeAutospacing="1" w:after="100" w:afterAutospacing="1"/>
                    <w:jc w:val="both"/>
                  </w:pPr>
                  <w:r>
                    <w:t xml:space="preserve">MODIFICADO por la </w:t>
                  </w:r>
                  <w:hyperlink r:id="rId472" w:history="1">
                    <w:r>
                      <w:rPr>
                        <w:rStyle w:val="Hipervnculo"/>
                        <w:b/>
                        <w:bCs/>
                        <w:color w:val="008000"/>
                      </w:rPr>
                      <w:t>Primera Disposición Complementaria Modificatoria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47AF1E33" w14:textId="77777777" w:rsidR="00000000" w:rsidRDefault="00000000">
                  <w:pPr>
                    <w:spacing w:before="100" w:beforeAutospacing="1" w:after="100" w:afterAutospacing="1"/>
                  </w:pPr>
                  <w:r>
                    <w:rPr>
                      <w:rFonts w:ascii="Arial" w:hAnsi="Arial" w:cs="Arial"/>
                      <w:sz w:val="20"/>
                      <w:szCs w:val="20"/>
                    </w:rPr>
                    <w:t>23-09-2015</w:t>
                  </w:r>
                </w:p>
              </w:tc>
            </w:tr>
            <w:tr w:rsidR="00000000" w14:paraId="69B4614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09717CA" w14:textId="77777777" w:rsidR="00000000" w:rsidRDefault="00000000">
                  <w:pPr>
                    <w:spacing w:before="100" w:beforeAutospacing="1" w:after="100" w:afterAutospacing="1"/>
                  </w:pPr>
                  <w:r>
                    <w:rPr>
                      <w:rFonts w:ascii="Arial" w:hAnsi="Arial" w:cs="Arial"/>
                      <w:b/>
                      <w:bCs/>
                      <w:sz w:val="20"/>
                      <w:szCs w:val="20"/>
                    </w:rPr>
                    <w:t>Art.  222</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F7884B6" w14:textId="07F46C18" w:rsidR="00000000" w:rsidRDefault="00000000">
                  <w:pPr>
                    <w:spacing w:before="100" w:beforeAutospacing="1" w:after="100" w:afterAutospacing="1"/>
                    <w:jc w:val="both"/>
                  </w:pPr>
                  <w:r>
                    <w:t xml:space="preserve">MODIFICADO por la </w:t>
                  </w:r>
                  <w:hyperlink r:id="rId473" w:history="1">
                    <w:r>
                      <w:rPr>
                        <w:rStyle w:val="Hipervnculo"/>
                        <w:b/>
                        <w:bCs/>
                        <w:color w:val="008000"/>
                      </w:rPr>
                      <w:t>Primera Disposición Complementaria Modificatoria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7D881C58" w14:textId="77777777" w:rsidR="00000000" w:rsidRDefault="00000000">
                  <w:pPr>
                    <w:spacing w:before="100" w:beforeAutospacing="1" w:after="100" w:afterAutospacing="1"/>
                  </w:pPr>
                  <w:r>
                    <w:rPr>
                      <w:rFonts w:ascii="Arial" w:hAnsi="Arial" w:cs="Arial"/>
                      <w:sz w:val="20"/>
                      <w:szCs w:val="20"/>
                    </w:rPr>
                    <w:t>23-09-2015</w:t>
                  </w:r>
                </w:p>
              </w:tc>
            </w:tr>
            <w:tr w:rsidR="00000000" w14:paraId="7F2EC7E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8044CF0" w14:textId="77777777" w:rsidR="00000000" w:rsidRDefault="00000000">
                  <w:pPr>
                    <w:spacing w:before="100" w:beforeAutospacing="1" w:after="100" w:afterAutospacing="1"/>
                  </w:pPr>
                  <w:r>
                    <w:rPr>
                      <w:rFonts w:ascii="Arial" w:hAnsi="Arial" w:cs="Arial"/>
                      <w:b/>
                      <w:bCs/>
                      <w:sz w:val="20"/>
                      <w:szCs w:val="20"/>
                    </w:rPr>
                    <w:t>Cap. VI </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80867DB" w14:textId="4580FA1D" w:rsidR="00000000" w:rsidRDefault="00000000">
                  <w:pPr>
                    <w:spacing w:before="100" w:beforeAutospacing="1" w:after="100" w:afterAutospacing="1"/>
                    <w:jc w:val="both"/>
                  </w:pPr>
                  <w:r>
                    <w:t xml:space="preserve">DEROGADO por la </w:t>
                  </w:r>
                  <w:hyperlink r:id="rId474" w:history="1">
                    <w:r>
                      <w:rPr>
                        <w:rStyle w:val="Hipervnculo"/>
                        <w:b/>
                        <w:bCs/>
                        <w:color w:val="008000"/>
                      </w:rPr>
                      <w:t>Única Disposición Complementaria Derogatoria del Decreto Legislativo N° 1348</w:t>
                    </w:r>
                  </w:hyperlink>
                </w:p>
              </w:tc>
              <w:tc>
                <w:tcPr>
                  <w:tcW w:w="935" w:type="pct"/>
                  <w:tcBorders>
                    <w:top w:val="single" w:sz="4" w:space="0" w:color="auto"/>
                    <w:left w:val="single" w:sz="4" w:space="0" w:color="auto"/>
                    <w:bottom w:val="single" w:sz="4" w:space="0" w:color="auto"/>
                    <w:right w:val="single" w:sz="4" w:space="0" w:color="auto"/>
                  </w:tcBorders>
                  <w:hideMark/>
                </w:tcPr>
                <w:p w14:paraId="25852024" w14:textId="77777777" w:rsidR="00000000" w:rsidRDefault="00000000">
                  <w:pPr>
                    <w:spacing w:before="100" w:beforeAutospacing="1" w:after="100" w:afterAutospacing="1"/>
                  </w:pPr>
                  <w:r>
                    <w:rPr>
                      <w:rFonts w:ascii="Arial" w:hAnsi="Arial" w:cs="Arial"/>
                      <w:sz w:val="20"/>
                      <w:szCs w:val="20"/>
                    </w:rPr>
                    <w:t>07-01-2017</w:t>
                  </w:r>
                </w:p>
              </w:tc>
            </w:tr>
            <w:tr w:rsidR="00000000" w14:paraId="278CFD50"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0B836BF" w14:textId="77777777" w:rsidR="00000000" w:rsidRDefault="00000000">
                  <w:pPr>
                    <w:spacing w:before="100" w:beforeAutospacing="1" w:after="100" w:afterAutospacing="1"/>
                  </w:pPr>
                  <w:r>
                    <w:rPr>
                      <w:rFonts w:ascii="Arial" w:hAnsi="Arial" w:cs="Arial"/>
                      <w:b/>
                      <w:bCs/>
                      <w:sz w:val="20"/>
                      <w:szCs w:val="20"/>
                    </w:rPr>
                    <w:t>Art. 235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6191606" w14:textId="35057646" w:rsidR="00000000" w:rsidRDefault="00000000">
                  <w:pPr>
                    <w:spacing w:before="100" w:beforeAutospacing="1" w:after="100" w:afterAutospacing="1"/>
                    <w:jc w:val="both"/>
                  </w:pPr>
                  <w:r>
                    <w:t xml:space="preserve">MODIFICADO por el </w:t>
                  </w:r>
                  <w:hyperlink r:id="rId475" w:history="1">
                    <w:r>
                      <w:rPr>
                        <w:rStyle w:val="Hipervnculo"/>
                        <w:b/>
                        <w:bCs/>
                        <w:color w:val="008000"/>
                      </w:rPr>
                      <w:t>Artículo 3 del Decreto Legislativo Nº 990</w:t>
                    </w:r>
                  </w:hyperlink>
                </w:p>
              </w:tc>
              <w:tc>
                <w:tcPr>
                  <w:tcW w:w="935" w:type="pct"/>
                  <w:tcBorders>
                    <w:top w:val="single" w:sz="4" w:space="0" w:color="auto"/>
                    <w:left w:val="single" w:sz="4" w:space="0" w:color="auto"/>
                    <w:bottom w:val="single" w:sz="4" w:space="0" w:color="auto"/>
                    <w:right w:val="single" w:sz="4" w:space="0" w:color="auto"/>
                  </w:tcBorders>
                  <w:hideMark/>
                </w:tcPr>
                <w:p w14:paraId="3B6EDFD0" w14:textId="77777777" w:rsidR="00000000" w:rsidRDefault="00000000">
                  <w:pPr>
                    <w:spacing w:before="100" w:beforeAutospacing="1" w:after="100" w:afterAutospacing="1"/>
                  </w:pPr>
                  <w:r>
                    <w:rPr>
                      <w:rFonts w:ascii="Arial" w:hAnsi="Arial" w:cs="Arial"/>
                      <w:sz w:val="20"/>
                      <w:szCs w:val="20"/>
                    </w:rPr>
                    <w:t>22-07-2007</w:t>
                  </w:r>
                </w:p>
              </w:tc>
            </w:tr>
            <w:tr w:rsidR="00000000" w14:paraId="3C3D192D"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6DEBC3A" w14:textId="77777777" w:rsidR="00000000" w:rsidRDefault="00000000">
                  <w:pPr>
                    <w:spacing w:before="100" w:beforeAutospacing="1" w:after="100" w:afterAutospacing="1"/>
                  </w:pPr>
                  <w:r>
                    <w:rPr>
                      <w:rFonts w:ascii="Arial" w:hAnsi="Arial" w:cs="Arial"/>
                      <w:b/>
                      <w:bCs/>
                      <w:sz w:val="20"/>
                      <w:szCs w:val="20"/>
                    </w:rPr>
                    <w:t>Art. 239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9E7F8EE" w14:textId="64232C7C" w:rsidR="00000000" w:rsidRDefault="00000000">
                  <w:pPr>
                    <w:spacing w:before="100" w:beforeAutospacing="1" w:after="100" w:afterAutospacing="1"/>
                    <w:jc w:val="both"/>
                  </w:pPr>
                  <w:r>
                    <w:t xml:space="preserve">MODIFICADO por el </w:t>
                  </w:r>
                  <w:hyperlink r:id="rId476" w:history="1">
                    <w:r>
                      <w:rPr>
                        <w:rStyle w:val="Hipervnculo"/>
                        <w:b/>
                        <w:bCs/>
                        <w:color w:val="008000"/>
                      </w:rPr>
                      <w:t>Artículo 7 de la Ley Nº 30076</w:t>
                    </w:r>
                  </w:hyperlink>
                </w:p>
              </w:tc>
              <w:tc>
                <w:tcPr>
                  <w:tcW w:w="935" w:type="pct"/>
                  <w:tcBorders>
                    <w:top w:val="single" w:sz="4" w:space="0" w:color="auto"/>
                    <w:left w:val="single" w:sz="4" w:space="0" w:color="auto"/>
                    <w:bottom w:val="single" w:sz="4" w:space="0" w:color="auto"/>
                    <w:right w:val="single" w:sz="4" w:space="0" w:color="auto"/>
                  </w:tcBorders>
                  <w:hideMark/>
                </w:tcPr>
                <w:p w14:paraId="23457F9B" w14:textId="77777777" w:rsidR="00000000" w:rsidRDefault="00000000">
                  <w:pPr>
                    <w:spacing w:before="100" w:beforeAutospacing="1" w:after="100" w:afterAutospacing="1"/>
                  </w:pPr>
                  <w:r>
                    <w:rPr>
                      <w:rFonts w:ascii="Arial" w:hAnsi="Arial" w:cs="Arial"/>
                      <w:sz w:val="20"/>
                      <w:szCs w:val="20"/>
                    </w:rPr>
                    <w:t>19-08-2013</w:t>
                  </w:r>
                </w:p>
              </w:tc>
            </w:tr>
            <w:tr w:rsidR="00000000" w14:paraId="1BEE1B20"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EFBB236" w14:textId="77777777" w:rsidR="00000000" w:rsidRDefault="00000000">
                  <w:pPr>
                    <w:spacing w:before="100" w:beforeAutospacing="1" w:after="100" w:afterAutospacing="1"/>
                  </w:pPr>
                  <w:r>
                    <w:rPr>
                      <w:rFonts w:ascii="Arial" w:hAnsi="Arial" w:cs="Arial"/>
                      <w:b/>
                      <w:bCs/>
                      <w:sz w:val="20"/>
                      <w:szCs w:val="20"/>
                    </w:rPr>
                    <w:t>Art. 240</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8F07371" w14:textId="16BC2EF0" w:rsidR="00000000" w:rsidRDefault="00000000">
                  <w:pPr>
                    <w:spacing w:before="100" w:beforeAutospacing="1" w:after="100" w:afterAutospacing="1"/>
                    <w:jc w:val="both"/>
                  </w:pPr>
                  <w:r>
                    <w:t xml:space="preserve">MODIFICADO por el </w:t>
                  </w:r>
                  <w:hyperlink r:id="rId477" w:history="1">
                    <w:r>
                      <w:rPr>
                        <w:rStyle w:val="Hipervnculo"/>
                        <w:b/>
                        <w:bCs/>
                        <w:color w:val="008000"/>
                      </w:rPr>
                      <w:t>Artículo Único de la Ley N° 28491</w:t>
                    </w:r>
                  </w:hyperlink>
                </w:p>
              </w:tc>
              <w:tc>
                <w:tcPr>
                  <w:tcW w:w="935" w:type="pct"/>
                  <w:tcBorders>
                    <w:top w:val="single" w:sz="4" w:space="0" w:color="auto"/>
                    <w:left w:val="single" w:sz="4" w:space="0" w:color="auto"/>
                    <w:bottom w:val="single" w:sz="4" w:space="0" w:color="auto"/>
                    <w:right w:val="single" w:sz="4" w:space="0" w:color="auto"/>
                  </w:tcBorders>
                  <w:hideMark/>
                </w:tcPr>
                <w:p w14:paraId="6B89AE3C" w14:textId="77777777" w:rsidR="00000000" w:rsidRDefault="00000000">
                  <w:pPr>
                    <w:spacing w:before="100" w:beforeAutospacing="1" w:after="100" w:afterAutospacing="1"/>
                  </w:pPr>
                  <w:r>
                    <w:rPr>
                      <w:rFonts w:ascii="Arial" w:hAnsi="Arial" w:cs="Arial"/>
                      <w:sz w:val="20"/>
                      <w:szCs w:val="20"/>
                    </w:rPr>
                    <w:t>12-04-2005</w:t>
                  </w:r>
                </w:p>
              </w:tc>
            </w:tr>
            <w:tr w:rsidR="00000000" w14:paraId="2F6DC46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89360B0" w14:textId="77777777" w:rsidR="00000000" w:rsidRDefault="00000000">
                  <w:pPr>
                    <w:spacing w:before="100" w:beforeAutospacing="1" w:after="100" w:afterAutospacing="1"/>
                  </w:pPr>
                  <w:r>
                    <w:rPr>
                      <w:rFonts w:ascii="Arial" w:hAnsi="Arial" w:cs="Arial"/>
                      <w:b/>
                      <w:bCs/>
                      <w:sz w:val="20"/>
                      <w:szCs w:val="20"/>
                    </w:rPr>
                    <w:t>Cap. VII</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8F0ED0B" w14:textId="4AE004C2" w:rsidR="00000000" w:rsidRDefault="00000000">
                  <w:pPr>
                    <w:spacing w:before="100" w:beforeAutospacing="1" w:after="100" w:afterAutospacing="1"/>
                    <w:jc w:val="both"/>
                  </w:pPr>
                  <w:r>
                    <w:t xml:space="preserve">MODIFICADO por  el </w:t>
                  </w:r>
                  <w:hyperlink r:id="rId478" w:history="1">
                    <w:r>
                      <w:rPr>
                        <w:rStyle w:val="Hipervnculo"/>
                        <w:b/>
                        <w:bCs/>
                        <w:color w:val="008000"/>
                      </w:rPr>
                      <w:t>Artículo 2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7DC2A62B" w14:textId="77777777" w:rsidR="00000000" w:rsidRDefault="00000000">
                  <w:pPr>
                    <w:spacing w:before="100" w:beforeAutospacing="1" w:after="100" w:afterAutospacing="1"/>
                  </w:pPr>
                  <w:r>
                    <w:rPr>
                      <w:rFonts w:ascii="Arial" w:hAnsi="Arial" w:cs="Arial"/>
                      <w:sz w:val="20"/>
                      <w:szCs w:val="20"/>
                    </w:rPr>
                    <w:t>23-09-2015</w:t>
                  </w:r>
                </w:p>
              </w:tc>
            </w:tr>
            <w:tr w:rsidR="00000000" w14:paraId="414F207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1142B70" w14:textId="77777777" w:rsidR="00000000" w:rsidRDefault="00000000">
                  <w:pPr>
                    <w:spacing w:before="100" w:beforeAutospacing="1" w:after="100" w:afterAutospacing="1"/>
                  </w:pPr>
                  <w:r>
                    <w:rPr>
                      <w:rFonts w:ascii="Arial" w:hAnsi="Arial" w:cs="Arial"/>
                      <w:b/>
                      <w:bCs/>
                      <w:sz w:val="20"/>
                      <w:szCs w:val="20"/>
                    </w:rPr>
                    <w:lastRenderedPageBreak/>
                    <w:t>Cap. VII</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DD32BE0" w14:textId="49357C76" w:rsidR="00000000" w:rsidRDefault="00000000">
                  <w:pPr>
                    <w:spacing w:before="100" w:beforeAutospacing="1" w:after="100" w:afterAutospacing="1"/>
                    <w:jc w:val="both"/>
                  </w:pPr>
                  <w:r>
                    <w:t xml:space="preserve">DEROGADO por la </w:t>
                  </w:r>
                  <w:hyperlink r:id="rId479" w:history="1">
                    <w:r>
                      <w:rPr>
                        <w:rStyle w:val="Hipervnculo"/>
                        <w:b/>
                        <w:bCs/>
                        <w:color w:val="008000"/>
                      </w:rPr>
                      <w:t>Única Disposición Complementaria Derogatoria del Decreto Legislativo N° 1348</w:t>
                    </w:r>
                  </w:hyperlink>
                  <w:r>
                    <w:t xml:space="preserve">; </w:t>
                  </w:r>
                  <w:hyperlink r:id="rId480" w:history="1">
                    <w:r>
                      <w:rPr>
                        <w:rStyle w:val="Hipervnculo"/>
                        <w:b/>
                        <w:bCs/>
                        <w:color w:val="008000"/>
                      </w:rPr>
                      <w:t>vigente</w:t>
                    </w:r>
                  </w:hyperlink>
                  <w:r>
                    <w:t xml:space="preserve"> al día siguiente de la publicación de su Reglamento en el diario oficial</w:t>
                  </w:r>
                </w:p>
              </w:tc>
              <w:tc>
                <w:tcPr>
                  <w:tcW w:w="935" w:type="pct"/>
                  <w:tcBorders>
                    <w:top w:val="single" w:sz="4" w:space="0" w:color="auto"/>
                    <w:left w:val="single" w:sz="4" w:space="0" w:color="auto"/>
                    <w:bottom w:val="single" w:sz="4" w:space="0" w:color="auto"/>
                    <w:right w:val="single" w:sz="4" w:space="0" w:color="auto"/>
                  </w:tcBorders>
                  <w:hideMark/>
                </w:tcPr>
                <w:p w14:paraId="4946EF17" w14:textId="77777777" w:rsidR="00000000" w:rsidRDefault="00000000">
                  <w:pPr>
                    <w:spacing w:before="100" w:beforeAutospacing="1" w:after="100" w:afterAutospacing="1"/>
                  </w:pPr>
                  <w:r>
                    <w:rPr>
                      <w:rFonts w:ascii="Arial" w:hAnsi="Arial" w:cs="Arial"/>
                      <w:sz w:val="20"/>
                      <w:szCs w:val="20"/>
                    </w:rPr>
                    <w:t>07-01-2017</w:t>
                  </w:r>
                </w:p>
              </w:tc>
            </w:tr>
            <w:tr w:rsidR="00000000" w14:paraId="676831C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39D70A4" w14:textId="77777777" w:rsidR="00000000" w:rsidRDefault="00000000">
                  <w:pPr>
                    <w:spacing w:before="100" w:beforeAutospacing="1" w:after="100" w:afterAutospacing="1"/>
                  </w:pPr>
                  <w:r>
                    <w:rPr>
                      <w:rFonts w:ascii="Arial" w:hAnsi="Arial" w:cs="Arial"/>
                      <w:b/>
                      <w:bCs/>
                      <w:sz w:val="20"/>
                      <w:szCs w:val="20"/>
                    </w:rPr>
                    <w:t>Cap. VII-A</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9F6FD47" w14:textId="4FAEB120" w:rsidR="00000000" w:rsidRDefault="00000000">
                  <w:pPr>
                    <w:spacing w:before="100" w:beforeAutospacing="1" w:after="100" w:afterAutospacing="1"/>
                    <w:jc w:val="both"/>
                  </w:pPr>
                  <w:r>
                    <w:t xml:space="preserve">INCORPORADO por el </w:t>
                  </w:r>
                  <w:hyperlink r:id="rId481" w:history="1">
                    <w:r>
                      <w:rPr>
                        <w:rStyle w:val="Hipervnculo"/>
                        <w:b/>
                        <w:bCs/>
                        <w:color w:val="008000"/>
                      </w:rPr>
                      <w:t>Artículo 3 del Decreto Legislativo N° 1204</w:t>
                    </w:r>
                  </w:hyperlink>
                </w:p>
              </w:tc>
              <w:tc>
                <w:tcPr>
                  <w:tcW w:w="935" w:type="pct"/>
                  <w:tcBorders>
                    <w:top w:val="single" w:sz="4" w:space="0" w:color="auto"/>
                    <w:left w:val="single" w:sz="4" w:space="0" w:color="auto"/>
                    <w:bottom w:val="single" w:sz="4" w:space="0" w:color="auto"/>
                    <w:right w:val="single" w:sz="4" w:space="0" w:color="auto"/>
                  </w:tcBorders>
                  <w:hideMark/>
                </w:tcPr>
                <w:p w14:paraId="335F3B06" w14:textId="77777777" w:rsidR="00000000" w:rsidRDefault="00000000">
                  <w:pPr>
                    <w:spacing w:before="100" w:beforeAutospacing="1" w:after="100" w:afterAutospacing="1"/>
                  </w:pPr>
                  <w:r>
                    <w:rPr>
                      <w:rFonts w:ascii="Arial" w:hAnsi="Arial" w:cs="Arial"/>
                      <w:sz w:val="20"/>
                      <w:szCs w:val="20"/>
                    </w:rPr>
                    <w:t>23-09-2015</w:t>
                  </w:r>
                </w:p>
              </w:tc>
            </w:tr>
            <w:tr w:rsidR="00000000" w14:paraId="47ACD56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34AFFB5" w14:textId="77777777" w:rsidR="00000000" w:rsidRDefault="00000000">
                  <w:pPr>
                    <w:spacing w:before="100" w:beforeAutospacing="1" w:after="100" w:afterAutospacing="1"/>
                  </w:pPr>
                  <w:r>
                    <w:rPr>
                      <w:rFonts w:ascii="Arial" w:hAnsi="Arial" w:cs="Arial"/>
                      <w:b/>
                      <w:bCs/>
                      <w:sz w:val="20"/>
                      <w:szCs w:val="20"/>
                    </w:rPr>
                    <w:t>Cap. VII-A</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F4076C2" w14:textId="21555606" w:rsidR="00000000" w:rsidRDefault="00000000">
                  <w:pPr>
                    <w:spacing w:before="100" w:beforeAutospacing="1" w:after="100" w:afterAutospacing="1"/>
                    <w:jc w:val="both"/>
                  </w:pPr>
                  <w:r>
                    <w:t xml:space="preserve">DEROGADO por la </w:t>
                  </w:r>
                  <w:hyperlink r:id="rId482" w:history="1">
                    <w:r>
                      <w:rPr>
                        <w:rStyle w:val="Hipervnculo"/>
                        <w:b/>
                        <w:bCs/>
                        <w:color w:val="008000"/>
                      </w:rPr>
                      <w:t>Única Disposición Complementaria Transitoria del Decreto Legislativo N° 1348</w:t>
                    </w:r>
                  </w:hyperlink>
                  <w:r>
                    <w:t xml:space="preserve">; </w:t>
                  </w:r>
                  <w:hyperlink r:id="rId483" w:history="1">
                    <w:r>
                      <w:rPr>
                        <w:rStyle w:val="Hipervnculo"/>
                        <w:b/>
                        <w:bCs/>
                        <w:color w:val="008000"/>
                      </w:rPr>
                      <w:t>vigente</w:t>
                    </w:r>
                  </w:hyperlink>
                  <w:r>
                    <w:t xml:space="preserve">   al día siguiente de la publicación de su Reglamento en el diario oficial</w:t>
                  </w:r>
                </w:p>
              </w:tc>
              <w:tc>
                <w:tcPr>
                  <w:tcW w:w="935" w:type="pct"/>
                  <w:tcBorders>
                    <w:top w:val="single" w:sz="4" w:space="0" w:color="auto"/>
                    <w:left w:val="single" w:sz="4" w:space="0" w:color="auto"/>
                    <w:bottom w:val="single" w:sz="4" w:space="0" w:color="auto"/>
                    <w:right w:val="single" w:sz="4" w:space="0" w:color="auto"/>
                  </w:tcBorders>
                  <w:hideMark/>
                </w:tcPr>
                <w:p w14:paraId="3718A633" w14:textId="77777777" w:rsidR="00000000" w:rsidRDefault="00000000">
                  <w:pPr>
                    <w:spacing w:before="100" w:beforeAutospacing="1" w:after="100" w:afterAutospacing="1"/>
                  </w:pPr>
                  <w:r>
                    <w:rPr>
                      <w:rFonts w:ascii="Arial" w:hAnsi="Arial" w:cs="Arial"/>
                      <w:sz w:val="20"/>
                      <w:szCs w:val="20"/>
                    </w:rPr>
                    <w:t>07-07-2017</w:t>
                  </w:r>
                </w:p>
              </w:tc>
            </w:tr>
            <w:tr w:rsidR="00000000" w14:paraId="5766C516"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C84D42C" w14:textId="77777777" w:rsidR="00000000" w:rsidRDefault="00000000">
                  <w:pPr>
                    <w:spacing w:before="100" w:beforeAutospacing="1" w:after="100" w:afterAutospacing="1"/>
                  </w:pPr>
                  <w:r>
                    <w:rPr>
                      <w:rFonts w:ascii="Arial" w:hAnsi="Arial" w:cs="Arial"/>
                      <w:b/>
                      <w:bCs/>
                      <w:sz w:val="20"/>
                      <w:szCs w:val="20"/>
                    </w:rPr>
                    <w:t>Art. 243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ECC7573" w14:textId="2318B923" w:rsidR="00000000" w:rsidRDefault="00000000">
                  <w:pPr>
                    <w:spacing w:before="100" w:beforeAutospacing="1" w:after="100" w:afterAutospacing="1"/>
                    <w:jc w:val="both"/>
                  </w:pPr>
                  <w:r>
                    <w:t xml:space="preserve">MODIFICADO por el </w:t>
                  </w:r>
                  <w:hyperlink r:id="rId484"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24C291F9" w14:textId="77777777" w:rsidR="00000000" w:rsidRDefault="00000000">
                  <w:pPr>
                    <w:spacing w:before="100" w:beforeAutospacing="1" w:after="100" w:afterAutospacing="1"/>
                  </w:pPr>
                  <w:r>
                    <w:rPr>
                      <w:rFonts w:ascii="Arial" w:hAnsi="Arial" w:cs="Arial"/>
                      <w:sz w:val="20"/>
                      <w:szCs w:val="20"/>
                    </w:rPr>
                    <w:t>14-08-2004</w:t>
                  </w:r>
                </w:p>
              </w:tc>
            </w:tr>
            <w:tr w:rsidR="00000000" w14:paraId="40BD3914"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CA3CFB6" w14:textId="77777777" w:rsidR="00000000" w:rsidRDefault="00000000">
                  <w:pPr>
                    <w:spacing w:before="100" w:beforeAutospacing="1" w:after="100" w:afterAutospacing="1"/>
                  </w:pPr>
                  <w:r>
                    <w:rPr>
                      <w:rFonts w:ascii="Arial" w:hAnsi="Arial" w:cs="Arial"/>
                      <w:b/>
                      <w:bCs/>
                      <w:sz w:val="20"/>
                      <w:szCs w:val="20"/>
                    </w:rPr>
                    <w:t>Art. 243</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364301D" w14:textId="68336A0D" w:rsidR="00000000" w:rsidRDefault="00000000">
                  <w:pPr>
                    <w:spacing w:before="100" w:beforeAutospacing="1" w:after="100" w:afterAutospacing="1"/>
                    <w:jc w:val="both"/>
                  </w:pPr>
                  <w:r>
                    <w:t xml:space="preserve">DEROGADO por la </w:t>
                  </w:r>
                  <w:hyperlink r:id="rId485" w:history="1">
                    <w:r>
                      <w:rPr>
                        <w:rStyle w:val="Hipervnculo"/>
                        <w:b/>
                        <w:bCs/>
                        <w:color w:val="008000"/>
                      </w:rPr>
                      <w:t>Primera Disposición Complementaria Derogatoria del Decreto Legislativo N° 1297</w:t>
                    </w:r>
                  </w:hyperlink>
                  <w:r>
                    <w:t xml:space="preserve">; </w:t>
                  </w:r>
                  <w:hyperlink r:id="rId486"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4596AED0" w14:textId="77777777" w:rsidR="00000000" w:rsidRDefault="00000000">
                  <w:pPr>
                    <w:spacing w:before="100" w:beforeAutospacing="1" w:after="100" w:afterAutospacing="1"/>
                  </w:pPr>
                  <w:r>
                    <w:rPr>
                      <w:rFonts w:ascii="Arial" w:hAnsi="Arial" w:cs="Arial"/>
                      <w:sz w:val="20"/>
                      <w:szCs w:val="20"/>
                    </w:rPr>
                    <w:t>30-12-2016</w:t>
                  </w:r>
                </w:p>
              </w:tc>
            </w:tr>
            <w:tr w:rsidR="00000000" w14:paraId="189E2A5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3643941A" w14:textId="77777777" w:rsidR="00000000" w:rsidRDefault="00000000">
                  <w:pPr>
                    <w:spacing w:before="100" w:beforeAutospacing="1" w:after="100" w:afterAutospacing="1"/>
                  </w:pPr>
                  <w:r>
                    <w:rPr>
                      <w:rFonts w:ascii="Arial" w:hAnsi="Arial" w:cs="Arial"/>
                      <w:b/>
                      <w:bCs/>
                      <w:sz w:val="20"/>
                      <w:szCs w:val="20"/>
                    </w:rPr>
                    <w:t>Art. 244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9956922" w14:textId="0A5983C3" w:rsidR="00000000" w:rsidRDefault="00000000">
                  <w:pPr>
                    <w:spacing w:before="100" w:beforeAutospacing="1" w:after="100" w:afterAutospacing="1"/>
                    <w:jc w:val="both"/>
                  </w:pPr>
                  <w:r>
                    <w:t xml:space="preserve">MODIFICADO por el </w:t>
                  </w:r>
                  <w:hyperlink r:id="rId487"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53EF2653" w14:textId="77777777" w:rsidR="00000000" w:rsidRDefault="00000000">
                  <w:pPr>
                    <w:spacing w:before="100" w:beforeAutospacing="1" w:after="100" w:afterAutospacing="1"/>
                  </w:pPr>
                  <w:r>
                    <w:rPr>
                      <w:rFonts w:ascii="Arial" w:hAnsi="Arial" w:cs="Arial"/>
                      <w:sz w:val="20"/>
                      <w:szCs w:val="20"/>
                    </w:rPr>
                    <w:t>14-08-2004</w:t>
                  </w:r>
                </w:p>
              </w:tc>
            </w:tr>
            <w:tr w:rsidR="00000000" w14:paraId="7BBB3477"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6CB7D44" w14:textId="77777777" w:rsidR="00000000" w:rsidRDefault="00000000">
                  <w:pPr>
                    <w:spacing w:before="100" w:beforeAutospacing="1" w:after="100" w:afterAutospacing="1"/>
                  </w:pPr>
                  <w:r>
                    <w:rPr>
                      <w:rFonts w:ascii="Arial" w:hAnsi="Arial" w:cs="Arial"/>
                      <w:b/>
                      <w:bCs/>
                      <w:sz w:val="20"/>
                      <w:szCs w:val="20"/>
                    </w:rPr>
                    <w:t>Art. 244</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7914084" w14:textId="7657BFB3" w:rsidR="00000000" w:rsidRDefault="00000000">
                  <w:pPr>
                    <w:spacing w:before="100" w:beforeAutospacing="1" w:after="100" w:afterAutospacing="1"/>
                    <w:jc w:val="both"/>
                  </w:pPr>
                  <w:r>
                    <w:t xml:space="preserve">DEROGADO por la </w:t>
                  </w:r>
                  <w:hyperlink r:id="rId488" w:history="1">
                    <w:r>
                      <w:rPr>
                        <w:rStyle w:val="Hipervnculo"/>
                        <w:b/>
                        <w:bCs/>
                        <w:color w:val="008000"/>
                      </w:rPr>
                      <w:t>Primera Disposición Complementaria Derogatoria del Decreto Legislativo N° 1297</w:t>
                    </w:r>
                  </w:hyperlink>
                  <w:r>
                    <w:t xml:space="preserve">; </w:t>
                  </w:r>
                  <w:hyperlink r:id="rId489"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2A64E53E" w14:textId="77777777" w:rsidR="00000000" w:rsidRDefault="00000000">
                  <w:pPr>
                    <w:spacing w:before="100" w:beforeAutospacing="1" w:after="100" w:afterAutospacing="1"/>
                  </w:pPr>
                  <w:r>
                    <w:rPr>
                      <w:rFonts w:ascii="Arial" w:hAnsi="Arial" w:cs="Arial"/>
                      <w:sz w:val="20"/>
                      <w:szCs w:val="20"/>
                    </w:rPr>
                    <w:t>30-12-2016</w:t>
                  </w:r>
                </w:p>
              </w:tc>
            </w:tr>
            <w:tr w:rsidR="00000000" w14:paraId="26328187"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7D8BB3B" w14:textId="77777777" w:rsidR="00000000" w:rsidRDefault="00000000">
                  <w:pPr>
                    <w:spacing w:before="100" w:beforeAutospacing="1" w:after="100" w:afterAutospacing="1"/>
                  </w:pPr>
                  <w:r>
                    <w:rPr>
                      <w:rFonts w:ascii="Arial" w:hAnsi="Arial" w:cs="Arial"/>
                      <w:b/>
                      <w:bCs/>
                      <w:sz w:val="20"/>
                      <w:szCs w:val="20"/>
                    </w:rPr>
                    <w:t>Art. 245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093A5F8" w14:textId="13F4189C" w:rsidR="00000000" w:rsidRDefault="00000000">
                  <w:pPr>
                    <w:spacing w:before="100" w:beforeAutospacing="1" w:after="100" w:afterAutospacing="1"/>
                    <w:jc w:val="both"/>
                  </w:pPr>
                  <w:r>
                    <w:t xml:space="preserve">MODIFICADO por el </w:t>
                  </w:r>
                  <w:hyperlink r:id="rId490"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2B52E546" w14:textId="77777777" w:rsidR="00000000" w:rsidRDefault="00000000">
                  <w:pPr>
                    <w:spacing w:before="100" w:beforeAutospacing="1" w:after="100" w:afterAutospacing="1"/>
                  </w:pPr>
                  <w:r>
                    <w:rPr>
                      <w:rFonts w:ascii="Arial" w:hAnsi="Arial" w:cs="Arial"/>
                      <w:sz w:val="20"/>
                      <w:szCs w:val="20"/>
                    </w:rPr>
                    <w:t>14-08-2004</w:t>
                  </w:r>
                </w:p>
              </w:tc>
            </w:tr>
            <w:tr w:rsidR="00000000" w14:paraId="73007AB0"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A9FDC60" w14:textId="77777777" w:rsidR="00000000" w:rsidRDefault="00000000">
                  <w:pPr>
                    <w:spacing w:before="100" w:beforeAutospacing="1" w:after="100" w:afterAutospacing="1"/>
                  </w:pPr>
                  <w:r>
                    <w:rPr>
                      <w:rFonts w:ascii="Arial" w:hAnsi="Arial" w:cs="Arial"/>
                      <w:b/>
                      <w:bCs/>
                      <w:sz w:val="20"/>
                      <w:szCs w:val="20"/>
                    </w:rPr>
                    <w:t>Art. 245</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1D641E3" w14:textId="4B267D9B" w:rsidR="00000000" w:rsidRDefault="00000000">
                  <w:pPr>
                    <w:spacing w:before="100" w:beforeAutospacing="1" w:after="100" w:afterAutospacing="1"/>
                    <w:jc w:val="both"/>
                  </w:pPr>
                  <w:r>
                    <w:t xml:space="preserve">DEROGADO por la </w:t>
                  </w:r>
                  <w:hyperlink r:id="rId491" w:history="1">
                    <w:r>
                      <w:rPr>
                        <w:rStyle w:val="Hipervnculo"/>
                        <w:b/>
                        <w:bCs/>
                        <w:color w:val="008000"/>
                      </w:rPr>
                      <w:t>Primera Disposición Complementaria Derogatoria del Decreto Legislativo N° 1297</w:t>
                    </w:r>
                  </w:hyperlink>
                  <w:r>
                    <w:t xml:space="preserve">; </w:t>
                  </w:r>
                  <w:hyperlink r:id="rId492"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3AA9AC5" w14:textId="77777777" w:rsidR="00000000" w:rsidRDefault="00000000">
                  <w:pPr>
                    <w:spacing w:before="100" w:beforeAutospacing="1" w:after="100" w:afterAutospacing="1"/>
                  </w:pPr>
                  <w:r>
                    <w:rPr>
                      <w:rFonts w:ascii="Arial" w:hAnsi="Arial" w:cs="Arial"/>
                      <w:sz w:val="20"/>
                      <w:szCs w:val="20"/>
                    </w:rPr>
                    <w:t>30-12-2016</w:t>
                  </w:r>
                </w:p>
              </w:tc>
            </w:tr>
            <w:tr w:rsidR="00000000" w14:paraId="7E691329"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46FAD57" w14:textId="77777777" w:rsidR="00000000" w:rsidRDefault="00000000">
                  <w:pPr>
                    <w:spacing w:before="100" w:beforeAutospacing="1" w:after="100" w:afterAutospacing="1"/>
                  </w:pPr>
                  <w:r>
                    <w:rPr>
                      <w:rFonts w:ascii="Arial" w:hAnsi="Arial" w:cs="Arial"/>
                      <w:b/>
                      <w:bCs/>
                      <w:sz w:val="20"/>
                      <w:szCs w:val="20"/>
                    </w:rPr>
                    <w:t>Art. 246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B59E919" w14:textId="552570B2" w:rsidR="00000000" w:rsidRDefault="00000000">
                  <w:pPr>
                    <w:spacing w:before="100" w:beforeAutospacing="1" w:after="100" w:afterAutospacing="1"/>
                    <w:jc w:val="both"/>
                  </w:pPr>
                  <w:r>
                    <w:t xml:space="preserve">MODIFICADO por el </w:t>
                  </w:r>
                  <w:hyperlink r:id="rId493"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43506615" w14:textId="77777777" w:rsidR="00000000" w:rsidRDefault="00000000">
                  <w:pPr>
                    <w:spacing w:before="100" w:beforeAutospacing="1" w:after="100" w:afterAutospacing="1"/>
                  </w:pPr>
                  <w:r>
                    <w:rPr>
                      <w:rFonts w:ascii="Arial" w:hAnsi="Arial" w:cs="Arial"/>
                      <w:sz w:val="20"/>
                      <w:szCs w:val="20"/>
                    </w:rPr>
                    <w:t>14-08-2004</w:t>
                  </w:r>
                </w:p>
              </w:tc>
            </w:tr>
            <w:tr w:rsidR="00000000" w14:paraId="17D0597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010FC70" w14:textId="77777777" w:rsidR="00000000" w:rsidRDefault="00000000">
                  <w:pPr>
                    <w:spacing w:before="100" w:beforeAutospacing="1" w:after="100" w:afterAutospacing="1"/>
                  </w:pPr>
                  <w:r>
                    <w:rPr>
                      <w:rFonts w:ascii="Arial" w:hAnsi="Arial" w:cs="Arial"/>
                      <w:b/>
                      <w:bCs/>
                      <w:sz w:val="20"/>
                      <w:szCs w:val="20"/>
                    </w:rPr>
                    <w:t>Art. 246</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6B127EF" w14:textId="71052CDB" w:rsidR="00000000" w:rsidRDefault="00000000">
                  <w:pPr>
                    <w:spacing w:before="100" w:beforeAutospacing="1" w:after="100" w:afterAutospacing="1"/>
                    <w:jc w:val="both"/>
                  </w:pPr>
                  <w:r>
                    <w:t xml:space="preserve">DEROGADO por la </w:t>
                  </w:r>
                  <w:hyperlink r:id="rId494" w:history="1">
                    <w:r>
                      <w:rPr>
                        <w:rStyle w:val="Hipervnculo"/>
                        <w:b/>
                        <w:bCs/>
                        <w:color w:val="008000"/>
                      </w:rPr>
                      <w:t>Primera Disposición Complementaria Derogatoria del Decreto Legislativo N° 1297</w:t>
                    </w:r>
                  </w:hyperlink>
                  <w:r>
                    <w:t xml:space="preserve">; </w:t>
                  </w:r>
                  <w:hyperlink r:id="rId495" w:history="1">
                    <w:r>
                      <w:rPr>
                        <w:rStyle w:val="Hipervnculo"/>
                        <w:b/>
                        <w:bCs/>
                        <w:color w:val="008000"/>
                      </w:rPr>
                      <w:t>vigente</w:t>
                    </w:r>
                  </w:hyperlink>
                  <w:r>
                    <w:t xml:space="preserve"> a partir del día </w:t>
                  </w:r>
                  <w:r>
                    <w:lastRenderedPageBreak/>
                    <w:t>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1555CE19" w14:textId="77777777" w:rsidR="00000000" w:rsidRDefault="00000000">
                  <w:pPr>
                    <w:spacing w:before="100" w:beforeAutospacing="1" w:after="100" w:afterAutospacing="1"/>
                  </w:pPr>
                  <w:r>
                    <w:rPr>
                      <w:rFonts w:ascii="Arial" w:hAnsi="Arial" w:cs="Arial"/>
                      <w:sz w:val="20"/>
                      <w:szCs w:val="20"/>
                    </w:rPr>
                    <w:lastRenderedPageBreak/>
                    <w:t>30-12-2016</w:t>
                  </w:r>
                </w:p>
              </w:tc>
            </w:tr>
            <w:tr w:rsidR="00000000" w14:paraId="79EF35D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F060A65" w14:textId="77777777" w:rsidR="00000000" w:rsidRDefault="00000000">
                  <w:pPr>
                    <w:spacing w:before="100" w:beforeAutospacing="1" w:after="100" w:afterAutospacing="1"/>
                  </w:pPr>
                  <w:r>
                    <w:rPr>
                      <w:rFonts w:ascii="Arial" w:hAnsi="Arial" w:cs="Arial"/>
                      <w:b/>
                      <w:bCs/>
                      <w:sz w:val="20"/>
                      <w:szCs w:val="20"/>
                    </w:rPr>
                    <w:t>Art. 247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15C99372" w14:textId="642152F8" w:rsidR="00000000" w:rsidRDefault="00000000">
                  <w:pPr>
                    <w:spacing w:before="100" w:beforeAutospacing="1" w:after="100" w:afterAutospacing="1"/>
                    <w:jc w:val="both"/>
                  </w:pPr>
                  <w:r>
                    <w:t xml:space="preserve">MODIFICADO por el </w:t>
                  </w:r>
                  <w:hyperlink r:id="rId496"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712A2C37" w14:textId="77777777" w:rsidR="00000000" w:rsidRDefault="00000000">
                  <w:pPr>
                    <w:spacing w:before="100" w:beforeAutospacing="1" w:after="100" w:afterAutospacing="1"/>
                  </w:pPr>
                  <w:r>
                    <w:rPr>
                      <w:rFonts w:ascii="Arial" w:hAnsi="Arial" w:cs="Arial"/>
                      <w:sz w:val="20"/>
                      <w:szCs w:val="20"/>
                    </w:rPr>
                    <w:t>14-08-2004</w:t>
                  </w:r>
                </w:p>
              </w:tc>
            </w:tr>
            <w:tr w:rsidR="00000000" w14:paraId="238DA6C3"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68F13652" w14:textId="77777777" w:rsidR="00000000" w:rsidRDefault="00000000">
                  <w:pPr>
                    <w:spacing w:before="100" w:beforeAutospacing="1" w:after="100" w:afterAutospacing="1"/>
                  </w:pPr>
                  <w:r>
                    <w:rPr>
                      <w:rFonts w:ascii="Arial" w:hAnsi="Arial" w:cs="Arial"/>
                      <w:b/>
                      <w:bCs/>
                      <w:sz w:val="20"/>
                      <w:szCs w:val="20"/>
                    </w:rPr>
                    <w:t>Art. 247</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8BDD111" w14:textId="3B7E4170" w:rsidR="00000000" w:rsidRDefault="00000000">
                  <w:pPr>
                    <w:spacing w:before="100" w:beforeAutospacing="1" w:after="100" w:afterAutospacing="1"/>
                    <w:jc w:val="both"/>
                  </w:pPr>
                  <w:r>
                    <w:t xml:space="preserve">DEROGADO por la </w:t>
                  </w:r>
                  <w:hyperlink r:id="rId497" w:history="1">
                    <w:r>
                      <w:rPr>
                        <w:rStyle w:val="Hipervnculo"/>
                        <w:b/>
                        <w:bCs/>
                        <w:color w:val="008000"/>
                      </w:rPr>
                      <w:t>Primera Disposición Complementaria Derogatoria del Decreto Legislativo N° 1297</w:t>
                    </w:r>
                  </w:hyperlink>
                  <w:r>
                    <w:t xml:space="preserve">; </w:t>
                  </w:r>
                  <w:hyperlink r:id="rId498"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50A3484" w14:textId="77777777" w:rsidR="00000000" w:rsidRDefault="00000000">
                  <w:pPr>
                    <w:spacing w:before="100" w:beforeAutospacing="1" w:after="100" w:afterAutospacing="1"/>
                  </w:pPr>
                  <w:r>
                    <w:rPr>
                      <w:rFonts w:ascii="Arial" w:hAnsi="Arial" w:cs="Arial"/>
                      <w:sz w:val="20"/>
                      <w:szCs w:val="20"/>
                    </w:rPr>
                    <w:t>30-12-2016</w:t>
                  </w:r>
                </w:p>
              </w:tc>
            </w:tr>
            <w:tr w:rsidR="00000000" w14:paraId="2651B0F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0C435598" w14:textId="77777777" w:rsidR="00000000" w:rsidRDefault="00000000">
                  <w:pPr>
                    <w:spacing w:before="100" w:beforeAutospacing="1" w:after="100" w:afterAutospacing="1"/>
                  </w:pPr>
                  <w:r>
                    <w:rPr>
                      <w:rFonts w:ascii="Arial" w:hAnsi="Arial" w:cs="Arial"/>
                      <w:b/>
                      <w:bCs/>
                      <w:sz w:val="20"/>
                      <w:szCs w:val="20"/>
                    </w:rPr>
                    <w:t>Art. 248</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E375807" w14:textId="26A08242" w:rsidR="00000000" w:rsidRDefault="00000000">
                  <w:pPr>
                    <w:spacing w:before="100" w:beforeAutospacing="1" w:after="100" w:afterAutospacing="1"/>
                    <w:jc w:val="both"/>
                  </w:pPr>
                  <w:r>
                    <w:t xml:space="preserve">DEROGADO por la </w:t>
                  </w:r>
                  <w:hyperlink r:id="rId499" w:history="1">
                    <w:r>
                      <w:rPr>
                        <w:rStyle w:val="Hipervnculo"/>
                        <w:b/>
                        <w:bCs/>
                        <w:color w:val="008000"/>
                      </w:rPr>
                      <w:t>Primera Disposición Complementaria Derogatoria del Decreto Legislativo N° 1297</w:t>
                    </w:r>
                  </w:hyperlink>
                  <w:r>
                    <w:t xml:space="preserve">; </w:t>
                  </w:r>
                  <w:hyperlink r:id="rId500"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C38B3AB" w14:textId="77777777" w:rsidR="00000000" w:rsidRDefault="00000000">
                  <w:pPr>
                    <w:spacing w:before="100" w:beforeAutospacing="1" w:after="100" w:afterAutospacing="1"/>
                  </w:pPr>
                  <w:r>
                    <w:rPr>
                      <w:rFonts w:ascii="Arial" w:hAnsi="Arial" w:cs="Arial"/>
                      <w:sz w:val="20"/>
                      <w:szCs w:val="20"/>
                    </w:rPr>
                    <w:t>30-12-2016</w:t>
                  </w:r>
                </w:p>
              </w:tc>
            </w:tr>
            <w:tr w:rsidR="00000000" w14:paraId="763CD50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6FFBC25" w14:textId="77777777" w:rsidR="00000000" w:rsidRDefault="00000000">
                  <w:pPr>
                    <w:spacing w:before="100" w:beforeAutospacing="1" w:after="100" w:afterAutospacing="1"/>
                  </w:pPr>
                  <w:r>
                    <w:rPr>
                      <w:rFonts w:ascii="Arial" w:hAnsi="Arial" w:cs="Arial"/>
                      <w:b/>
                      <w:bCs/>
                      <w:sz w:val="20"/>
                      <w:szCs w:val="20"/>
                    </w:rPr>
                    <w:t>Art. 249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BE18FF0" w14:textId="46FFE4E2" w:rsidR="00000000" w:rsidRDefault="00000000">
                  <w:pPr>
                    <w:spacing w:before="100" w:beforeAutospacing="1" w:after="100" w:afterAutospacing="1"/>
                    <w:jc w:val="both"/>
                  </w:pPr>
                  <w:r>
                    <w:t xml:space="preserve">MODIFICADO por el </w:t>
                  </w:r>
                  <w:hyperlink r:id="rId501"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575BC261" w14:textId="77777777" w:rsidR="00000000" w:rsidRDefault="00000000">
                  <w:pPr>
                    <w:spacing w:before="100" w:beforeAutospacing="1" w:after="100" w:afterAutospacing="1"/>
                  </w:pPr>
                  <w:r>
                    <w:rPr>
                      <w:rFonts w:ascii="Arial" w:hAnsi="Arial" w:cs="Arial"/>
                      <w:sz w:val="20"/>
                      <w:szCs w:val="20"/>
                    </w:rPr>
                    <w:t>14-08-2004</w:t>
                  </w:r>
                </w:p>
              </w:tc>
            </w:tr>
            <w:tr w:rsidR="00000000" w14:paraId="5A843D6F"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6C687C7" w14:textId="77777777" w:rsidR="00000000" w:rsidRDefault="00000000">
                  <w:pPr>
                    <w:spacing w:before="100" w:beforeAutospacing="1" w:after="100" w:afterAutospacing="1"/>
                  </w:pPr>
                  <w:r>
                    <w:rPr>
                      <w:rFonts w:ascii="Arial" w:hAnsi="Arial" w:cs="Arial"/>
                      <w:b/>
                      <w:bCs/>
                      <w:sz w:val="20"/>
                      <w:szCs w:val="20"/>
                    </w:rPr>
                    <w:t>Art. 249</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5953A35A" w14:textId="671B6427" w:rsidR="00000000" w:rsidRDefault="00000000">
                  <w:pPr>
                    <w:spacing w:before="100" w:beforeAutospacing="1" w:after="100" w:afterAutospacing="1"/>
                    <w:jc w:val="both"/>
                  </w:pPr>
                  <w:r>
                    <w:t xml:space="preserve">DEROGADO por la </w:t>
                  </w:r>
                  <w:hyperlink r:id="rId502" w:history="1">
                    <w:r>
                      <w:rPr>
                        <w:rStyle w:val="Hipervnculo"/>
                        <w:b/>
                        <w:bCs/>
                        <w:color w:val="008000"/>
                      </w:rPr>
                      <w:t>Primera Disposición Complementaria Derogatoria del Decreto Legislativo N° 1297</w:t>
                    </w:r>
                  </w:hyperlink>
                  <w:r>
                    <w:t xml:space="preserve">; </w:t>
                  </w:r>
                  <w:hyperlink r:id="rId503"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78AE872A" w14:textId="77777777" w:rsidR="00000000" w:rsidRDefault="00000000">
                  <w:pPr>
                    <w:spacing w:before="100" w:beforeAutospacing="1" w:after="100" w:afterAutospacing="1"/>
                  </w:pPr>
                  <w:r>
                    <w:rPr>
                      <w:rFonts w:ascii="Arial" w:hAnsi="Arial" w:cs="Arial"/>
                      <w:sz w:val="20"/>
                      <w:szCs w:val="20"/>
                    </w:rPr>
                    <w:t>30-12-2016</w:t>
                  </w:r>
                </w:p>
              </w:tc>
            </w:tr>
            <w:tr w:rsidR="00000000" w14:paraId="3C5BB1FE"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E35A9D0" w14:textId="77777777" w:rsidR="00000000" w:rsidRDefault="00000000">
                  <w:pPr>
                    <w:spacing w:before="100" w:beforeAutospacing="1" w:after="100" w:afterAutospacing="1"/>
                  </w:pPr>
                  <w:r>
                    <w:rPr>
                      <w:rFonts w:ascii="Arial" w:hAnsi="Arial" w:cs="Arial"/>
                      <w:b/>
                      <w:bCs/>
                      <w:sz w:val="20"/>
                      <w:szCs w:val="20"/>
                    </w:rPr>
                    <w:t>Art. 250</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BC045EA" w14:textId="756A7F5B" w:rsidR="00000000" w:rsidRDefault="00000000">
                  <w:pPr>
                    <w:spacing w:before="100" w:beforeAutospacing="1" w:after="100" w:afterAutospacing="1"/>
                    <w:jc w:val="both"/>
                  </w:pPr>
                  <w:r>
                    <w:t xml:space="preserve">DEROGADO por la </w:t>
                  </w:r>
                  <w:hyperlink r:id="rId504" w:history="1">
                    <w:r>
                      <w:rPr>
                        <w:rStyle w:val="Hipervnculo"/>
                        <w:b/>
                        <w:bCs/>
                        <w:color w:val="008000"/>
                      </w:rPr>
                      <w:t>Primera Disposición Complementaria Derogatoria del Decreto Legislativo N° 1297</w:t>
                    </w:r>
                  </w:hyperlink>
                  <w:r>
                    <w:t xml:space="preserve">; </w:t>
                  </w:r>
                  <w:hyperlink r:id="rId505"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6A46E212" w14:textId="77777777" w:rsidR="00000000" w:rsidRDefault="00000000">
                  <w:pPr>
                    <w:spacing w:before="100" w:beforeAutospacing="1" w:after="100" w:afterAutospacing="1"/>
                  </w:pPr>
                  <w:r>
                    <w:rPr>
                      <w:rFonts w:ascii="Arial" w:hAnsi="Arial" w:cs="Arial"/>
                      <w:sz w:val="20"/>
                      <w:szCs w:val="20"/>
                    </w:rPr>
                    <w:t>30-12-2016</w:t>
                  </w:r>
                </w:p>
              </w:tc>
            </w:tr>
            <w:tr w:rsidR="00000000" w14:paraId="5F1A9115"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4C834DE" w14:textId="77777777" w:rsidR="00000000" w:rsidRDefault="00000000">
                  <w:pPr>
                    <w:spacing w:before="100" w:beforeAutospacing="1" w:after="100" w:afterAutospacing="1"/>
                  </w:pPr>
                  <w:r>
                    <w:rPr>
                      <w:rFonts w:ascii="Arial" w:hAnsi="Arial" w:cs="Arial"/>
                      <w:b/>
                      <w:bCs/>
                      <w:sz w:val="20"/>
                      <w:szCs w:val="20"/>
                    </w:rPr>
                    <w:t>Art. 251</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FA0E917" w14:textId="3D32B6E4" w:rsidR="00000000" w:rsidRDefault="00000000">
                  <w:pPr>
                    <w:spacing w:before="100" w:beforeAutospacing="1" w:after="100" w:afterAutospacing="1"/>
                    <w:jc w:val="both"/>
                  </w:pPr>
                  <w:r>
                    <w:t xml:space="preserve">MODIFICADO por el </w:t>
                  </w:r>
                  <w:hyperlink r:id="rId506" w:history="1">
                    <w:r>
                      <w:rPr>
                        <w:rStyle w:val="Hipervnculo"/>
                        <w:b/>
                        <w:bCs/>
                        <w:color w:val="008000"/>
                      </w:rPr>
                      <w:t>Artículo 1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4B1AD2EC" w14:textId="77777777" w:rsidR="00000000" w:rsidRDefault="00000000">
                  <w:pPr>
                    <w:spacing w:before="100" w:beforeAutospacing="1" w:after="100" w:afterAutospacing="1"/>
                  </w:pPr>
                  <w:r>
                    <w:rPr>
                      <w:rFonts w:ascii="Arial" w:hAnsi="Arial" w:cs="Arial"/>
                      <w:sz w:val="20"/>
                      <w:szCs w:val="20"/>
                    </w:rPr>
                    <w:t>14-08-2004</w:t>
                  </w:r>
                </w:p>
              </w:tc>
            </w:tr>
            <w:tr w:rsidR="00000000" w14:paraId="0F086218"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193CBB4E" w14:textId="77777777" w:rsidR="00000000" w:rsidRDefault="00000000">
                  <w:pPr>
                    <w:spacing w:before="100" w:beforeAutospacing="1" w:after="100" w:afterAutospacing="1"/>
                  </w:pPr>
                  <w:r>
                    <w:rPr>
                      <w:rFonts w:ascii="Arial" w:hAnsi="Arial" w:cs="Arial"/>
                      <w:b/>
                      <w:bCs/>
                      <w:sz w:val="20"/>
                      <w:szCs w:val="20"/>
                    </w:rPr>
                    <w:t>Art. 251</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9EA6FA9" w14:textId="22D25B78" w:rsidR="00000000" w:rsidRDefault="00000000">
                  <w:pPr>
                    <w:spacing w:before="100" w:beforeAutospacing="1" w:after="100" w:afterAutospacing="1"/>
                    <w:jc w:val="both"/>
                  </w:pPr>
                  <w:r>
                    <w:t xml:space="preserve">DEROGADO por la </w:t>
                  </w:r>
                  <w:hyperlink r:id="rId507" w:history="1">
                    <w:r>
                      <w:rPr>
                        <w:rStyle w:val="Hipervnculo"/>
                        <w:b/>
                        <w:bCs/>
                        <w:color w:val="008000"/>
                      </w:rPr>
                      <w:t>Primera Disposición Complementaria Derogatoria del Decreto Legislativo N° 1297</w:t>
                    </w:r>
                  </w:hyperlink>
                  <w:r>
                    <w:t xml:space="preserve">; </w:t>
                  </w:r>
                  <w:hyperlink r:id="rId508"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41CA7572" w14:textId="77777777" w:rsidR="00000000" w:rsidRDefault="00000000">
                  <w:pPr>
                    <w:spacing w:before="100" w:beforeAutospacing="1" w:after="100" w:afterAutospacing="1"/>
                  </w:pPr>
                  <w:r>
                    <w:rPr>
                      <w:rFonts w:ascii="Arial" w:hAnsi="Arial" w:cs="Arial"/>
                      <w:sz w:val="20"/>
                      <w:szCs w:val="20"/>
                    </w:rPr>
                    <w:t>30-12-2016</w:t>
                  </w:r>
                </w:p>
              </w:tc>
            </w:tr>
            <w:tr w:rsidR="00000000" w14:paraId="27431A1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FA7F7BA" w14:textId="77777777" w:rsidR="00000000" w:rsidRDefault="00000000">
                  <w:pPr>
                    <w:spacing w:before="100" w:beforeAutospacing="1" w:after="100" w:afterAutospacing="1"/>
                  </w:pPr>
                  <w:r>
                    <w:rPr>
                      <w:rFonts w:ascii="Arial" w:hAnsi="Arial" w:cs="Arial"/>
                      <w:b/>
                      <w:bCs/>
                      <w:sz w:val="20"/>
                      <w:szCs w:val="20"/>
                    </w:rPr>
                    <w:t>Art. 252</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79D77F92" w14:textId="72D176C9" w:rsidR="00000000" w:rsidRDefault="00000000">
                  <w:pPr>
                    <w:spacing w:before="100" w:beforeAutospacing="1" w:after="100" w:afterAutospacing="1"/>
                    <w:jc w:val="both"/>
                  </w:pPr>
                  <w:r>
                    <w:t xml:space="preserve">DEROGADO por la </w:t>
                  </w:r>
                  <w:hyperlink r:id="rId509" w:history="1">
                    <w:r>
                      <w:rPr>
                        <w:rStyle w:val="Hipervnculo"/>
                        <w:b/>
                        <w:bCs/>
                        <w:color w:val="008000"/>
                      </w:rPr>
                      <w:t>Primera Disposición Complementaria Derogatoria del Decreto Legislativo N° 1297</w:t>
                    </w:r>
                  </w:hyperlink>
                  <w:r>
                    <w:t xml:space="preserve">; </w:t>
                  </w:r>
                  <w:hyperlink r:id="rId510" w:history="1">
                    <w:r>
                      <w:rPr>
                        <w:rStyle w:val="Hipervnculo"/>
                        <w:b/>
                        <w:bCs/>
                        <w:color w:val="008000"/>
                      </w:rPr>
                      <w:t>vigente</w:t>
                    </w:r>
                  </w:hyperlink>
                  <w:r>
                    <w:t xml:space="preserve"> a partir del día siguiente de la publicación de su reglamento</w:t>
                  </w:r>
                </w:p>
              </w:tc>
              <w:tc>
                <w:tcPr>
                  <w:tcW w:w="935" w:type="pct"/>
                  <w:tcBorders>
                    <w:top w:val="single" w:sz="4" w:space="0" w:color="auto"/>
                    <w:left w:val="single" w:sz="4" w:space="0" w:color="auto"/>
                    <w:bottom w:val="single" w:sz="4" w:space="0" w:color="auto"/>
                    <w:right w:val="single" w:sz="4" w:space="0" w:color="auto"/>
                  </w:tcBorders>
                  <w:hideMark/>
                </w:tcPr>
                <w:p w14:paraId="5B45FE8C" w14:textId="77777777" w:rsidR="00000000" w:rsidRDefault="00000000">
                  <w:pPr>
                    <w:spacing w:before="100" w:beforeAutospacing="1" w:after="100" w:afterAutospacing="1"/>
                  </w:pPr>
                  <w:r>
                    <w:rPr>
                      <w:rFonts w:ascii="Arial" w:hAnsi="Arial" w:cs="Arial"/>
                      <w:sz w:val="20"/>
                      <w:szCs w:val="20"/>
                    </w:rPr>
                    <w:t>30-12-2016</w:t>
                  </w:r>
                </w:p>
              </w:tc>
            </w:tr>
            <w:tr w:rsidR="00000000" w14:paraId="70B464E1"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44D17BC" w14:textId="77777777" w:rsidR="00000000" w:rsidRDefault="00000000">
                  <w:pPr>
                    <w:spacing w:before="100" w:beforeAutospacing="1" w:after="100" w:afterAutospacing="1"/>
                  </w:pPr>
                  <w:r>
                    <w:rPr>
                      <w:rFonts w:ascii="Arial" w:hAnsi="Arial" w:cs="Arial"/>
                      <w:b/>
                      <w:bCs/>
                      <w:sz w:val="20"/>
                      <w:szCs w:val="20"/>
                    </w:rPr>
                    <w:lastRenderedPageBreak/>
                    <w:t>Primera Disp. Comp.</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2C945B4B" w14:textId="5627D48D" w:rsidR="00000000" w:rsidRDefault="00000000">
                  <w:pPr>
                    <w:spacing w:before="100" w:beforeAutospacing="1" w:after="100" w:afterAutospacing="1"/>
                    <w:jc w:val="both"/>
                  </w:pPr>
                  <w:r>
                    <w:t xml:space="preserve">SUSTITUIDA por el </w:t>
                  </w:r>
                  <w:hyperlink r:id="rId511" w:history="1">
                    <w:r>
                      <w:rPr>
                        <w:rStyle w:val="Hipervnculo"/>
                        <w:b/>
                        <w:bCs/>
                        <w:color w:val="008000"/>
                      </w:rPr>
                      <w:t>Artículo Único de la Ley Nº 27473</w:t>
                    </w:r>
                  </w:hyperlink>
                </w:p>
              </w:tc>
              <w:tc>
                <w:tcPr>
                  <w:tcW w:w="935" w:type="pct"/>
                  <w:tcBorders>
                    <w:top w:val="single" w:sz="4" w:space="0" w:color="auto"/>
                    <w:left w:val="single" w:sz="4" w:space="0" w:color="auto"/>
                    <w:bottom w:val="single" w:sz="4" w:space="0" w:color="auto"/>
                    <w:right w:val="single" w:sz="4" w:space="0" w:color="auto"/>
                  </w:tcBorders>
                  <w:hideMark/>
                </w:tcPr>
                <w:p w14:paraId="527F1779" w14:textId="77777777" w:rsidR="00000000" w:rsidRDefault="00000000">
                  <w:pPr>
                    <w:spacing w:before="100" w:beforeAutospacing="1" w:after="100" w:afterAutospacing="1"/>
                  </w:pPr>
                  <w:r>
                    <w:rPr>
                      <w:rFonts w:ascii="Arial" w:hAnsi="Arial" w:cs="Arial"/>
                      <w:sz w:val="20"/>
                      <w:szCs w:val="20"/>
                    </w:rPr>
                    <w:t>06-06-2001</w:t>
                  </w:r>
                </w:p>
              </w:tc>
            </w:tr>
            <w:tr w:rsidR="00000000" w14:paraId="4CA63C66"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538F0978" w14:textId="77777777" w:rsidR="00000000" w:rsidRDefault="00000000">
                  <w:pPr>
                    <w:spacing w:before="100" w:beforeAutospacing="1" w:after="100" w:afterAutospacing="1"/>
                  </w:pPr>
                  <w:r>
                    <w:rPr>
                      <w:rFonts w:ascii="Arial" w:hAnsi="Arial" w:cs="Arial"/>
                      <w:b/>
                      <w:bCs/>
                      <w:sz w:val="20"/>
                      <w:szCs w:val="20"/>
                    </w:rPr>
                    <w:t>Segunda Disp. Comp.</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316B12A4" w14:textId="77777777" w:rsidR="00000000" w:rsidRDefault="00000000">
                  <w:pPr>
                    <w:spacing w:before="100" w:beforeAutospacing="1" w:after="100" w:afterAutospacing="1"/>
                    <w:jc w:val="both"/>
                  </w:pPr>
                  <w:r>
                    <w:t>PRORROGADA la entrada en vigencia de la competencia del PROMUDEH en materia tutelar por el Artículo Único de la Ley Nº 27432</w:t>
                  </w:r>
                </w:p>
              </w:tc>
              <w:tc>
                <w:tcPr>
                  <w:tcW w:w="935" w:type="pct"/>
                  <w:tcBorders>
                    <w:top w:val="single" w:sz="4" w:space="0" w:color="auto"/>
                    <w:left w:val="single" w:sz="4" w:space="0" w:color="auto"/>
                    <w:bottom w:val="single" w:sz="4" w:space="0" w:color="auto"/>
                    <w:right w:val="single" w:sz="4" w:space="0" w:color="auto"/>
                  </w:tcBorders>
                  <w:hideMark/>
                </w:tcPr>
                <w:p w14:paraId="73B6F371" w14:textId="77777777" w:rsidR="00000000" w:rsidRDefault="00000000">
                  <w:pPr>
                    <w:spacing w:before="100" w:beforeAutospacing="1" w:after="100" w:afterAutospacing="1"/>
                  </w:pPr>
                  <w:r>
                    <w:rPr>
                      <w:rFonts w:ascii="Arial" w:hAnsi="Arial" w:cs="Arial"/>
                      <w:sz w:val="20"/>
                      <w:szCs w:val="20"/>
                    </w:rPr>
                    <w:t>07-03-2001</w:t>
                  </w:r>
                </w:p>
              </w:tc>
            </w:tr>
            <w:tr w:rsidR="00000000" w14:paraId="374C0D3A"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2067E2C2" w14:textId="77777777" w:rsidR="00000000" w:rsidRDefault="00000000">
                  <w:pPr>
                    <w:spacing w:before="100" w:beforeAutospacing="1" w:after="100" w:afterAutospacing="1"/>
                  </w:pPr>
                  <w:r>
                    <w:rPr>
                      <w:rFonts w:ascii="Arial" w:hAnsi="Arial" w:cs="Arial"/>
                      <w:b/>
                      <w:bCs/>
                      <w:sz w:val="20"/>
                      <w:szCs w:val="20"/>
                    </w:rPr>
                    <w:t>Segunda Disp. Comp.</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4C72EDD0" w14:textId="678E20BA" w:rsidR="00000000" w:rsidRDefault="00000000">
                  <w:pPr>
                    <w:spacing w:before="100" w:beforeAutospacing="1" w:after="100" w:afterAutospacing="1"/>
                    <w:jc w:val="both"/>
                  </w:pPr>
                  <w:r>
                    <w:t xml:space="preserve">PRORROGADO el plazo para el PROMUDEH asuma competencia en materia tutelar por el </w:t>
                  </w:r>
                  <w:hyperlink r:id="rId512" w:history="1">
                    <w:r>
                      <w:rPr>
                        <w:rStyle w:val="Hipervnculo"/>
                        <w:b/>
                        <w:bCs/>
                        <w:color w:val="008000"/>
                      </w:rPr>
                      <w:t>Artículo Único de la Ley Nº 27676</w:t>
                    </w:r>
                  </w:hyperlink>
                </w:p>
              </w:tc>
              <w:tc>
                <w:tcPr>
                  <w:tcW w:w="935" w:type="pct"/>
                  <w:tcBorders>
                    <w:top w:val="single" w:sz="4" w:space="0" w:color="auto"/>
                    <w:left w:val="single" w:sz="4" w:space="0" w:color="auto"/>
                    <w:bottom w:val="single" w:sz="4" w:space="0" w:color="auto"/>
                    <w:right w:val="single" w:sz="4" w:space="0" w:color="auto"/>
                  </w:tcBorders>
                  <w:hideMark/>
                </w:tcPr>
                <w:p w14:paraId="701A2D62" w14:textId="77777777" w:rsidR="00000000" w:rsidRDefault="00000000">
                  <w:pPr>
                    <w:spacing w:before="100" w:beforeAutospacing="1" w:after="100" w:afterAutospacing="1"/>
                  </w:pPr>
                  <w:r>
                    <w:rPr>
                      <w:rFonts w:ascii="Arial" w:hAnsi="Arial" w:cs="Arial"/>
                      <w:sz w:val="20"/>
                      <w:szCs w:val="20"/>
                    </w:rPr>
                    <w:t>01-03-2002</w:t>
                  </w:r>
                </w:p>
              </w:tc>
            </w:tr>
            <w:tr w:rsidR="00000000" w14:paraId="3B6263CC"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7BA43106" w14:textId="77777777" w:rsidR="00000000" w:rsidRDefault="00000000">
                  <w:pPr>
                    <w:spacing w:before="100" w:beforeAutospacing="1" w:after="100" w:afterAutospacing="1"/>
                  </w:pPr>
                  <w:r>
                    <w:rPr>
                      <w:rFonts w:ascii="Arial" w:hAnsi="Arial" w:cs="Arial"/>
                      <w:b/>
                      <w:bCs/>
                      <w:sz w:val="20"/>
                      <w:szCs w:val="20"/>
                    </w:rPr>
                    <w:t>Segunda Disp. Comp.</w:t>
                  </w: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64F9B3E8" w14:textId="6F72C747" w:rsidR="00000000" w:rsidRDefault="00000000">
                  <w:pPr>
                    <w:spacing w:before="100" w:beforeAutospacing="1" w:after="100" w:afterAutospacing="1"/>
                    <w:jc w:val="both"/>
                  </w:pPr>
                  <w:r>
                    <w:t xml:space="preserve">SUSTITUIDA por el </w:t>
                  </w:r>
                  <w:hyperlink r:id="rId513" w:history="1">
                    <w:r>
                      <w:rPr>
                        <w:rStyle w:val="Hipervnculo"/>
                        <w:b/>
                        <w:bCs/>
                        <w:color w:val="008000"/>
                      </w:rPr>
                      <w:t>Artículo 2 de la Ley N° 28330</w:t>
                    </w:r>
                  </w:hyperlink>
                </w:p>
              </w:tc>
              <w:tc>
                <w:tcPr>
                  <w:tcW w:w="935" w:type="pct"/>
                  <w:tcBorders>
                    <w:top w:val="single" w:sz="4" w:space="0" w:color="auto"/>
                    <w:left w:val="single" w:sz="4" w:space="0" w:color="auto"/>
                    <w:bottom w:val="single" w:sz="4" w:space="0" w:color="auto"/>
                    <w:right w:val="single" w:sz="4" w:space="0" w:color="auto"/>
                  </w:tcBorders>
                  <w:hideMark/>
                </w:tcPr>
                <w:p w14:paraId="5A77A784" w14:textId="77777777" w:rsidR="00000000" w:rsidRDefault="00000000">
                  <w:pPr>
                    <w:spacing w:before="100" w:beforeAutospacing="1" w:after="100" w:afterAutospacing="1"/>
                  </w:pPr>
                  <w:r>
                    <w:rPr>
                      <w:rFonts w:ascii="Arial" w:hAnsi="Arial" w:cs="Arial"/>
                      <w:sz w:val="20"/>
                      <w:szCs w:val="20"/>
                    </w:rPr>
                    <w:t>14-08-2004</w:t>
                  </w:r>
                </w:p>
              </w:tc>
            </w:tr>
            <w:tr w:rsidR="00000000" w14:paraId="223CF3B6" w14:textId="77777777">
              <w:trPr>
                <w:tblCellSpacing w:w="0" w:type="dxa"/>
                <w:jc w:val="center"/>
              </w:trPr>
              <w:tc>
                <w:tcPr>
                  <w:tcW w:w="1619" w:type="pct"/>
                  <w:tcBorders>
                    <w:top w:val="single" w:sz="4" w:space="0" w:color="auto"/>
                    <w:left w:val="single" w:sz="4" w:space="0" w:color="auto"/>
                    <w:bottom w:val="single" w:sz="4" w:space="0" w:color="auto"/>
                    <w:right w:val="single" w:sz="4" w:space="0" w:color="auto"/>
                  </w:tcBorders>
                  <w:hideMark/>
                </w:tcPr>
                <w:p w14:paraId="489B51B7" w14:textId="77777777" w:rsidR="00000000" w:rsidRDefault="00000000">
                  <w:pPr>
                    <w:spacing w:before="100" w:beforeAutospacing="1"/>
                  </w:pPr>
                  <w:r>
                    <w:rPr>
                      <w:rFonts w:ascii="Arial" w:hAnsi="Arial" w:cs="Arial"/>
                      <w:sz w:val="20"/>
                      <w:szCs w:val="20"/>
                    </w:rPr>
                    <w:t> </w:t>
                  </w:r>
                </w:p>
              </w:tc>
              <w:tc>
                <w:tcPr>
                  <w:tcW w:w="2446" w:type="pct"/>
                  <w:tcBorders>
                    <w:top w:val="single" w:sz="4" w:space="0" w:color="auto"/>
                    <w:left w:val="single" w:sz="4" w:space="0" w:color="auto"/>
                    <w:bottom w:val="single" w:sz="4" w:space="0" w:color="auto"/>
                    <w:right w:val="single" w:sz="4" w:space="0" w:color="auto"/>
                  </w:tcBorders>
                  <w:hideMark/>
                </w:tcPr>
                <w:p w14:paraId="099AB3B3" w14:textId="77777777" w:rsidR="00000000" w:rsidRDefault="00000000">
                  <w:pPr>
                    <w:spacing w:before="100" w:beforeAutospacing="1"/>
                  </w:pPr>
                  <w:r>
                    <w:rPr>
                      <w:rFonts w:ascii="Arial" w:hAnsi="Arial" w:cs="Arial"/>
                      <w:sz w:val="20"/>
                      <w:szCs w:val="20"/>
                    </w:rPr>
                    <w:t> </w:t>
                  </w:r>
                </w:p>
              </w:tc>
              <w:tc>
                <w:tcPr>
                  <w:tcW w:w="935" w:type="pct"/>
                  <w:tcBorders>
                    <w:top w:val="single" w:sz="4" w:space="0" w:color="auto"/>
                    <w:left w:val="single" w:sz="4" w:space="0" w:color="auto"/>
                    <w:bottom w:val="single" w:sz="4" w:space="0" w:color="auto"/>
                    <w:right w:val="single" w:sz="4" w:space="0" w:color="auto"/>
                  </w:tcBorders>
                  <w:hideMark/>
                </w:tcPr>
                <w:p w14:paraId="0EEC81D1" w14:textId="77777777" w:rsidR="00000000" w:rsidRDefault="00000000">
                  <w:pPr>
                    <w:spacing w:before="100" w:beforeAutospacing="1"/>
                  </w:pPr>
                  <w:r>
                    <w:rPr>
                      <w:rFonts w:ascii="Arial" w:hAnsi="Arial" w:cs="Arial"/>
                      <w:sz w:val="20"/>
                      <w:szCs w:val="20"/>
                    </w:rPr>
                    <w:t> </w:t>
                  </w:r>
                </w:p>
              </w:tc>
            </w:tr>
            <w:tr w:rsidR="00000000" w14:paraId="1A2AE77E" w14:textId="77777777">
              <w:trPr>
                <w:tblCellSpacing w:w="0" w:type="dxa"/>
                <w:jc w:val="center"/>
              </w:trPr>
              <w:tc>
                <w:tcPr>
                  <w:tcW w:w="5000" w:type="pct"/>
                  <w:gridSpan w:val="3"/>
                  <w:tcBorders>
                    <w:top w:val="single" w:sz="4" w:space="0" w:color="auto"/>
                    <w:left w:val="single" w:sz="4" w:space="0" w:color="auto"/>
                    <w:bottom w:val="single" w:sz="4" w:space="0" w:color="auto"/>
                    <w:right w:val="single" w:sz="4" w:space="0" w:color="auto"/>
                  </w:tcBorders>
                  <w:hideMark/>
                </w:tcPr>
                <w:p w14:paraId="175E5D38" w14:textId="77777777" w:rsidR="00000000" w:rsidRDefault="00000000">
                  <w:pPr>
                    <w:spacing w:before="100" w:beforeAutospacing="1"/>
                  </w:pPr>
                  <w:r>
                    <w:rPr>
                      <w:rFonts w:ascii="Arial" w:hAnsi="Arial" w:cs="Arial"/>
                      <w:sz w:val="20"/>
                      <w:szCs w:val="20"/>
                    </w:rPr>
                    <w:t> </w:t>
                  </w:r>
                </w:p>
              </w:tc>
            </w:tr>
          </w:tbl>
          <w:p w14:paraId="7AFF7E73" w14:textId="77777777" w:rsidR="00000000" w:rsidRDefault="00000000">
            <w:pPr>
              <w:jc w:val="center"/>
              <w:rPr>
                <w:rFonts w:eastAsia="Times New Roman"/>
              </w:rPr>
            </w:pPr>
          </w:p>
        </w:tc>
      </w:tr>
    </w:tbl>
    <w:p w14:paraId="234591E6" w14:textId="77777777" w:rsidR="00000000" w:rsidRDefault="00000000">
      <w:pPr>
        <w:spacing w:before="100" w:beforeAutospacing="1" w:after="240"/>
        <w:jc w:val="both"/>
        <w:divId w:val="1370882350"/>
      </w:pPr>
      <w:r>
        <w:lastRenderedPageBreak/>
        <w:br/>
      </w:r>
      <w:r>
        <w:br/>
      </w:r>
      <w:r>
        <w:br/>
      </w:r>
    </w:p>
    <w:p w14:paraId="3EFAF7BA" w14:textId="77777777" w:rsidR="00000000" w:rsidRDefault="00000000">
      <w:pPr>
        <w:spacing w:before="100" w:beforeAutospacing="1" w:after="100" w:afterAutospacing="1"/>
        <w:divId w:val="1370882350"/>
      </w:pPr>
      <w:r>
        <w:t> </w:t>
      </w:r>
    </w:p>
    <w:p w14:paraId="3CFE65E0" w14:textId="77777777" w:rsidR="00000000" w:rsidRDefault="00000000">
      <w:pPr>
        <w:divId w:val="1265530720"/>
        <w:rPr>
          <w:rFonts w:eastAsia="Times New Roman"/>
        </w:rPr>
      </w:pPr>
    </w:p>
    <w:p w14:paraId="06970AE9" w14:textId="77777777" w:rsidR="00000000" w:rsidRDefault="00000000">
      <w:pPr>
        <w:divId w:val="1101796142"/>
        <w:rPr>
          <w:rFonts w:eastAsia="Times New Roman"/>
        </w:rPr>
      </w:pPr>
    </w:p>
    <w:p w14:paraId="6B8A3986" w14:textId="77777777" w:rsidR="00000000" w:rsidRDefault="00000000">
      <w:pPr>
        <w:divId w:val="1518618124"/>
        <w:rPr>
          <w:rFonts w:eastAsia="Times New Roman"/>
        </w:rPr>
      </w:pPr>
    </w:p>
    <w:p w14:paraId="30CDC251" w14:textId="77777777" w:rsidR="00000000" w:rsidRDefault="00000000">
      <w:pPr>
        <w:divId w:val="1450052728"/>
        <w:rPr>
          <w:rFonts w:eastAsia="Times New Roman"/>
        </w:rPr>
      </w:pPr>
    </w:p>
    <w:p w14:paraId="60A461FC" w14:textId="77777777" w:rsidR="00000000" w:rsidRDefault="00000000">
      <w:pPr>
        <w:divId w:val="1273636776"/>
        <w:rPr>
          <w:rFonts w:ascii="Arial" w:eastAsia="Times New Roman" w:hAnsi="Arial" w:cs="Arial"/>
          <w:sz w:val="20"/>
          <w:szCs w:val="20"/>
        </w:rPr>
      </w:pPr>
      <w:r>
        <w:rPr>
          <w:rFonts w:ascii="Arial" w:eastAsia="Times New Roman" w:hAnsi="Arial" w:cs="Arial"/>
          <w:b/>
          <w:bCs/>
          <w:sz w:val="16"/>
          <w:szCs w:val="16"/>
        </w:rPr>
        <w:t>CONCORDANCIAS AL ARTÍCULO I DEL TÍTULO PRELIMINAR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1D4FE21B" w14:textId="1E35A747" w:rsidR="00000000" w:rsidRDefault="00000000">
      <w:pPr>
        <w:numPr>
          <w:ilvl w:val="0"/>
          <w:numId w:val="1"/>
        </w:numPr>
        <w:spacing w:before="100" w:beforeAutospacing="1" w:after="100" w:afterAutospacing="1"/>
        <w:divId w:val="1273636776"/>
        <w:rPr>
          <w:rFonts w:ascii="Arial" w:eastAsia="Times New Roman" w:hAnsi="Arial" w:cs="Arial"/>
          <w:sz w:val="20"/>
          <w:szCs w:val="20"/>
        </w:rPr>
      </w:pPr>
      <w:hyperlink r:id="rId514" w:history="1">
        <w:r>
          <w:rPr>
            <w:rStyle w:val="Hipervnculo"/>
            <w:rFonts w:ascii="Arial" w:eastAsia="Times New Roman" w:hAnsi="Arial" w:cs="Arial"/>
            <w:b/>
            <w:bCs/>
            <w:color w:val="008000"/>
            <w:sz w:val="16"/>
            <w:szCs w:val="16"/>
          </w:rPr>
          <w:t>EXP. 3330-2004-AA-TC</w:t>
        </w:r>
      </w:hyperlink>
    </w:p>
    <w:p w14:paraId="1CA1EC52" w14:textId="46FBF100" w:rsidR="00000000" w:rsidRDefault="00000000">
      <w:pPr>
        <w:numPr>
          <w:ilvl w:val="0"/>
          <w:numId w:val="1"/>
        </w:numPr>
        <w:spacing w:before="100" w:beforeAutospacing="1" w:after="100" w:afterAutospacing="1"/>
        <w:divId w:val="1273636776"/>
        <w:rPr>
          <w:rFonts w:ascii="Arial" w:eastAsia="Times New Roman" w:hAnsi="Arial" w:cs="Arial"/>
          <w:sz w:val="20"/>
          <w:szCs w:val="20"/>
        </w:rPr>
      </w:pPr>
      <w:hyperlink r:id="rId515" w:history="1">
        <w:r>
          <w:rPr>
            <w:rStyle w:val="Hipervnculo"/>
            <w:rFonts w:ascii="Arial" w:eastAsia="Times New Roman" w:hAnsi="Arial" w:cs="Arial"/>
            <w:b/>
            <w:bCs/>
            <w:color w:val="008000"/>
            <w:sz w:val="16"/>
            <w:szCs w:val="16"/>
          </w:rPr>
          <w:t>EXP. 10556-2006-PHC-TC</w:t>
        </w:r>
      </w:hyperlink>
    </w:p>
    <w:p w14:paraId="0AF3B659" w14:textId="6C2A00E7" w:rsidR="00000000" w:rsidRDefault="00000000">
      <w:pPr>
        <w:numPr>
          <w:ilvl w:val="0"/>
          <w:numId w:val="1"/>
        </w:numPr>
        <w:spacing w:before="100" w:beforeAutospacing="1" w:after="100" w:afterAutospacing="1"/>
        <w:divId w:val="1273636776"/>
        <w:rPr>
          <w:rFonts w:ascii="Arial" w:eastAsia="Times New Roman" w:hAnsi="Arial" w:cs="Arial"/>
          <w:sz w:val="20"/>
          <w:szCs w:val="20"/>
        </w:rPr>
      </w:pPr>
      <w:hyperlink r:id="rId516" w:history="1">
        <w:r>
          <w:rPr>
            <w:rStyle w:val="Hipervnculo"/>
            <w:rFonts w:ascii="Arial" w:eastAsia="Times New Roman" w:hAnsi="Arial" w:cs="Arial"/>
            <w:b/>
            <w:bCs/>
            <w:color w:val="008000"/>
            <w:sz w:val="16"/>
            <w:szCs w:val="16"/>
          </w:rPr>
          <w:t>EXP. 00008-2012-PI-TC</w:t>
        </w:r>
      </w:hyperlink>
    </w:p>
    <w:p w14:paraId="42A71C6B" w14:textId="0DBE7972" w:rsidR="00000000" w:rsidRDefault="00000000">
      <w:pPr>
        <w:numPr>
          <w:ilvl w:val="0"/>
          <w:numId w:val="1"/>
        </w:numPr>
        <w:spacing w:before="100" w:beforeAutospacing="1" w:after="100" w:afterAutospacing="1"/>
        <w:divId w:val="1273636776"/>
        <w:rPr>
          <w:rFonts w:ascii="Arial" w:eastAsia="Times New Roman" w:hAnsi="Arial" w:cs="Arial"/>
          <w:sz w:val="20"/>
          <w:szCs w:val="20"/>
        </w:rPr>
      </w:pPr>
      <w:hyperlink r:id="rId517" w:history="1">
        <w:r>
          <w:rPr>
            <w:rStyle w:val="Hipervnculo"/>
            <w:rFonts w:ascii="Arial" w:eastAsia="Times New Roman" w:hAnsi="Arial" w:cs="Arial"/>
            <w:b/>
            <w:bCs/>
            <w:color w:val="008000"/>
            <w:sz w:val="16"/>
            <w:szCs w:val="16"/>
          </w:rPr>
          <w:t>EXP. 00022-2010-PI-TC</w:t>
        </w:r>
      </w:hyperlink>
      <w:r>
        <w:rPr>
          <w:rFonts w:ascii="Arial" w:eastAsia="Times New Roman" w:hAnsi="Arial" w:cs="Arial"/>
          <w:sz w:val="20"/>
          <w:szCs w:val="20"/>
        </w:rPr>
        <w:t xml:space="preserve"> </w:t>
      </w:r>
    </w:p>
    <w:p w14:paraId="1FFA1588" w14:textId="77777777" w:rsidR="00000000" w:rsidRDefault="00000000">
      <w:pPr>
        <w:divId w:val="579146430"/>
        <w:rPr>
          <w:rFonts w:ascii="Arial" w:eastAsia="Times New Roman" w:hAnsi="Arial" w:cs="Arial"/>
          <w:sz w:val="20"/>
          <w:szCs w:val="20"/>
        </w:rPr>
      </w:pPr>
      <w:r>
        <w:rPr>
          <w:rStyle w:val="popup"/>
          <w:rFonts w:ascii="Arial" w:eastAsia="Times New Roman" w:hAnsi="Arial" w:cs="Arial"/>
          <w:sz w:val="16"/>
          <w:szCs w:val="16"/>
        </w:rPr>
        <w:t>CONCORDANCIAS AL ARTÍCULO II DEL TÍTULO PRELIMINAR DEL CÓDIGO DE LOS NIÑOS Y ADOLESCENTES</w:t>
      </w:r>
      <w:r>
        <w:rPr>
          <w:rFonts w:ascii="Arial" w:eastAsia="Times New Roman" w:hAnsi="Arial" w:cs="Arial"/>
          <w:sz w:val="20"/>
          <w:szCs w:val="20"/>
        </w:rPr>
        <w:t xml:space="preserve"> </w:t>
      </w:r>
    </w:p>
    <w:p w14:paraId="5818C205" w14:textId="77777777" w:rsidR="00000000" w:rsidRDefault="00000000">
      <w:pPr>
        <w:pStyle w:val="NormalWeb"/>
        <w:jc w:val="both"/>
        <w:divId w:val="579146430"/>
        <w:rPr>
          <w:rFonts w:ascii="Arial" w:hAnsi="Arial" w:cs="Arial"/>
          <w:sz w:val="20"/>
          <w:szCs w:val="20"/>
        </w:rPr>
      </w:pPr>
      <w:r>
        <w:rPr>
          <w:rStyle w:val="popup"/>
          <w:rFonts w:ascii="Arial" w:hAnsi="Arial" w:cs="Arial"/>
          <w:b/>
          <w:bCs/>
          <w:sz w:val="16"/>
          <w:szCs w:val="16"/>
        </w:rPr>
        <w:t>SENTENCIAS  DEL TRIBUNAL CONSTITUCIONAL</w:t>
      </w:r>
      <w:r>
        <w:rPr>
          <w:rFonts w:ascii="Arial" w:hAnsi="Arial" w:cs="Arial"/>
          <w:b/>
          <w:bCs/>
          <w:sz w:val="16"/>
          <w:szCs w:val="16"/>
        </w:rPr>
        <w:br/>
      </w:r>
    </w:p>
    <w:p w14:paraId="48D81BD3" w14:textId="2C9F6863" w:rsidR="00000000" w:rsidRDefault="00000000">
      <w:pPr>
        <w:numPr>
          <w:ilvl w:val="0"/>
          <w:numId w:val="2"/>
        </w:numPr>
        <w:spacing w:before="100" w:beforeAutospacing="1" w:after="100" w:afterAutospacing="1"/>
        <w:divId w:val="579146430"/>
        <w:rPr>
          <w:rFonts w:ascii="Arial" w:eastAsia="Times New Roman" w:hAnsi="Arial" w:cs="Arial"/>
          <w:sz w:val="20"/>
          <w:szCs w:val="20"/>
        </w:rPr>
      </w:pPr>
      <w:hyperlink r:id="rId518" w:history="1">
        <w:r>
          <w:rPr>
            <w:rStyle w:val="Hipervnculo"/>
            <w:rFonts w:ascii="Arial" w:eastAsia="Times New Roman" w:hAnsi="Arial" w:cs="Arial"/>
            <w:b/>
            <w:bCs/>
            <w:color w:val="008000"/>
            <w:sz w:val="16"/>
            <w:szCs w:val="16"/>
          </w:rPr>
          <w:t>EXP. 00008-2012-PI-TC</w:t>
        </w:r>
      </w:hyperlink>
    </w:p>
    <w:p w14:paraId="25B0379C" w14:textId="5D58048B" w:rsidR="00000000" w:rsidRDefault="00000000">
      <w:pPr>
        <w:numPr>
          <w:ilvl w:val="0"/>
          <w:numId w:val="2"/>
        </w:numPr>
        <w:spacing w:before="100" w:beforeAutospacing="1" w:after="100" w:afterAutospacing="1"/>
        <w:divId w:val="579146430"/>
        <w:rPr>
          <w:rFonts w:ascii="Arial" w:eastAsia="Times New Roman" w:hAnsi="Arial" w:cs="Arial"/>
          <w:sz w:val="20"/>
          <w:szCs w:val="20"/>
        </w:rPr>
      </w:pPr>
      <w:hyperlink r:id="rId519" w:history="1">
        <w:r>
          <w:rPr>
            <w:rStyle w:val="Hipervnculo"/>
            <w:rFonts w:ascii="Arial" w:eastAsia="Times New Roman" w:hAnsi="Arial" w:cs="Arial"/>
            <w:b/>
            <w:bCs/>
            <w:color w:val="008000"/>
            <w:sz w:val="16"/>
            <w:szCs w:val="16"/>
          </w:rPr>
          <w:t>EXP. 04800-2011-PA-TC</w:t>
        </w:r>
      </w:hyperlink>
    </w:p>
    <w:p w14:paraId="745219DC" w14:textId="77777777" w:rsidR="00000000" w:rsidRDefault="00000000">
      <w:pPr>
        <w:pStyle w:val="NormalWeb"/>
        <w:jc w:val="both"/>
        <w:divId w:val="579146430"/>
        <w:rPr>
          <w:rFonts w:ascii="Arial" w:hAnsi="Arial" w:cs="Arial"/>
          <w:sz w:val="20"/>
          <w:szCs w:val="20"/>
        </w:rPr>
      </w:pPr>
      <w:r>
        <w:rPr>
          <w:rFonts w:ascii="Arial" w:hAnsi="Arial" w:cs="Arial"/>
          <w:b/>
          <w:bCs/>
          <w:sz w:val="16"/>
          <w:szCs w:val="16"/>
        </w:rPr>
        <w:br/>
      </w:r>
    </w:p>
    <w:p w14:paraId="0CB703FD" w14:textId="77777777" w:rsidR="00000000" w:rsidRDefault="00000000">
      <w:pPr>
        <w:divId w:val="2075933895"/>
        <w:rPr>
          <w:rFonts w:ascii="Arial" w:eastAsia="Times New Roman" w:hAnsi="Arial" w:cs="Arial"/>
          <w:sz w:val="20"/>
          <w:szCs w:val="20"/>
        </w:rPr>
      </w:pPr>
      <w:r>
        <w:rPr>
          <w:rStyle w:val="popup"/>
          <w:rFonts w:ascii="Arial" w:eastAsia="Times New Roman" w:hAnsi="Arial" w:cs="Arial"/>
          <w:b/>
          <w:bCs/>
          <w:sz w:val="16"/>
          <w:szCs w:val="16"/>
        </w:rPr>
        <w:t>CONCORDANCIAS AL ARTÍCULO III DEL TÍTULO PRELIMINAR DEL CÓDIGO DE LOS NIÑOS Y ADOLESCENTES</w:t>
      </w:r>
      <w:r>
        <w:rPr>
          <w:rFonts w:ascii="Arial" w:eastAsia="Times New Roman" w:hAnsi="Arial" w:cs="Arial"/>
          <w:sz w:val="20"/>
          <w:szCs w:val="20"/>
        </w:rPr>
        <w:t xml:space="preserve"> </w:t>
      </w:r>
    </w:p>
    <w:p w14:paraId="6420A626" w14:textId="77777777" w:rsidR="00000000" w:rsidRDefault="00000000">
      <w:pPr>
        <w:pStyle w:val="NormalWeb"/>
        <w:jc w:val="both"/>
        <w:divId w:val="2075933895"/>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5392E435" w14:textId="456F709C" w:rsidR="00000000" w:rsidRDefault="00000000">
      <w:pPr>
        <w:numPr>
          <w:ilvl w:val="0"/>
          <w:numId w:val="3"/>
        </w:numPr>
        <w:spacing w:before="100" w:beforeAutospacing="1" w:after="100" w:afterAutospacing="1"/>
        <w:divId w:val="2075933895"/>
        <w:rPr>
          <w:rFonts w:ascii="Arial" w:eastAsia="Times New Roman" w:hAnsi="Arial" w:cs="Arial"/>
          <w:sz w:val="20"/>
          <w:szCs w:val="20"/>
        </w:rPr>
      </w:pPr>
      <w:hyperlink r:id="rId520" w:history="1">
        <w:r>
          <w:rPr>
            <w:rStyle w:val="Hipervnculo"/>
            <w:rFonts w:ascii="Arial" w:eastAsia="Times New Roman" w:hAnsi="Arial" w:cs="Arial"/>
            <w:b/>
            <w:bCs/>
            <w:color w:val="008000"/>
            <w:sz w:val="16"/>
            <w:szCs w:val="16"/>
          </w:rPr>
          <w:t>EXP. 03247-2008-PHC-TC</w:t>
        </w:r>
      </w:hyperlink>
    </w:p>
    <w:p w14:paraId="4549AE61" w14:textId="77777777" w:rsidR="00000000" w:rsidRDefault="00000000">
      <w:pPr>
        <w:pStyle w:val="NormalWeb"/>
        <w:jc w:val="both"/>
        <w:divId w:val="2075933895"/>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36B39302" w14:textId="77777777" w:rsidR="00000000" w:rsidRDefault="00000000">
      <w:pPr>
        <w:divId w:val="937055872"/>
        <w:rPr>
          <w:rFonts w:ascii="Arial" w:eastAsia="Times New Roman" w:hAnsi="Arial" w:cs="Arial"/>
          <w:sz w:val="20"/>
          <w:szCs w:val="20"/>
        </w:rPr>
      </w:pPr>
      <w:r>
        <w:rPr>
          <w:rStyle w:val="popup"/>
          <w:rFonts w:ascii="Arial" w:eastAsia="Times New Roman" w:hAnsi="Arial" w:cs="Arial"/>
          <w:b/>
          <w:bCs/>
          <w:sz w:val="16"/>
          <w:szCs w:val="16"/>
        </w:rPr>
        <w:t>CONCORDANCIAS AL ARTÍCULO V DEL TÍTULO PRELIMINAR DEL CÓDIGO DE LOS NIÑOS Y ADOLESCENTES</w:t>
      </w:r>
      <w:r>
        <w:rPr>
          <w:rFonts w:ascii="Arial" w:eastAsia="Times New Roman" w:hAnsi="Arial" w:cs="Arial"/>
          <w:sz w:val="20"/>
          <w:szCs w:val="20"/>
        </w:rPr>
        <w:t xml:space="preserve"> </w:t>
      </w:r>
    </w:p>
    <w:p w14:paraId="221B906A" w14:textId="77777777" w:rsidR="00000000" w:rsidRDefault="00000000">
      <w:pPr>
        <w:pStyle w:val="NormalWeb"/>
        <w:jc w:val="both"/>
        <w:divId w:val="937055872"/>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p>
    <w:p w14:paraId="16800070" w14:textId="3DCBD1A3" w:rsidR="00000000" w:rsidRDefault="00000000">
      <w:pPr>
        <w:numPr>
          <w:ilvl w:val="0"/>
          <w:numId w:val="4"/>
        </w:numPr>
        <w:spacing w:before="100" w:beforeAutospacing="1" w:after="100" w:afterAutospacing="1"/>
        <w:divId w:val="937055872"/>
        <w:rPr>
          <w:rFonts w:ascii="Arial" w:eastAsia="Times New Roman" w:hAnsi="Arial" w:cs="Arial"/>
          <w:sz w:val="20"/>
          <w:szCs w:val="20"/>
        </w:rPr>
      </w:pPr>
      <w:hyperlink r:id="rId521" w:history="1">
        <w:r>
          <w:rPr>
            <w:rStyle w:val="Hipervnculo"/>
            <w:rFonts w:ascii="Arial" w:eastAsia="Times New Roman" w:hAnsi="Arial" w:cs="Arial"/>
            <w:b/>
            <w:bCs/>
            <w:color w:val="008000"/>
            <w:sz w:val="16"/>
            <w:szCs w:val="16"/>
          </w:rPr>
          <w:t>CAS. 5015-2007-SANTA</w:t>
        </w:r>
      </w:hyperlink>
    </w:p>
    <w:p w14:paraId="479D7891" w14:textId="77777777" w:rsidR="00000000" w:rsidRDefault="00000000">
      <w:pPr>
        <w:pStyle w:val="NormalWeb"/>
        <w:jc w:val="both"/>
        <w:divId w:val="937055872"/>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7F272F22" w14:textId="77777777" w:rsidR="00000000" w:rsidRDefault="00000000">
      <w:pPr>
        <w:divId w:val="386730280"/>
        <w:rPr>
          <w:rFonts w:ascii="Arial" w:eastAsia="Times New Roman" w:hAnsi="Arial" w:cs="Arial"/>
          <w:sz w:val="20"/>
          <w:szCs w:val="20"/>
        </w:rPr>
      </w:pPr>
      <w:r>
        <w:rPr>
          <w:rStyle w:val="popup"/>
          <w:rFonts w:ascii="Arial" w:eastAsia="Times New Roman" w:hAnsi="Arial" w:cs="Arial"/>
          <w:b/>
          <w:bCs/>
          <w:sz w:val="16"/>
          <w:szCs w:val="16"/>
        </w:rPr>
        <w:t>CONCORDANCIAS AL ARTÍCULO VI DEL TÍTULO PRELIMINAR DEL CÓDIGO DE LOS NIÑOS Y ADOLESCENTES</w:t>
      </w:r>
      <w:r>
        <w:rPr>
          <w:rFonts w:ascii="Arial" w:eastAsia="Times New Roman" w:hAnsi="Arial" w:cs="Arial"/>
          <w:sz w:val="20"/>
          <w:szCs w:val="20"/>
        </w:rPr>
        <w:t xml:space="preserve"> </w:t>
      </w:r>
    </w:p>
    <w:p w14:paraId="1D48311A" w14:textId="77777777" w:rsidR="00000000" w:rsidRDefault="00000000">
      <w:pPr>
        <w:pStyle w:val="NormalWeb"/>
        <w:jc w:val="both"/>
        <w:divId w:val="386730280"/>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p>
    <w:p w14:paraId="75906EC2" w14:textId="195DAD4D" w:rsidR="00000000" w:rsidRDefault="00000000">
      <w:pPr>
        <w:numPr>
          <w:ilvl w:val="0"/>
          <w:numId w:val="5"/>
        </w:numPr>
        <w:spacing w:before="100" w:beforeAutospacing="1" w:after="100" w:afterAutospacing="1"/>
        <w:divId w:val="386730280"/>
        <w:rPr>
          <w:rFonts w:ascii="Arial" w:eastAsia="Times New Roman" w:hAnsi="Arial" w:cs="Arial"/>
          <w:sz w:val="20"/>
          <w:szCs w:val="20"/>
        </w:rPr>
      </w:pPr>
      <w:hyperlink r:id="rId522" w:history="1">
        <w:r>
          <w:rPr>
            <w:rStyle w:val="Hipervnculo"/>
            <w:rFonts w:ascii="Arial" w:eastAsia="Times New Roman" w:hAnsi="Arial" w:cs="Arial"/>
            <w:b/>
            <w:bCs/>
            <w:color w:val="008000"/>
            <w:sz w:val="16"/>
            <w:szCs w:val="16"/>
          </w:rPr>
          <w:t>CAS. 2361-2003-TUMBES</w:t>
        </w:r>
      </w:hyperlink>
    </w:p>
    <w:p w14:paraId="40F61125" w14:textId="77777777" w:rsidR="00000000" w:rsidRDefault="00000000">
      <w:pPr>
        <w:pStyle w:val="NormalWeb"/>
        <w:jc w:val="both"/>
        <w:divId w:val="386730280"/>
        <w:rPr>
          <w:rFonts w:ascii="Arial" w:hAnsi="Arial" w:cs="Arial"/>
          <w:sz w:val="20"/>
          <w:szCs w:val="20"/>
        </w:rPr>
      </w:pPr>
      <w:r>
        <w:rPr>
          <w:rFonts w:ascii="Arial" w:hAnsi="Arial" w:cs="Arial"/>
          <w:b/>
          <w:bCs/>
          <w:sz w:val="16"/>
          <w:szCs w:val="16"/>
        </w:rPr>
        <w:br/>
      </w:r>
    </w:p>
    <w:p w14:paraId="3AFC9E45" w14:textId="77777777" w:rsidR="00000000" w:rsidRDefault="00000000">
      <w:pPr>
        <w:divId w:val="895822540"/>
        <w:rPr>
          <w:rFonts w:ascii="Arial" w:eastAsia="Times New Roman" w:hAnsi="Arial" w:cs="Arial"/>
          <w:sz w:val="20"/>
          <w:szCs w:val="20"/>
        </w:rPr>
      </w:pPr>
      <w:r>
        <w:rPr>
          <w:rFonts w:ascii="Arial" w:eastAsia="Times New Roman" w:hAnsi="Arial" w:cs="Arial"/>
          <w:b/>
          <w:bCs/>
          <w:sz w:val="16"/>
          <w:szCs w:val="16"/>
        </w:rPr>
        <w:t>CONCORDANCIAS AL ARTÍCULO VII DEL TÍTULO PRELIMINAR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08509124" w14:textId="1184A7E8" w:rsidR="00000000" w:rsidRDefault="00000000">
      <w:pPr>
        <w:numPr>
          <w:ilvl w:val="0"/>
          <w:numId w:val="6"/>
        </w:numPr>
        <w:spacing w:before="100" w:beforeAutospacing="1" w:after="100" w:afterAutospacing="1"/>
        <w:divId w:val="895822540"/>
        <w:rPr>
          <w:rFonts w:ascii="Arial" w:eastAsia="Times New Roman" w:hAnsi="Arial" w:cs="Arial"/>
          <w:sz w:val="20"/>
          <w:szCs w:val="20"/>
        </w:rPr>
      </w:pPr>
      <w:hyperlink r:id="rId523" w:history="1">
        <w:r>
          <w:rPr>
            <w:rStyle w:val="Hipervnculo"/>
            <w:rFonts w:ascii="Arial" w:eastAsia="Times New Roman" w:hAnsi="Arial" w:cs="Arial"/>
            <w:b/>
            <w:bCs/>
            <w:color w:val="008000"/>
            <w:sz w:val="16"/>
            <w:szCs w:val="16"/>
          </w:rPr>
          <w:t>CAS. 4391-2008-CALLAO</w:t>
        </w:r>
      </w:hyperlink>
    </w:p>
    <w:p w14:paraId="15DCBDEA" w14:textId="4674DF11" w:rsidR="00000000" w:rsidRDefault="00000000">
      <w:pPr>
        <w:numPr>
          <w:ilvl w:val="0"/>
          <w:numId w:val="6"/>
        </w:numPr>
        <w:spacing w:before="100" w:beforeAutospacing="1" w:after="100" w:afterAutospacing="1"/>
        <w:divId w:val="895822540"/>
        <w:rPr>
          <w:rFonts w:ascii="Arial" w:eastAsia="Times New Roman" w:hAnsi="Arial" w:cs="Arial"/>
          <w:sz w:val="20"/>
          <w:szCs w:val="20"/>
        </w:rPr>
      </w:pPr>
      <w:hyperlink r:id="rId524" w:history="1">
        <w:r>
          <w:rPr>
            <w:rStyle w:val="Hipervnculo"/>
            <w:rFonts w:ascii="Arial" w:eastAsia="Times New Roman" w:hAnsi="Arial" w:cs="Arial"/>
            <w:b/>
            <w:bCs/>
            <w:color w:val="008000"/>
            <w:sz w:val="16"/>
            <w:szCs w:val="16"/>
          </w:rPr>
          <w:t>CAS.5039-2018-LIMA NORTE</w:t>
        </w:r>
      </w:hyperlink>
    </w:p>
    <w:p w14:paraId="506E7773" w14:textId="2667F754" w:rsidR="00000000" w:rsidRDefault="00000000">
      <w:pPr>
        <w:numPr>
          <w:ilvl w:val="0"/>
          <w:numId w:val="6"/>
        </w:numPr>
        <w:spacing w:before="100" w:beforeAutospacing="1" w:after="100" w:afterAutospacing="1"/>
        <w:divId w:val="895822540"/>
        <w:rPr>
          <w:rFonts w:ascii="Arial" w:eastAsia="Times New Roman" w:hAnsi="Arial" w:cs="Arial"/>
          <w:sz w:val="20"/>
          <w:szCs w:val="20"/>
        </w:rPr>
      </w:pPr>
      <w:hyperlink r:id="rId525" w:history="1">
        <w:r>
          <w:rPr>
            <w:rStyle w:val="Hipervnculo"/>
            <w:rFonts w:ascii="Arial" w:eastAsia="Times New Roman" w:hAnsi="Arial" w:cs="Arial"/>
            <w:b/>
            <w:bCs/>
            <w:color w:val="008000"/>
            <w:sz w:val="16"/>
            <w:szCs w:val="16"/>
          </w:rPr>
          <w:t>CAS.5151-2018-LIMA NORTE</w:t>
        </w:r>
      </w:hyperlink>
    </w:p>
    <w:p w14:paraId="38E94E85" w14:textId="571E7464" w:rsidR="00000000" w:rsidRDefault="00000000">
      <w:pPr>
        <w:numPr>
          <w:ilvl w:val="0"/>
          <w:numId w:val="6"/>
        </w:numPr>
        <w:spacing w:before="100" w:beforeAutospacing="1" w:after="100" w:afterAutospacing="1"/>
        <w:divId w:val="895822540"/>
        <w:rPr>
          <w:rFonts w:ascii="Arial" w:eastAsia="Times New Roman" w:hAnsi="Arial" w:cs="Arial"/>
          <w:sz w:val="20"/>
          <w:szCs w:val="20"/>
        </w:rPr>
      </w:pPr>
      <w:hyperlink r:id="rId526" w:history="1">
        <w:r>
          <w:rPr>
            <w:rStyle w:val="Hipervnculo"/>
            <w:rFonts w:ascii="Arial" w:eastAsia="Times New Roman" w:hAnsi="Arial" w:cs="Arial"/>
            <w:b/>
            <w:bCs/>
            <w:color w:val="008000"/>
            <w:sz w:val="16"/>
            <w:szCs w:val="16"/>
          </w:rPr>
          <w:t>CAS.3604-2017-CUSCO</w:t>
        </w:r>
      </w:hyperlink>
      <w:r>
        <w:rPr>
          <w:rFonts w:ascii="Arial" w:eastAsia="Times New Roman" w:hAnsi="Arial" w:cs="Arial"/>
          <w:sz w:val="20"/>
          <w:szCs w:val="20"/>
        </w:rPr>
        <w:t xml:space="preserve"> </w:t>
      </w:r>
    </w:p>
    <w:p w14:paraId="697612B0" w14:textId="77777777" w:rsidR="00000000" w:rsidRDefault="00000000">
      <w:pPr>
        <w:divId w:val="1779523875"/>
        <w:rPr>
          <w:rFonts w:ascii="Arial" w:eastAsia="Times New Roman" w:hAnsi="Arial" w:cs="Arial"/>
          <w:sz w:val="20"/>
          <w:szCs w:val="20"/>
        </w:rPr>
      </w:pPr>
      <w:r>
        <w:rPr>
          <w:rFonts w:ascii="Arial" w:eastAsia="Times New Roman" w:hAnsi="Arial" w:cs="Arial"/>
          <w:b/>
          <w:bCs/>
          <w:sz w:val="16"/>
          <w:szCs w:val="16"/>
        </w:rPr>
        <w:t>CONCORDANCIAS AL ARTÍCULO VII DEL TÍTULO PRELIMINAR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71B7E9FD" w14:textId="1E30FD76"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27" w:history="1">
        <w:r>
          <w:rPr>
            <w:rStyle w:val="Hipervnculo"/>
            <w:rFonts w:ascii="Arial" w:eastAsia="Times New Roman" w:hAnsi="Arial" w:cs="Arial"/>
            <w:b/>
            <w:bCs/>
            <w:color w:val="008000"/>
            <w:sz w:val="16"/>
            <w:szCs w:val="16"/>
          </w:rPr>
          <w:t>EXP. 594-2002-HC-TC</w:t>
        </w:r>
      </w:hyperlink>
    </w:p>
    <w:p w14:paraId="37987902" w14:textId="23CC126C"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28" w:history="1">
        <w:r>
          <w:rPr>
            <w:rStyle w:val="Hipervnculo"/>
            <w:rFonts w:ascii="Arial" w:eastAsia="Times New Roman" w:hAnsi="Arial" w:cs="Arial"/>
            <w:b/>
            <w:bCs/>
            <w:color w:val="008000"/>
            <w:sz w:val="16"/>
            <w:szCs w:val="16"/>
          </w:rPr>
          <w:t>EXP. 03247-2008-PHC-TC</w:t>
        </w:r>
      </w:hyperlink>
    </w:p>
    <w:p w14:paraId="6F67235B" w14:textId="6FDB0E79"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29" w:history="1">
        <w:r>
          <w:rPr>
            <w:rStyle w:val="Hipervnculo"/>
            <w:rFonts w:ascii="Arial" w:eastAsia="Times New Roman" w:hAnsi="Arial" w:cs="Arial"/>
            <w:b/>
            <w:bCs/>
            <w:color w:val="008000"/>
            <w:sz w:val="16"/>
            <w:szCs w:val="16"/>
          </w:rPr>
          <w:t>EXP. 0012-2010-PI-TC</w:t>
        </w:r>
      </w:hyperlink>
    </w:p>
    <w:p w14:paraId="62C44DE5" w14:textId="02171799"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30" w:history="1">
        <w:r>
          <w:rPr>
            <w:rStyle w:val="Hipervnculo"/>
            <w:rFonts w:ascii="Arial" w:eastAsia="Times New Roman" w:hAnsi="Arial" w:cs="Arial"/>
            <w:b/>
            <w:bCs/>
            <w:color w:val="008000"/>
            <w:sz w:val="16"/>
            <w:szCs w:val="16"/>
          </w:rPr>
          <w:t>EXP. 00388-2013-PA-TC</w:t>
        </w:r>
      </w:hyperlink>
    </w:p>
    <w:p w14:paraId="1FED4381" w14:textId="26072E34"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31" w:history="1">
        <w:r>
          <w:rPr>
            <w:rStyle w:val="Hipervnculo"/>
            <w:rFonts w:ascii="Arial" w:eastAsia="Times New Roman" w:hAnsi="Arial" w:cs="Arial"/>
            <w:b/>
            <w:bCs/>
            <w:color w:val="008000"/>
            <w:sz w:val="16"/>
            <w:szCs w:val="16"/>
          </w:rPr>
          <w:t>EXP. 05168-2011-PHD-TC</w:t>
        </w:r>
      </w:hyperlink>
    </w:p>
    <w:p w14:paraId="6C436242" w14:textId="55FD9EA1"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32" w:history="1">
        <w:r>
          <w:rPr>
            <w:rStyle w:val="Hipervnculo"/>
            <w:rFonts w:ascii="Arial" w:eastAsia="Times New Roman" w:hAnsi="Arial" w:cs="Arial"/>
            <w:b/>
            <w:bCs/>
            <w:color w:val="008000"/>
            <w:sz w:val="16"/>
            <w:szCs w:val="16"/>
          </w:rPr>
          <w:t>EXP. 04398-2013-AA-TC</w:t>
        </w:r>
      </w:hyperlink>
    </w:p>
    <w:p w14:paraId="701D793B" w14:textId="2D8EC0E9"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33" w:history="1">
        <w:r>
          <w:rPr>
            <w:rStyle w:val="Hipervnculo"/>
            <w:rFonts w:ascii="Arial" w:eastAsia="Times New Roman" w:hAnsi="Arial" w:cs="Arial"/>
            <w:b/>
            <w:bCs/>
            <w:color w:val="008000"/>
            <w:sz w:val="16"/>
            <w:szCs w:val="16"/>
          </w:rPr>
          <w:t>EXP. 04058-2012-PA-TC</w:t>
        </w:r>
      </w:hyperlink>
    </w:p>
    <w:p w14:paraId="35C0C4FF" w14:textId="4BA205F3"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34" w:history="1">
        <w:r>
          <w:rPr>
            <w:rStyle w:val="Hipervnculo"/>
            <w:rFonts w:ascii="Arial" w:eastAsia="Times New Roman" w:hAnsi="Arial" w:cs="Arial"/>
            <w:b/>
            <w:bCs/>
            <w:color w:val="008000"/>
            <w:sz w:val="16"/>
            <w:szCs w:val="16"/>
          </w:rPr>
          <w:t>EXP. 03035-2012-PHD-TC</w:t>
        </w:r>
      </w:hyperlink>
    </w:p>
    <w:p w14:paraId="3F522827" w14:textId="34E2D2C4" w:rsidR="00000000" w:rsidRDefault="00000000">
      <w:pPr>
        <w:numPr>
          <w:ilvl w:val="0"/>
          <w:numId w:val="7"/>
        </w:numPr>
        <w:spacing w:before="100" w:beforeAutospacing="1" w:after="100" w:afterAutospacing="1"/>
        <w:divId w:val="1779523875"/>
        <w:rPr>
          <w:rFonts w:ascii="Arial" w:eastAsia="Times New Roman" w:hAnsi="Arial" w:cs="Arial"/>
          <w:sz w:val="20"/>
          <w:szCs w:val="20"/>
        </w:rPr>
      </w:pPr>
      <w:hyperlink r:id="rId535" w:history="1">
        <w:r>
          <w:rPr>
            <w:rStyle w:val="Hipervnculo"/>
            <w:rFonts w:ascii="Arial" w:eastAsia="Times New Roman" w:hAnsi="Arial" w:cs="Arial"/>
            <w:b/>
            <w:bCs/>
            <w:color w:val="008000"/>
            <w:sz w:val="16"/>
            <w:szCs w:val="16"/>
          </w:rPr>
          <w:t>EXP. 2716-2002</w:t>
        </w:r>
      </w:hyperlink>
    </w:p>
    <w:p w14:paraId="4DDB3EE0" w14:textId="77777777" w:rsidR="00000000" w:rsidRDefault="00000000">
      <w:pPr>
        <w:pStyle w:val="NormalWeb"/>
        <w:jc w:val="both"/>
        <w:divId w:val="1779523875"/>
        <w:rPr>
          <w:rFonts w:ascii="Arial" w:hAnsi="Arial" w:cs="Arial"/>
          <w:sz w:val="20"/>
          <w:szCs w:val="20"/>
        </w:rPr>
      </w:pPr>
      <w:r>
        <w:rPr>
          <w:rFonts w:ascii="Arial" w:hAnsi="Arial" w:cs="Arial"/>
          <w:b/>
          <w:bCs/>
          <w:sz w:val="16"/>
          <w:szCs w:val="16"/>
        </w:rPr>
        <w:br/>
      </w:r>
    </w:p>
    <w:p w14:paraId="6F0807FD" w14:textId="77777777" w:rsidR="00000000" w:rsidRDefault="00000000">
      <w:pPr>
        <w:divId w:val="1063329647"/>
        <w:rPr>
          <w:rFonts w:ascii="Arial" w:eastAsia="Times New Roman" w:hAnsi="Arial" w:cs="Arial"/>
          <w:sz w:val="20"/>
          <w:szCs w:val="20"/>
        </w:rPr>
      </w:pPr>
      <w:r>
        <w:rPr>
          <w:rFonts w:ascii="Arial" w:eastAsia="Times New Roman" w:hAnsi="Arial" w:cs="Arial"/>
          <w:b/>
          <w:bCs/>
          <w:sz w:val="16"/>
          <w:szCs w:val="16"/>
        </w:rPr>
        <w:t>CONCORDANCIAS AL ARTÍCULO VIII DEL TÍTULO PRELIMINAR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22277557" w14:textId="25858A12"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36" w:history="1">
        <w:r>
          <w:rPr>
            <w:rStyle w:val="Hipervnculo"/>
            <w:rFonts w:ascii="Arial" w:eastAsia="Times New Roman" w:hAnsi="Arial" w:cs="Arial"/>
            <w:b/>
            <w:bCs/>
            <w:color w:val="008000"/>
            <w:sz w:val="16"/>
            <w:szCs w:val="16"/>
          </w:rPr>
          <w:t>CAS. 1346-2002-CAJAMARCA</w:t>
        </w:r>
      </w:hyperlink>
    </w:p>
    <w:p w14:paraId="5ECD4AF8" w14:textId="095B666C"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37" w:history="1">
        <w:r>
          <w:rPr>
            <w:rStyle w:val="Hipervnculo"/>
            <w:rFonts w:ascii="Arial" w:eastAsia="Times New Roman" w:hAnsi="Arial" w:cs="Arial"/>
            <w:b/>
            <w:bCs/>
            <w:color w:val="008000"/>
            <w:sz w:val="16"/>
            <w:szCs w:val="16"/>
          </w:rPr>
          <w:t>CAS. 1669-2003-CHINCHA</w:t>
        </w:r>
      </w:hyperlink>
    </w:p>
    <w:p w14:paraId="04C1E710" w14:textId="00CAAF71"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38" w:history="1">
        <w:r>
          <w:rPr>
            <w:rStyle w:val="Hipervnculo"/>
            <w:rFonts w:ascii="Arial" w:eastAsia="Times New Roman" w:hAnsi="Arial" w:cs="Arial"/>
            <w:b/>
            <w:bCs/>
            <w:color w:val="008000"/>
            <w:sz w:val="16"/>
            <w:szCs w:val="16"/>
          </w:rPr>
          <w:t>CAS. 2381-2008-LA LIBERTAD</w:t>
        </w:r>
      </w:hyperlink>
    </w:p>
    <w:p w14:paraId="1DC9F18F" w14:textId="0FFCD627"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39" w:history="1">
        <w:r>
          <w:rPr>
            <w:rStyle w:val="Hipervnculo"/>
            <w:rFonts w:ascii="Arial" w:eastAsia="Times New Roman" w:hAnsi="Arial" w:cs="Arial"/>
            <w:b/>
            <w:bCs/>
            <w:color w:val="008000"/>
            <w:sz w:val="16"/>
            <w:szCs w:val="16"/>
          </w:rPr>
          <w:t>CAS.1176-2021-LIMA</w:t>
        </w:r>
      </w:hyperlink>
    </w:p>
    <w:p w14:paraId="6744BCE2" w14:textId="21CD6D4A"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40" w:history="1">
        <w:r>
          <w:rPr>
            <w:rStyle w:val="Hipervnculo"/>
            <w:rFonts w:ascii="Arial" w:eastAsia="Times New Roman" w:hAnsi="Arial" w:cs="Arial"/>
            <w:b/>
            <w:bCs/>
            <w:color w:val="008000"/>
            <w:sz w:val="16"/>
            <w:szCs w:val="16"/>
          </w:rPr>
          <w:t>CAS.5085-2019-CUSCO</w:t>
        </w:r>
      </w:hyperlink>
    </w:p>
    <w:p w14:paraId="530F244F" w14:textId="32EAA7D7"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41" w:history="1">
        <w:r>
          <w:rPr>
            <w:rStyle w:val="Hipervnculo"/>
            <w:rFonts w:ascii="Arial" w:eastAsia="Times New Roman" w:hAnsi="Arial" w:cs="Arial"/>
            <w:b/>
            <w:bCs/>
            <w:color w:val="008000"/>
            <w:sz w:val="16"/>
            <w:szCs w:val="16"/>
          </w:rPr>
          <w:t>CAS.205-2021-LIMA SUR</w:t>
        </w:r>
      </w:hyperlink>
    </w:p>
    <w:p w14:paraId="06F0CE5C" w14:textId="57C7AF05"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42" w:history="1">
        <w:r>
          <w:rPr>
            <w:rStyle w:val="Hipervnculo"/>
            <w:rFonts w:ascii="Arial" w:eastAsia="Times New Roman" w:hAnsi="Arial" w:cs="Arial"/>
            <w:b/>
            <w:bCs/>
            <w:color w:val="008000"/>
            <w:sz w:val="16"/>
            <w:szCs w:val="16"/>
          </w:rPr>
          <w:t>CAS.123-2019-ICA</w:t>
        </w:r>
      </w:hyperlink>
    </w:p>
    <w:p w14:paraId="5F2942DD" w14:textId="20ED5AC5" w:rsidR="00000000" w:rsidRDefault="00000000">
      <w:pPr>
        <w:numPr>
          <w:ilvl w:val="0"/>
          <w:numId w:val="8"/>
        </w:numPr>
        <w:spacing w:before="100" w:beforeAutospacing="1" w:after="100" w:afterAutospacing="1"/>
        <w:divId w:val="1063329647"/>
        <w:rPr>
          <w:rFonts w:ascii="Arial" w:eastAsia="Times New Roman" w:hAnsi="Arial" w:cs="Arial"/>
          <w:sz w:val="20"/>
          <w:szCs w:val="20"/>
        </w:rPr>
      </w:pPr>
      <w:hyperlink r:id="rId543" w:history="1">
        <w:r>
          <w:rPr>
            <w:rStyle w:val="Hipervnculo"/>
            <w:rFonts w:ascii="Arial" w:eastAsia="Times New Roman" w:hAnsi="Arial" w:cs="Arial"/>
            <w:b/>
            <w:bCs/>
            <w:color w:val="008000"/>
            <w:sz w:val="16"/>
            <w:szCs w:val="16"/>
          </w:rPr>
          <w:t>CAS.7658-2019-LIMA</w:t>
        </w:r>
      </w:hyperlink>
    </w:p>
    <w:p w14:paraId="4CF6EEE7" w14:textId="77777777" w:rsidR="00000000" w:rsidRDefault="00000000">
      <w:pPr>
        <w:divId w:val="1462962821"/>
        <w:rPr>
          <w:rFonts w:ascii="Arial" w:eastAsia="Times New Roman" w:hAnsi="Arial" w:cs="Arial"/>
          <w:sz w:val="20"/>
          <w:szCs w:val="20"/>
        </w:rPr>
      </w:pPr>
      <w:r>
        <w:rPr>
          <w:rStyle w:val="popup"/>
          <w:rFonts w:ascii="Arial" w:eastAsia="Times New Roman" w:hAnsi="Arial" w:cs="Arial"/>
          <w:b/>
          <w:bCs/>
          <w:sz w:val="16"/>
          <w:szCs w:val="16"/>
        </w:rPr>
        <w:t>CONCORDANCIA AL ARTÍCULO VIII DEL TÍTULO PRELIMINAR DEL CÓDIGO  DE LOS NIÑOS Y ADOLESCENTES</w:t>
      </w:r>
      <w:r>
        <w:rPr>
          <w:rFonts w:ascii="Arial" w:eastAsia="Times New Roman" w:hAnsi="Arial" w:cs="Arial"/>
          <w:sz w:val="20"/>
          <w:szCs w:val="20"/>
        </w:rPr>
        <w:t xml:space="preserve"> </w:t>
      </w:r>
    </w:p>
    <w:p w14:paraId="3837ECDC" w14:textId="77777777" w:rsidR="00000000" w:rsidRDefault="00000000">
      <w:pPr>
        <w:pStyle w:val="NormalWeb"/>
        <w:jc w:val="both"/>
        <w:divId w:val="1462962821"/>
        <w:rPr>
          <w:rFonts w:ascii="Arial" w:hAnsi="Arial" w:cs="Arial"/>
          <w:sz w:val="20"/>
          <w:szCs w:val="20"/>
        </w:rPr>
      </w:pPr>
      <w:r>
        <w:rPr>
          <w:rStyle w:val="popup"/>
          <w:rFonts w:ascii="Arial" w:hAnsi="Arial" w:cs="Arial"/>
          <w:b/>
          <w:bCs/>
          <w:sz w:val="16"/>
          <w:szCs w:val="16"/>
        </w:rPr>
        <w:t>SENTENCIA  DEL TRIBUNAL CONSTITUCIONAL</w:t>
      </w:r>
    </w:p>
    <w:p w14:paraId="54867EB3" w14:textId="10D79060" w:rsidR="00000000" w:rsidRDefault="00000000">
      <w:pPr>
        <w:numPr>
          <w:ilvl w:val="0"/>
          <w:numId w:val="9"/>
        </w:numPr>
        <w:spacing w:before="100" w:beforeAutospacing="1" w:after="100" w:afterAutospacing="1"/>
        <w:divId w:val="1462962821"/>
        <w:rPr>
          <w:rFonts w:ascii="Arial" w:eastAsia="Times New Roman" w:hAnsi="Arial" w:cs="Arial"/>
          <w:sz w:val="20"/>
          <w:szCs w:val="20"/>
        </w:rPr>
      </w:pPr>
      <w:hyperlink r:id="rId544" w:history="1">
        <w:r>
          <w:rPr>
            <w:rStyle w:val="Hipervnculo"/>
            <w:rFonts w:ascii="Arial" w:eastAsia="Times New Roman" w:hAnsi="Arial" w:cs="Arial"/>
            <w:b/>
            <w:bCs/>
            <w:color w:val="008000"/>
            <w:sz w:val="16"/>
            <w:szCs w:val="16"/>
          </w:rPr>
          <w:t>EXP. 04398-2013-AA-TC</w:t>
        </w:r>
      </w:hyperlink>
    </w:p>
    <w:p w14:paraId="46B77D82" w14:textId="77777777" w:rsidR="00000000" w:rsidRDefault="00000000">
      <w:pPr>
        <w:pStyle w:val="NormalWeb"/>
        <w:jc w:val="both"/>
        <w:divId w:val="1462962821"/>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0856ADF6" w14:textId="77777777" w:rsidR="00000000" w:rsidRDefault="00000000">
      <w:pPr>
        <w:divId w:val="584846790"/>
        <w:rPr>
          <w:rFonts w:ascii="Arial" w:eastAsia="Times New Roman" w:hAnsi="Arial" w:cs="Arial"/>
          <w:sz w:val="20"/>
          <w:szCs w:val="20"/>
        </w:rPr>
      </w:pPr>
    </w:p>
    <w:p w14:paraId="005C5FA8" w14:textId="20EF2ED0" w:rsidR="00000000" w:rsidRDefault="00000000">
      <w:pPr>
        <w:pStyle w:val="NormalWeb"/>
        <w:jc w:val="both"/>
        <w:divId w:val="58484679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IX DEL TÍTULO PRELIMINAR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545" w:history="1">
        <w:r>
          <w:rPr>
            <w:rStyle w:val="Hipervnculo"/>
            <w:rFonts w:ascii="Arial" w:hAnsi="Arial" w:cs="Arial"/>
            <w:b/>
            <w:bCs/>
            <w:color w:val="008000"/>
            <w:sz w:val="16"/>
            <w:szCs w:val="16"/>
          </w:rPr>
          <w:t>EXP. 2165-2002-HC-TC</w:t>
        </w:r>
      </w:hyperlink>
      <w:r>
        <w:rPr>
          <w:rFonts w:ascii="Arial" w:hAnsi="Arial" w:cs="Arial"/>
          <w:b/>
          <w:bCs/>
          <w:sz w:val="16"/>
          <w:szCs w:val="16"/>
        </w:rPr>
        <w:br/>
      </w:r>
      <w:r>
        <w:rPr>
          <w:rStyle w:val="popup"/>
          <w:rFonts w:ascii="Arial" w:hAnsi="Arial" w:cs="Arial"/>
          <w:sz w:val="20"/>
          <w:szCs w:val="20"/>
        </w:rPr>
        <w:t xml:space="preserve">      </w:t>
      </w:r>
      <w:hyperlink r:id="rId546" w:history="1">
        <w:r>
          <w:rPr>
            <w:rStyle w:val="Hipervnculo"/>
            <w:rFonts w:ascii="Arial" w:hAnsi="Arial" w:cs="Arial"/>
            <w:b/>
            <w:bCs/>
            <w:color w:val="008000"/>
            <w:sz w:val="20"/>
            <w:szCs w:val="20"/>
          </w:rPr>
          <w:t>EXP. 6165-2005-HC-TC</w:t>
        </w:r>
      </w:hyperlink>
      <w:r>
        <w:rPr>
          <w:rFonts w:ascii="Arial" w:hAnsi="Arial" w:cs="Arial"/>
          <w:b/>
          <w:bCs/>
          <w:sz w:val="16"/>
          <w:szCs w:val="16"/>
        </w:rPr>
        <w:br/>
      </w:r>
      <w:r>
        <w:rPr>
          <w:rStyle w:val="popup"/>
          <w:rFonts w:ascii="Arial" w:hAnsi="Arial" w:cs="Arial"/>
          <w:sz w:val="20"/>
          <w:szCs w:val="20"/>
        </w:rPr>
        <w:t xml:space="preserve">      </w:t>
      </w:r>
      <w:hyperlink r:id="rId547" w:history="1">
        <w:r>
          <w:rPr>
            <w:rStyle w:val="Hipervnculo"/>
            <w:rFonts w:ascii="Arial" w:hAnsi="Arial" w:cs="Arial"/>
            <w:b/>
            <w:bCs/>
            <w:color w:val="008000"/>
            <w:sz w:val="20"/>
            <w:szCs w:val="20"/>
          </w:rPr>
          <w:t>EXP. 0133-2007-AA-TC</w:t>
        </w:r>
      </w:hyperlink>
      <w:r>
        <w:rPr>
          <w:rFonts w:ascii="Arial" w:hAnsi="Arial" w:cs="Arial"/>
          <w:b/>
          <w:bCs/>
          <w:sz w:val="16"/>
          <w:szCs w:val="16"/>
        </w:rPr>
        <w:br/>
      </w:r>
      <w:r>
        <w:rPr>
          <w:rStyle w:val="popup"/>
          <w:rFonts w:ascii="Arial" w:hAnsi="Arial" w:cs="Arial"/>
          <w:sz w:val="20"/>
          <w:szCs w:val="20"/>
        </w:rPr>
        <w:t xml:space="preserve">      </w:t>
      </w:r>
      <w:hyperlink r:id="rId548" w:history="1">
        <w:r>
          <w:rPr>
            <w:rStyle w:val="Hipervnculo"/>
            <w:rFonts w:ascii="Arial" w:hAnsi="Arial" w:cs="Arial"/>
            <w:b/>
            <w:bCs/>
            <w:color w:val="008000"/>
            <w:sz w:val="20"/>
            <w:szCs w:val="20"/>
          </w:rPr>
          <w:t>EXP. 2623-2003-HC-TC</w:t>
        </w:r>
      </w:hyperlink>
      <w:r>
        <w:rPr>
          <w:rFonts w:ascii="Arial" w:hAnsi="Arial" w:cs="Arial"/>
          <w:b/>
          <w:bCs/>
          <w:sz w:val="16"/>
          <w:szCs w:val="16"/>
        </w:rPr>
        <w:br/>
      </w:r>
      <w:r>
        <w:rPr>
          <w:rStyle w:val="popup"/>
          <w:rFonts w:ascii="Arial" w:hAnsi="Arial" w:cs="Arial"/>
          <w:sz w:val="20"/>
          <w:szCs w:val="20"/>
        </w:rPr>
        <w:t xml:space="preserve">      </w:t>
      </w:r>
      <w:hyperlink r:id="rId549" w:history="1">
        <w:r>
          <w:rPr>
            <w:rStyle w:val="Hipervnculo"/>
            <w:rFonts w:ascii="Arial" w:hAnsi="Arial" w:cs="Arial"/>
            <w:b/>
            <w:bCs/>
            <w:color w:val="008000"/>
            <w:sz w:val="20"/>
            <w:szCs w:val="20"/>
          </w:rPr>
          <w:t xml:space="preserve">EXP. 10556-2006-PHC-TC </w:t>
        </w:r>
      </w:hyperlink>
      <w:r>
        <w:rPr>
          <w:rStyle w:val="popup"/>
          <w:rFonts w:ascii="Arial" w:hAnsi="Arial" w:cs="Arial"/>
          <w:sz w:val="20"/>
          <w:szCs w:val="20"/>
        </w:rPr>
        <w:t xml:space="preserve">      </w:t>
      </w:r>
      <w:hyperlink r:id="rId550" w:history="1">
        <w:r>
          <w:rPr>
            <w:rStyle w:val="Hipervnculo"/>
            <w:rFonts w:ascii="Arial" w:hAnsi="Arial" w:cs="Arial"/>
            <w:b/>
            <w:bCs/>
            <w:color w:val="008000"/>
            <w:sz w:val="20"/>
            <w:szCs w:val="20"/>
          </w:rPr>
          <w:t>EXP. 03247-2008-PHC-TC</w:t>
        </w:r>
      </w:hyperlink>
      <w:r>
        <w:rPr>
          <w:rFonts w:ascii="Arial" w:hAnsi="Arial" w:cs="Arial"/>
          <w:b/>
          <w:bCs/>
          <w:sz w:val="16"/>
          <w:szCs w:val="16"/>
        </w:rPr>
        <w:br/>
      </w:r>
      <w:r>
        <w:rPr>
          <w:rStyle w:val="popup"/>
          <w:rFonts w:ascii="Arial" w:hAnsi="Arial" w:cs="Arial"/>
          <w:sz w:val="20"/>
          <w:szCs w:val="20"/>
        </w:rPr>
        <w:t xml:space="preserve">      </w:t>
      </w:r>
      <w:hyperlink r:id="rId551" w:history="1">
        <w:r>
          <w:rPr>
            <w:rStyle w:val="Hipervnculo"/>
            <w:rFonts w:ascii="Arial" w:hAnsi="Arial" w:cs="Arial"/>
            <w:b/>
            <w:bCs/>
            <w:color w:val="008000"/>
            <w:sz w:val="20"/>
            <w:szCs w:val="20"/>
          </w:rPr>
          <w:t>EXP. 2273-2005-PHC-TC</w:t>
        </w:r>
      </w:hyperlink>
      <w:r>
        <w:rPr>
          <w:rFonts w:ascii="Arial" w:hAnsi="Arial" w:cs="Arial"/>
          <w:b/>
          <w:bCs/>
          <w:sz w:val="16"/>
          <w:szCs w:val="16"/>
        </w:rPr>
        <w:br/>
      </w:r>
      <w:r>
        <w:rPr>
          <w:rStyle w:val="popup"/>
          <w:rFonts w:ascii="Arial" w:hAnsi="Arial" w:cs="Arial"/>
          <w:sz w:val="20"/>
          <w:szCs w:val="20"/>
        </w:rPr>
        <w:t xml:space="preserve">      </w:t>
      </w:r>
      <w:hyperlink r:id="rId552" w:history="1">
        <w:r>
          <w:rPr>
            <w:rStyle w:val="Hipervnculo"/>
            <w:rFonts w:ascii="Arial" w:hAnsi="Arial" w:cs="Arial"/>
            <w:b/>
            <w:bCs/>
            <w:color w:val="008000"/>
            <w:sz w:val="20"/>
            <w:szCs w:val="20"/>
          </w:rPr>
          <w:t>EXP. 4646-2007-PA-TC</w:t>
        </w:r>
      </w:hyperlink>
      <w:r>
        <w:rPr>
          <w:rFonts w:ascii="Arial" w:hAnsi="Arial" w:cs="Arial"/>
          <w:b/>
          <w:bCs/>
          <w:sz w:val="16"/>
          <w:szCs w:val="16"/>
        </w:rPr>
        <w:br/>
      </w:r>
      <w:r>
        <w:rPr>
          <w:rStyle w:val="popup"/>
          <w:rFonts w:ascii="Arial" w:hAnsi="Arial" w:cs="Arial"/>
          <w:sz w:val="20"/>
          <w:szCs w:val="20"/>
        </w:rPr>
        <w:t xml:space="preserve">      </w:t>
      </w:r>
      <w:hyperlink r:id="rId553" w:history="1">
        <w:r>
          <w:rPr>
            <w:rStyle w:val="Hipervnculo"/>
            <w:rFonts w:ascii="Arial" w:hAnsi="Arial" w:cs="Arial"/>
            <w:b/>
            <w:bCs/>
            <w:color w:val="008000"/>
            <w:sz w:val="20"/>
            <w:szCs w:val="20"/>
          </w:rPr>
          <w:t>EXP. 00026-2007-PI-TC</w:t>
        </w:r>
      </w:hyperlink>
      <w:r>
        <w:rPr>
          <w:rFonts w:ascii="Arial" w:hAnsi="Arial" w:cs="Arial"/>
          <w:b/>
          <w:bCs/>
          <w:sz w:val="16"/>
          <w:szCs w:val="16"/>
        </w:rPr>
        <w:br/>
      </w:r>
      <w:r>
        <w:rPr>
          <w:rStyle w:val="popup"/>
          <w:rFonts w:ascii="Arial" w:hAnsi="Arial" w:cs="Arial"/>
          <w:sz w:val="20"/>
          <w:szCs w:val="20"/>
        </w:rPr>
        <w:t xml:space="preserve">      </w:t>
      </w:r>
      <w:hyperlink r:id="rId554" w:history="1">
        <w:r>
          <w:rPr>
            <w:rStyle w:val="Hipervnculo"/>
            <w:rFonts w:ascii="Arial" w:hAnsi="Arial" w:cs="Arial"/>
            <w:b/>
            <w:bCs/>
            <w:color w:val="008000"/>
            <w:sz w:val="20"/>
            <w:szCs w:val="20"/>
          </w:rPr>
          <w:t>EXP. 05692-2008-PHC-TC</w:t>
        </w:r>
      </w:hyperlink>
      <w:r>
        <w:rPr>
          <w:rFonts w:ascii="Arial" w:hAnsi="Arial" w:cs="Arial"/>
          <w:b/>
          <w:bCs/>
          <w:sz w:val="16"/>
          <w:szCs w:val="16"/>
        </w:rPr>
        <w:br/>
      </w:r>
      <w:r>
        <w:rPr>
          <w:rStyle w:val="popup"/>
          <w:rFonts w:ascii="Arial" w:hAnsi="Arial" w:cs="Arial"/>
          <w:sz w:val="20"/>
          <w:szCs w:val="20"/>
        </w:rPr>
        <w:t xml:space="preserve">      </w:t>
      </w:r>
      <w:hyperlink r:id="rId555" w:history="1">
        <w:r>
          <w:rPr>
            <w:rStyle w:val="Hipervnculo"/>
            <w:rFonts w:ascii="Arial" w:hAnsi="Arial" w:cs="Arial"/>
            <w:b/>
            <w:bCs/>
            <w:color w:val="008000"/>
            <w:sz w:val="20"/>
            <w:szCs w:val="20"/>
          </w:rPr>
          <w:t>EXP. 02283-2008-PHC-TC</w:t>
        </w:r>
      </w:hyperlink>
      <w:r>
        <w:rPr>
          <w:rFonts w:ascii="Arial" w:hAnsi="Arial" w:cs="Arial"/>
          <w:b/>
          <w:bCs/>
          <w:sz w:val="16"/>
          <w:szCs w:val="16"/>
        </w:rPr>
        <w:br/>
      </w:r>
      <w:r>
        <w:rPr>
          <w:rStyle w:val="popup"/>
          <w:rFonts w:ascii="Arial" w:hAnsi="Arial" w:cs="Arial"/>
          <w:sz w:val="20"/>
          <w:szCs w:val="20"/>
        </w:rPr>
        <w:t xml:space="preserve">      </w:t>
      </w:r>
      <w:hyperlink r:id="rId556" w:history="1">
        <w:r>
          <w:rPr>
            <w:rStyle w:val="Hipervnculo"/>
            <w:rFonts w:ascii="Arial" w:hAnsi="Arial" w:cs="Arial"/>
            <w:b/>
            <w:bCs/>
            <w:color w:val="008000"/>
            <w:sz w:val="20"/>
            <w:szCs w:val="20"/>
          </w:rPr>
          <w:t>EXP. 02132-2008-PA-TC</w:t>
        </w:r>
      </w:hyperlink>
      <w:r>
        <w:rPr>
          <w:rFonts w:ascii="Arial" w:hAnsi="Arial" w:cs="Arial"/>
          <w:b/>
          <w:bCs/>
          <w:sz w:val="16"/>
          <w:szCs w:val="16"/>
        </w:rPr>
        <w:br/>
      </w:r>
      <w:r>
        <w:rPr>
          <w:rStyle w:val="popup"/>
          <w:rFonts w:ascii="Arial" w:hAnsi="Arial" w:cs="Arial"/>
          <w:sz w:val="20"/>
          <w:szCs w:val="20"/>
        </w:rPr>
        <w:t xml:space="preserve">      </w:t>
      </w:r>
      <w:hyperlink r:id="rId557" w:history="1">
        <w:r>
          <w:rPr>
            <w:rStyle w:val="Hipervnculo"/>
            <w:rFonts w:ascii="Arial" w:hAnsi="Arial" w:cs="Arial"/>
            <w:b/>
            <w:bCs/>
            <w:color w:val="008000"/>
            <w:sz w:val="20"/>
            <w:szCs w:val="20"/>
          </w:rPr>
          <w:t>EXP. 3896-2007-PA-TC</w:t>
        </w:r>
      </w:hyperlink>
      <w:r>
        <w:rPr>
          <w:rFonts w:ascii="Arial" w:hAnsi="Arial" w:cs="Arial"/>
          <w:b/>
          <w:bCs/>
          <w:sz w:val="16"/>
          <w:szCs w:val="16"/>
        </w:rPr>
        <w:br/>
      </w:r>
      <w:r>
        <w:rPr>
          <w:rStyle w:val="popup"/>
          <w:rFonts w:ascii="Arial" w:hAnsi="Arial" w:cs="Arial"/>
          <w:sz w:val="20"/>
          <w:szCs w:val="20"/>
        </w:rPr>
        <w:t xml:space="preserve">      </w:t>
      </w:r>
      <w:hyperlink r:id="rId558" w:history="1">
        <w:r>
          <w:rPr>
            <w:rStyle w:val="Hipervnculo"/>
            <w:rFonts w:ascii="Arial" w:hAnsi="Arial" w:cs="Arial"/>
            <w:b/>
            <w:bCs/>
            <w:color w:val="008000"/>
            <w:sz w:val="20"/>
            <w:szCs w:val="20"/>
          </w:rPr>
          <w:t>EXP. 8640-2006-PA-TC</w:t>
        </w:r>
      </w:hyperlink>
      <w:r>
        <w:rPr>
          <w:rFonts w:ascii="Arial" w:hAnsi="Arial" w:cs="Arial"/>
          <w:b/>
          <w:bCs/>
          <w:sz w:val="16"/>
          <w:szCs w:val="16"/>
        </w:rPr>
        <w:br/>
      </w:r>
      <w:r>
        <w:rPr>
          <w:rStyle w:val="popup"/>
          <w:rFonts w:ascii="Arial" w:hAnsi="Arial" w:cs="Arial"/>
          <w:sz w:val="20"/>
          <w:szCs w:val="20"/>
        </w:rPr>
        <w:t xml:space="preserve">      </w:t>
      </w:r>
      <w:hyperlink r:id="rId559" w:history="1">
        <w:r>
          <w:rPr>
            <w:rStyle w:val="Hipervnculo"/>
            <w:rFonts w:ascii="Arial" w:hAnsi="Arial" w:cs="Arial"/>
            <w:b/>
            <w:bCs/>
            <w:color w:val="008000"/>
            <w:sz w:val="20"/>
            <w:szCs w:val="20"/>
          </w:rPr>
          <w:t>EXP. 00008-2012-PI-TC</w:t>
        </w:r>
      </w:hyperlink>
      <w:r>
        <w:rPr>
          <w:rFonts w:ascii="Arial" w:hAnsi="Arial" w:cs="Arial"/>
          <w:b/>
          <w:bCs/>
          <w:sz w:val="16"/>
          <w:szCs w:val="16"/>
        </w:rPr>
        <w:br/>
      </w:r>
      <w:r>
        <w:rPr>
          <w:rStyle w:val="popup"/>
          <w:rFonts w:ascii="Arial" w:hAnsi="Arial" w:cs="Arial"/>
          <w:sz w:val="20"/>
          <w:szCs w:val="20"/>
        </w:rPr>
        <w:t xml:space="preserve">      </w:t>
      </w:r>
      <w:hyperlink r:id="rId560" w:history="1">
        <w:r>
          <w:rPr>
            <w:rStyle w:val="Hipervnculo"/>
            <w:rFonts w:ascii="Arial" w:hAnsi="Arial" w:cs="Arial"/>
            <w:b/>
            <w:bCs/>
            <w:color w:val="008000"/>
            <w:sz w:val="20"/>
            <w:szCs w:val="20"/>
          </w:rPr>
          <w:t>EXP. 03459-2012-PA-TC</w:t>
        </w:r>
      </w:hyperlink>
      <w:r>
        <w:rPr>
          <w:rFonts w:ascii="Arial" w:hAnsi="Arial" w:cs="Arial"/>
          <w:b/>
          <w:bCs/>
          <w:sz w:val="16"/>
          <w:szCs w:val="16"/>
        </w:rPr>
        <w:br/>
      </w:r>
      <w:r>
        <w:rPr>
          <w:rStyle w:val="popup"/>
          <w:rFonts w:ascii="Arial" w:hAnsi="Arial" w:cs="Arial"/>
          <w:sz w:val="20"/>
          <w:szCs w:val="20"/>
        </w:rPr>
        <w:t xml:space="preserve">      </w:t>
      </w:r>
      <w:hyperlink r:id="rId561" w:history="1">
        <w:r>
          <w:rPr>
            <w:rStyle w:val="Hipervnculo"/>
            <w:rFonts w:ascii="Arial" w:hAnsi="Arial" w:cs="Arial"/>
            <w:b/>
            <w:bCs/>
            <w:color w:val="008000"/>
            <w:sz w:val="20"/>
            <w:szCs w:val="20"/>
          </w:rPr>
          <w:t>EXP. 00325-2012-PHC-TC</w:t>
        </w:r>
      </w:hyperlink>
      <w:r>
        <w:rPr>
          <w:rFonts w:ascii="Arial" w:hAnsi="Arial" w:cs="Arial"/>
          <w:b/>
          <w:bCs/>
          <w:sz w:val="16"/>
          <w:szCs w:val="16"/>
        </w:rPr>
        <w:br/>
      </w:r>
      <w:r>
        <w:rPr>
          <w:rStyle w:val="popup"/>
          <w:rFonts w:ascii="Arial" w:hAnsi="Arial" w:cs="Arial"/>
          <w:sz w:val="20"/>
          <w:szCs w:val="20"/>
        </w:rPr>
        <w:t xml:space="preserve">      </w:t>
      </w:r>
      <w:hyperlink r:id="rId562" w:history="1">
        <w:r>
          <w:rPr>
            <w:rStyle w:val="Hipervnculo"/>
            <w:rFonts w:ascii="Arial" w:hAnsi="Arial" w:cs="Arial"/>
            <w:b/>
            <w:bCs/>
            <w:color w:val="008000"/>
            <w:sz w:val="20"/>
            <w:szCs w:val="20"/>
          </w:rPr>
          <w:t>EXP. 4430-2012-PHC-TC</w:t>
        </w:r>
      </w:hyperlink>
      <w:r>
        <w:rPr>
          <w:rFonts w:ascii="Arial" w:hAnsi="Arial" w:cs="Arial"/>
          <w:b/>
          <w:bCs/>
          <w:sz w:val="16"/>
          <w:szCs w:val="16"/>
        </w:rPr>
        <w:br/>
      </w:r>
      <w:r>
        <w:rPr>
          <w:rStyle w:val="popup"/>
          <w:rFonts w:ascii="Arial" w:hAnsi="Arial" w:cs="Arial"/>
          <w:sz w:val="20"/>
          <w:szCs w:val="20"/>
        </w:rPr>
        <w:t xml:space="preserve">      </w:t>
      </w:r>
      <w:hyperlink r:id="rId563" w:history="1">
        <w:r>
          <w:rPr>
            <w:rStyle w:val="Hipervnculo"/>
            <w:rFonts w:ascii="Arial" w:hAnsi="Arial" w:cs="Arial"/>
            <w:b/>
            <w:bCs/>
            <w:color w:val="008000"/>
            <w:sz w:val="20"/>
            <w:szCs w:val="20"/>
          </w:rPr>
          <w:t>EXP. 0012-2010-PI-TC</w:t>
        </w:r>
      </w:hyperlink>
      <w:r>
        <w:rPr>
          <w:rFonts w:ascii="Arial" w:hAnsi="Arial" w:cs="Arial"/>
          <w:b/>
          <w:bCs/>
          <w:sz w:val="16"/>
          <w:szCs w:val="16"/>
        </w:rPr>
        <w:br/>
      </w:r>
      <w:r>
        <w:rPr>
          <w:rStyle w:val="popup"/>
          <w:rFonts w:ascii="Arial" w:hAnsi="Arial" w:cs="Arial"/>
          <w:sz w:val="20"/>
          <w:szCs w:val="20"/>
        </w:rPr>
        <w:t xml:space="preserve">      </w:t>
      </w:r>
      <w:hyperlink r:id="rId564" w:history="1">
        <w:r>
          <w:rPr>
            <w:rStyle w:val="Hipervnculo"/>
            <w:rFonts w:ascii="Arial" w:hAnsi="Arial" w:cs="Arial"/>
            <w:b/>
            <w:bCs/>
            <w:color w:val="008000"/>
            <w:sz w:val="20"/>
            <w:szCs w:val="20"/>
          </w:rPr>
          <w:t>EXP. 00021-2013-PA-TC</w:t>
        </w:r>
      </w:hyperlink>
      <w:r>
        <w:rPr>
          <w:rFonts w:ascii="Arial" w:hAnsi="Arial" w:cs="Arial"/>
          <w:b/>
          <w:bCs/>
          <w:sz w:val="16"/>
          <w:szCs w:val="16"/>
        </w:rPr>
        <w:br/>
      </w:r>
      <w:r>
        <w:rPr>
          <w:rStyle w:val="popup"/>
          <w:rFonts w:ascii="Arial" w:hAnsi="Arial" w:cs="Arial"/>
          <w:sz w:val="20"/>
          <w:szCs w:val="20"/>
        </w:rPr>
        <w:t xml:space="preserve">      </w:t>
      </w:r>
      <w:hyperlink r:id="rId565" w:history="1">
        <w:r>
          <w:rPr>
            <w:rStyle w:val="Hipervnculo"/>
            <w:rFonts w:ascii="Arial" w:hAnsi="Arial" w:cs="Arial"/>
            <w:b/>
            <w:bCs/>
            <w:color w:val="008000"/>
            <w:sz w:val="20"/>
            <w:szCs w:val="20"/>
          </w:rPr>
          <w:t>EXP. 05558-2009-PHC-TC</w:t>
        </w:r>
      </w:hyperlink>
      <w:r>
        <w:rPr>
          <w:rFonts w:ascii="Arial" w:hAnsi="Arial" w:cs="Arial"/>
          <w:b/>
          <w:bCs/>
          <w:sz w:val="16"/>
          <w:szCs w:val="16"/>
        </w:rPr>
        <w:br/>
      </w:r>
      <w:r>
        <w:rPr>
          <w:rStyle w:val="popup"/>
          <w:rFonts w:ascii="Arial" w:hAnsi="Arial" w:cs="Arial"/>
          <w:sz w:val="20"/>
          <w:szCs w:val="20"/>
        </w:rPr>
        <w:t xml:space="preserve">      </w:t>
      </w:r>
      <w:hyperlink r:id="rId566" w:history="1">
        <w:r>
          <w:rPr>
            <w:rStyle w:val="Hipervnculo"/>
            <w:rFonts w:ascii="Arial" w:hAnsi="Arial" w:cs="Arial"/>
            <w:b/>
            <w:bCs/>
            <w:color w:val="008000"/>
            <w:sz w:val="20"/>
            <w:szCs w:val="20"/>
          </w:rPr>
          <w:t>EXP. 01913-2011-PA-TC</w:t>
        </w:r>
      </w:hyperlink>
      <w:r>
        <w:rPr>
          <w:rFonts w:ascii="Arial" w:hAnsi="Arial" w:cs="Arial"/>
          <w:b/>
          <w:bCs/>
          <w:sz w:val="16"/>
          <w:szCs w:val="16"/>
        </w:rPr>
        <w:br/>
      </w:r>
      <w:r>
        <w:rPr>
          <w:rStyle w:val="popup"/>
          <w:rFonts w:ascii="Arial" w:hAnsi="Arial" w:cs="Arial"/>
          <w:sz w:val="20"/>
          <w:szCs w:val="20"/>
        </w:rPr>
        <w:t xml:space="preserve">      </w:t>
      </w:r>
      <w:hyperlink r:id="rId567" w:history="1">
        <w:r>
          <w:rPr>
            <w:rStyle w:val="Hipervnculo"/>
            <w:rFonts w:ascii="Arial" w:hAnsi="Arial" w:cs="Arial"/>
            <w:b/>
            <w:bCs/>
            <w:color w:val="008000"/>
            <w:sz w:val="20"/>
            <w:szCs w:val="20"/>
          </w:rPr>
          <w:t>EXP. 01905-2012-PHC-TC</w:t>
        </w:r>
      </w:hyperlink>
      <w:r>
        <w:rPr>
          <w:rFonts w:ascii="Arial" w:hAnsi="Arial" w:cs="Arial"/>
          <w:b/>
          <w:bCs/>
          <w:sz w:val="16"/>
          <w:szCs w:val="16"/>
        </w:rPr>
        <w:br/>
      </w:r>
      <w:r>
        <w:rPr>
          <w:rStyle w:val="popup"/>
          <w:rFonts w:ascii="Arial" w:hAnsi="Arial" w:cs="Arial"/>
          <w:sz w:val="20"/>
          <w:szCs w:val="20"/>
        </w:rPr>
        <w:t xml:space="preserve">      </w:t>
      </w:r>
      <w:hyperlink r:id="rId568" w:history="1">
        <w:r>
          <w:rPr>
            <w:rStyle w:val="Hipervnculo"/>
            <w:rFonts w:ascii="Arial" w:hAnsi="Arial" w:cs="Arial"/>
            <w:b/>
            <w:bCs/>
            <w:color w:val="008000"/>
            <w:sz w:val="20"/>
            <w:szCs w:val="20"/>
          </w:rPr>
          <w:t>EXP. 00800-2011-PA-TC</w:t>
        </w:r>
      </w:hyperlink>
      <w:r>
        <w:rPr>
          <w:rFonts w:ascii="Arial" w:hAnsi="Arial" w:cs="Arial"/>
          <w:b/>
          <w:bCs/>
          <w:sz w:val="16"/>
          <w:szCs w:val="16"/>
        </w:rPr>
        <w:br/>
      </w:r>
      <w:r>
        <w:rPr>
          <w:rStyle w:val="popup"/>
          <w:rFonts w:ascii="Arial" w:hAnsi="Arial" w:cs="Arial"/>
          <w:sz w:val="20"/>
          <w:szCs w:val="20"/>
        </w:rPr>
        <w:t xml:space="preserve">      </w:t>
      </w:r>
      <w:hyperlink r:id="rId569" w:history="1">
        <w:r>
          <w:rPr>
            <w:rStyle w:val="Hipervnculo"/>
            <w:rFonts w:ascii="Arial" w:hAnsi="Arial" w:cs="Arial"/>
            <w:b/>
            <w:bCs/>
            <w:color w:val="008000"/>
            <w:sz w:val="20"/>
            <w:szCs w:val="20"/>
          </w:rPr>
          <w:t>EXP. 00388-2013-PA-TC</w:t>
        </w:r>
      </w:hyperlink>
      <w:r>
        <w:rPr>
          <w:rFonts w:ascii="Arial" w:hAnsi="Arial" w:cs="Arial"/>
          <w:b/>
          <w:bCs/>
          <w:sz w:val="16"/>
          <w:szCs w:val="16"/>
        </w:rPr>
        <w:br/>
      </w:r>
      <w:r>
        <w:rPr>
          <w:rStyle w:val="popup"/>
          <w:rFonts w:ascii="Arial" w:hAnsi="Arial" w:cs="Arial"/>
          <w:sz w:val="20"/>
          <w:szCs w:val="20"/>
        </w:rPr>
        <w:t xml:space="preserve">      </w:t>
      </w:r>
      <w:hyperlink r:id="rId570" w:history="1">
        <w:r>
          <w:rPr>
            <w:rStyle w:val="Hipervnculo"/>
            <w:rFonts w:ascii="Arial" w:hAnsi="Arial" w:cs="Arial"/>
            <w:b/>
            <w:bCs/>
            <w:color w:val="008000"/>
            <w:sz w:val="20"/>
            <w:szCs w:val="20"/>
          </w:rPr>
          <w:t>EXP. 00022-2010-PI-TC</w:t>
        </w:r>
      </w:hyperlink>
      <w:r>
        <w:rPr>
          <w:rFonts w:ascii="Arial" w:hAnsi="Arial" w:cs="Arial"/>
          <w:b/>
          <w:bCs/>
          <w:sz w:val="16"/>
          <w:szCs w:val="16"/>
        </w:rPr>
        <w:br/>
      </w:r>
      <w:r>
        <w:rPr>
          <w:rStyle w:val="popup"/>
          <w:rFonts w:ascii="Arial" w:hAnsi="Arial" w:cs="Arial"/>
          <w:sz w:val="20"/>
          <w:szCs w:val="20"/>
        </w:rPr>
        <w:t xml:space="preserve">      </w:t>
      </w:r>
      <w:hyperlink r:id="rId571" w:history="1">
        <w:r>
          <w:rPr>
            <w:rStyle w:val="Hipervnculo"/>
            <w:rFonts w:ascii="Arial" w:hAnsi="Arial" w:cs="Arial"/>
            <w:b/>
            <w:bCs/>
            <w:color w:val="008000"/>
            <w:sz w:val="20"/>
            <w:szCs w:val="20"/>
          </w:rPr>
          <w:t>EXP. 05168-2011-PHD-TC</w:t>
        </w:r>
      </w:hyperlink>
      <w:r>
        <w:rPr>
          <w:rFonts w:ascii="Arial" w:hAnsi="Arial" w:cs="Arial"/>
          <w:b/>
          <w:bCs/>
          <w:sz w:val="16"/>
          <w:szCs w:val="16"/>
        </w:rPr>
        <w:br/>
      </w:r>
      <w:r>
        <w:rPr>
          <w:rStyle w:val="popup"/>
          <w:rFonts w:ascii="Arial" w:hAnsi="Arial" w:cs="Arial"/>
          <w:sz w:val="20"/>
          <w:szCs w:val="20"/>
        </w:rPr>
        <w:t xml:space="preserve">      </w:t>
      </w:r>
      <w:hyperlink r:id="rId572" w:history="1">
        <w:r>
          <w:rPr>
            <w:rStyle w:val="Hipervnculo"/>
            <w:rFonts w:ascii="Arial" w:hAnsi="Arial" w:cs="Arial"/>
            <w:b/>
            <w:bCs/>
            <w:color w:val="008000"/>
            <w:sz w:val="20"/>
            <w:szCs w:val="20"/>
          </w:rPr>
          <w:t>EXP. 04800-2011-PA-TC</w:t>
        </w:r>
      </w:hyperlink>
      <w:r>
        <w:rPr>
          <w:rFonts w:ascii="Arial" w:hAnsi="Arial" w:cs="Arial"/>
          <w:b/>
          <w:bCs/>
          <w:sz w:val="16"/>
          <w:szCs w:val="16"/>
        </w:rPr>
        <w:br/>
      </w:r>
      <w:r>
        <w:rPr>
          <w:rStyle w:val="popup"/>
          <w:rFonts w:ascii="Arial" w:hAnsi="Arial" w:cs="Arial"/>
          <w:sz w:val="20"/>
          <w:szCs w:val="20"/>
        </w:rPr>
        <w:t xml:space="preserve">      </w:t>
      </w:r>
      <w:hyperlink r:id="rId573" w:history="1">
        <w:r>
          <w:rPr>
            <w:rStyle w:val="Hipervnculo"/>
            <w:rFonts w:ascii="Arial" w:hAnsi="Arial" w:cs="Arial"/>
            <w:b/>
            <w:bCs/>
            <w:color w:val="008000"/>
            <w:sz w:val="20"/>
            <w:szCs w:val="20"/>
          </w:rPr>
          <w:t>EXP. 04509-2011-PA-TC</w:t>
        </w:r>
      </w:hyperlink>
      <w:r>
        <w:rPr>
          <w:rFonts w:ascii="Arial" w:hAnsi="Arial" w:cs="Arial"/>
          <w:b/>
          <w:bCs/>
          <w:sz w:val="16"/>
          <w:szCs w:val="16"/>
        </w:rPr>
        <w:br/>
      </w:r>
      <w:r>
        <w:rPr>
          <w:rStyle w:val="popup"/>
          <w:rFonts w:ascii="Arial" w:hAnsi="Arial" w:cs="Arial"/>
          <w:sz w:val="20"/>
          <w:szCs w:val="20"/>
        </w:rPr>
        <w:t xml:space="preserve">      </w:t>
      </w:r>
      <w:hyperlink r:id="rId574" w:history="1">
        <w:r>
          <w:rPr>
            <w:rStyle w:val="Hipervnculo"/>
            <w:rFonts w:ascii="Arial" w:hAnsi="Arial" w:cs="Arial"/>
            <w:b/>
            <w:bCs/>
            <w:color w:val="008000"/>
            <w:sz w:val="20"/>
            <w:szCs w:val="20"/>
          </w:rPr>
          <w:t>EXP. 04398-2013-AA-TC</w:t>
        </w:r>
      </w:hyperlink>
      <w:r>
        <w:rPr>
          <w:rFonts w:ascii="Arial" w:hAnsi="Arial" w:cs="Arial"/>
          <w:b/>
          <w:bCs/>
          <w:sz w:val="16"/>
          <w:szCs w:val="16"/>
        </w:rPr>
        <w:br/>
      </w:r>
      <w:r>
        <w:rPr>
          <w:rStyle w:val="popup"/>
          <w:rFonts w:ascii="Arial" w:hAnsi="Arial" w:cs="Arial"/>
          <w:sz w:val="20"/>
          <w:szCs w:val="20"/>
        </w:rPr>
        <w:t xml:space="preserve">      </w:t>
      </w:r>
      <w:hyperlink r:id="rId575" w:history="1">
        <w:r>
          <w:rPr>
            <w:rStyle w:val="Hipervnculo"/>
            <w:rFonts w:ascii="Arial" w:hAnsi="Arial" w:cs="Arial"/>
            <w:b/>
            <w:bCs/>
            <w:color w:val="008000"/>
            <w:sz w:val="20"/>
            <w:szCs w:val="20"/>
          </w:rPr>
          <w:t>EXP. 04238-2011-PHC-TC</w:t>
        </w:r>
      </w:hyperlink>
      <w:r>
        <w:rPr>
          <w:rFonts w:ascii="Arial" w:hAnsi="Arial" w:cs="Arial"/>
          <w:b/>
          <w:bCs/>
          <w:sz w:val="16"/>
          <w:szCs w:val="16"/>
        </w:rPr>
        <w:br/>
      </w:r>
      <w:r>
        <w:rPr>
          <w:rStyle w:val="popup"/>
          <w:rFonts w:ascii="Arial" w:hAnsi="Arial" w:cs="Arial"/>
          <w:sz w:val="20"/>
          <w:szCs w:val="20"/>
        </w:rPr>
        <w:t xml:space="preserve">      </w:t>
      </w:r>
      <w:hyperlink r:id="rId576" w:history="1">
        <w:r>
          <w:rPr>
            <w:rStyle w:val="Hipervnculo"/>
            <w:rFonts w:ascii="Arial" w:hAnsi="Arial" w:cs="Arial"/>
            <w:b/>
            <w:bCs/>
            <w:color w:val="008000"/>
            <w:sz w:val="20"/>
            <w:szCs w:val="20"/>
          </w:rPr>
          <w:t>EXP. 04058-2012-PA-TC</w:t>
        </w:r>
      </w:hyperlink>
      <w:r>
        <w:rPr>
          <w:rFonts w:ascii="Arial" w:hAnsi="Arial" w:cs="Arial"/>
          <w:b/>
          <w:bCs/>
          <w:sz w:val="16"/>
          <w:szCs w:val="16"/>
        </w:rPr>
        <w:br/>
      </w:r>
      <w:r>
        <w:rPr>
          <w:rStyle w:val="popup"/>
          <w:rFonts w:ascii="Arial" w:hAnsi="Arial" w:cs="Arial"/>
          <w:sz w:val="20"/>
          <w:szCs w:val="20"/>
        </w:rPr>
        <w:t xml:space="preserve">      </w:t>
      </w:r>
      <w:hyperlink r:id="rId577" w:history="1">
        <w:r>
          <w:rPr>
            <w:rStyle w:val="Hipervnculo"/>
            <w:rFonts w:ascii="Arial" w:hAnsi="Arial" w:cs="Arial"/>
            <w:b/>
            <w:bCs/>
            <w:color w:val="008000"/>
            <w:sz w:val="20"/>
            <w:szCs w:val="20"/>
          </w:rPr>
          <w:t>EXP. 03512-2011-PHC-TC</w:t>
        </w:r>
      </w:hyperlink>
      <w:r>
        <w:rPr>
          <w:rFonts w:ascii="Arial" w:hAnsi="Arial" w:cs="Arial"/>
          <w:b/>
          <w:bCs/>
          <w:sz w:val="16"/>
          <w:szCs w:val="16"/>
        </w:rPr>
        <w:br/>
      </w:r>
      <w:r>
        <w:rPr>
          <w:rStyle w:val="popup"/>
          <w:rFonts w:ascii="Arial" w:hAnsi="Arial" w:cs="Arial"/>
          <w:sz w:val="20"/>
          <w:szCs w:val="20"/>
        </w:rPr>
        <w:t xml:space="preserve">      </w:t>
      </w:r>
      <w:hyperlink r:id="rId578" w:history="1">
        <w:r>
          <w:rPr>
            <w:rStyle w:val="Hipervnculo"/>
            <w:rFonts w:ascii="Arial" w:hAnsi="Arial" w:cs="Arial"/>
            <w:b/>
            <w:bCs/>
            <w:color w:val="008000"/>
            <w:sz w:val="20"/>
            <w:szCs w:val="20"/>
          </w:rPr>
          <w:t>EXP. 03402-2012-PA-TC</w:t>
        </w:r>
      </w:hyperlink>
      <w:r>
        <w:rPr>
          <w:rFonts w:ascii="Arial" w:hAnsi="Arial" w:cs="Arial"/>
          <w:b/>
          <w:bCs/>
          <w:sz w:val="16"/>
          <w:szCs w:val="16"/>
        </w:rPr>
        <w:br/>
      </w:r>
      <w:r>
        <w:rPr>
          <w:rStyle w:val="popup"/>
          <w:rFonts w:ascii="Arial" w:hAnsi="Arial" w:cs="Arial"/>
          <w:sz w:val="20"/>
          <w:szCs w:val="20"/>
        </w:rPr>
        <w:t xml:space="preserve">      </w:t>
      </w:r>
      <w:hyperlink r:id="rId579" w:history="1">
        <w:r>
          <w:rPr>
            <w:rStyle w:val="Hipervnculo"/>
            <w:rFonts w:ascii="Arial" w:hAnsi="Arial" w:cs="Arial"/>
            <w:b/>
            <w:bCs/>
            <w:color w:val="008000"/>
            <w:sz w:val="20"/>
            <w:szCs w:val="20"/>
          </w:rPr>
          <w:t>EXP. 03035-2012-PHD-TC</w:t>
        </w:r>
      </w:hyperlink>
      <w:r>
        <w:rPr>
          <w:rFonts w:ascii="Arial" w:hAnsi="Arial" w:cs="Arial"/>
          <w:b/>
          <w:bCs/>
          <w:sz w:val="16"/>
          <w:szCs w:val="16"/>
        </w:rPr>
        <w:br/>
      </w:r>
      <w:r>
        <w:rPr>
          <w:rStyle w:val="popup"/>
          <w:rFonts w:ascii="Arial" w:hAnsi="Arial" w:cs="Arial"/>
          <w:sz w:val="20"/>
          <w:szCs w:val="20"/>
        </w:rPr>
        <w:lastRenderedPageBreak/>
        <w:t xml:space="preserve">      </w:t>
      </w:r>
      <w:hyperlink r:id="rId580" w:history="1">
        <w:r>
          <w:rPr>
            <w:rStyle w:val="Hipervnculo"/>
            <w:rFonts w:ascii="Arial" w:hAnsi="Arial" w:cs="Arial"/>
            <w:b/>
            <w:bCs/>
            <w:color w:val="008000"/>
            <w:sz w:val="20"/>
            <w:szCs w:val="20"/>
          </w:rPr>
          <w:t>EXP. 02892-2010-PHC-TC</w:t>
        </w:r>
      </w:hyperlink>
      <w:r>
        <w:rPr>
          <w:rFonts w:ascii="Arial" w:hAnsi="Arial" w:cs="Arial"/>
          <w:b/>
          <w:bCs/>
          <w:sz w:val="16"/>
          <w:szCs w:val="16"/>
        </w:rPr>
        <w:br/>
      </w:r>
      <w:r>
        <w:rPr>
          <w:rStyle w:val="popup"/>
          <w:rFonts w:ascii="Arial" w:hAnsi="Arial" w:cs="Arial"/>
          <w:sz w:val="20"/>
          <w:szCs w:val="20"/>
        </w:rPr>
        <w:t xml:space="preserve">      </w:t>
      </w:r>
      <w:hyperlink r:id="rId581" w:history="1">
        <w:r>
          <w:rPr>
            <w:rStyle w:val="Hipervnculo"/>
            <w:rFonts w:ascii="Arial" w:hAnsi="Arial" w:cs="Arial"/>
            <w:b/>
            <w:bCs/>
            <w:color w:val="008000"/>
            <w:sz w:val="20"/>
            <w:szCs w:val="20"/>
          </w:rPr>
          <w:t>EXP. 02713-2012-HC-TC</w:t>
        </w:r>
      </w:hyperlink>
      <w:r>
        <w:rPr>
          <w:rFonts w:ascii="Arial" w:hAnsi="Arial" w:cs="Arial"/>
          <w:b/>
          <w:bCs/>
          <w:sz w:val="16"/>
          <w:szCs w:val="16"/>
        </w:rPr>
        <w:br/>
      </w:r>
      <w:r>
        <w:rPr>
          <w:rStyle w:val="popup"/>
          <w:rFonts w:ascii="Arial" w:hAnsi="Arial" w:cs="Arial"/>
          <w:sz w:val="20"/>
          <w:szCs w:val="20"/>
        </w:rPr>
        <w:t xml:space="preserve">      </w:t>
      </w:r>
      <w:hyperlink r:id="rId582" w:history="1">
        <w:r>
          <w:rPr>
            <w:rStyle w:val="Hipervnculo"/>
            <w:rFonts w:ascii="Arial" w:hAnsi="Arial" w:cs="Arial"/>
            <w:b/>
            <w:bCs/>
            <w:color w:val="008000"/>
            <w:sz w:val="20"/>
            <w:szCs w:val="20"/>
          </w:rPr>
          <w:t>EXP. 02188-2008-PHC-TC</w:t>
        </w:r>
      </w:hyperlink>
      <w:r>
        <w:rPr>
          <w:rFonts w:ascii="Arial" w:hAnsi="Arial" w:cs="Arial"/>
          <w:b/>
          <w:bCs/>
          <w:sz w:val="16"/>
          <w:szCs w:val="16"/>
        </w:rPr>
        <w:br/>
      </w:r>
      <w:r>
        <w:rPr>
          <w:rStyle w:val="popup"/>
          <w:rFonts w:ascii="Arial" w:hAnsi="Arial" w:cs="Arial"/>
          <w:sz w:val="20"/>
          <w:szCs w:val="20"/>
        </w:rPr>
        <w:t xml:space="preserve">      </w:t>
      </w:r>
      <w:hyperlink r:id="rId583" w:history="1">
        <w:r>
          <w:rPr>
            <w:rStyle w:val="Hipervnculo"/>
            <w:rFonts w:ascii="Arial" w:hAnsi="Arial" w:cs="Arial"/>
            <w:b/>
            <w:bCs/>
            <w:color w:val="008000"/>
            <w:sz w:val="20"/>
            <w:szCs w:val="20"/>
          </w:rPr>
          <w:t>EXP. 02079-2009-PHC-TC</w:t>
        </w:r>
      </w:hyperlink>
      <w:r>
        <w:rPr>
          <w:rFonts w:ascii="Arial" w:hAnsi="Arial" w:cs="Arial"/>
          <w:b/>
          <w:bCs/>
          <w:sz w:val="16"/>
          <w:szCs w:val="16"/>
        </w:rPr>
        <w:br/>
      </w:r>
      <w:r>
        <w:rPr>
          <w:rFonts w:ascii="Arial" w:hAnsi="Arial" w:cs="Arial"/>
          <w:b/>
          <w:bCs/>
          <w:sz w:val="16"/>
          <w:szCs w:val="16"/>
        </w:rPr>
        <w:br/>
      </w:r>
    </w:p>
    <w:p w14:paraId="72CE66BA" w14:textId="77777777" w:rsidR="00000000" w:rsidRDefault="00000000">
      <w:pPr>
        <w:divId w:val="2134203880"/>
        <w:rPr>
          <w:rFonts w:ascii="Arial" w:eastAsia="Times New Roman" w:hAnsi="Arial" w:cs="Arial"/>
          <w:sz w:val="20"/>
          <w:szCs w:val="20"/>
        </w:rPr>
      </w:pPr>
    </w:p>
    <w:p w14:paraId="7347DE56" w14:textId="79AF7164" w:rsidR="00000000" w:rsidRDefault="00000000">
      <w:pPr>
        <w:pStyle w:val="NormalWeb"/>
        <w:jc w:val="both"/>
        <w:divId w:val="213420388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IX DEL TÍTULO PRELIMINAR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584" w:history="1">
        <w:r>
          <w:rPr>
            <w:rStyle w:val="Hipervnculo"/>
            <w:rFonts w:ascii="Arial" w:hAnsi="Arial" w:cs="Arial"/>
            <w:b/>
            <w:bCs/>
            <w:color w:val="008000"/>
            <w:sz w:val="16"/>
            <w:szCs w:val="16"/>
          </w:rPr>
          <w:t>CAS. 2675-2001-LIMA</w:t>
        </w:r>
      </w:hyperlink>
      <w:r>
        <w:rPr>
          <w:rFonts w:ascii="Arial" w:hAnsi="Arial" w:cs="Arial"/>
          <w:b/>
          <w:bCs/>
          <w:sz w:val="16"/>
          <w:szCs w:val="16"/>
        </w:rPr>
        <w:br/>
      </w:r>
      <w:r>
        <w:rPr>
          <w:rStyle w:val="popup"/>
          <w:rFonts w:ascii="Arial" w:hAnsi="Arial" w:cs="Arial"/>
          <w:sz w:val="20"/>
          <w:szCs w:val="20"/>
        </w:rPr>
        <w:t xml:space="preserve">      </w:t>
      </w:r>
      <w:hyperlink r:id="rId585" w:history="1">
        <w:r>
          <w:rPr>
            <w:rStyle w:val="Hipervnculo"/>
            <w:rFonts w:ascii="Arial" w:hAnsi="Arial" w:cs="Arial"/>
            <w:b/>
            <w:bCs/>
            <w:color w:val="008000"/>
            <w:sz w:val="20"/>
            <w:szCs w:val="20"/>
          </w:rPr>
          <w:t>CAS. 1934-2002-PIURA</w:t>
        </w:r>
      </w:hyperlink>
      <w:r>
        <w:rPr>
          <w:rFonts w:ascii="Arial" w:hAnsi="Arial" w:cs="Arial"/>
          <w:b/>
          <w:bCs/>
          <w:sz w:val="16"/>
          <w:szCs w:val="16"/>
        </w:rPr>
        <w:br/>
      </w:r>
      <w:r>
        <w:rPr>
          <w:rStyle w:val="popup"/>
          <w:rFonts w:ascii="Arial" w:hAnsi="Arial" w:cs="Arial"/>
          <w:sz w:val="20"/>
          <w:szCs w:val="20"/>
        </w:rPr>
        <w:t xml:space="preserve">      </w:t>
      </w:r>
      <w:hyperlink r:id="rId586" w:history="1">
        <w:r>
          <w:rPr>
            <w:rStyle w:val="Hipervnculo"/>
            <w:rFonts w:ascii="Arial" w:hAnsi="Arial" w:cs="Arial"/>
            <w:b/>
            <w:bCs/>
            <w:color w:val="008000"/>
            <w:sz w:val="20"/>
            <w:szCs w:val="20"/>
          </w:rPr>
          <w:t>CAS. 253-2002-PIURA</w:t>
        </w:r>
      </w:hyperlink>
      <w:r>
        <w:rPr>
          <w:rFonts w:ascii="Arial" w:hAnsi="Arial" w:cs="Arial"/>
          <w:b/>
          <w:bCs/>
          <w:sz w:val="16"/>
          <w:szCs w:val="16"/>
        </w:rPr>
        <w:br/>
      </w:r>
      <w:r>
        <w:rPr>
          <w:rStyle w:val="popup"/>
          <w:rFonts w:ascii="Arial" w:hAnsi="Arial" w:cs="Arial"/>
          <w:sz w:val="20"/>
          <w:szCs w:val="20"/>
        </w:rPr>
        <w:t xml:space="preserve">      </w:t>
      </w:r>
      <w:hyperlink r:id="rId587" w:history="1">
        <w:r>
          <w:rPr>
            <w:rStyle w:val="Hipervnculo"/>
            <w:rFonts w:ascii="Arial" w:hAnsi="Arial" w:cs="Arial"/>
            <w:b/>
            <w:bCs/>
            <w:color w:val="008000"/>
            <w:sz w:val="20"/>
            <w:szCs w:val="20"/>
          </w:rPr>
          <w:t>CAS. 2311-2003-PUNO</w:t>
        </w:r>
      </w:hyperlink>
      <w:r>
        <w:rPr>
          <w:rFonts w:ascii="Arial" w:hAnsi="Arial" w:cs="Arial"/>
          <w:b/>
          <w:bCs/>
          <w:sz w:val="16"/>
          <w:szCs w:val="16"/>
        </w:rPr>
        <w:br/>
      </w:r>
      <w:r>
        <w:rPr>
          <w:rStyle w:val="popup"/>
          <w:rFonts w:ascii="Arial" w:hAnsi="Arial" w:cs="Arial"/>
          <w:sz w:val="20"/>
          <w:szCs w:val="20"/>
        </w:rPr>
        <w:t xml:space="preserve">      </w:t>
      </w:r>
      <w:hyperlink r:id="rId588" w:history="1">
        <w:r>
          <w:rPr>
            <w:rStyle w:val="Hipervnculo"/>
            <w:rFonts w:ascii="Arial" w:hAnsi="Arial" w:cs="Arial"/>
            <w:b/>
            <w:bCs/>
            <w:color w:val="008000"/>
            <w:sz w:val="20"/>
            <w:szCs w:val="20"/>
          </w:rPr>
          <w:t>CAS. 1542-2002-LIMA</w:t>
        </w:r>
      </w:hyperlink>
      <w:r>
        <w:rPr>
          <w:rFonts w:ascii="Arial" w:hAnsi="Arial" w:cs="Arial"/>
          <w:b/>
          <w:bCs/>
          <w:sz w:val="16"/>
          <w:szCs w:val="16"/>
        </w:rPr>
        <w:br/>
      </w:r>
      <w:r>
        <w:rPr>
          <w:rStyle w:val="popup"/>
          <w:rFonts w:ascii="Arial" w:hAnsi="Arial" w:cs="Arial"/>
          <w:sz w:val="20"/>
          <w:szCs w:val="20"/>
        </w:rPr>
        <w:t xml:space="preserve">      </w:t>
      </w:r>
      <w:hyperlink r:id="rId589" w:history="1">
        <w:r>
          <w:rPr>
            <w:rStyle w:val="Hipervnculo"/>
            <w:rFonts w:ascii="Arial" w:hAnsi="Arial" w:cs="Arial"/>
            <w:b/>
            <w:bCs/>
            <w:color w:val="008000"/>
            <w:sz w:val="20"/>
            <w:szCs w:val="20"/>
          </w:rPr>
          <w:t>CAS. 3493-2002-LIMA</w:t>
        </w:r>
      </w:hyperlink>
      <w:r>
        <w:rPr>
          <w:rFonts w:ascii="Arial" w:hAnsi="Arial" w:cs="Arial"/>
          <w:b/>
          <w:bCs/>
          <w:sz w:val="16"/>
          <w:szCs w:val="16"/>
        </w:rPr>
        <w:br/>
      </w:r>
      <w:r>
        <w:rPr>
          <w:rStyle w:val="popup"/>
          <w:rFonts w:ascii="Arial" w:hAnsi="Arial" w:cs="Arial"/>
          <w:sz w:val="20"/>
          <w:szCs w:val="20"/>
        </w:rPr>
        <w:t xml:space="preserve">      </w:t>
      </w:r>
      <w:hyperlink r:id="rId590" w:history="1">
        <w:r>
          <w:rPr>
            <w:rStyle w:val="Hipervnculo"/>
            <w:rFonts w:ascii="Arial" w:hAnsi="Arial" w:cs="Arial"/>
            <w:b/>
            <w:bCs/>
            <w:color w:val="008000"/>
            <w:sz w:val="20"/>
            <w:szCs w:val="20"/>
          </w:rPr>
          <w:t>CAS. 3505-2001-PIURA</w:t>
        </w:r>
      </w:hyperlink>
      <w:r>
        <w:rPr>
          <w:rFonts w:ascii="Arial" w:hAnsi="Arial" w:cs="Arial"/>
          <w:b/>
          <w:bCs/>
          <w:sz w:val="16"/>
          <w:szCs w:val="16"/>
        </w:rPr>
        <w:br/>
      </w:r>
      <w:r>
        <w:rPr>
          <w:rStyle w:val="popup"/>
          <w:rFonts w:ascii="Arial" w:hAnsi="Arial" w:cs="Arial"/>
          <w:sz w:val="20"/>
          <w:szCs w:val="20"/>
        </w:rPr>
        <w:t xml:space="preserve">      </w:t>
      </w:r>
      <w:hyperlink r:id="rId591" w:history="1">
        <w:r>
          <w:rPr>
            <w:rStyle w:val="Hipervnculo"/>
            <w:rFonts w:ascii="Arial" w:hAnsi="Arial" w:cs="Arial"/>
            <w:b/>
            <w:bCs/>
            <w:color w:val="008000"/>
            <w:sz w:val="20"/>
            <w:szCs w:val="20"/>
          </w:rPr>
          <w:t>CAS. 030-2003-DEL SANTA</w:t>
        </w:r>
      </w:hyperlink>
      <w:r>
        <w:rPr>
          <w:rFonts w:ascii="Arial" w:hAnsi="Arial" w:cs="Arial"/>
          <w:b/>
          <w:bCs/>
          <w:sz w:val="16"/>
          <w:szCs w:val="16"/>
        </w:rPr>
        <w:br/>
      </w:r>
      <w:r>
        <w:rPr>
          <w:rStyle w:val="popup"/>
          <w:rFonts w:ascii="Arial" w:hAnsi="Arial" w:cs="Arial"/>
          <w:sz w:val="20"/>
          <w:szCs w:val="20"/>
        </w:rPr>
        <w:t xml:space="preserve">      </w:t>
      </w:r>
      <w:hyperlink r:id="rId592" w:history="1">
        <w:r>
          <w:rPr>
            <w:rStyle w:val="Hipervnculo"/>
            <w:rFonts w:ascii="Arial" w:hAnsi="Arial" w:cs="Arial"/>
            <w:b/>
            <w:bCs/>
            <w:color w:val="008000"/>
            <w:sz w:val="20"/>
            <w:szCs w:val="20"/>
          </w:rPr>
          <w:t>CAS. 3776-01-JAEN</w:t>
        </w:r>
      </w:hyperlink>
      <w:r>
        <w:rPr>
          <w:rFonts w:ascii="Arial" w:hAnsi="Arial" w:cs="Arial"/>
          <w:b/>
          <w:bCs/>
          <w:sz w:val="16"/>
          <w:szCs w:val="16"/>
        </w:rPr>
        <w:br/>
      </w:r>
      <w:r>
        <w:rPr>
          <w:rStyle w:val="popup"/>
          <w:rFonts w:ascii="Arial" w:hAnsi="Arial" w:cs="Arial"/>
          <w:sz w:val="20"/>
          <w:szCs w:val="20"/>
        </w:rPr>
        <w:t xml:space="preserve">      </w:t>
      </w:r>
      <w:hyperlink r:id="rId593" w:history="1">
        <w:r>
          <w:rPr>
            <w:rStyle w:val="Hipervnculo"/>
            <w:rFonts w:ascii="Arial" w:hAnsi="Arial" w:cs="Arial"/>
            <w:b/>
            <w:bCs/>
            <w:color w:val="008000"/>
            <w:sz w:val="20"/>
            <w:szCs w:val="20"/>
          </w:rPr>
          <w:t>CAS. 4123-2001-JAEN</w:t>
        </w:r>
      </w:hyperlink>
      <w:r>
        <w:rPr>
          <w:rFonts w:ascii="Arial" w:hAnsi="Arial" w:cs="Arial"/>
          <w:b/>
          <w:bCs/>
          <w:sz w:val="16"/>
          <w:szCs w:val="16"/>
        </w:rPr>
        <w:br/>
      </w:r>
      <w:r>
        <w:rPr>
          <w:rStyle w:val="popup"/>
          <w:rFonts w:ascii="Arial" w:hAnsi="Arial" w:cs="Arial"/>
          <w:sz w:val="20"/>
          <w:szCs w:val="20"/>
        </w:rPr>
        <w:t xml:space="preserve">      </w:t>
      </w:r>
      <w:hyperlink r:id="rId594" w:history="1">
        <w:r>
          <w:rPr>
            <w:rStyle w:val="Hipervnculo"/>
            <w:rFonts w:ascii="Arial" w:hAnsi="Arial" w:cs="Arial"/>
            <w:b/>
            <w:bCs/>
            <w:color w:val="008000"/>
            <w:sz w:val="20"/>
            <w:szCs w:val="20"/>
          </w:rPr>
          <w:t>CAS. 450-2003-CHINCHA</w:t>
        </w:r>
      </w:hyperlink>
      <w:r>
        <w:rPr>
          <w:rFonts w:ascii="Arial" w:hAnsi="Arial" w:cs="Arial"/>
          <w:b/>
          <w:bCs/>
          <w:sz w:val="16"/>
          <w:szCs w:val="16"/>
        </w:rPr>
        <w:br/>
      </w:r>
      <w:r>
        <w:rPr>
          <w:rStyle w:val="popup"/>
          <w:rFonts w:ascii="Arial" w:hAnsi="Arial" w:cs="Arial"/>
          <w:sz w:val="20"/>
          <w:szCs w:val="20"/>
        </w:rPr>
        <w:t xml:space="preserve">      </w:t>
      </w:r>
      <w:hyperlink r:id="rId595" w:history="1">
        <w:r>
          <w:rPr>
            <w:rStyle w:val="Hipervnculo"/>
            <w:rFonts w:ascii="Arial" w:hAnsi="Arial" w:cs="Arial"/>
            <w:b/>
            <w:bCs/>
            <w:color w:val="008000"/>
            <w:sz w:val="20"/>
            <w:szCs w:val="20"/>
          </w:rPr>
          <w:t>CAS. 556-2003-ICA</w:t>
        </w:r>
      </w:hyperlink>
      <w:r>
        <w:rPr>
          <w:rFonts w:ascii="Arial" w:hAnsi="Arial" w:cs="Arial"/>
          <w:b/>
          <w:bCs/>
          <w:sz w:val="16"/>
          <w:szCs w:val="16"/>
        </w:rPr>
        <w:br/>
      </w:r>
      <w:r>
        <w:rPr>
          <w:rStyle w:val="popup"/>
          <w:rFonts w:ascii="Arial" w:hAnsi="Arial" w:cs="Arial"/>
          <w:sz w:val="20"/>
          <w:szCs w:val="20"/>
        </w:rPr>
        <w:t xml:space="preserve">      </w:t>
      </w:r>
      <w:hyperlink r:id="rId596" w:history="1">
        <w:r>
          <w:rPr>
            <w:rStyle w:val="Hipervnculo"/>
            <w:rFonts w:ascii="Arial" w:hAnsi="Arial" w:cs="Arial"/>
            <w:b/>
            <w:bCs/>
            <w:color w:val="008000"/>
            <w:sz w:val="20"/>
            <w:szCs w:val="20"/>
          </w:rPr>
          <w:t>CAS. 632-2003-ICA</w:t>
        </w:r>
      </w:hyperlink>
      <w:r>
        <w:rPr>
          <w:rFonts w:ascii="Arial" w:hAnsi="Arial" w:cs="Arial"/>
          <w:b/>
          <w:bCs/>
          <w:sz w:val="16"/>
          <w:szCs w:val="16"/>
        </w:rPr>
        <w:br/>
      </w:r>
      <w:r>
        <w:rPr>
          <w:rStyle w:val="popup"/>
          <w:rFonts w:ascii="Arial" w:hAnsi="Arial" w:cs="Arial"/>
          <w:sz w:val="20"/>
          <w:szCs w:val="20"/>
        </w:rPr>
        <w:t xml:space="preserve">      </w:t>
      </w:r>
      <w:hyperlink r:id="rId597" w:history="1">
        <w:r>
          <w:rPr>
            <w:rStyle w:val="Hipervnculo"/>
            <w:rFonts w:ascii="Arial" w:hAnsi="Arial" w:cs="Arial"/>
            <w:b/>
            <w:bCs/>
            <w:color w:val="008000"/>
            <w:sz w:val="20"/>
            <w:szCs w:val="20"/>
          </w:rPr>
          <w:t>CAS. 2361-2003-TUMBES</w:t>
        </w:r>
      </w:hyperlink>
      <w:r>
        <w:rPr>
          <w:rFonts w:ascii="Arial" w:hAnsi="Arial" w:cs="Arial"/>
          <w:b/>
          <w:bCs/>
          <w:sz w:val="16"/>
          <w:szCs w:val="16"/>
        </w:rPr>
        <w:br/>
      </w:r>
      <w:r>
        <w:rPr>
          <w:rStyle w:val="popup"/>
          <w:rFonts w:ascii="Arial" w:hAnsi="Arial" w:cs="Arial"/>
          <w:sz w:val="20"/>
          <w:szCs w:val="20"/>
        </w:rPr>
        <w:t xml:space="preserve">      </w:t>
      </w:r>
      <w:hyperlink r:id="rId598" w:history="1">
        <w:r>
          <w:rPr>
            <w:rStyle w:val="Hipervnculo"/>
            <w:rFonts w:ascii="Arial" w:hAnsi="Arial" w:cs="Arial"/>
            <w:b/>
            <w:bCs/>
            <w:color w:val="008000"/>
            <w:sz w:val="20"/>
            <w:szCs w:val="20"/>
          </w:rPr>
          <w:t>CAS. 3209-2001-LIMA</w:t>
        </w:r>
      </w:hyperlink>
      <w:r>
        <w:rPr>
          <w:rFonts w:ascii="Arial" w:hAnsi="Arial" w:cs="Arial"/>
          <w:b/>
          <w:bCs/>
          <w:sz w:val="16"/>
          <w:szCs w:val="16"/>
        </w:rPr>
        <w:br/>
      </w:r>
      <w:r>
        <w:rPr>
          <w:rStyle w:val="popup"/>
          <w:rFonts w:ascii="Arial" w:hAnsi="Arial" w:cs="Arial"/>
          <w:sz w:val="20"/>
          <w:szCs w:val="20"/>
        </w:rPr>
        <w:t xml:space="preserve">      </w:t>
      </w:r>
      <w:hyperlink r:id="rId599" w:history="1">
        <w:r>
          <w:rPr>
            <w:rStyle w:val="Hipervnculo"/>
            <w:rFonts w:ascii="Arial" w:hAnsi="Arial" w:cs="Arial"/>
            <w:b/>
            <w:bCs/>
            <w:color w:val="008000"/>
            <w:sz w:val="20"/>
            <w:szCs w:val="20"/>
          </w:rPr>
          <w:t>CAS. 3501-2001-CAJAMARCA</w:t>
        </w:r>
      </w:hyperlink>
      <w:r>
        <w:rPr>
          <w:rFonts w:ascii="Arial" w:hAnsi="Arial" w:cs="Arial"/>
          <w:b/>
          <w:bCs/>
          <w:sz w:val="16"/>
          <w:szCs w:val="16"/>
        </w:rPr>
        <w:br/>
      </w:r>
      <w:r>
        <w:rPr>
          <w:rStyle w:val="popup"/>
          <w:rFonts w:ascii="Arial" w:hAnsi="Arial" w:cs="Arial"/>
          <w:sz w:val="20"/>
          <w:szCs w:val="20"/>
        </w:rPr>
        <w:t xml:space="preserve">      </w:t>
      </w:r>
      <w:hyperlink r:id="rId600" w:history="1">
        <w:r>
          <w:rPr>
            <w:rStyle w:val="Hipervnculo"/>
            <w:rFonts w:ascii="Arial" w:hAnsi="Arial" w:cs="Arial"/>
            <w:b/>
            <w:bCs/>
            <w:color w:val="008000"/>
            <w:sz w:val="20"/>
            <w:szCs w:val="20"/>
          </w:rPr>
          <w:t>CAS. 1669-2003-CHINCHA</w:t>
        </w:r>
      </w:hyperlink>
      <w:r>
        <w:rPr>
          <w:rFonts w:ascii="Arial" w:hAnsi="Arial" w:cs="Arial"/>
          <w:b/>
          <w:bCs/>
          <w:sz w:val="16"/>
          <w:szCs w:val="16"/>
        </w:rPr>
        <w:br/>
      </w:r>
      <w:r>
        <w:rPr>
          <w:rStyle w:val="popup"/>
          <w:rFonts w:ascii="Arial" w:hAnsi="Arial" w:cs="Arial"/>
          <w:sz w:val="20"/>
          <w:szCs w:val="20"/>
        </w:rPr>
        <w:t xml:space="preserve">      </w:t>
      </w:r>
      <w:hyperlink r:id="rId601" w:history="1">
        <w:r>
          <w:rPr>
            <w:rStyle w:val="Hipervnculo"/>
            <w:rFonts w:ascii="Arial" w:hAnsi="Arial" w:cs="Arial"/>
            <w:b/>
            <w:bCs/>
            <w:color w:val="008000"/>
            <w:sz w:val="20"/>
            <w:szCs w:val="20"/>
          </w:rPr>
          <w:t>CAS. 2726-2002-AREQUIPA</w:t>
        </w:r>
      </w:hyperlink>
      <w:r>
        <w:rPr>
          <w:rFonts w:ascii="Arial" w:hAnsi="Arial" w:cs="Arial"/>
          <w:b/>
          <w:bCs/>
          <w:sz w:val="16"/>
          <w:szCs w:val="16"/>
        </w:rPr>
        <w:br/>
      </w:r>
      <w:r>
        <w:rPr>
          <w:rStyle w:val="popup"/>
          <w:rFonts w:ascii="Arial" w:hAnsi="Arial" w:cs="Arial"/>
          <w:sz w:val="20"/>
          <w:szCs w:val="20"/>
        </w:rPr>
        <w:t xml:space="preserve">      </w:t>
      </w:r>
      <w:hyperlink r:id="rId602" w:history="1">
        <w:r>
          <w:rPr>
            <w:rStyle w:val="Hipervnculo"/>
            <w:rFonts w:ascii="Arial" w:hAnsi="Arial" w:cs="Arial"/>
            <w:b/>
            <w:bCs/>
            <w:color w:val="008000"/>
            <w:sz w:val="20"/>
            <w:szCs w:val="20"/>
          </w:rPr>
          <w:t>CAS. 3172-2005-LIMA</w:t>
        </w:r>
      </w:hyperlink>
      <w:r>
        <w:rPr>
          <w:rFonts w:ascii="Arial" w:hAnsi="Arial" w:cs="Arial"/>
          <w:b/>
          <w:bCs/>
          <w:sz w:val="16"/>
          <w:szCs w:val="16"/>
        </w:rPr>
        <w:br/>
      </w:r>
      <w:r>
        <w:rPr>
          <w:rStyle w:val="popup"/>
          <w:rFonts w:ascii="Arial" w:hAnsi="Arial" w:cs="Arial"/>
          <w:sz w:val="20"/>
          <w:szCs w:val="20"/>
        </w:rPr>
        <w:t xml:space="preserve">      </w:t>
      </w:r>
      <w:hyperlink r:id="rId603" w:history="1">
        <w:r>
          <w:rPr>
            <w:rStyle w:val="Hipervnculo"/>
            <w:rFonts w:ascii="Arial" w:hAnsi="Arial" w:cs="Arial"/>
            <w:b/>
            <w:bCs/>
            <w:color w:val="008000"/>
            <w:sz w:val="20"/>
            <w:szCs w:val="20"/>
          </w:rPr>
          <w:t>CAS. 2567-2008-LIMA NORTE</w:t>
        </w:r>
      </w:hyperlink>
      <w:r>
        <w:rPr>
          <w:rFonts w:ascii="Arial" w:hAnsi="Arial" w:cs="Arial"/>
          <w:b/>
          <w:bCs/>
          <w:sz w:val="16"/>
          <w:szCs w:val="16"/>
        </w:rPr>
        <w:br/>
      </w:r>
      <w:r>
        <w:rPr>
          <w:rStyle w:val="popup"/>
          <w:rFonts w:ascii="Arial" w:hAnsi="Arial" w:cs="Arial"/>
          <w:sz w:val="20"/>
          <w:szCs w:val="20"/>
        </w:rPr>
        <w:t xml:space="preserve">      </w:t>
      </w:r>
      <w:hyperlink r:id="rId604" w:history="1">
        <w:r>
          <w:rPr>
            <w:rStyle w:val="Hipervnculo"/>
            <w:rFonts w:ascii="Arial" w:hAnsi="Arial" w:cs="Arial"/>
            <w:b/>
            <w:bCs/>
            <w:color w:val="008000"/>
            <w:sz w:val="20"/>
            <w:szCs w:val="20"/>
          </w:rPr>
          <w:t>CAS. 4391-2008-CALLAO</w:t>
        </w:r>
      </w:hyperlink>
      <w:r>
        <w:rPr>
          <w:rFonts w:ascii="Arial" w:hAnsi="Arial" w:cs="Arial"/>
          <w:b/>
          <w:bCs/>
          <w:sz w:val="16"/>
          <w:szCs w:val="16"/>
        </w:rPr>
        <w:br/>
      </w:r>
      <w:r>
        <w:rPr>
          <w:rStyle w:val="popup"/>
          <w:rFonts w:ascii="Arial" w:hAnsi="Arial" w:cs="Arial"/>
          <w:sz w:val="20"/>
          <w:szCs w:val="20"/>
        </w:rPr>
        <w:t xml:space="preserve">      </w:t>
      </w:r>
      <w:hyperlink r:id="rId605" w:history="1">
        <w:r>
          <w:rPr>
            <w:rStyle w:val="Hipervnculo"/>
            <w:rFonts w:ascii="Arial" w:hAnsi="Arial" w:cs="Arial"/>
            <w:b/>
            <w:bCs/>
            <w:color w:val="008000"/>
            <w:sz w:val="20"/>
            <w:szCs w:val="20"/>
          </w:rPr>
          <w:t>CAS. 1807-2008-ICA</w:t>
        </w:r>
      </w:hyperlink>
      <w:r>
        <w:rPr>
          <w:rFonts w:ascii="Arial" w:hAnsi="Arial" w:cs="Arial"/>
          <w:b/>
          <w:bCs/>
          <w:sz w:val="16"/>
          <w:szCs w:val="16"/>
        </w:rPr>
        <w:br/>
      </w:r>
      <w:r>
        <w:rPr>
          <w:rStyle w:val="popup"/>
          <w:rFonts w:ascii="Arial" w:hAnsi="Arial" w:cs="Arial"/>
          <w:sz w:val="20"/>
          <w:szCs w:val="20"/>
        </w:rPr>
        <w:t xml:space="preserve">      </w:t>
      </w:r>
      <w:hyperlink r:id="rId606" w:history="1">
        <w:r>
          <w:rPr>
            <w:rStyle w:val="Hipervnculo"/>
            <w:rFonts w:ascii="Arial" w:hAnsi="Arial" w:cs="Arial"/>
            <w:b/>
            <w:bCs/>
            <w:color w:val="008000"/>
            <w:sz w:val="20"/>
            <w:szCs w:val="20"/>
          </w:rPr>
          <w:t>CAS. 4563-2007-ICA</w:t>
        </w:r>
      </w:hyperlink>
      <w:r>
        <w:rPr>
          <w:rFonts w:ascii="Arial" w:hAnsi="Arial" w:cs="Arial"/>
          <w:b/>
          <w:bCs/>
          <w:sz w:val="16"/>
          <w:szCs w:val="16"/>
        </w:rPr>
        <w:br/>
      </w:r>
      <w:r>
        <w:rPr>
          <w:rStyle w:val="popup"/>
          <w:rFonts w:ascii="Arial" w:hAnsi="Arial" w:cs="Arial"/>
          <w:sz w:val="20"/>
          <w:szCs w:val="20"/>
        </w:rPr>
        <w:t xml:space="preserve">      </w:t>
      </w:r>
      <w:hyperlink r:id="rId607" w:history="1">
        <w:r>
          <w:rPr>
            <w:rStyle w:val="Hipervnculo"/>
            <w:rFonts w:ascii="Arial" w:hAnsi="Arial" w:cs="Arial"/>
            <w:b/>
            <w:bCs/>
            <w:color w:val="008000"/>
            <w:sz w:val="20"/>
            <w:szCs w:val="20"/>
          </w:rPr>
          <w:t>CAS. 908-2007-AREQUIPA</w:t>
        </w:r>
      </w:hyperlink>
      <w:r>
        <w:rPr>
          <w:rFonts w:ascii="Arial" w:hAnsi="Arial" w:cs="Arial"/>
          <w:b/>
          <w:bCs/>
          <w:sz w:val="16"/>
          <w:szCs w:val="16"/>
        </w:rPr>
        <w:br/>
      </w:r>
      <w:r>
        <w:rPr>
          <w:rStyle w:val="popup"/>
          <w:rFonts w:ascii="Arial" w:hAnsi="Arial" w:cs="Arial"/>
          <w:sz w:val="20"/>
          <w:szCs w:val="20"/>
        </w:rPr>
        <w:t xml:space="preserve">      </w:t>
      </w:r>
      <w:hyperlink r:id="rId608" w:history="1">
        <w:r>
          <w:rPr>
            <w:rStyle w:val="Hipervnculo"/>
            <w:rFonts w:ascii="Arial" w:hAnsi="Arial" w:cs="Arial"/>
            <w:b/>
            <w:bCs/>
            <w:color w:val="008000"/>
            <w:sz w:val="20"/>
            <w:szCs w:val="20"/>
          </w:rPr>
          <w:t>CAS. 1108-2007-AREQUIPA</w:t>
        </w:r>
      </w:hyperlink>
      <w:r>
        <w:rPr>
          <w:rFonts w:ascii="Arial" w:hAnsi="Arial" w:cs="Arial"/>
          <w:b/>
          <w:bCs/>
          <w:sz w:val="16"/>
          <w:szCs w:val="16"/>
        </w:rPr>
        <w:br/>
      </w:r>
      <w:r>
        <w:rPr>
          <w:rStyle w:val="popup"/>
          <w:rFonts w:ascii="Arial" w:hAnsi="Arial" w:cs="Arial"/>
          <w:sz w:val="20"/>
          <w:szCs w:val="20"/>
        </w:rPr>
        <w:t xml:space="preserve">      </w:t>
      </w:r>
      <w:hyperlink r:id="rId609" w:history="1">
        <w:r>
          <w:rPr>
            <w:rStyle w:val="Hipervnculo"/>
            <w:rFonts w:ascii="Arial" w:hAnsi="Arial" w:cs="Arial"/>
            <w:b/>
            <w:bCs/>
            <w:color w:val="008000"/>
            <w:sz w:val="20"/>
            <w:szCs w:val="20"/>
          </w:rPr>
          <w:t>CAS. 1330-2007-LIMA</w:t>
        </w:r>
      </w:hyperlink>
      <w:r>
        <w:rPr>
          <w:rFonts w:ascii="Arial" w:hAnsi="Arial" w:cs="Arial"/>
          <w:b/>
          <w:bCs/>
          <w:sz w:val="16"/>
          <w:szCs w:val="16"/>
        </w:rPr>
        <w:br/>
      </w:r>
      <w:r>
        <w:rPr>
          <w:rStyle w:val="popup"/>
          <w:rFonts w:ascii="Arial" w:hAnsi="Arial" w:cs="Arial"/>
          <w:sz w:val="20"/>
          <w:szCs w:val="20"/>
        </w:rPr>
        <w:t xml:space="preserve">      </w:t>
      </w:r>
      <w:hyperlink r:id="rId610" w:history="1">
        <w:r>
          <w:rPr>
            <w:rStyle w:val="Hipervnculo"/>
            <w:rFonts w:ascii="Arial" w:hAnsi="Arial" w:cs="Arial"/>
            <w:b/>
            <w:bCs/>
            <w:color w:val="008000"/>
            <w:sz w:val="20"/>
            <w:szCs w:val="20"/>
          </w:rPr>
          <w:t>CAS. 4393-2007-LIMA</w:t>
        </w:r>
      </w:hyperlink>
      <w:r>
        <w:rPr>
          <w:rFonts w:ascii="Arial" w:hAnsi="Arial" w:cs="Arial"/>
          <w:b/>
          <w:bCs/>
          <w:sz w:val="16"/>
          <w:szCs w:val="16"/>
        </w:rPr>
        <w:br/>
      </w:r>
      <w:r>
        <w:rPr>
          <w:rStyle w:val="popup"/>
          <w:rFonts w:ascii="Arial" w:hAnsi="Arial" w:cs="Arial"/>
          <w:sz w:val="20"/>
          <w:szCs w:val="20"/>
        </w:rPr>
        <w:t xml:space="preserve">      </w:t>
      </w:r>
      <w:hyperlink r:id="rId611" w:history="1">
        <w:r>
          <w:rPr>
            <w:rStyle w:val="Hipervnculo"/>
            <w:rFonts w:ascii="Arial" w:hAnsi="Arial" w:cs="Arial"/>
            <w:b/>
            <w:bCs/>
            <w:color w:val="008000"/>
            <w:sz w:val="20"/>
            <w:szCs w:val="20"/>
          </w:rPr>
          <w:t>CAS. 5501-2007-CUSCO</w:t>
        </w:r>
      </w:hyperlink>
      <w:r>
        <w:rPr>
          <w:rFonts w:ascii="Arial" w:hAnsi="Arial" w:cs="Arial"/>
          <w:b/>
          <w:bCs/>
          <w:sz w:val="16"/>
          <w:szCs w:val="16"/>
        </w:rPr>
        <w:br/>
      </w:r>
      <w:r>
        <w:rPr>
          <w:rStyle w:val="popup"/>
          <w:rFonts w:ascii="Arial" w:hAnsi="Arial" w:cs="Arial"/>
          <w:sz w:val="20"/>
          <w:szCs w:val="20"/>
        </w:rPr>
        <w:t xml:space="preserve">      </w:t>
      </w:r>
      <w:hyperlink r:id="rId612" w:history="1">
        <w:r>
          <w:rPr>
            <w:rStyle w:val="Hipervnculo"/>
            <w:rFonts w:ascii="Arial" w:hAnsi="Arial" w:cs="Arial"/>
            <w:b/>
            <w:bCs/>
            <w:color w:val="008000"/>
            <w:sz w:val="20"/>
            <w:szCs w:val="20"/>
          </w:rPr>
          <w:t>CAS. 870-2007-LIMA</w:t>
        </w:r>
      </w:hyperlink>
      <w:r>
        <w:rPr>
          <w:rFonts w:ascii="Arial" w:hAnsi="Arial" w:cs="Arial"/>
          <w:b/>
          <w:bCs/>
          <w:sz w:val="16"/>
          <w:szCs w:val="16"/>
        </w:rPr>
        <w:br/>
      </w:r>
      <w:r>
        <w:rPr>
          <w:rStyle w:val="popup"/>
          <w:rFonts w:ascii="Arial" w:hAnsi="Arial" w:cs="Arial"/>
          <w:sz w:val="20"/>
          <w:szCs w:val="20"/>
        </w:rPr>
        <w:t xml:space="preserve">      </w:t>
      </w:r>
      <w:hyperlink r:id="rId613" w:history="1">
        <w:r>
          <w:rPr>
            <w:rStyle w:val="Hipervnculo"/>
            <w:rFonts w:ascii="Arial" w:hAnsi="Arial" w:cs="Arial"/>
            <w:b/>
            <w:bCs/>
            <w:color w:val="008000"/>
            <w:sz w:val="20"/>
            <w:szCs w:val="20"/>
          </w:rPr>
          <w:t>CAS. 1422-07-PUNO</w:t>
        </w:r>
      </w:hyperlink>
      <w:r>
        <w:rPr>
          <w:rFonts w:ascii="Arial" w:hAnsi="Arial" w:cs="Arial"/>
          <w:b/>
          <w:bCs/>
          <w:sz w:val="16"/>
          <w:szCs w:val="16"/>
        </w:rPr>
        <w:br/>
      </w:r>
      <w:r>
        <w:rPr>
          <w:rStyle w:val="popup"/>
          <w:rFonts w:ascii="Arial" w:hAnsi="Arial" w:cs="Arial"/>
          <w:sz w:val="20"/>
          <w:szCs w:val="20"/>
        </w:rPr>
        <w:t xml:space="preserve">      </w:t>
      </w:r>
      <w:hyperlink r:id="rId614" w:history="1">
        <w:r>
          <w:rPr>
            <w:rStyle w:val="Hipervnculo"/>
            <w:rFonts w:ascii="Arial" w:hAnsi="Arial" w:cs="Arial"/>
            <w:b/>
            <w:bCs/>
            <w:color w:val="008000"/>
            <w:sz w:val="20"/>
            <w:szCs w:val="20"/>
          </w:rPr>
          <w:t>CAS. 1080-07-PUNO</w:t>
        </w:r>
      </w:hyperlink>
      <w:r>
        <w:rPr>
          <w:rFonts w:ascii="Arial" w:hAnsi="Arial" w:cs="Arial"/>
          <w:b/>
          <w:bCs/>
          <w:sz w:val="16"/>
          <w:szCs w:val="16"/>
        </w:rPr>
        <w:br/>
      </w:r>
      <w:r>
        <w:rPr>
          <w:rStyle w:val="popup"/>
          <w:rFonts w:ascii="Arial" w:hAnsi="Arial" w:cs="Arial"/>
          <w:sz w:val="20"/>
          <w:szCs w:val="20"/>
        </w:rPr>
        <w:t xml:space="preserve">      </w:t>
      </w:r>
      <w:hyperlink r:id="rId615" w:history="1">
        <w:r>
          <w:rPr>
            <w:rStyle w:val="Hipervnculo"/>
            <w:rFonts w:ascii="Arial" w:hAnsi="Arial" w:cs="Arial"/>
            <w:b/>
            <w:bCs/>
            <w:color w:val="008000"/>
            <w:sz w:val="20"/>
            <w:szCs w:val="20"/>
          </w:rPr>
          <w:t>CAS. 5015-2007-SANTA</w:t>
        </w:r>
      </w:hyperlink>
      <w:r>
        <w:rPr>
          <w:rFonts w:ascii="Arial" w:hAnsi="Arial" w:cs="Arial"/>
          <w:b/>
          <w:bCs/>
          <w:sz w:val="16"/>
          <w:szCs w:val="16"/>
        </w:rPr>
        <w:br/>
      </w:r>
      <w:r>
        <w:rPr>
          <w:rStyle w:val="popup"/>
          <w:rFonts w:ascii="Arial" w:hAnsi="Arial" w:cs="Arial"/>
          <w:sz w:val="20"/>
          <w:szCs w:val="20"/>
        </w:rPr>
        <w:t xml:space="preserve">      </w:t>
      </w:r>
      <w:hyperlink r:id="rId616" w:history="1">
        <w:r>
          <w:rPr>
            <w:rStyle w:val="Hipervnculo"/>
            <w:rFonts w:ascii="Arial" w:hAnsi="Arial" w:cs="Arial"/>
            <w:b/>
            <w:bCs/>
            <w:color w:val="008000"/>
            <w:sz w:val="20"/>
            <w:szCs w:val="20"/>
          </w:rPr>
          <w:t>CAS. 1006-2007-LIMA</w:t>
        </w:r>
      </w:hyperlink>
      <w:r>
        <w:rPr>
          <w:rFonts w:ascii="Arial" w:hAnsi="Arial" w:cs="Arial"/>
          <w:b/>
          <w:bCs/>
          <w:sz w:val="16"/>
          <w:szCs w:val="16"/>
        </w:rPr>
        <w:br/>
      </w:r>
    </w:p>
    <w:p w14:paraId="27297FB5" w14:textId="77777777" w:rsidR="00000000" w:rsidRDefault="00000000">
      <w:pPr>
        <w:divId w:val="983241620"/>
        <w:rPr>
          <w:rFonts w:ascii="Arial" w:eastAsia="Times New Roman" w:hAnsi="Arial" w:cs="Arial"/>
          <w:sz w:val="20"/>
          <w:szCs w:val="20"/>
        </w:rPr>
      </w:pPr>
      <w:r>
        <w:rPr>
          <w:rFonts w:ascii="Arial" w:eastAsia="Times New Roman" w:hAnsi="Arial" w:cs="Arial"/>
          <w:b/>
          <w:bCs/>
          <w:sz w:val="16"/>
          <w:szCs w:val="16"/>
        </w:rPr>
        <w:t>CONCORDANCIAS AL ARTÍCULO X DEL TÍTULO PRELIMINAR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7E14FCF8" w14:textId="077FE020" w:rsidR="00000000" w:rsidRDefault="00000000">
      <w:pPr>
        <w:numPr>
          <w:ilvl w:val="0"/>
          <w:numId w:val="10"/>
        </w:numPr>
        <w:spacing w:before="100" w:beforeAutospacing="1" w:after="100" w:afterAutospacing="1"/>
        <w:divId w:val="983241620"/>
        <w:rPr>
          <w:rFonts w:ascii="Arial" w:eastAsia="Times New Roman" w:hAnsi="Arial" w:cs="Arial"/>
          <w:sz w:val="20"/>
          <w:szCs w:val="20"/>
        </w:rPr>
      </w:pPr>
      <w:hyperlink r:id="rId617" w:history="1">
        <w:r>
          <w:rPr>
            <w:rStyle w:val="Hipervnculo"/>
            <w:rFonts w:ascii="Arial" w:eastAsia="Times New Roman" w:hAnsi="Arial" w:cs="Arial"/>
            <w:b/>
            <w:bCs/>
            <w:color w:val="008000"/>
            <w:sz w:val="16"/>
            <w:szCs w:val="16"/>
          </w:rPr>
          <w:t>CAS. 1934-2002-PIURA</w:t>
        </w:r>
      </w:hyperlink>
    </w:p>
    <w:p w14:paraId="0639BB78" w14:textId="3489BF54" w:rsidR="00000000" w:rsidRDefault="00000000">
      <w:pPr>
        <w:numPr>
          <w:ilvl w:val="0"/>
          <w:numId w:val="10"/>
        </w:numPr>
        <w:spacing w:before="100" w:beforeAutospacing="1" w:after="100" w:afterAutospacing="1"/>
        <w:divId w:val="983241620"/>
        <w:rPr>
          <w:rFonts w:ascii="Arial" w:eastAsia="Times New Roman" w:hAnsi="Arial" w:cs="Arial"/>
          <w:sz w:val="20"/>
          <w:szCs w:val="20"/>
        </w:rPr>
      </w:pPr>
      <w:hyperlink r:id="rId618" w:history="1">
        <w:r>
          <w:rPr>
            <w:rStyle w:val="Hipervnculo"/>
            <w:rFonts w:ascii="Arial" w:eastAsia="Times New Roman" w:hAnsi="Arial" w:cs="Arial"/>
            <w:b/>
            <w:bCs/>
            <w:color w:val="008000"/>
            <w:sz w:val="16"/>
            <w:szCs w:val="16"/>
          </w:rPr>
          <w:t>CAS. 3493-2002-LIMA</w:t>
        </w:r>
      </w:hyperlink>
    </w:p>
    <w:p w14:paraId="6FD9AA5B" w14:textId="3C138FD3" w:rsidR="00000000" w:rsidRDefault="00000000">
      <w:pPr>
        <w:numPr>
          <w:ilvl w:val="0"/>
          <w:numId w:val="10"/>
        </w:numPr>
        <w:spacing w:before="100" w:beforeAutospacing="1" w:after="100" w:afterAutospacing="1"/>
        <w:divId w:val="983241620"/>
        <w:rPr>
          <w:rFonts w:ascii="Arial" w:eastAsia="Times New Roman" w:hAnsi="Arial" w:cs="Arial"/>
          <w:sz w:val="20"/>
          <w:szCs w:val="20"/>
        </w:rPr>
      </w:pPr>
      <w:hyperlink r:id="rId619" w:history="1">
        <w:r>
          <w:rPr>
            <w:rStyle w:val="Hipervnculo"/>
            <w:rFonts w:ascii="Arial" w:eastAsia="Times New Roman" w:hAnsi="Arial" w:cs="Arial"/>
            <w:b/>
            <w:bCs/>
            <w:color w:val="008000"/>
            <w:sz w:val="16"/>
            <w:szCs w:val="16"/>
          </w:rPr>
          <w:t>CAS. 215-2003-JUNÍN</w:t>
        </w:r>
      </w:hyperlink>
    </w:p>
    <w:p w14:paraId="0C695501" w14:textId="507FF18E" w:rsidR="00000000" w:rsidRDefault="00000000">
      <w:pPr>
        <w:numPr>
          <w:ilvl w:val="0"/>
          <w:numId w:val="10"/>
        </w:numPr>
        <w:spacing w:before="100" w:beforeAutospacing="1" w:after="100" w:afterAutospacing="1"/>
        <w:divId w:val="983241620"/>
        <w:rPr>
          <w:rFonts w:ascii="Arial" w:eastAsia="Times New Roman" w:hAnsi="Arial" w:cs="Arial"/>
          <w:sz w:val="20"/>
          <w:szCs w:val="20"/>
        </w:rPr>
      </w:pPr>
      <w:hyperlink r:id="rId620" w:history="1">
        <w:r>
          <w:rPr>
            <w:rStyle w:val="Hipervnculo"/>
            <w:rFonts w:ascii="Arial" w:eastAsia="Times New Roman" w:hAnsi="Arial" w:cs="Arial"/>
            <w:b/>
            <w:bCs/>
            <w:color w:val="008000"/>
            <w:sz w:val="16"/>
            <w:szCs w:val="16"/>
          </w:rPr>
          <w:t>CAS.139-2020-CUSCO</w:t>
        </w:r>
      </w:hyperlink>
    </w:p>
    <w:p w14:paraId="3FEEC93A" w14:textId="360A44DF" w:rsidR="00000000" w:rsidRDefault="00000000">
      <w:pPr>
        <w:numPr>
          <w:ilvl w:val="0"/>
          <w:numId w:val="10"/>
        </w:numPr>
        <w:spacing w:before="100" w:beforeAutospacing="1" w:after="100" w:afterAutospacing="1"/>
        <w:divId w:val="983241620"/>
        <w:rPr>
          <w:rFonts w:ascii="Arial" w:eastAsia="Times New Roman" w:hAnsi="Arial" w:cs="Arial"/>
          <w:sz w:val="20"/>
          <w:szCs w:val="20"/>
        </w:rPr>
      </w:pPr>
      <w:hyperlink r:id="rId621" w:history="1">
        <w:r>
          <w:rPr>
            <w:rStyle w:val="Hipervnculo"/>
            <w:rFonts w:ascii="Arial" w:eastAsia="Times New Roman" w:hAnsi="Arial" w:cs="Arial"/>
            <w:b/>
            <w:bCs/>
            <w:color w:val="008000"/>
            <w:sz w:val="16"/>
            <w:szCs w:val="16"/>
          </w:rPr>
          <w:t>CAS.499-2021-ICA</w:t>
        </w:r>
      </w:hyperlink>
    </w:p>
    <w:p w14:paraId="46AA82F2" w14:textId="12E206D1" w:rsidR="00000000" w:rsidRDefault="00000000">
      <w:pPr>
        <w:numPr>
          <w:ilvl w:val="0"/>
          <w:numId w:val="10"/>
        </w:numPr>
        <w:spacing w:before="100" w:beforeAutospacing="1" w:after="100" w:afterAutospacing="1"/>
        <w:divId w:val="983241620"/>
        <w:rPr>
          <w:rFonts w:ascii="Arial" w:eastAsia="Times New Roman" w:hAnsi="Arial" w:cs="Arial"/>
          <w:sz w:val="20"/>
          <w:szCs w:val="20"/>
        </w:rPr>
      </w:pPr>
      <w:hyperlink r:id="rId622" w:history="1">
        <w:r>
          <w:rPr>
            <w:rStyle w:val="Hipervnculo"/>
            <w:rFonts w:ascii="Arial" w:eastAsia="Times New Roman" w:hAnsi="Arial" w:cs="Arial"/>
            <w:b/>
            <w:bCs/>
            <w:color w:val="008000"/>
            <w:sz w:val="16"/>
            <w:szCs w:val="16"/>
          </w:rPr>
          <w:t>CAS.618-2019-TACNA</w:t>
        </w:r>
      </w:hyperlink>
      <w:r>
        <w:rPr>
          <w:rFonts w:ascii="Arial" w:eastAsia="Times New Roman" w:hAnsi="Arial" w:cs="Arial"/>
          <w:sz w:val="20"/>
          <w:szCs w:val="20"/>
        </w:rPr>
        <w:t xml:space="preserve"> </w:t>
      </w:r>
    </w:p>
    <w:p w14:paraId="166E65B1" w14:textId="77777777" w:rsidR="00000000" w:rsidRDefault="00000000">
      <w:pPr>
        <w:divId w:val="1340304656"/>
        <w:rPr>
          <w:rFonts w:ascii="Arial" w:eastAsia="Times New Roman" w:hAnsi="Arial" w:cs="Arial"/>
          <w:sz w:val="20"/>
          <w:szCs w:val="20"/>
        </w:rPr>
      </w:pPr>
      <w:r>
        <w:rPr>
          <w:rFonts w:ascii="Arial" w:eastAsia="Times New Roman" w:hAnsi="Arial" w:cs="Arial"/>
          <w:b/>
          <w:bCs/>
          <w:sz w:val="16"/>
          <w:szCs w:val="16"/>
        </w:rPr>
        <w:lastRenderedPageBreak/>
        <w:t>CONCORDANCIAS AL ARTÍCULO 1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244000BC" w14:textId="658E2678" w:rsidR="00000000" w:rsidRDefault="00000000">
      <w:pPr>
        <w:numPr>
          <w:ilvl w:val="0"/>
          <w:numId w:val="11"/>
        </w:numPr>
        <w:spacing w:before="100" w:beforeAutospacing="1" w:after="100" w:afterAutospacing="1"/>
        <w:divId w:val="1340304656"/>
        <w:rPr>
          <w:rFonts w:ascii="Arial" w:eastAsia="Times New Roman" w:hAnsi="Arial" w:cs="Arial"/>
          <w:sz w:val="20"/>
          <w:szCs w:val="20"/>
        </w:rPr>
      </w:pPr>
      <w:hyperlink r:id="rId623" w:history="1">
        <w:r>
          <w:rPr>
            <w:rStyle w:val="Hipervnculo"/>
            <w:rFonts w:ascii="Arial" w:eastAsia="Times New Roman" w:hAnsi="Arial" w:cs="Arial"/>
            <w:b/>
            <w:bCs/>
            <w:color w:val="008000"/>
            <w:sz w:val="16"/>
            <w:szCs w:val="16"/>
          </w:rPr>
          <w:t>EXP. 03247-2008-PHC-TC</w:t>
        </w:r>
      </w:hyperlink>
    </w:p>
    <w:p w14:paraId="4668E012" w14:textId="7B316827" w:rsidR="00000000" w:rsidRDefault="00000000">
      <w:pPr>
        <w:numPr>
          <w:ilvl w:val="0"/>
          <w:numId w:val="11"/>
        </w:numPr>
        <w:spacing w:before="100" w:beforeAutospacing="1" w:after="100" w:afterAutospacing="1"/>
        <w:divId w:val="1340304656"/>
        <w:rPr>
          <w:rFonts w:ascii="Arial" w:eastAsia="Times New Roman" w:hAnsi="Arial" w:cs="Arial"/>
          <w:sz w:val="20"/>
          <w:szCs w:val="20"/>
        </w:rPr>
      </w:pPr>
      <w:hyperlink r:id="rId624" w:history="1">
        <w:r>
          <w:rPr>
            <w:rStyle w:val="Hipervnculo"/>
            <w:rFonts w:ascii="Arial" w:eastAsia="Times New Roman" w:hAnsi="Arial" w:cs="Arial"/>
            <w:b/>
            <w:bCs/>
            <w:color w:val="008000"/>
            <w:sz w:val="16"/>
            <w:szCs w:val="16"/>
          </w:rPr>
          <w:t>EXP. 00388-2013-PA-TC</w:t>
        </w:r>
      </w:hyperlink>
    </w:p>
    <w:p w14:paraId="40690016" w14:textId="7EF52E96" w:rsidR="00000000" w:rsidRDefault="00000000">
      <w:pPr>
        <w:numPr>
          <w:ilvl w:val="0"/>
          <w:numId w:val="11"/>
        </w:numPr>
        <w:spacing w:before="100" w:beforeAutospacing="1" w:after="100" w:afterAutospacing="1"/>
        <w:divId w:val="1340304656"/>
        <w:rPr>
          <w:rFonts w:ascii="Arial" w:eastAsia="Times New Roman" w:hAnsi="Arial" w:cs="Arial"/>
          <w:sz w:val="20"/>
          <w:szCs w:val="20"/>
        </w:rPr>
      </w:pPr>
      <w:hyperlink r:id="rId625" w:history="1">
        <w:r>
          <w:rPr>
            <w:rStyle w:val="Hipervnculo"/>
            <w:rFonts w:ascii="Arial" w:eastAsia="Times New Roman" w:hAnsi="Arial" w:cs="Arial"/>
            <w:b/>
            <w:bCs/>
            <w:color w:val="008000"/>
            <w:sz w:val="16"/>
            <w:szCs w:val="16"/>
          </w:rPr>
          <w:t>EXP.01168-2017-PA/TC</w:t>
        </w:r>
      </w:hyperlink>
    </w:p>
    <w:p w14:paraId="173514E6" w14:textId="77777777" w:rsidR="00000000" w:rsidRDefault="00000000">
      <w:pPr>
        <w:pStyle w:val="NormalWeb"/>
        <w:jc w:val="both"/>
        <w:divId w:val="1340304656"/>
        <w:rPr>
          <w:rFonts w:ascii="Arial" w:hAnsi="Arial" w:cs="Arial"/>
          <w:sz w:val="20"/>
          <w:szCs w:val="20"/>
        </w:rPr>
      </w:pPr>
      <w:r>
        <w:rPr>
          <w:rFonts w:ascii="Arial" w:hAnsi="Arial" w:cs="Arial"/>
          <w:b/>
          <w:bCs/>
          <w:sz w:val="16"/>
          <w:szCs w:val="16"/>
        </w:rPr>
        <w:br/>
      </w:r>
    </w:p>
    <w:p w14:paraId="6A6F8B47" w14:textId="77777777" w:rsidR="00000000" w:rsidRDefault="00000000">
      <w:pPr>
        <w:divId w:val="987588750"/>
        <w:rPr>
          <w:rFonts w:ascii="Arial" w:eastAsia="Times New Roman" w:hAnsi="Arial" w:cs="Arial"/>
          <w:sz w:val="20"/>
          <w:szCs w:val="20"/>
        </w:rPr>
      </w:pPr>
      <w:r>
        <w:rPr>
          <w:rStyle w:val="popup"/>
          <w:rFonts w:ascii="Arial" w:eastAsia="Times New Roman" w:hAnsi="Arial" w:cs="Arial"/>
          <w:b/>
          <w:bCs/>
          <w:sz w:val="16"/>
          <w:szCs w:val="16"/>
        </w:rPr>
        <w:t>CONCORDANCIAS AL ARTÍCULO 2 DEL CÓDIGO DE LOS NIÑOS Y ADOLESCENTES</w:t>
      </w:r>
      <w:r>
        <w:rPr>
          <w:rFonts w:ascii="Arial" w:eastAsia="Times New Roman" w:hAnsi="Arial" w:cs="Arial"/>
          <w:sz w:val="20"/>
          <w:szCs w:val="20"/>
        </w:rPr>
        <w:t xml:space="preserve"> </w:t>
      </w:r>
    </w:p>
    <w:p w14:paraId="543F06D2" w14:textId="77777777" w:rsidR="00000000" w:rsidRDefault="00000000">
      <w:pPr>
        <w:pStyle w:val="NormalWeb"/>
        <w:jc w:val="both"/>
        <w:divId w:val="987588750"/>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10F592F0" w14:textId="3E29AAD8" w:rsidR="00000000" w:rsidRDefault="00000000">
      <w:pPr>
        <w:numPr>
          <w:ilvl w:val="0"/>
          <w:numId w:val="12"/>
        </w:numPr>
        <w:spacing w:before="100" w:beforeAutospacing="1" w:after="100" w:afterAutospacing="1"/>
        <w:divId w:val="987588750"/>
        <w:rPr>
          <w:rFonts w:ascii="Arial" w:eastAsia="Times New Roman" w:hAnsi="Arial" w:cs="Arial"/>
          <w:sz w:val="20"/>
          <w:szCs w:val="20"/>
        </w:rPr>
      </w:pPr>
      <w:hyperlink r:id="rId626" w:history="1">
        <w:r>
          <w:rPr>
            <w:rStyle w:val="Hipervnculo"/>
            <w:rFonts w:ascii="Arial" w:eastAsia="Times New Roman" w:hAnsi="Arial" w:cs="Arial"/>
            <w:b/>
            <w:bCs/>
            <w:color w:val="008000"/>
            <w:sz w:val="16"/>
            <w:szCs w:val="16"/>
          </w:rPr>
          <w:t>EXP. 00388-2013-PA-TC</w:t>
        </w:r>
      </w:hyperlink>
    </w:p>
    <w:p w14:paraId="3812C333" w14:textId="77777777" w:rsidR="00000000" w:rsidRDefault="00000000">
      <w:pPr>
        <w:pStyle w:val="NormalWeb"/>
        <w:jc w:val="both"/>
        <w:divId w:val="987588750"/>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2D75657" w14:textId="77777777" w:rsidR="00000000" w:rsidRDefault="00000000">
      <w:pPr>
        <w:divId w:val="2116359441"/>
        <w:rPr>
          <w:rFonts w:ascii="Arial" w:eastAsia="Times New Roman" w:hAnsi="Arial" w:cs="Arial"/>
          <w:sz w:val="20"/>
          <w:szCs w:val="20"/>
        </w:rPr>
      </w:pPr>
      <w:r>
        <w:rPr>
          <w:rFonts w:ascii="Arial" w:eastAsia="Times New Roman" w:hAnsi="Arial" w:cs="Arial"/>
          <w:b/>
          <w:bCs/>
          <w:sz w:val="16"/>
          <w:szCs w:val="16"/>
        </w:rPr>
        <w:t>CONCORDANCIAS AL ARTÍCULO 3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5A182723" w14:textId="15E5BF35" w:rsidR="00000000" w:rsidRDefault="00000000">
      <w:pPr>
        <w:numPr>
          <w:ilvl w:val="0"/>
          <w:numId w:val="13"/>
        </w:numPr>
        <w:spacing w:before="100" w:beforeAutospacing="1" w:after="100" w:afterAutospacing="1"/>
        <w:divId w:val="2116359441"/>
        <w:rPr>
          <w:rFonts w:ascii="Arial" w:eastAsia="Times New Roman" w:hAnsi="Arial" w:cs="Arial"/>
          <w:sz w:val="20"/>
          <w:szCs w:val="20"/>
        </w:rPr>
      </w:pPr>
      <w:hyperlink r:id="rId627" w:history="1">
        <w:r>
          <w:rPr>
            <w:rStyle w:val="Hipervnculo"/>
            <w:rFonts w:ascii="Arial" w:eastAsia="Times New Roman" w:hAnsi="Arial" w:cs="Arial"/>
            <w:b/>
            <w:bCs/>
            <w:color w:val="008000"/>
            <w:sz w:val="16"/>
            <w:szCs w:val="16"/>
          </w:rPr>
          <w:t>CAS. 030-2003-DEL SANTA</w:t>
        </w:r>
      </w:hyperlink>
    </w:p>
    <w:p w14:paraId="6BA25A41" w14:textId="7AFF1BE1" w:rsidR="00000000" w:rsidRDefault="00000000">
      <w:pPr>
        <w:numPr>
          <w:ilvl w:val="0"/>
          <w:numId w:val="13"/>
        </w:numPr>
        <w:spacing w:before="100" w:beforeAutospacing="1" w:after="100" w:afterAutospacing="1"/>
        <w:divId w:val="2116359441"/>
        <w:rPr>
          <w:rFonts w:ascii="Arial" w:eastAsia="Times New Roman" w:hAnsi="Arial" w:cs="Arial"/>
          <w:sz w:val="20"/>
          <w:szCs w:val="20"/>
        </w:rPr>
      </w:pPr>
      <w:hyperlink r:id="rId628" w:history="1">
        <w:r>
          <w:rPr>
            <w:rStyle w:val="Hipervnculo"/>
            <w:rFonts w:ascii="Arial" w:eastAsia="Times New Roman" w:hAnsi="Arial" w:cs="Arial"/>
            <w:b/>
            <w:bCs/>
            <w:color w:val="008000"/>
            <w:sz w:val="16"/>
            <w:szCs w:val="16"/>
          </w:rPr>
          <w:t>CAS.10425-2016-LIMA</w:t>
        </w:r>
      </w:hyperlink>
    </w:p>
    <w:p w14:paraId="4E6D6912" w14:textId="77777777" w:rsidR="00000000" w:rsidRDefault="00000000">
      <w:pPr>
        <w:pStyle w:val="NormalWeb"/>
        <w:jc w:val="both"/>
        <w:divId w:val="2116359441"/>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664C250" w14:textId="77777777" w:rsidR="00000000" w:rsidRDefault="00000000">
      <w:pPr>
        <w:divId w:val="1249581938"/>
        <w:rPr>
          <w:rFonts w:ascii="Arial" w:eastAsia="Times New Roman" w:hAnsi="Arial" w:cs="Arial"/>
          <w:sz w:val="20"/>
          <w:szCs w:val="20"/>
        </w:rPr>
      </w:pPr>
      <w:r>
        <w:rPr>
          <w:rFonts w:ascii="Arial" w:eastAsia="Times New Roman" w:hAnsi="Arial" w:cs="Arial"/>
          <w:b/>
          <w:bCs/>
          <w:sz w:val="16"/>
          <w:szCs w:val="16"/>
        </w:rPr>
        <w:t>CONCORDANCIAS AL ARTÍCULO 3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727F4AAE" w14:textId="02CAADC8"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29" w:history="1">
        <w:r>
          <w:rPr>
            <w:rStyle w:val="Hipervnculo"/>
            <w:rFonts w:ascii="Arial" w:eastAsia="Times New Roman" w:hAnsi="Arial" w:cs="Arial"/>
            <w:b/>
            <w:bCs/>
            <w:color w:val="008000"/>
            <w:sz w:val="16"/>
            <w:szCs w:val="16"/>
          </w:rPr>
          <w:t>EXP. 3330-2004-AA-TC</w:t>
        </w:r>
      </w:hyperlink>
    </w:p>
    <w:p w14:paraId="1860EA54" w14:textId="6CB13260"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0" w:history="1">
        <w:r>
          <w:rPr>
            <w:rStyle w:val="Hipervnculo"/>
            <w:rFonts w:ascii="Arial" w:eastAsia="Times New Roman" w:hAnsi="Arial" w:cs="Arial"/>
            <w:b/>
            <w:bCs/>
            <w:color w:val="008000"/>
            <w:sz w:val="16"/>
            <w:szCs w:val="16"/>
          </w:rPr>
          <w:t>EXP. 0133-2007-AA-TC</w:t>
        </w:r>
      </w:hyperlink>
    </w:p>
    <w:p w14:paraId="590A4865" w14:textId="2CCA8D89"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1" w:history="1">
        <w:r>
          <w:rPr>
            <w:rStyle w:val="Hipervnculo"/>
            <w:rFonts w:ascii="Arial" w:eastAsia="Times New Roman" w:hAnsi="Arial" w:cs="Arial"/>
            <w:b/>
            <w:bCs/>
            <w:color w:val="008000"/>
            <w:sz w:val="16"/>
            <w:szCs w:val="16"/>
          </w:rPr>
          <w:t>EXP. 03247-2008-PHC-TC</w:t>
        </w:r>
      </w:hyperlink>
    </w:p>
    <w:p w14:paraId="7A882726" w14:textId="72927130"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2" w:history="1">
        <w:r>
          <w:rPr>
            <w:rStyle w:val="Hipervnculo"/>
            <w:rFonts w:ascii="Arial" w:eastAsia="Times New Roman" w:hAnsi="Arial" w:cs="Arial"/>
            <w:b/>
            <w:bCs/>
            <w:color w:val="008000"/>
            <w:sz w:val="16"/>
            <w:szCs w:val="16"/>
          </w:rPr>
          <w:t>EXP. 05692-2008-PHC-TC</w:t>
        </w:r>
      </w:hyperlink>
    </w:p>
    <w:p w14:paraId="5452E28D" w14:textId="11338165"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3" w:history="1">
        <w:r>
          <w:rPr>
            <w:rStyle w:val="Hipervnculo"/>
            <w:rFonts w:ascii="Arial" w:eastAsia="Times New Roman" w:hAnsi="Arial" w:cs="Arial"/>
            <w:b/>
            <w:bCs/>
            <w:color w:val="008000"/>
            <w:sz w:val="16"/>
            <w:szCs w:val="16"/>
          </w:rPr>
          <w:t>EXP. 02283-2008-PHC-TC</w:t>
        </w:r>
      </w:hyperlink>
    </w:p>
    <w:p w14:paraId="0ACA1DE8" w14:textId="4CFD59DE"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4" w:history="1">
        <w:r>
          <w:rPr>
            <w:rStyle w:val="Hipervnculo"/>
            <w:rFonts w:ascii="Arial" w:eastAsia="Times New Roman" w:hAnsi="Arial" w:cs="Arial"/>
            <w:b/>
            <w:bCs/>
            <w:color w:val="008000"/>
            <w:sz w:val="16"/>
            <w:szCs w:val="16"/>
          </w:rPr>
          <w:t>EXP. 8640-2006-PA-TC</w:t>
        </w:r>
      </w:hyperlink>
    </w:p>
    <w:p w14:paraId="06EA093A" w14:textId="1D395337"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5" w:history="1">
        <w:r>
          <w:rPr>
            <w:rStyle w:val="Hipervnculo"/>
            <w:rFonts w:ascii="Arial" w:eastAsia="Times New Roman" w:hAnsi="Arial" w:cs="Arial"/>
            <w:b/>
            <w:bCs/>
            <w:color w:val="008000"/>
            <w:sz w:val="16"/>
            <w:szCs w:val="16"/>
          </w:rPr>
          <w:t>EXP. 01913-2011-PA-TC</w:t>
        </w:r>
      </w:hyperlink>
    </w:p>
    <w:p w14:paraId="5B70B589" w14:textId="76387876"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6" w:history="1">
        <w:r>
          <w:rPr>
            <w:rStyle w:val="Hipervnculo"/>
            <w:rFonts w:ascii="Arial" w:eastAsia="Times New Roman" w:hAnsi="Arial" w:cs="Arial"/>
            <w:b/>
            <w:bCs/>
            <w:color w:val="008000"/>
            <w:sz w:val="16"/>
            <w:szCs w:val="16"/>
          </w:rPr>
          <w:t>EXP. 01905-2012-PHC-TC</w:t>
        </w:r>
      </w:hyperlink>
    </w:p>
    <w:p w14:paraId="0DF11CD8" w14:textId="118E3A55"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7" w:history="1">
        <w:r>
          <w:rPr>
            <w:rStyle w:val="Hipervnculo"/>
            <w:rFonts w:ascii="Arial" w:eastAsia="Times New Roman" w:hAnsi="Arial" w:cs="Arial"/>
            <w:b/>
            <w:bCs/>
            <w:color w:val="008000"/>
            <w:sz w:val="16"/>
            <w:szCs w:val="16"/>
          </w:rPr>
          <w:t>EXP. 00388-2013-PA-TC</w:t>
        </w:r>
      </w:hyperlink>
    </w:p>
    <w:p w14:paraId="75EC364D" w14:textId="67AB823B"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8" w:history="1">
        <w:r>
          <w:rPr>
            <w:rStyle w:val="Hipervnculo"/>
            <w:rFonts w:ascii="Arial" w:eastAsia="Times New Roman" w:hAnsi="Arial" w:cs="Arial"/>
            <w:b/>
            <w:bCs/>
            <w:color w:val="008000"/>
            <w:sz w:val="16"/>
            <w:szCs w:val="16"/>
          </w:rPr>
          <w:t>EXP. 00022-2010-PI-TC</w:t>
        </w:r>
      </w:hyperlink>
    </w:p>
    <w:p w14:paraId="01EC0BC8" w14:textId="03D6D9A3"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39" w:history="1">
        <w:r>
          <w:rPr>
            <w:rStyle w:val="Hipervnculo"/>
            <w:rFonts w:ascii="Arial" w:eastAsia="Times New Roman" w:hAnsi="Arial" w:cs="Arial"/>
            <w:b/>
            <w:bCs/>
            <w:color w:val="008000"/>
            <w:sz w:val="16"/>
            <w:szCs w:val="16"/>
          </w:rPr>
          <w:t>EXP. 04238-2011-PHC-TC</w:t>
        </w:r>
      </w:hyperlink>
    </w:p>
    <w:p w14:paraId="578CA908" w14:textId="092A72BF"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40" w:history="1">
        <w:r>
          <w:rPr>
            <w:rStyle w:val="Hipervnculo"/>
            <w:rFonts w:ascii="Arial" w:eastAsia="Times New Roman" w:hAnsi="Arial" w:cs="Arial"/>
            <w:b/>
            <w:bCs/>
            <w:color w:val="008000"/>
            <w:sz w:val="16"/>
            <w:szCs w:val="16"/>
          </w:rPr>
          <w:t>EXP. 03512-2011-PHC-TC</w:t>
        </w:r>
      </w:hyperlink>
    </w:p>
    <w:p w14:paraId="4A3D8CA6" w14:textId="6F5DBAF9"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41" w:history="1">
        <w:r>
          <w:rPr>
            <w:rStyle w:val="Hipervnculo"/>
            <w:rFonts w:ascii="Arial" w:eastAsia="Times New Roman" w:hAnsi="Arial" w:cs="Arial"/>
            <w:b/>
            <w:bCs/>
            <w:color w:val="008000"/>
            <w:sz w:val="16"/>
            <w:szCs w:val="16"/>
          </w:rPr>
          <w:t>EXP. 03402-2012-PA-TC</w:t>
        </w:r>
      </w:hyperlink>
    </w:p>
    <w:p w14:paraId="364986A2" w14:textId="5CE1CA0B"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42" w:history="1">
        <w:r>
          <w:rPr>
            <w:rStyle w:val="Hipervnculo"/>
            <w:rFonts w:ascii="Arial" w:eastAsia="Times New Roman" w:hAnsi="Arial" w:cs="Arial"/>
            <w:b/>
            <w:bCs/>
            <w:color w:val="008000"/>
            <w:sz w:val="16"/>
            <w:szCs w:val="16"/>
          </w:rPr>
          <w:t>EXP. 02713-2012-HC-TC</w:t>
        </w:r>
      </w:hyperlink>
    </w:p>
    <w:p w14:paraId="3DBED5E2" w14:textId="54039B10" w:rsidR="00000000" w:rsidRDefault="00000000">
      <w:pPr>
        <w:numPr>
          <w:ilvl w:val="0"/>
          <w:numId w:val="14"/>
        </w:numPr>
        <w:spacing w:before="100" w:beforeAutospacing="1" w:after="100" w:afterAutospacing="1"/>
        <w:divId w:val="1249581938"/>
        <w:rPr>
          <w:rFonts w:ascii="Arial" w:eastAsia="Times New Roman" w:hAnsi="Arial" w:cs="Arial"/>
          <w:sz w:val="20"/>
          <w:szCs w:val="20"/>
        </w:rPr>
      </w:pPr>
      <w:hyperlink r:id="rId643" w:history="1">
        <w:r>
          <w:rPr>
            <w:rStyle w:val="Hipervnculo"/>
            <w:rFonts w:ascii="Arial" w:eastAsia="Times New Roman" w:hAnsi="Arial" w:cs="Arial"/>
            <w:b/>
            <w:bCs/>
            <w:color w:val="008000"/>
            <w:sz w:val="16"/>
            <w:szCs w:val="16"/>
          </w:rPr>
          <w:t>EXP. 02188-2008-PHC-TC</w:t>
        </w:r>
      </w:hyperlink>
    </w:p>
    <w:p w14:paraId="5D20218E" w14:textId="77777777" w:rsidR="00000000" w:rsidRDefault="00000000">
      <w:pPr>
        <w:jc w:val="both"/>
        <w:divId w:val="17242007"/>
        <w:rPr>
          <w:rFonts w:ascii="Arial" w:eastAsia="Times New Roman" w:hAnsi="Arial" w:cs="Arial"/>
          <w:sz w:val="20"/>
          <w:szCs w:val="20"/>
        </w:rPr>
      </w:pPr>
      <w:r>
        <w:rPr>
          <w:rFonts w:ascii="Arial" w:eastAsia="Times New Roman" w:hAnsi="Arial" w:cs="Arial"/>
          <w:b/>
          <w:bCs/>
          <w:sz w:val="16"/>
          <w:szCs w:val="16"/>
        </w:rPr>
        <w:t>CONCORDANCIAS AL ARTÍCULO 4 DEL CÓDIGO DE LOS NIÑOS Y ADOLESCENTES</w:t>
      </w:r>
    </w:p>
    <w:p w14:paraId="34B4385A" w14:textId="77777777" w:rsidR="00000000" w:rsidRDefault="00000000">
      <w:pPr>
        <w:divId w:val="17242007"/>
        <w:rPr>
          <w:rFonts w:ascii="Arial" w:eastAsia="Times New Roman" w:hAnsi="Arial" w:cs="Arial"/>
          <w:sz w:val="20"/>
          <w:szCs w:val="20"/>
        </w:rPr>
      </w:pPr>
      <w:r>
        <w:rPr>
          <w:rFonts w:ascii="Arial" w:eastAsia="Times New Roman" w:hAnsi="Arial" w:cs="Arial"/>
          <w:b/>
          <w:bCs/>
          <w:sz w:val="16"/>
          <w:szCs w:val="16"/>
        </w:rPr>
        <w:br/>
        <w:t>SENTENCIAS EN CASACIÓN DE LA CORTE SUPREMA DE JUSTICIA</w:t>
      </w:r>
    </w:p>
    <w:p w14:paraId="00E2A087" w14:textId="769A3FEF" w:rsidR="00000000" w:rsidRDefault="00000000">
      <w:pPr>
        <w:numPr>
          <w:ilvl w:val="0"/>
          <w:numId w:val="15"/>
        </w:numPr>
        <w:spacing w:before="100" w:beforeAutospacing="1" w:after="100" w:afterAutospacing="1"/>
        <w:divId w:val="17242007"/>
        <w:rPr>
          <w:rFonts w:ascii="Arial" w:eastAsia="Times New Roman" w:hAnsi="Arial" w:cs="Arial"/>
          <w:sz w:val="20"/>
          <w:szCs w:val="20"/>
        </w:rPr>
      </w:pPr>
      <w:hyperlink r:id="rId644" w:history="1">
        <w:r>
          <w:rPr>
            <w:rStyle w:val="Hipervnculo"/>
            <w:rFonts w:ascii="Arial" w:eastAsia="Times New Roman" w:hAnsi="Arial" w:cs="Arial"/>
            <w:b/>
            <w:bCs/>
            <w:color w:val="008000"/>
            <w:sz w:val="16"/>
            <w:szCs w:val="16"/>
          </w:rPr>
          <w:t>CAS. 3493-2002-LIMA</w:t>
        </w:r>
      </w:hyperlink>
    </w:p>
    <w:p w14:paraId="113507A1" w14:textId="469AE802" w:rsidR="00000000" w:rsidRDefault="00000000">
      <w:pPr>
        <w:numPr>
          <w:ilvl w:val="0"/>
          <w:numId w:val="15"/>
        </w:numPr>
        <w:spacing w:before="100" w:beforeAutospacing="1" w:after="100" w:afterAutospacing="1"/>
        <w:divId w:val="17242007"/>
        <w:rPr>
          <w:rFonts w:ascii="Arial" w:eastAsia="Times New Roman" w:hAnsi="Arial" w:cs="Arial"/>
          <w:sz w:val="20"/>
          <w:szCs w:val="20"/>
        </w:rPr>
      </w:pPr>
      <w:hyperlink r:id="rId645" w:history="1">
        <w:r>
          <w:rPr>
            <w:rStyle w:val="Hipervnculo"/>
            <w:rFonts w:ascii="Arial" w:eastAsia="Times New Roman" w:hAnsi="Arial" w:cs="Arial"/>
            <w:b/>
            <w:bCs/>
            <w:color w:val="008000"/>
            <w:sz w:val="16"/>
            <w:szCs w:val="16"/>
          </w:rPr>
          <w:t>CAS. 2567-2008-LIMA NORTE</w:t>
        </w:r>
      </w:hyperlink>
    </w:p>
    <w:p w14:paraId="3A7261E3" w14:textId="76993FE7" w:rsidR="00000000" w:rsidRDefault="00000000">
      <w:pPr>
        <w:numPr>
          <w:ilvl w:val="0"/>
          <w:numId w:val="15"/>
        </w:numPr>
        <w:spacing w:before="100" w:beforeAutospacing="1" w:after="100" w:afterAutospacing="1"/>
        <w:divId w:val="17242007"/>
        <w:rPr>
          <w:rFonts w:ascii="Arial" w:eastAsia="Times New Roman" w:hAnsi="Arial" w:cs="Arial"/>
          <w:sz w:val="20"/>
          <w:szCs w:val="20"/>
        </w:rPr>
      </w:pPr>
      <w:hyperlink r:id="rId646" w:history="1">
        <w:r>
          <w:rPr>
            <w:rStyle w:val="Hipervnculo"/>
            <w:rFonts w:ascii="Arial" w:eastAsia="Times New Roman" w:hAnsi="Arial" w:cs="Arial"/>
            <w:b/>
            <w:bCs/>
            <w:color w:val="008000"/>
            <w:sz w:val="16"/>
            <w:szCs w:val="16"/>
          </w:rPr>
          <w:t>CAS.139-2020-CUSCO</w:t>
        </w:r>
      </w:hyperlink>
    </w:p>
    <w:p w14:paraId="512221DC" w14:textId="69508F9D" w:rsidR="00000000" w:rsidRDefault="00000000">
      <w:pPr>
        <w:numPr>
          <w:ilvl w:val="0"/>
          <w:numId w:val="15"/>
        </w:numPr>
        <w:spacing w:before="100" w:beforeAutospacing="1" w:after="100" w:afterAutospacing="1"/>
        <w:divId w:val="17242007"/>
        <w:rPr>
          <w:rFonts w:ascii="Arial" w:eastAsia="Times New Roman" w:hAnsi="Arial" w:cs="Arial"/>
          <w:sz w:val="20"/>
          <w:szCs w:val="20"/>
        </w:rPr>
      </w:pPr>
      <w:hyperlink r:id="rId647" w:history="1">
        <w:r>
          <w:rPr>
            <w:rStyle w:val="Hipervnculo"/>
            <w:rFonts w:ascii="Arial" w:eastAsia="Times New Roman" w:hAnsi="Arial" w:cs="Arial"/>
            <w:b/>
            <w:bCs/>
            <w:color w:val="008000"/>
            <w:sz w:val="16"/>
            <w:szCs w:val="16"/>
          </w:rPr>
          <w:t>CAS.499-2021-ICA</w:t>
        </w:r>
      </w:hyperlink>
    </w:p>
    <w:p w14:paraId="2579D5BB" w14:textId="28C9542C" w:rsidR="00000000" w:rsidRDefault="00000000">
      <w:pPr>
        <w:numPr>
          <w:ilvl w:val="0"/>
          <w:numId w:val="15"/>
        </w:numPr>
        <w:spacing w:before="100" w:beforeAutospacing="1" w:after="100" w:afterAutospacing="1"/>
        <w:divId w:val="17242007"/>
        <w:rPr>
          <w:rFonts w:ascii="Arial" w:eastAsia="Times New Roman" w:hAnsi="Arial" w:cs="Arial"/>
          <w:sz w:val="20"/>
          <w:szCs w:val="20"/>
        </w:rPr>
      </w:pPr>
      <w:hyperlink r:id="rId648" w:history="1">
        <w:r>
          <w:rPr>
            <w:rStyle w:val="Hipervnculo"/>
            <w:rFonts w:ascii="Arial" w:eastAsia="Times New Roman" w:hAnsi="Arial" w:cs="Arial"/>
            <w:b/>
            <w:bCs/>
            <w:color w:val="008000"/>
            <w:sz w:val="16"/>
            <w:szCs w:val="16"/>
          </w:rPr>
          <w:t>CAS.5085-2019-CUSCO</w:t>
        </w:r>
      </w:hyperlink>
    </w:p>
    <w:p w14:paraId="4E09347C" w14:textId="0E9F7092" w:rsidR="00000000" w:rsidRDefault="00000000">
      <w:pPr>
        <w:numPr>
          <w:ilvl w:val="0"/>
          <w:numId w:val="15"/>
        </w:numPr>
        <w:spacing w:before="100" w:beforeAutospacing="1" w:after="100" w:afterAutospacing="1"/>
        <w:divId w:val="17242007"/>
        <w:rPr>
          <w:rFonts w:ascii="Arial" w:eastAsia="Times New Roman" w:hAnsi="Arial" w:cs="Arial"/>
          <w:sz w:val="20"/>
          <w:szCs w:val="20"/>
        </w:rPr>
      </w:pPr>
      <w:hyperlink r:id="rId649" w:history="1">
        <w:r>
          <w:rPr>
            <w:rStyle w:val="Hipervnculo"/>
            <w:rFonts w:ascii="Arial" w:eastAsia="Times New Roman" w:hAnsi="Arial" w:cs="Arial"/>
            <w:b/>
            <w:bCs/>
            <w:color w:val="008000"/>
            <w:sz w:val="16"/>
            <w:szCs w:val="16"/>
          </w:rPr>
          <w:t>CAS.3081-2019-ANCASH</w:t>
        </w:r>
      </w:hyperlink>
    </w:p>
    <w:p w14:paraId="522F52CF" w14:textId="67C4F533" w:rsidR="00000000" w:rsidRDefault="00000000">
      <w:pPr>
        <w:numPr>
          <w:ilvl w:val="0"/>
          <w:numId w:val="15"/>
        </w:numPr>
        <w:spacing w:before="100" w:beforeAutospacing="1" w:after="100" w:afterAutospacing="1"/>
        <w:divId w:val="17242007"/>
        <w:rPr>
          <w:rFonts w:ascii="Arial" w:eastAsia="Times New Roman" w:hAnsi="Arial" w:cs="Arial"/>
          <w:sz w:val="20"/>
          <w:szCs w:val="20"/>
        </w:rPr>
      </w:pPr>
      <w:hyperlink r:id="rId650" w:history="1">
        <w:r>
          <w:rPr>
            <w:rStyle w:val="Hipervnculo"/>
            <w:rFonts w:ascii="Arial" w:eastAsia="Times New Roman" w:hAnsi="Arial" w:cs="Arial"/>
            <w:b/>
            <w:bCs/>
            <w:color w:val="008000"/>
            <w:sz w:val="16"/>
            <w:szCs w:val="16"/>
          </w:rPr>
          <w:t>CAS.3962-2018-LIMA</w:t>
        </w:r>
      </w:hyperlink>
      <w:r>
        <w:rPr>
          <w:rFonts w:ascii="Arial" w:eastAsia="Times New Roman" w:hAnsi="Arial" w:cs="Arial"/>
          <w:sz w:val="20"/>
          <w:szCs w:val="20"/>
        </w:rPr>
        <w:t xml:space="preserve"> </w:t>
      </w:r>
    </w:p>
    <w:p w14:paraId="7C88C043" w14:textId="77777777" w:rsidR="00000000" w:rsidRDefault="00000000">
      <w:pPr>
        <w:divId w:val="1744445191"/>
        <w:rPr>
          <w:rFonts w:ascii="Arial" w:eastAsia="Times New Roman" w:hAnsi="Arial" w:cs="Arial"/>
          <w:sz w:val="20"/>
          <w:szCs w:val="20"/>
        </w:rPr>
      </w:pPr>
      <w:r>
        <w:rPr>
          <w:rStyle w:val="popup"/>
          <w:rFonts w:ascii="Arial" w:eastAsia="Times New Roman" w:hAnsi="Arial" w:cs="Arial"/>
          <w:b/>
          <w:bCs/>
          <w:sz w:val="16"/>
          <w:szCs w:val="16"/>
        </w:rPr>
        <w:t>CONCORDANCIAS AL ARTÍCULO 4 DEL CÓDIGO  DE LOS NIÑOS Y ADOLESCENTES</w:t>
      </w:r>
      <w:r>
        <w:rPr>
          <w:rFonts w:ascii="Arial" w:eastAsia="Times New Roman" w:hAnsi="Arial" w:cs="Arial"/>
          <w:sz w:val="20"/>
          <w:szCs w:val="20"/>
        </w:rPr>
        <w:t xml:space="preserve"> </w:t>
      </w:r>
    </w:p>
    <w:p w14:paraId="2544CE37" w14:textId="77777777" w:rsidR="00000000" w:rsidRDefault="00000000">
      <w:pPr>
        <w:pStyle w:val="NormalWeb"/>
        <w:jc w:val="both"/>
        <w:divId w:val="1744445191"/>
        <w:rPr>
          <w:rFonts w:ascii="Arial" w:hAnsi="Arial" w:cs="Arial"/>
          <w:sz w:val="20"/>
          <w:szCs w:val="20"/>
        </w:rPr>
      </w:pPr>
      <w:r>
        <w:rPr>
          <w:rStyle w:val="popup"/>
          <w:rFonts w:ascii="Arial" w:hAnsi="Arial" w:cs="Arial"/>
          <w:b/>
          <w:bCs/>
          <w:sz w:val="16"/>
          <w:szCs w:val="16"/>
        </w:rPr>
        <w:t>SENTENCIAS  DEL TRIBUNAL CONSTITUCIONAL</w:t>
      </w:r>
      <w:r>
        <w:rPr>
          <w:rFonts w:ascii="Arial" w:hAnsi="Arial" w:cs="Arial"/>
          <w:b/>
          <w:bCs/>
          <w:sz w:val="16"/>
          <w:szCs w:val="16"/>
        </w:rPr>
        <w:br/>
      </w:r>
    </w:p>
    <w:p w14:paraId="5BA7E1D4" w14:textId="1D5856B6"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1" w:history="1">
        <w:r>
          <w:rPr>
            <w:rStyle w:val="Hipervnculo"/>
            <w:rFonts w:ascii="Arial" w:eastAsia="Times New Roman" w:hAnsi="Arial" w:cs="Arial"/>
            <w:b/>
            <w:bCs/>
            <w:color w:val="008000"/>
            <w:sz w:val="16"/>
            <w:szCs w:val="16"/>
          </w:rPr>
          <w:t>EXP. 0133-2007-AA-TC</w:t>
        </w:r>
      </w:hyperlink>
    </w:p>
    <w:p w14:paraId="528F77A7" w14:textId="5C92F80B"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2" w:history="1">
        <w:r>
          <w:rPr>
            <w:rStyle w:val="Hipervnculo"/>
            <w:rFonts w:ascii="Arial" w:eastAsia="Times New Roman" w:hAnsi="Arial" w:cs="Arial"/>
            <w:b/>
            <w:bCs/>
            <w:color w:val="008000"/>
            <w:sz w:val="16"/>
            <w:szCs w:val="16"/>
          </w:rPr>
          <w:t>EXP. 03247-2008-PHC-TC</w:t>
        </w:r>
      </w:hyperlink>
    </w:p>
    <w:p w14:paraId="64EE2240" w14:textId="759C6D99"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3" w:history="1">
        <w:r>
          <w:rPr>
            <w:rStyle w:val="Hipervnculo"/>
            <w:rFonts w:ascii="Arial" w:eastAsia="Times New Roman" w:hAnsi="Arial" w:cs="Arial"/>
            <w:b/>
            <w:bCs/>
            <w:color w:val="008000"/>
            <w:sz w:val="16"/>
            <w:szCs w:val="16"/>
          </w:rPr>
          <w:t>EXP. 2273-2005-PHC-TC</w:t>
        </w:r>
      </w:hyperlink>
    </w:p>
    <w:p w14:paraId="1EA4D043" w14:textId="4DEBF057"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4" w:history="1">
        <w:r>
          <w:rPr>
            <w:rStyle w:val="Hipervnculo"/>
            <w:rFonts w:ascii="Arial" w:eastAsia="Times New Roman" w:hAnsi="Arial" w:cs="Arial"/>
            <w:b/>
            <w:bCs/>
            <w:color w:val="008000"/>
            <w:sz w:val="16"/>
            <w:szCs w:val="16"/>
          </w:rPr>
          <w:t>EXP. 4646-2007-PA-TC</w:t>
        </w:r>
      </w:hyperlink>
    </w:p>
    <w:p w14:paraId="33D65A1B" w14:textId="60A687CE"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5" w:history="1">
        <w:r>
          <w:rPr>
            <w:rStyle w:val="Hipervnculo"/>
            <w:rFonts w:ascii="Arial" w:eastAsia="Times New Roman" w:hAnsi="Arial" w:cs="Arial"/>
            <w:b/>
            <w:bCs/>
            <w:color w:val="008000"/>
            <w:sz w:val="16"/>
            <w:szCs w:val="16"/>
          </w:rPr>
          <w:t>EXP. 05692-2008-PHC-TC</w:t>
        </w:r>
      </w:hyperlink>
    </w:p>
    <w:p w14:paraId="414B8763" w14:textId="2FBE81F6"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6" w:history="1">
        <w:r>
          <w:rPr>
            <w:rStyle w:val="Hipervnculo"/>
            <w:rFonts w:ascii="Arial" w:eastAsia="Times New Roman" w:hAnsi="Arial" w:cs="Arial"/>
            <w:b/>
            <w:bCs/>
            <w:color w:val="008000"/>
            <w:sz w:val="16"/>
            <w:szCs w:val="16"/>
          </w:rPr>
          <w:t>EXP. 02283-2008-PHC-TC</w:t>
        </w:r>
      </w:hyperlink>
    </w:p>
    <w:p w14:paraId="0995C90B" w14:textId="2588AC00"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7" w:history="1">
        <w:r>
          <w:rPr>
            <w:rStyle w:val="Hipervnculo"/>
            <w:rFonts w:ascii="Arial" w:eastAsia="Times New Roman" w:hAnsi="Arial" w:cs="Arial"/>
            <w:b/>
            <w:bCs/>
            <w:color w:val="008000"/>
            <w:sz w:val="16"/>
            <w:szCs w:val="16"/>
          </w:rPr>
          <w:t>EXP. 02132-2008-PA-TC</w:t>
        </w:r>
      </w:hyperlink>
    </w:p>
    <w:p w14:paraId="524E69EF" w14:textId="765AEC71"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8" w:history="1">
        <w:r>
          <w:rPr>
            <w:rStyle w:val="Hipervnculo"/>
            <w:rFonts w:ascii="Arial" w:eastAsia="Times New Roman" w:hAnsi="Arial" w:cs="Arial"/>
            <w:b/>
            <w:bCs/>
            <w:color w:val="008000"/>
            <w:sz w:val="16"/>
            <w:szCs w:val="16"/>
          </w:rPr>
          <w:t>EXP. 00008-2012-PI-TC</w:t>
        </w:r>
      </w:hyperlink>
    </w:p>
    <w:p w14:paraId="2542E5D8" w14:textId="6AFED802"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59" w:history="1">
        <w:r>
          <w:rPr>
            <w:rStyle w:val="Hipervnculo"/>
            <w:rFonts w:ascii="Arial" w:eastAsia="Times New Roman" w:hAnsi="Arial" w:cs="Arial"/>
            <w:b/>
            <w:bCs/>
            <w:color w:val="008000"/>
            <w:sz w:val="16"/>
            <w:szCs w:val="16"/>
          </w:rPr>
          <w:t>EXP. 03459-2012-PA-TC</w:t>
        </w:r>
      </w:hyperlink>
    </w:p>
    <w:p w14:paraId="12785827" w14:textId="424031C5"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0" w:history="1">
        <w:r>
          <w:rPr>
            <w:rStyle w:val="Hipervnculo"/>
            <w:rFonts w:ascii="Arial" w:eastAsia="Times New Roman" w:hAnsi="Arial" w:cs="Arial"/>
            <w:b/>
            <w:bCs/>
            <w:color w:val="008000"/>
            <w:sz w:val="16"/>
            <w:szCs w:val="16"/>
          </w:rPr>
          <w:t>EXP. 00325-2012-PHC-TC</w:t>
        </w:r>
      </w:hyperlink>
    </w:p>
    <w:p w14:paraId="2DDA8AFD" w14:textId="610ECE03"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1" w:history="1">
        <w:r>
          <w:rPr>
            <w:rStyle w:val="Hipervnculo"/>
            <w:rFonts w:ascii="Arial" w:eastAsia="Times New Roman" w:hAnsi="Arial" w:cs="Arial"/>
            <w:b/>
            <w:bCs/>
            <w:color w:val="008000"/>
            <w:sz w:val="16"/>
            <w:szCs w:val="16"/>
          </w:rPr>
          <w:t>EXP. 05558-2009-PHC-TC</w:t>
        </w:r>
      </w:hyperlink>
    </w:p>
    <w:p w14:paraId="3412D5F1" w14:textId="4703218B"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2" w:history="1">
        <w:r>
          <w:rPr>
            <w:rStyle w:val="Hipervnculo"/>
            <w:rFonts w:ascii="Arial" w:eastAsia="Times New Roman" w:hAnsi="Arial" w:cs="Arial"/>
            <w:b/>
            <w:bCs/>
            <w:color w:val="008000"/>
            <w:sz w:val="16"/>
            <w:szCs w:val="16"/>
          </w:rPr>
          <w:t>EXP. 01913-2011-PA-TC</w:t>
        </w:r>
      </w:hyperlink>
    </w:p>
    <w:p w14:paraId="51A643B5" w14:textId="49AAB5CB"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3" w:history="1">
        <w:r>
          <w:rPr>
            <w:rStyle w:val="Hipervnculo"/>
            <w:rFonts w:ascii="Arial" w:eastAsia="Times New Roman" w:hAnsi="Arial" w:cs="Arial"/>
            <w:b/>
            <w:bCs/>
            <w:color w:val="008000"/>
            <w:sz w:val="16"/>
            <w:szCs w:val="16"/>
          </w:rPr>
          <w:t>EXP. 01905-2012-PHC-TC</w:t>
        </w:r>
      </w:hyperlink>
    </w:p>
    <w:p w14:paraId="728069B1" w14:textId="1BE2A6D0"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4" w:history="1">
        <w:r>
          <w:rPr>
            <w:rStyle w:val="Hipervnculo"/>
            <w:rFonts w:ascii="Arial" w:eastAsia="Times New Roman" w:hAnsi="Arial" w:cs="Arial"/>
            <w:b/>
            <w:bCs/>
            <w:color w:val="008000"/>
            <w:sz w:val="16"/>
            <w:szCs w:val="16"/>
          </w:rPr>
          <w:t>EXP. 00022-2010-PI-TC</w:t>
        </w:r>
      </w:hyperlink>
    </w:p>
    <w:p w14:paraId="43639D91" w14:textId="5207C148"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5" w:history="1">
        <w:r>
          <w:rPr>
            <w:rStyle w:val="Hipervnculo"/>
            <w:rFonts w:ascii="Arial" w:eastAsia="Times New Roman" w:hAnsi="Arial" w:cs="Arial"/>
            <w:b/>
            <w:bCs/>
            <w:color w:val="008000"/>
            <w:sz w:val="16"/>
            <w:szCs w:val="16"/>
          </w:rPr>
          <w:t>EXP. 05168-2011-PHD-TC</w:t>
        </w:r>
      </w:hyperlink>
    </w:p>
    <w:p w14:paraId="5FA09DAA" w14:textId="2A46B30D"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6" w:history="1">
        <w:r>
          <w:rPr>
            <w:rStyle w:val="Hipervnculo"/>
            <w:rFonts w:ascii="Arial" w:eastAsia="Times New Roman" w:hAnsi="Arial" w:cs="Arial"/>
            <w:b/>
            <w:bCs/>
            <w:color w:val="008000"/>
            <w:sz w:val="16"/>
            <w:szCs w:val="16"/>
          </w:rPr>
          <w:t>EXP. 04398-2013-AA-TC</w:t>
        </w:r>
      </w:hyperlink>
    </w:p>
    <w:p w14:paraId="2FCD625E" w14:textId="10237A28"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7" w:history="1">
        <w:r>
          <w:rPr>
            <w:rStyle w:val="Hipervnculo"/>
            <w:rFonts w:ascii="Arial" w:eastAsia="Times New Roman" w:hAnsi="Arial" w:cs="Arial"/>
            <w:b/>
            <w:bCs/>
            <w:color w:val="008000"/>
            <w:sz w:val="16"/>
            <w:szCs w:val="16"/>
          </w:rPr>
          <w:t>EXP. 04238-2011-PHC-TC</w:t>
        </w:r>
      </w:hyperlink>
    </w:p>
    <w:p w14:paraId="7543814B" w14:textId="0FD94E2F"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8" w:history="1">
        <w:r>
          <w:rPr>
            <w:rStyle w:val="Hipervnculo"/>
            <w:rFonts w:ascii="Arial" w:eastAsia="Times New Roman" w:hAnsi="Arial" w:cs="Arial"/>
            <w:b/>
            <w:bCs/>
            <w:color w:val="008000"/>
            <w:sz w:val="16"/>
            <w:szCs w:val="16"/>
          </w:rPr>
          <w:t>EXP. 03512-2011-PHC-TC</w:t>
        </w:r>
      </w:hyperlink>
    </w:p>
    <w:p w14:paraId="39C40F96" w14:textId="673CC0F3"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69" w:history="1">
        <w:r>
          <w:rPr>
            <w:rStyle w:val="Hipervnculo"/>
            <w:rFonts w:ascii="Arial" w:eastAsia="Times New Roman" w:hAnsi="Arial" w:cs="Arial"/>
            <w:b/>
            <w:bCs/>
            <w:color w:val="008000"/>
            <w:sz w:val="16"/>
            <w:szCs w:val="16"/>
          </w:rPr>
          <w:t>EXP. 03402-2012-PA-TC</w:t>
        </w:r>
      </w:hyperlink>
    </w:p>
    <w:p w14:paraId="3196B25A" w14:textId="635C4AF3"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70" w:history="1">
        <w:r>
          <w:rPr>
            <w:rStyle w:val="Hipervnculo"/>
            <w:rFonts w:ascii="Arial" w:eastAsia="Times New Roman" w:hAnsi="Arial" w:cs="Arial"/>
            <w:b/>
            <w:bCs/>
            <w:color w:val="008000"/>
            <w:sz w:val="16"/>
            <w:szCs w:val="16"/>
          </w:rPr>
          <w:t>EXP. 03035-2012-PHD-TC</w:t>
        </w:r>
      </w:hyperlink>
    </w:p>
    <w:p w14:paraId="7D44FDC2" w14:textId="6425FDED"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71" w:history="1">
        <w:r>
          <w:rPr>
            <w:rStyle w:val="Hipervnculo"/>
            <w:rFonts w:ascii="Arial" w:eastAsia="Times New Roman" w:hAnsi="Arial" w:cs="Arial"/>
            <w:b/>
            <w:bCs/>
            <w:color w:val="008000"/>
            <w:sz w:val="16"/>
            <w:szCs w:val="16"/>
          </w:rPr>
          <w:t>EXP. 02892-2010-PHC-TC</w:t>
        </w:r>
      </w:hyperlink>
    </w:p>
    <w:p w14:paraId="5AC7FE3A" w14:textId="6B222C36"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72" w:history="1">
        <w:r>
          <w:rPr>
            <w:rStyle w:val="Hipervnculo"/>
            <w:rFonts w:ascii="Arial" w:eastAsia="Times New Roman" w:hAnsi="Arial" w:cs="Arial"/>
            <w:b/>
            <w:bCs/>
            <w:color w:val="008000"/>
            <w:sz w:val="16"/>
            <w:szCs w:val="16"/>
          </w:rPr>
          <w:t>EXP. 02713-2012-HC-TC</w:t>
        </w:r>
      </w:hyperlink>
    </w:p>
    <w:p w14:paraId="4570CF90" w14:textId="74E7E7DD"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73" w:history="1">
        <w:r>
          <w:rPr>
            <w:rStyle w:val="Hipervnculo"/>
            <w:rFonts w:ascii="Arial" w:eastAsia="Times New Roman" w:hAnsi="Arial" w:cs="Arial"/>
            <w:b/>
            <w:bCs/>
            <w:color w:val="008000"/>
            <w:sz w:val="16"/>
            <w:szCs w:val="16"/>
          </w:rPr>
          <w:t>EXP. 02188-2008-PHC-TC</w:t>
        </w:r>
      </w:hyperlink>
    </w:p>
    <w:p w14:paraId="13D78EA6" w14:textId="0CBB9B77" w:rsidR="00000000" w:rsidRDefault="00000000">
      <w:pPr>
        <w:numPr>
          <w:ilvl w:val="0"/>
          <w:numId w:val="16"/>
        </w:numPr>
        <w:spacing w:before="100" w:beforeAutospacing="1" w:after="100" w:afterAutospacing="1"/>
        <w:divId w:val="1744445191"/>
        <w:rPr>
          <w:rFonts w:ascii="Arial" w:eastAsia="Times New Roman" w:hAnsi="Arial" w:cs="Arial"/>
          <w:sz w:val="20"/>
          <w:szCs w:val="20"/>
        </w:rPr>
      </w:pPr>
      <w:hyperlink r:id="rId674" w:history="1">
        <w:r>
          <w:rPr>
            <w:rStyle w:val="Hipervnculo"/>
            <w:rFonts w:ascii="Arial" w:eastAsia="Times New Roman" w:hAnsi="Arial" w:cs="Arial"/>
            <w:b/>
            <w:bCs/>
            <w:color w:val="008000"/>
            <w:sz w:val="16"/>
            <w:szCs w:val="16"/>
          </w:rPr>
          <w:t>EXP. 02079-2009-PHC-TC</w:t>
        </w:r>
      </w:hyperlink>
    </w:p>
    <w:p w14:paraId="4F8826C8" w14:textId="77777777" w:rsidR="00000000" w:rsidRDefault="00000000">
      <w:pPr>
        <w:divId w:val="1868324102"/>
        <w:rPr>
          <w:rFonts w:ascii="Arial" w:eastAsia="Times New Roman" w:hAnsi="Arial" w:cs="Arial"/>
          <w:sz w:val="20"/>
          <w:szCs w:val="20"/>
        </w:rPr>
      </w:pPr>
      <w:r>
        <w:rPr>
          <w:rStyle w:val="popup"/>
          <w:rFonts w:ascii="Arial" w:eastAsia="Times New Roman" w:hAnsi="Arial" w:cs="Arial"/>
          <w:b/>
          <w:bCs/>
          <w:sz w:val="16"/>
          <w:szCs w:val="16"/>
        </w:rPr>
        <w:t>CONCORDANCIAS AL ARTÍCULO 5 DEL CÓDIGO  DE LOS NIÑOS Y ADOLESCENTES</w:t>
      </w:r>
      <w:r>
        <w:rPr>
          <w:rFonts w:ascii="Arial" w:eastAsia="Times New Roman" w:hAnsi="Arial" w:cs="Arial"/>
          <w:sz w:val="20"/>
          <w:szCs w:val="20"/>
        </w:rPr>
        <w:t xml:space="preserve"> </w:t>
      </w:r>
    </w:p>
    <w:p w14:paraId="3544B481" w14:textId="64843D17" w:rsidR="00000000" w:rsidRDefault="00000000">
      <w:pPr>
        <w:numPr>
          <w:ilvl w:val="0"/>
          <w:numId w:val="17"/>
        </w:numPr>
        <w:spacing w:before="100" w:beforeAutospacing="1" w:after="100" w:afterAutospacing="1"/>
        <w:divId w:val="1868324102"/>
        <w:rPr>
          <w:rFonts w:ascii="Arial" w:eastAsia="Times New Roman" w:hAnsi="Arial" w:cs="Arial"/>
          <w:sz w:val="20"/>
          <w:szCs w:val="20"/>
        </w:rPr>
      </w:pPr>
      <w:hyperlink r:id="rId675" w:history="1">
        <w:r>
          <w:rPr>
            <w:rStyle w:val="Hipervnculo"/>
            <w:rFonts w:ascii="Arial" w:eastAsia="Times New Roman" w:hAnsi="Arial" w:cs="Arial"/>
            <w:b/>
            <w:bCs/>
            <w:color w:val="008000"/>
            <w:sz w:val="16"/>
            <w:szCs w:val="16"/>
          </w:rPr>
          <w:t>EXP. 3766-2004-HC-TC</w:t>
        </w:r>
      </w:hyperlink>
    </w:p>
    <w:p w14:paraId="27CD7748" w14:textId="7D803E90" w:rsidR="00000000" w:rsidRDefault="00000000">
      <w:pPr>
        <w:numPr>
          <w:ilvl w:val="0"/>
          <w:numId w:val="17"/>
        </w:numPr>
        <w:spacing w:before="100" w:beforeAutospacing="1" w:after="100" w:afterAutospacing="1"/>
        <w:divId w:val="1868324102"/>
        <w:rPr>
          <w:rFonts w:ascii="Arial" w:eastAsia="Times New Roman" w:hAnsi="Arial" w:cs="Arial"/>
          <w:sz w:val="20"/>
          <w:szCs w:val="20"/>
        </w:rPr>
      </w:pPr>
      <w:hyperlink r:id="rId676" w:history="1">
        <w:r>
          <w:rPr>
            <w:rStyle w:val="Hipervnculo"/>
            <w:rFonts w:ascii="Arial" w:eastAsia="Times New Roman" w:hAnsi="Arial" w:cs="Arial"/>
            <w:b/>
            <w:bCs/>
            <w:color w:val="008000"/>
            <w:sz w:val="16"/>
            <w:szCs w:val="16"/>
          </w:rPr>
          <w:t>EXP. 2273-2005-PHC-TC</w:t>
        </w:r>
      </w:hyperlink>
    </w:p>
    <w:p w14:paraId="1065C466" w14:textId="7717F1C8" w:rsidR="00000000" w:rsidRDefault="00000000">
      <w:pPr>
        <w:numPr>
          <w:ilvl w:val="0"/>
          <w:numId w:val="17"/>
        </w:numPr>
        <w:spacing w:before="100" w:beforeAutospacing="1" w:after="100" w:afterAutospacing="1"/>
        <w:divId w:val="1868324102"/>
        <w:rPr>
          <w:rFonts w:ascii="Arial" w:eastAsia="Times New Roman" w:hAnsi="Arial" w:cs="Arial"/>
          <w:sz w:val="20"/>
          <w:szCs w:val="20"/>
        </w:rPr>
      </w:pPr>
      <w:hyperlink r:id="rId677" w:history="1">
        <w:r>
          <w:rPr>
            <w:rStyle w:val="Hipervnculo"/>
            <w:rFonts w:ascii="Arial" w:eastAsia="Times New Roman" w:hAnsi="Arial" w:cs="Arial"/>
            <w:b/>
            <w:bCs/>
            <w:color w:val="008000"/>
            <w:sz w:val="16"/>
            <w:szCs w:val="16"/>
          </w:rPr>
          <w:t>EXP. 04238-2011-PHC-TC</w:t>
        </w:r>
      </w:hyperlink>
    </w:p>
    <w:p w14:paraId="2B2C3C39" w14:textId="606E2B5B" w:rsidR="00000000" w:rsidRDefault="00000000">
      <w:pPr>
        <w:numPr>
          <w:ilvl w:val="0"/>
          <w:numId w:val="17"/>
        </w:numPr>
        <w:spacing w:before="100" w:beforeAutospacing="1" w:after="100" w:afterAutospacing="1"/>
        <w:divId w:val="1868324102"/>
        <w:rPr>
          <w:rFonts w:ascii="Arial" w:eastAsia="Times New Roman" w:hAnsi="Arial" w:cs="Arial"/>
          <w:sz w:val="20"/>
          <w:szCs w:val="20"/>
        </w:rPr>
      </w:pPr>
      <w:hyperlink r:id="rId678" w:history="1">
        <w:r>
          <w:rPr>
            <w:rStyle w:val="Hipervnculo"/>
            <w:rFonts w:ascii="Arial" w:eastAsia="Times New Roman" w:hAnsi="Arial" w:cs="Arial"/>
            <w:b/>
            <w:bCs/>
            <w:color w:val="008000"/>
            <w:sz w:val="16"/>
            <w:szCs w:val="16"/>
          </w:rPr>
          <w:t>EXP. 03512-2011-PHC-TC</w:t>
        </w:r>
      </w:hyperlink>
    </w:p>
    <w:p w14:paraId="5B0F0EE7" w14:textId="61B97DD2" w:rsidR="00000000" w:rsidRDefault="00000000">
      <w:pPr>
        <w:numPr>
          <w:ilvl w:val="0"/>
          <w:numId w:val="17"/>
        </w:numPr>
        <w:spacing w:before="100" w:beforeAutospacing="1" w:after="100" w:afterAutospacing="1"/>
        <w:divId w:val="1868324102"/>
        <w:rPr>
          <w:rFonts w:ascii="Arial" w:eastAsia="Times New Roman" w:hAnsi="Arial" w:cs="Arial"/>
          <w:sz w:val="20"/>
          <w:szCs w:val="20"/>
        </w:rPr>
      </w:pPr>
      <w:hyperlink r:id="rId679" w:history="1">
        <w:r>
          <w:rPr>
            <w:rStyle w:val="Hipervnculo"/>
            <w:rFonts w:ascii="Arial" w:eastAsia="Times New Roman" w:hAnsi="Arial" w:cs="Arial"/>
            <w:b/>
            <w:bCs/>
            <w:color w:val="008000"/>
            <w:sz w:val="16"/>
            <w:szCs w:val="16"/>
          </w:rPr>
          <w:t>EXP. 02713-2012-HC-TC</w:t>
        </w:r>
      </w:hyperlink>
    </w:p>
    <w:p w14:paraId="6BBB9699" w14:textId="037198F0" w:rsidR="00000000" w:rsidRDefault="00000000">
      <w:pPr>
        <w:numPr>
          <w:ilvl w:val="0"/>
          <w:numId w:val="17"/>
        </w:numPr>
        <w:spacing w:before="100" w:beforeAutospacing="1" w:after="100" w:afterAutospacing="1"/>
        <w:divId w:val="1868324102"/>
        <w:rPr>
          <w:rFonts w:ascii="Arial" w:eastAsia="Times New Roman" w:hAnsi="Arial" w:cs="Arial"/>
          <w:sz w:val="20"/>
          <w:szCs w:val="20"/>
        </w:rPr>
      </w:pPr>
      <w:hyperlink r:id="rId680" w:history="1">
        <w:r>
          <w:rPr>
            <w:rStyle w:val="Hipervnculo"/>
            <w:rFonts w:ascii="Arial" w:eastAsia="Times New Roman" w:hAnsi="Arial" w:cs="Arial"/>
            <w:b/>
            <w:bCs/>
            <w:color w:val="008000"/>
            <w:sz w:val="16"/>
            <w:szCs w:val="16"/>
          </w:rPr>
          <w:t>EXP. 02188-2008-PHC-TC</w:t>
        </w:r>
      </w:hyperlink>
    </w:p>
    <w:p w14:paraId="168D4DE4" w14:textId="77777777" w:rsidR="00000000" w:rsidRDefault="00000000">
      <w:pPr>
        <w:pStyle w:val="NormalWeb"/>
        <w:jc w:val="both"/>
        <w:divId w:val="1868324102"/>
        <w:rPr>
          <w:rFonts w:ascii="Arial" w:hAnsi="Arial" w:cs="Arial"/>
          <w:sz w:val="20"/>
          <w:szCs w:val="20"/>
        </w:rPr>
      </w:pPr>
      <w:r>
        <w:rPr>
          <w:rFonts w:ascii="Arial" w:hAnsi="Arial" w:cs="Arial"/>
          <w:b/>
          <w:bCs/>
          <w:sz w:val="16"/>
          <w:szCs w:val="16"/>
        </w:rPr>
        <w:br/>
      </w:r>
    </w:p>
    <w:p w14:paraId="45F1E34B" w14:textId="77777777" w:rsidR="00000000" w:rsidRDefault="00000000">
      <w:pPr>
        <w:divId w:val="1505243648"/>
        <w:rPr>
          <w:rFonts w:ascii="Arial" w:eastAsia="Times New Roman" w:hAnsi="Arial" w:cs="Arial"/>
          <w:sz w:val="20"/>
          <w:szCs w:val="20"/>
        </w:rPr>
      </w:pPr>
      <w:r>
        <w:rPr>
          <w:rStyle w:val="popup"/>
          <w:rFonts w:ascii="Arial" w:eastAsia="Times New Roman" w:hAnsi="Arial" w:cs="Arial"/>
          <w:b/>
          <w:bCs/>
          <w:sz w:val="16"/>
          <w:szCs w:val="16"/>
        </w:rPr>
        <w:t>CONCORDANCIAS AL ARTÍCULO 6 DEL CÓDIGO  DE LOS NIÑOS Y ADOLESCENTES</w:t>
      </w:r>
      <w:r>
        <w:rPr>
          <w:rFonts w:ascii="Arial" w:eastAsia="Times New Roman" w:hAnsi="Arial" w:cs="Arial"/>
          <w:sz w:val="20"/>
          <w:szCs w:val="20"/>
        </w:rPr>
        <w:t xml:space="preserve"> </w:t>
      </w:r>
    </w:p>
    <w:p w14:paraId="6BA98850" w14:textId="77777777" w:rsidR="00000000" w:rsidRDefault="00000000">
      <w:pPr>
        <w:pStyle w:val="NormalWeb"/>
        <w:jc w:val="both"/>
        <w:divId w:val="1505243648"/>
        <w:rPr>
          <w:rFonts w:ascii="Arial" w:hAnsi="Arial" w:cs="Arial"/>
          <w:sz w:val="20"/>
          <w:szCs w:val="20"/>
        </w:rPr>
      </w:pPr>
      <w:r>
        <w:rPr>
          <w:rStyle w:val="popup"/>
          <w:rFonts w:ascii="Arial" w:hAnsi="Arial" w:cs="Arial"/>
          <w:b/>
          <w:bCs/>
          <w:sz w:val="16"/>
          <w:szCs w:val="16"/>
        </w:rPr>
        <w:t>SENTENCIAS EN CASACIÓN DE LA CORTE SUPREMA DE JUSTICIA</w:t>
      </w:r>
    </w:p>
    <w:p w14:paraId="61DF5D9F" w14:textId="75060022"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1" w:history="1">
        <w:r>
          <w:rPr>
            <w:rStyle w:val="Hipervnculo"/>
            <w:rFonts w:ascii="Arial" w:eastAsia="Times New Roman" w:hAnsi="Arial" w:cs="Arial"/>
            <w:b/>
            <w:bCs/>
            <w:color w:val="008000"/>
            <w:sz w:val="16"/>
            <w:szCs w:val="16"/>
          </w:rPr>
          <w:t>CAS. 2063-2003-PUNO</w:t>
        </w:r>
      </w:hyperlink>
    </w:p>
    <w:p w14:paraId="511780A4" w14:textId="1651EBB4"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2" w:history="1">
        <w:r>
          <w:rPr>
            <w:rStyle w:val="Hipervnculo"/>
            <w:rFonts w:ascii="Arial" w:eastAsia="Times New Roman" w:hAnsi="Arial" w:cs="Arial"/>
            <w:b/>
            <w:bCs/>
            <w:color w:val="008000"/>
            <w:sz w:val="16"/>
            <w:szCs w:val="16"/>
          </w:rPr>
          <w:t>CAS.3510-2019-LA LIBERTAD</w:t>
        </w:r>
      </w:hyperlink>
    </w:p>
    <w:p w14:paraId="0DAEF24A" w14:textId="154C9696"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3" w:history="1">
        <w:r>
          <w:rPr>
            <w:rStyle w:val="Hipervnculo"/>
            <w:rFonts w:ascii="Arial" w:eastAsia="Times New Roman" w:hAnsi="Arial" w:cs="Arial"/>
            <w:b/>
            <w:bCs/>
            <w:color w:val="008000"/>
            <w:sz w:val="16"/>
            <w:szCs w:val="16"/>
          </w:rPr>
          <w:t>CAS.2230-2020-HUÁNUCO</w:t>
        </w:r>
      </w:hyperlink>
    </w:p>
    <w:p w14:paraId="0B91CB24" w14:textId="7B5299EC"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4" w:history="1">
        <w:r>
          <w:rPr>
            <w:rStyle w:val="Hipervnculo"/>
            <w:rFonts w:ascii="Arial" w:eastAsia="Times New Roman" w:hAnsi="Arial" w:cs="Arial"/>
            <w:b/>
            <w:bCs/>
            <w:color w:val="008000"/>
            <w:sz w:val="16"/>
            <w:szCs w:val="16"/>
          </w:rPr>
          <w:t>CAS.4278-2017-HUANCAVELICA</w:t>
        </w:r>
      </w:hyperlink>
    </w:p>
    <w:p w14:paraId="732AD7C7" w14:textId="51044C00"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5" w:history="1">
        <w:r>
          <w:rPr>
            <w:rStyle w:val="Hipervnculo"/>
            <w:rFonts w:ascii="Arial" w:eastAsia="Times New Roman" w:hAnsi="Arial" w:cs="Arial"/>
            <w:b/>
            <w:bCs/>
            <w:color w:val="008000"/>
            <w:sz w:val="16"/>
            <w:szCs w:val="16"/>
          </w:rPr>
          <w:t>CAS.1667-2020-PIURA</w:t>
        </w:r>
      </w:hyperlink>
    </w:p>
    <w:p w14:paraId="4DA4D3DF" w14:textId="43423553"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6" w:history="1">
        <w:r>
          <w:rPr>
            <w:rStyle w:val="Hipervnculo"/>
            <w:rFonts w:ascii="Arial" w:eastAsia="Times New Roman" w:hAnsi="Arial" w:cs="Arial"/>
            <w:b/>
            <w:bCs/>
            <w:color w:val="008000"/>
            <w:sz w:val="16"/>
            <w:szCs w:val="16"/>
          </w:rPr>
          <w:t>CAS.3456-2016-LIMA</w:t>
        </w:r>
      </w:hyperlink>
    </w:p>
    <w:p w14:paraId="4760DF1D" w14:textId="28A6C9D0"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7" w:history="1">
        <w:r>
          <w:rPr>
            <w:rStyle w:val="Hipervnculo"/>
            <w:rFonts w:ascii="Arial" w:eastAsia="Times New Roman" w:hAnsi="Arial" w:cs="Arial"/>
            <w:b/>
            <w:bCs/>
            <w:color w:val="008000"/>
            <w:sz w:val="16"/>
            <w:szCs w:val="16"/>
          </w:rPr>
          <w:t>CAS.4850-2016-HUAURA</w:t>
        </w:r>
      </w:hyperlink>
    </w:p>
    <w:p w14:paraId="6A5C31DA" w14:textId="0B74D510"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8" w:history="1">
        <w:r>
          <w:rPr>
            <w:rStyle w:val="Hipervnculo"/>
            <w:rFonts w:ascii="Arial" w:eastAsia="Times New Roman" w:hAnsi="Arial" w:cs="Arial"/>
            <w:b/>
            <w:bCs/>
            <w:color w:val="008000"/>
            <w:sz w:val="16"/>
            <w:szCs w:val="16"/>
          </w:rPr>
          <w:t>CAS.1622-2016-PUNO</w:t>
        </w:r>
      </w:hyperlink>
    </w:p>
    <w:p w14:paraId="6DF15B9F" w14:textId="15F16161" w:rsidR="00000000" w:rsidRDefault="00000000">
      <w:pPr>
        <w:numPr>
          <w:ilvl w:val="0"/>
          <w:numId w:val="18"/>
        </w:numPr>
        <w:spacing w:before="100" w:beforeAutospacing="1" w:after="100" w:afterAutospacing="1"/>
        <w:divId w:val="1505243648"/>
        <w:rPr>
          <w:rFonts w:ascii="Arial" w:eastAsia="Times New Roman" w:hAnsi="Arial" w:cs="Arial"/>
          <w:sz w:val="20"/>
          <w:szCs w:val="20"/>
        </w:rPr>
      </w:pPr>
      <w:hyperlink r:id="rId689" w:history="1">
        <w:r>
          <w:rPr>
            <w:rStyle w:val="Hipervnculo"/>
            <w:rFonts w:ascii="Arial" w:eastAsia="Times New Roman" w:hAnsi="Arial" w:cs="Arial"/>
            <w:b/>
            <w:bCs/>
            <w:color w:val="008000"/>
            <w:sz w:val="16"/>
            <w:szCs w:val="16"/>
          </w:rPr>
          <w:t>CAS.2236-2017-LAMBAYEQUE</w:t>
        </w:r>
      </w:hyperlink>
    </w:p>
    <w:p w14:paraId="5F54E463" w14:textId="77777777" w:rsidR="00000000" w:rsidRDefault="00000000">
      <w:pPr>
        <w:divId w:val="1548443671"/>
        <w:rPr>
          <w:rFonts w:ascii="Arial" w:eastAsia="Times New Roman" w:hAnsi="Arial" w:cs="Arial"/>
          <w:sz w:val="20"/>
          <w:szCs w:val="20"/>
        </w:rPr>
      </w:pPr>
      <w:r>
        <w:rPr>
          <w:rStyle w:val="popup"/>
          <w:rFonts w:ascii="Arial" w:eastAsia="Times New Roman" w:hAnsi="Arial" w:cs="Arial"/>
          <w:sz w:val="16"/>
          <w:szCs w:val="16"/>
        </w:rPr>
        <w:t>CONCORDANCIAS AL ARTÍCULO 6 DEL CÓDIGO  DE LOS NIÑOS Y ADOLESCENTES</w:t>
      </w:r>
      <w:r>
        <w:rPr>
          <w:rFonts w:ascii="Arial" w:eastAsia="Times New Roman" w:hAnsi="Arial" w:cs="Arial"/>
          <w:sz w:val="20"/>
          <w:szCs w:val="20"/>
        </w:rPr>
        <w:t xml:space="preserve"> </w:t>
      </w:r>
    </w:p>
    <w:p w14:paraId="56CA8D18" w14:textId="77777777" w:rsidR="00000000" w:rsidRDefault="00000000">
      <w:pPr>
        <w:pStyle w:val="NormalWeb"/>
        <w:jc w:val="both"/>
        <w:divId w:val="1548443671"/>
        <w:rPr>
          <w:rFonts w:ascii="Arial" w:hAnsi="Arial" w:cs="Arial"/>
          <w:sz w:val="20"/>
          <w:szCs w:val="20"/>
        </w:rPr>
      </w:pPr>
      <w:r>
        <w:rPr>
          <w:rStyle w:val="popup"/>
          <w:rFonts w:ascii="Arial" w:hAnsi="Arial" w:cs="Arial"/>
          <w:sz w:val="16"/>
          <w:szCs w:val="16"/>
        </w:rPr>
        <w:t>SENTENCIAS  DEL TRIBUNAL CONSTITUCIONAL</w:t>
      </w:r>
      <w:r>
        <w:rPr>
          <w:rFonts w:ascii="Arial" w:hAnsi="Arial" w:cs="Arial"/>
          <w:sz w:val="16"/>
          <w:szCs w:val="16"/>
        </w:rPr>
        <w:br/>
      </w:r>
    </w:p>
    <w:p w14:paraId="3393B779" w14:textId="248015B2"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0" w:history="1">
        <w:r>
          <w:rPr>
            <w:rStyle w:val="Hipervnculo"/>
            <w:rFonts w:ascii="Arial" w:eastAsia="Times New Roman" w:hAnsi="Arial" w:cs="Arial"/>
            <w:b/>
            <w:bCs/>
            <w:color w:val="008000"/>
            <w:sz w:val="16"/>
            <w:szCs w:val="16"/>
          </w:rPr>
          <w:t>EXP. 2273-2005-PHC-TC</w:t>
        </w:r>
      </w:hyperlink>
    </w:p>
    <w:p w14:paraId="44F26A0F" w14:textId="50CF3390"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1" w:history="1">
        <w:r>
          <w:rPr>
            <w:rStyle w:val="Hipervnculo"/>
            <w:rFonts w:ascii="Arial" w:eastAsia="Times New Roman" w:hAnsi="Arial" w:cs="Arial"/>
            <w:b/>
            <w:bCs/>
            <w:color w:val="008000"/>
            <w:sz w:val="16"/>
            <w:szCs w:val="16"/>
          </w:rPr>
          <w:t>EXP. 05692-2008-PHC-TC</w:t>
        </w:r>
      </w:hyperlink>
    </w:p>
    <w:p w14:paraId="22DB97C5" w14:textId="623DA7B4"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2" w:history="1">
        <w:r>
          <w:rPr>
            <w:rStyle w:val="Hipervnculo"/>
            <w:rFonts w:ascii="Arial" w:eastAsia="Times New Roman" w:hAnsi="Arial" w:cs="Arial"/>
            <w:b/>
            <w:bCs/>
            <w:color w:val="008000"/>
            <w:sz w:val="16"/>
            <w:szCs w:val="16"/>
          </w:rPr>
          <w:t>EXP. 02283-2008-PHC-TC</w:t>
        </w:r>
      </w:hyperlink>
    </w:p>
    <w:p w14:paraId="5D5A1DA2" w14:textId="0D961744"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3" w:history="1">
        <w:r>
          <w:rPr>
            <w:rStyle w:val="Hipervnculo"/>
            <w:rFonts w:ascii="Arial" w:eastAsia="Times New Roman" w:hAnsi="Arial" w:cs="Arial"/>
            <w:b/>
            <w:bCs/>
            <w:color w:val="008000"/>
            <w:sz w:val="16"/>
            <w:szCs w:val="16"/>
          </w:rPr>
          <w:t>EXP. 3896-2007-PA-TC</w:t>
        </w:r>
      </w:hyperlink>
    </w:p>
    <w:p w14:paraId="652FAB1D" w14:textId="7F92AF7A"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4" w:history="1">
        <w:r>
          <w:rPr>
            <w:rStyle w:val="Hipervnculo"/>
            <w:rFonts w:ascii="Arial" w:eastAsia="Times New Roman" w:hAnsi="Arial" w:cs="Arial"/>
            <w:b/>
            <w:bCs/>
            <w:color w:val="008000"/>
            <w:sz w:val="16"/>
            <w:szCs w:val="16"/>
          </w:rPr>
          <w:t>EXP. 03459-2012-PA-TC</w:t>
        </w:r>
      </w:hyperlink>
    </w:p>
    <w:p w14:paraId="70C45A83" w14:textId="6557178C"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5" w:history="1">
        <w:r>
          <w:rPr>
            <w:rStyle w:val="Hipervnculo"/>
            <w:rFonts w:ascii="Arial" w:eastAsia="Times New Roman" w:hAnsi="Arial" w:cs="Arial"/>
            <w:b/>
            <w:bCs/>
            <w:color w:val="008000"/>
            <w:sz w:val="16"/>
            <w:szCs w:val="16"/>
          </w:rPr>
          <w:t>EXP. 00325-2012-PHC-TC</w:t>
        </w:r>
      </w:hyperlink>
    </w:p>
    <w:p w14:paraId="37D151C5" w14:textId="2C9F3AD7"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6" w:history="1">
        <w:r>
          <w:rPr>
            <w:rStyle w:val="Hipervnculo"/>
            <w:rFonts w:ascii="Arial" w:eastAsia="Times New Roman" w:hAnsi="Arial" w:cs="Arial"/>
            <w:b/>
            <w:bCs/>
            <w:color w:val="008000"/>
            <w:sz w:val="16"/>
            <w:szCs w:val="16"/>
          </w:rPr>
          <w:t>EXP. 05558-2009-PHC-TC</w:t>
        </w:r>
      </w:hyperlink>
    </w:p>
    <w:p w14:paraId="743AC7E8" w14:textId="3E417121"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7" w:history="1">
        <w:r>
          <w:rPr>
            <w:rStyle w:val="Hipervnculo"/>
            <w:rFonts w:ascii="Arial" w:eastAsia="Times New Roman" w:hAnsi="Arial" w:cs="Arial"/>
            <w:b/>
            <w:bCs/>
            <w:color w:val="008000"/>
            <w:sz w:val="16"/>
            <w:szCs w:val="16"/>
          </w:rPr>
          <w:t>EXP. 01913-2011-PA-TC</w:t>
        </w:r>
      </w:hyperlink>
    </w:p>
    <w:p w14:paraId="0E140B37" w14:textId="4CD02F66"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8" w:history="1">
        <w:r>
          <w:rPr>
            <w:rStyle w:val="Hipervnculo"/>
            <w:rFonts w:ascii="Arial" w:eastAsia="Times New Roman" w:hAnsi="Arial" w:cs="Arial"/>
            <w:b/>
            <w:bCs/>
            <w:color w:val="008000"/>
            <w:sz w:val="16"/>
            <w:szCs w:val="16"/>
          </w:rPr>
          <w:t>EXP. 01905-2012-PHC-TC</w:t>
        </w:r>
      </w:hyperlink>
    </w:p>
    <w:p w14:paraId="31FF013E" w14:textId="66BD612E"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699" w:history="1">
        <w:r>
          <w:rPr>
            <w:rStyle w:val="Hipervnculo"/>
            <w:rFonts w:ascii="Arial" w:eastAsia="Times New Roman" w:hAnsi="Arial" w:cs="Arial"/>
            <w:b/>
            <w:bCs/>
            <w:color w:val="008000"/>
            <w:sz w:val="16"/>
            <w:szCs w:val="16"/>
          </w:rPr>
          <w:t>EXP. 04509-2011-PA-TC</w:t>
        </w:r>
      </w:hyperlink>
    </w:p>
    <w:p w14:paraId="1EDF6D36" w14:textId="0CF13AFF"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0" w:history="1">
        <w:r>
          <w:rPr>
            <w:rStyle w:val="Hipervnculo"/>
            <w:rFonts w:ascii="Arial" w:eastAsia="Times New Roman" w:hAnsi="Arial" w:cs="Arial"/>
            <w:b/>
            <w:bCs/>
            <w:color w:val="008000"/>
            <w:sz w:val="16"/>
            <w:szCs w:val="16"/>
          </w:rPr>
          <w:t>EXP. 04238-2011-PHC-TC</w:t>
        </w:r>
      </w:hyperlink>
    </w:p>
    <w:p w14:paraId="7C6D613E" w14:textId="080E307D"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1" w:history="1">
        <w:r>
          <w:rPr>
            <w:rStyle w:val="Hipervnculo"/>
            <w:rFonts w:ascii="Arial" w:eastAsia="Times New Roman" w:hAnsi="Arial" w:cs="Arial"/>
            <w:b/>
            <w:bCs/>
            <w:color w:val="008000"/>
            <w:sz w:val="16"/>
            <w:szCs w:val="16"/>
          </w:rPr>
          <w:t>EXP. 03512-2011-PHC-TC</w:t>
        </w:r>
      </w:hyperlink>
    </w:p>
    <w:p w14:paraId="0B38834F" w14:textId="6D3A4B26"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2" w:history="1">
        <w:r>
          <w:rPr>
            <w:rStyle w:val="Hipervnculo"/>
            <w:rFonts w:ascii="Arial" w:eastAsia="Times New Roman" w:hAnsi="Arial" w:cs="Arial"/>
            <w:b/>
            <w:bCs/>
            <w:color w:val="008000"/>
            <w:sz w:val="16"/>
            <w:szCs w:val="16"/>
          </w:rPr>
          <w:t>EXP. 02892-2010-PHC-TC</w:t>
        </w:r>
      </w:hyperlink>
    </w:p>
    <w:p w14:paraId="121223E0" w14:textId="178EDEB0"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3" w:history="1">
        <w:r>
          <w:rPr>
            <w:rStyle w:val="Hipervnculo"/>
            <w:rFonts w:ascii="Arial" w:eastAsia="Times New Roman" w:hAnsi="Arial" w:cs="Arial"/>
            <w:b/>
            <w:bCs/>
            <w:color w:val="008000"/>
            <w:sz w:val="16"/>
            <w:szCs w:val="16"/>
          </w:rPr>
          <w:t>EXP. 02713-2012-HC-TC</w:t>
        </w:r>
      </w:hyperlink>
    </w:p>
    <w:p w14:paraId="5CF7085D" w14:textId="36370D80"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4" w:history="1">
        <w:r>
          <w:rPr>
            <w:rStyle w:val="Hipervnculo"/>
            <w:rFonts w:ascii="Arial" w:eastAsia="Times New Roman" w:hAnsi="Arial" w:cs="Arial"/>
            <w:b/>
            <w:bCs/>
            <w:color w:val="008000"/>
            <w:sz w:val="16"/>
            <w:szCs w:val="16"/>
          </w:rPr>
          <w:t>EXP. 02188-2008-PHC-TC</w:t>
        </w:r>
      </w:hyperlink>
    </w:p>
    <w:p w14:paraId="0C08B646" w14:textId="012E86DE"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5" w:history="1">
        <w:r>
          <w:rPr>
            <w:rStyle w:val="Hipervnculo"/>
            <w:rFonts w:ascii="Arial" w:eastAsia="Times New Roman" w:hAnsi="Arial" w:cs="Arial"/>
            <w:b/>
            <w:bCs/>
            <w:color w:val="008000"/>
            <w:sz w:val="16"/>
            <w:szCs w:val="16"/>
          </w:rPr>
          <w:t>EXP. 02079-2009-PHC-TC</w:t>
        </w:r>
      </w:hyperlink>
    </w:p>
    <w:p w14:paraId="454550C7" w14:textId="6B760AAD"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6" w:history="1">
        <w:r>
          <w:rPr>
            <w:rStyle w:val="Hipervnculo"/>
            <w:rFonts w:ascii="Arial" w:eastAsia="Times New Roman" w:hAnsi="Arial" w:cs="Arial"/>
            <w:b/>
            <w:bCs/>
            <w:color w:val="008000"/>
            <w:sz w:val="16"/>
            <w:szCs w:val="16"/>
          </w:rPr>
          <w:t>EXP.00882-2023-PA/TC</w:t>
        </w:r>
      </w:hyperlink>
    </w:p>
    <w:p w14:paraId="0F38C8B9" w14:textId="624180DE" w:rsidR="00000000" w:rsidRDefault="00000000">
      <w:pPr>
        <w:numPr>
          <w:ilvl w:val="0"/>
          <w:numId w:val="19"/>
        </w:numPr>
        <w:spacing w:before="100" w:beforeAutospacing="1" w:after="100" w:afterAutospacing="1"/>
        <w:divId w:val="1548443671"/>
        <w:rPr>
          <w:rFonts w:ascii="Arial" w:eastAsia="Times New Roman" w:hAnsi="Arial" w:cs="Arial"/>
          <w:sz w:val="20"/>
          <w:szCs w:val="20"/>
        </w:rPr>
      </w:pPr>
      <w:hyperlink r:id="rId707" w:history="1">
        <w:r>
          <w:rPr>
            <w:rStyle w:val="Hipervnculo"/>
            <w:rFonts w:ascii="Arial" w:eastAsia="Times New Roman" w:hAnsi="Arial" w:cs="Arial"/>
            <w:b/>
            <w:bCs/>
            <w:color w:val="008000"/>
            <w:sz w:val="16"/>
            <w:szCs w:val="16"/>
          </w:rPr>
          <w:t>EXP.01071-2018-PHD/TC</w:t>
        </w:r>
      </w:hyperlink>
    </w:p>
    <w:p w14:paraId="1079204D" w14:textId="77777777" w:rsidR="00000000" w:rsidRDefault="00000000">
      <w:pPr>
        <w:divId w:val="1876959928"/>
        <w:rPr>
          <w:rFonts w:ascii="Arial" w:eastAsia="Times New Roman" w:hAnsi="Arial" w:cs="Arial"/>
          <w:sz w:val="20"/>
          <w:szCs w:val="20"/>
        </w:rPr>
      </w:pPr>
      <w:r>
        <w:rPr>
          <w:rStyle w:val="popup"/>
          <w:rFonts w:ascii="Arial" w:eastAsia="Times New Roman" w:hAnsi="Arial" w:cs="Arial"/>
          <w:sz w:val="16"/>
          <w:szCs w:val="16"/>
        </w:rPr>
        <w:t>CONCORDANCIAS AL ARTÍCULO 7 DEL CÓDIGO  DE LOS NIÑOS Y ADOLESCENTES</w:t>
      </w:r>
      <w:r>
        <w:rPr>
          <w:rFonts w:ascii="Arial" w:eastAsia="Times New Roman" w:hAnsi="Arial" w:cs="Arial"/>
          <w:sz w:val="20"/>
          <w:szCs w:val="20"/>
        </w:rPr>
        <w:t xml:space="preserve"> </w:t>
      </w:r>
    </w:p>
    <w:p w14:paraId="11D8DB34" w14:textId="77777777" w:rsidR="00000000" w:rsidRDefault="00000000">
      <w:pPr>
        <w:divId w:val="258563744"/>
        <w:rPr>
          <w:rFonts w:ascii="Arial" w:eastAsia="Times New Roman" w:hAnsi="Arial" w:cs="Arial"/>
          <w:sz w:val="20"/>
          <w:szCs w:val="20"/>
        </w:rPr>
      </w:pPr>
    </w:p>
    <w:p w14:paraId="475E1A54" w14:textId="77777777" w:rsidR="00000000" w:rsidRDefault="00000000">
      <w:pPr>
        <w:divId w:val="1236475490"/>
        <w:rPr>
          <w:rFonts w:ascii="Arial" w:eastAsia="Times New Roman" w:hAnsi="Arial" w:cs="Arial"/>
          <w:sz w:val="20"/>
          <w:szCs w:val="20"/>
        </w:rPr>
      </w:pPr>
      <w:r>
        <w:rPr>
          <w:rStyle w:val="popup"/>
          <w:rFonts w:ascii="Arial" w:eastAsia="Times New Roman" w:hAnsi="Arial" w:cs="Arial"/>
          <w:sz w:val="16"/>
          <w:szCs w:val="16"/>
        </w:rPr>
        <w:t>SENTENCIAS DEL TRIBUNAL CONSTITUCIONAL</w:t>
      </w:r>
      <w:r>
        <w:rPr>
          <w:rFonts w:ascii="Arial" w:eastAsia="Times New Roman" w:hAnsi="Arial" w:cs="Arial"/>
          <w:sz w:val="20"/>
          <w:szCs w:val="20"/>
        </w:rPr>
        <w:t xml:space="preserve"> </w:t>
      </w:r>
    </w:p>
    <w:p w14:paraId="0024EA73" w14:textId="5119658A" w:rsidR="00000000" w:rsidRDefault="00000000">
      <w:pPr>
        <w:numPr>
          <w:ilvl w:val="0"/>
          <w:numId w:val="20"/>
        </w:numPr>
        <w:spacing w:before="100" w:beforeAutospacing="1" w:after="100" w:afterAutospacing="1"/>
        <w:divId w:val="2013139009"/>
        <w:rPr>
          <w:rFonts w:ascii="Arial" w:eastAsia="Times New Roman" w:hAnsi="Arial" w:cs="Arial"/>
          <w:sz w:val="20"/>
          <w:szCs w:val="20"/>
        </w:rPr>
      </w:pPr>
      <w:hyperlink r:id="rId708" w:history="1">
        <w:r>
          <w:rPr>
            <w:rStyle w:val="Hipervnculo"/>
            <w:rFonts w:ascii="Arial" w:eastAsia="Times New Roman" w:hAnsi="Arial" w:cs="Arial"/>
            <w:b/>
            <w:bCs/>
            <w:color w:val="008000"/>
            <w:sz w:val="16"/>
            <w:szCs w:val="16"/>
          </w:rPr>
          <w:t>EXP. 00008-2012-PI-TC</w:t>
        </w:r>
      </w:hyperlink>
    </w:p>
    <w:p w14:paraId="234300C4" w14:textId="76F38ED7" w:rsidR="00000000" w:rsidRDefault="00000000">
      <w:pPr>
        <w:numPr>
          <w:ilvl w:val="0"/>
          <w:numId w:val="20"/>
        </w:numPr>
        <w:spacing w:before="100" w:beforeAutospacing="1" w:after="100" w:afterAutospacing="1"/>
        <w:divId w:val="2013139009"/>
        <w:rPr>
          <w:rFonts w:ascii="Arial" w:eastAsia="Times New Roman" w:hAnsi="Arial" w:cs="Arial"/>
          <w:sz w:val="20"/>
          <w:szCs w:val="20"/>
        </w:rPr>
      </w:pPr>
      <w:hyperlink r:id="rId709" w:history="1">
        <w:r>
          <w:rPr>
            <w:rStyle w:val="Hipervnculo"/>
            <w:rFonts w:ascii="Arial" w:eastAsia="Times New Roman" w:hAnsi="Arial" w:cs="Arial"/>
            <w:b/>
            <w:bCs/>
            <w:color w:val="008000"/>
            <w:sz w:val="16"/>
            <w:szCs w:val="16"/>
          </w:rPr>
          <w:t>EXP.03709-2021-PHC/TC</w:t>
        </w:r>
      </w:hyperlink>
    </w:p>
    <w:p w14:paraId="5C812184" w14:textId="77777777" w:rsidR="00000000" w:rsidRDefault="00000000">
      <w:pPr>
        <w:divId w:val="1376852500"/>
        <w:rPr>
          <w:rFonts w:ascii="Arial" w:eastAsia="Times New Roman" w:hAnsi="Arial" w:cs="Arial"/>
          <w:sz w:val="20"/>
          <w:szCs w:val="20"/>
        </w:rPr>
      </w:pPr>
      <w:r>
        <w:rPr>
          <w:rFonts w:ascii="Arial" w:eastAsia="Times New Roman" w:hAnsi="Arial" w:cs="Arial"/>
          <w:b/>
          <w:bCs/>
          <w:sz w:val="16"/>
          <w:szCs w:val="16"/>
        </w:rPr>
        <w:t>CONCORDANCIAS AL ARTÍCULO 8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60EFA3A9" w14:textId="54860223"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0" w:history="1">
        <w:r>
          <w:rPr>
            <w:rStyle w:val="Hipervnculo"/>
            <w:rFonts w:ascii="Arial" w:eastAsia="Times New Roman" w:hAnsi="Arial" w:cs="Arial"/>
            <w:b/>
            <w:bCs/>
            <w:color w:val="008000"/>
            <w:sz w:val="16"/>
            <w:szCs w:val="16"/>
          </w:rPr>
          <w:t>EXP. 2165-2002-HC-TC</w:t>
        </w:r>
      </w:hyperlink>
    </w:p>
    <w:p w14:paraId="64667B03" w14:textId="788BCB73"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1" w:history="1">
        <w:r>
          <w:rPr>
            <w:rStyle w:val="Hipervnculo"/>
            <w:rFonts w:ascii="Arial" w:eastAsia="Times New Roman" w:hAnsi="Arial" w:cs="Arial"/>
            <w:b/>
            <w:bCs/>
            <w:color w:val="008000"/>
            <w:sz w:val="16"/>
            <w:szCs w:val="16"/>
          </w:rPr>
          <w:t>EXP. 02132-2008-PA-TC</w:t>
        </w:r>
      </w:hyperlink>
    </w:p>
    <w:p w14:paraId="4A89FC27" w14:textId="1EC2444B"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2" w:history="1">
        <w:r>
          <w:rPr>
            <w:rStyle w:val="Hipervnculo"/>
            <w:rFonts w:ascii="Arial" w:eastAsia="Times New Roman" w:hAnsi="Arial" w:cs="Arial"/>
            <w:b/>
            <w:bCs/>
            <w:color w:val="008000"/>
            <w:sz w:val="16"/>
            <w:szCs w:val="16"/>
          </w:rPr>
          <w:t>EXP. 4430-2012-PHC-TC</w:t>
        </w:r>
      </w:hyperlink>
    </w:p>
    <w:p w14:paraId="2A9B4ABF" w14:textId="02D15EAA"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3" w:history="1">
        <w:r>
          <w:rPr>
            <w:rStyle w:val="Hipervnculo"/>
            <w:rFonts w:ascii="Arial" w:eastAsia="Times New Roman" w:hAnsi="Arial" w:cs="Arial"/>
            <w:b/>
            <w:bCs/>
            <w:color w:val="008000"/>
            <w:sz w:val="16"/>
            <w:szCs w:val="16"/>
          </w:rPr>
          <w:t>EXP. 05558-2009-PHC-TC</w:t>
        </w:r>
      </w:hyperlink>
    </w:p>
    <w:p w14:paraId="228F4E6A" w14:textId="71808AD4"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4" w:history="1">
        <w:r>
          <w:rPr>
            <w:rStyle w:val="Hipervnculo"/>
            <w:rFonts w:ascii="Arial" w:eastAsia="Times New Roman" w:hAnsi="Arial" w:cs="Arial"/>
            <w:b/>
            <w:bCs/>
            <w:color w:val="008000"/>
            <w:sz w:val="16"/>
            <w:szCs w:val="16"/>
          </w:rPr>
          <w:t>EXP. 01905-2012-PHC-TC</w:t>
        </w:r>
      </w:hyperlink>
    </w:p>
    <w:p w14:paraId="6EC007DB" w14:textId="1526333A"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5" w:history="1">
        <w:r>
          <w:rPr>
            <w:rStyle w:val="Hipervnculo"/>
            <w:rFonts w:ascii="Arial" w:eastAsia="Times New Roman" w:hAnsi="Arial" w:cs="Arial"/>
            <w:b/>
            <w:bCs/>
            <w:color w:val="008000"/>
            <w:sz w:val="16"/>
            <w:szCs w:val="16"/>
          </w:rPr>
          <w:t>EXP. 04238-2011-PHC-TC</w:t>
        </w:r>
      </w:hyperlink>
    </w:p>
    <w:p w14:paraId="57FA441C" w14:textId="7FE86BBD"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6" w:history="1">
        <w:r>
          <w:rPr>
            <w:rStyle w:val="Hipervnculo"/>
            <w:rFonts w:ascii="Arial" w:eastAsia="Times New Roman" w:hAnsi="Arial" w:cs="Arial"/>
            <w:b/>
            <w:bCs/>
            <w:color w:val="008000"/>
            <w:sz w:val="16"/>
            <w:szCs w:val="16"/>
          </w:rPr>
          <w:t>EXP. 03512-2011-PHC-TC</w:t>
        </w:r>
      </w:hyperlink>
    </w:p>
    <w:p w14:paraId="3713C136" w14:textId="1696C7C4"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7" w:history="1">
        <w:r>
          <w:rPr>
            <w:rStyle w:val="Hipervnculo"/>
            <w:rFonts w:ascii="Arial" w:eastAsia="Times New Roman" w:hAnsi="Arial" w:cs="Arial"/>
            <w:b/>
            <w:bCs/>
            <w:color w:val="008000"/>
            <w:sz w:val="16"/>
            <w:szCs w:val="16"/>
          </w:rPr>
          <w:t>EXP. 02892-2010-PHC-TC</w:t>
        </w:r>
      </w:hyperlink>
    </w:p>
    <w:p w14:paraId="0BE802B2" w14:textId="288A4C12" w:rsidR="00000000" w:rsidRDefault="00000000">
      <w:pPr>
        <w:numPr>
          <w:ilvl w:val="0"/>
          <w:numId w:val="21"/>
        </w:numPr>
        <w:spacing w:before="100" w:beforeAutospacing="1" w:after="100" w:afterAutospacing="1"/>
        <w:divId w:val="1376852500"/>
        <w:rPr>
          <w:rFonts w:ascii="Arial" w:eastAsia="Times New Roman" w:hAnsi="Arial" w:cs="Arial"/>
          <w:sz w:val="20"/>
          <w:szCs w:val="20"/>
        </w:rPr>
      </w:pPr>
      <w:hyperlink r:id="rId718" w:history="1">
        <w:r>
          <w:rPr>
            <w:rStyle w:val="Hipervnculo"/>
            <w:rFonts w:ascii="Arial" w:eastAsia="Times New Roman" w:hAnsi="Arial" w:cs="Arial"/>
            <w:b/>
            <w:bCs/>
            <w:color w:val="008000"/>
            <w:sz w:val="16"/>
            <w:szCs w:val="16"/>
          </w:rPr>
          <w:t>EXP.06994-2015-PHC/TC</w:t>
        </w:r>
      </w:hyperlink>
      <w:r>
        <w:rPr>
          <w:rFonts w:ascii="Arial" w:eastAsia="Times New Roman" w:hAnsi="Arial" w:cs="Arial"/>
          <w:sz w:val="20"/>
          <w:szCs w:val="20"/>
        </w:rPr>
        <w:t xml:space="preserve"> </w:t>
      </w:r>
    </w:p>
    <w:p w14:paraId="5EBC247A" w14:textId="77777777" w:rsidR="00000000" w:rsidRDefault="00000000">
      <w:pPr>
        <w:divId w:val="572084241"/>
        <w:rPr>
          <w:rFonts w:ascii="Arial" w:eastAsia="Times New Roman" w:hAnsi="Arial" w:cs="Arial"/>
          <w:sz w:val="20"/>
          <w:szCs w:val="20"/>
        </w:rPr>
      </w:pPr>
      <w:r>
        <w:rPr>
          <w:rFonts w:ascii="Arial" w:eastAsia="Times New Roman" w:hAnsi="Arial" w:cs="Arial"/>
          <w:sz w:val="16"/>
          <w:szCs w:val="16"/>
        </w:rPr>
        <w:t>CONCORDANCIAS AL ARTÍCULO 8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72D056E6" w14:textId="16750980"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19" w:history="1">
        <w:r>
          <w:rPr>
            <w:rStyle w:val="Hipervnculo"/>
            <w:rFonts w:ascii="Arial" w:eastAsia="Times New Roman" w:hAnsi="Arial" w:cs="Arial"/>
            <w:b/>
            <w:bCs/>
            <w:color w:val="008000"/>
            <w:sz w:val="16"/>
            <w:szCs w:val="16"/>
          </w:rPr>
          <w:t>CAS. 2567-2008-LIMA NORTE</w:t>
        </w:r>
      </w:hyperlink>
    </w:p>
    <w:p w14:paraId="3DA2BC0D" w14:textId="02DF4A38"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0" w:history="1">
        <w:r>
          <w:rPr>
            <w:rStyle w:val="Hipervnculo"/>
            <w:rFonts w:ascii="Arial" w:eastAsia="Times New Roman" w:hAnsi="Arial" w:cs="Arial"/>
            <w:b/>
            <w:bCs/>
            <w:color w:val="008000"/>
            <w:sz w:val="16"/>
            <w:szCs w:val="16"/>
          </w:rPr>
          <w:t>CAS. 908-2007-AREQUIPA</w:t>
        </w:r>
      </w:hyperlink>
    </w:p>
    <w:p w14:paraId="27151A5D" w14:textId="7049530D"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1" w:history="1">
        <w:r>
          <w:rPr>
            <w:rStyle w:val="Hipervnculo"/>
            <w:rFonts w:ascii="Arial" w:eastAsia="Times New Roman" w:hAnsi="Arial" w:cs="Arial"/>
            <w:b/>
            <w:bCs/>
            <w:color w:val="008000"/>
            <w:sz w:val="16"/>
            <w:szCs w:val="16"/>
          </w:rPr>
          <w:t>CAS. 923-2008-LIMA</w:t>
        </w:r>
      </w:hyperlink>
    </w:p>
    <w:p w14:paraId="6FA11AE1" w14:textId="722EB2CC"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2" w:history="1">
        <w:r>
          <w:rPr>
            <w:rStyle w:val="Hipervnculo"/>
            <w:rFonts w:ascii="Arial" w:eastAsia="Times New Roman" w:hAnsi="Arial" w:cs="Arial"/>
            <w:b/>
            <w:bCs/>
            <w:color w:val="008000"/>
            <w:sz w:val="16"/>
            <w:szCs w:val="16"/>
          </w:rPr>
          <w:t>CAS.13960-2021-LIMA</w:t>
        </w:r>
      </w:hyperlink>
    </w:p>
    <w:p w14:paraId="12911351" w14:textId="5B418859"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3" w:history="1">
        <w:r>
          <w:rPr>
            <w:rStyle w:val="Hipervnculo"/>
            <w:rFonts w:ascii="Arial" w:eastAsia="Times New Roman" w:hAnsi="Arial" w:cs="Arial"/>
            <w:b/>
            <w:bCs/>
            <w:color w:val="008000"/>
            <w:sz w:val="16"/>
            <w:szCs w:val="16"/>
          </w:rPr>
          <w:t>CAS.491-2020-SAN MARTIN</w:t>
        </w:r>
      </w:hyperlink>
    </w:p>
    <w:p w14:paraId="629EBB5A" w14:textId="79B310C6"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4" w:history="1">
        <w:r>
          <w:rPr>
            <w:rStyle w:val="Hipervnculo"/>
            <w:rFonts w:ascii="Arial" w:eastAsia="Times New Roman" w:hAnsi="Arial" w:cs="Arial"/>
            <w:b/>
            <w:bCs/>
            <w:color w:val="008000"/>
            <w:sz w:val="16"/>
            <w:szCs w:val="16"/>
          </w:rPr>
          <w:t>CAS.1326-2020-LIMA SUR</w:t>
        </w:r>
      </w:hyperlink>
    </w:p>
    <w:p w14:paraId="7E865CFC" w14:textId="1964585E"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5" w:history="1">
        <w:r>
          <w:rPr>
            <w:rStyle w:val="Hipervnculo"/>
            <w:rFonts w:ascii="Arial" w:eastAsia="Times New Roman" w:hAnsi="Arial" w:cs="Arial"/>
            <w:b/>
            <w:bCs/>
            <w:color w:val="008000"/>
            <w:sz w:val="16"/>
            <w:szCs w:val="16"/>
          </w:rPr>
          <w:t>CAS.6432-2019-LIMA SUR</w:t>
        </w:r>
      </w:hyperlink>
    </w:p>
    <w:p w14:paraId="03AA21F7" w14:textId="24BBC952"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6" w:history="1">
        <w:r>
          <w:rPr>
            <w:rStyle w:val="Hipervnculo"/>
            <w:rFonts w:ascii="Arial" w:eastAsia="Times New Roman" w:hAnsi="Arial" w:cs="Arial"/>
            <w:b/>
            <w:bCs/>
            <w:color w:val="008000"/>
            <w:sz w:val="16"/>
            <w:szCs w:val="16"/>
          </w:rPr>
          <w:t>CAS.1755-2020-LIMA</w:t>
        </w:r>
      </w:hyperlink>
    </w:p>
    <w:p w14:paraId="30E5C24B" w14:textId="6FD3451F" w:rsidR="00000000" w:rsidRDefault="00000000">
      <w:pPr>
        <w:numPr>
          <w:ilvl w:val="0"/>
          <w:numId w:val="22"/>
        </w:numPr>
        <w:spacing w:before="100" w:beforeAutospacing="1" w:after="100" w:afterAutospacing="1"/>
        <w:divId w:val="572084241"/>
        <w:rPr>
          <w:rFonts w:ascii="Arial" w:eastAsia="Times New Roman" w:hAnsi="Arial" w:cs="Arial"/>
          <w:sz w:val="20"/>
          <w:szCs w:val="20"/>
        </w:rPr>
      </w:pPr>
      <w:hyperlink r:id="rId727" w:history="1">
        <w:r>
          <w:rPr>
            <w:rStyle w:val="Hipervnculo"/>
            <w:rFonts w:ascii="Arial" w:eastAsia="Times New Roman" w:hAnsi="Arial" w:cs="Arial"/>
            <w:b/>
            <w:bCs/>
            <w:color w:val="008000"/>
            <w:sz w:val="16"/>
            <w:szCs w:val="16"/>
          </w:rPr>
          <w:t>CAS.1440-2018-CALLAO</w:t>
        </w:r>
      </w:hyperlink>
      <w:r>
        <w:rPr>
          <w:rFonts w:ascii="Arial" w:eastAsia="Times New Roman" w:hAnsi="Arial" w:cs="Arial"/>
          <w:sz w:val="20"/>
          <w:szCs w:val="20"/>
        </w:rPr>
        <w:t xml:space="preserve"> </w:t>
      </w:r>
    </w:p>
    <w:p w14:paraId="795B8E9C" w14:textId="77777777" w:rsidR="00000000" w:rsidRDefault="00000000">
      <w:pPr>
        <w:divId w:val="65692415"/>
        <w:rPr>
          <w:rFonts w:ascii="Arial" w:eastAsia="Times New Roman" w:hAnsi="Arial" w:cs="Arial"/>
          <w:sz w:val="20"/>
          <w:szCs w:val="20"/>
        </w:rPr>
      </w:pPr>
      <w:r>
        <w:rPr>
          <w:rStyle w:val="popup"/>
          <w:rFonts w:ascii="Arial" w:eastAsia="Times New Roman" w:hAnsi="Arial" w:cs="Arial"/>
          <w:b/>
          <w:bCs/>
          <w:sz w:val="16"/>
          <w:szCs w:val="16"/>
        </w:rPr>
        <w:t>CONCORDANCIAS AL ARTÍCULO 9 DEL CÓDIGO  DE LOS NIÑOS Y ADOLESCENTES</w:t>
      </w:r>
      <w:r>
        <w:rPr>
          <w:rFonts w:ascii="Arial" w:eastAsia="Times New Roman" w:hAnsi="Arial" w:cs="Arial"/>
          <w:sz w:val="20"/>
          <w:szCs w:val="20"/>
        </w:rPr>
        <w:t xml:space="preserve"> </w:t>
      </w:r>
    </w:p>
    <w:p w14:paraId="487AEEEE" w14:textId="77777777" w:rsidR="00000000" w:rsidRDefault="00000000">
      <w:pPr>
        <w:pStyle w:val="NormalWeb"/>
        <w:jc w:val="both"/>
        <w:divId w:val="65692415"/>
        <w:rPr>
          <w:rFonts w:ascii="Arial" w:hAnsi="Arial" w:cs="Arial"/>
          <w:sz w:val="20"/>
          <w:szCs w:val="20"/>
        </w:rPr>
      </w:pPr>
      <w:r>
        <w:rPr>
          <w:rStyle w:val="popup"/>
          <w:rFonts w:ascii="Arial" w:hAnsi="Arial" w:cs="Arial"/>
          <w:b/>
          <w:bCs/>
          <w:sz w:val="16"/>
          <w:szCs w:val="16"/>
        </w:rPr>
        <w:t>SENTENCIAS EN CASACIÓN DE LA CORTE SUPREMA DE JUSTICIA</w:t>
      </w:r>
      <w:r>
        <w:rPr>
          <w:rFonts w:ascii="Arial" w:hAnsi="Arial" w:cs="Arial"/>
          <w:b/>
          <w:bCs/>
          <w:sz w:val="16"/>
          <w:szCs w:val="16"/>
        </w:rPr>
        <w:br/>
      </w:r>
    </w:p>
    <w:p w14:paraId="2F2D0ED5" w14:textId="658EAE7F"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28" w:history="1">
        <w:r>
          <w:rPr>
            <w:rStyle w:val="Hipervnculo"/>
            <w:rFonts w:ascii="Arial" w:eastAsia="Times New Roman" w:hAnsi="Arial" w:cs="Arial"/>
            <w:b/>
            <w:bCs/>
            <w:color w:val="008000"/>
            <w:sz w:val="16"/>
            <w:szCs w:val="16"/>
          </w:rPr>
          <w:t>CAS. 810-2003-LIMA</w:t>
        </w:r>
      </w:hyperlink>
    </w:p>
    <w:p w14:paraId="6E9ECA35" w14:textId="5617F6D5"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29" w:history="1">
        <w:r>
          <w:rPr>
            <w:rStyle w:val="Hipervnculo"/>
            <w:rFonts w:ascii="Arial" w:eastAsia="Times New Roman" w:hAnsi="Arial" w:cs="Arial"/>
            <w:b/>
            <w:bCs/>
            <w:color w:val="008000"/>
            <w:sz w:val="16"/>
            <w:szCs w:val="16"/>
          </w:rPr>
          <w:t>CAS.2823-2021-LAMBAYEQUE</w:t>
        </w:r>
      </w:hyperlink>
    </w:p>
    <w:p w14:paraId="5CC0425F" w14:textId="22AA9CB6"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30" w:history="1">
        <w:r>
          <w:rPr>
            <w:rStyle w:val="Hipervnculo"/>
            <w:rFonts w:ascii="Arial" w:eastAsia="Times New Roman" w:hAnsi="Arial" w:cs="Arial"/>
            <w:b/>
            <w:bCs/>
            <w:color w:val="008000"/>
            <w:sz w:val="16"/>
            <w:szCs w:val="16"/>
          </w:rPr>
          <w:t>CAS.3558-2018-AREQUIPA</w:t>
        </w:r>
      </w:hyperlink>
    </w:p>
    <w:p w14:paraId="56BF1EBC" w14:textId="4BB1AF1F"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31" w:history="1">
        <w:r>
          <w:rPr>
            <w:rStyle w:val="Hipervnculo"/>
            <w:rFonts w:ascii="Arial" w:eastAsia="Times New Roman" w:hAnsi="Arial" w:cs="Arial"/>
            <w:b/>
            <w:bCs/>
            <w:color w:val="008000"/>
            <w:sz w:val="16"/>
            <w:szCs w:val="16"/>
          </w:rPr>
          <w:t>CAS.4278-2017-HUANCAVELICA</w:t>
        </w:r>
      </w:hyperlink>
    </w:p>
    <w:p w14:paraId="7D0B0588" w14:textId="4264104C"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32" w:history="1">
        <w:r>
          <w:rPr>
            <w:rStyle w:val="Hipervnculo"/>
            <w:rFonts w:ascii="Arial" w:eastAsia="Times New Roman" w:hAnsi="Arial" w:cs="Arial"/>
            <w:b/>
            <w:bCs/>
            <w:color w:val="008000"/>
            <w:sz w:val="16"/>
            <w:szCs w:val="16"/>
          </w:rPr>
          <w:t>CAS.5947-2017-CUSCO</w:t>
        </w:r>
      </w:hyperlink>
    </w:p>
    <w:p w14:paraId="2AE0408C" w14:textId="3132E812"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33" w:history="1">
        <w:r>
          <w:rPr>
            <w:rStyle w:val="Hipervnculo"/>
            <w:rFonts w:ascii="Arial" w:eastAsia="Times New Roman" w:hAnsi="Arial" w:cs="Arial"/>
            <w:b/>
            <w:bCs/>
            <w:color w:val="008000"/>
            <w:sz w:val="16"/>
            <w:szCs w:val="16"/>
          </w:rPr>
          <w:t>CAS.7658-2019-LIMA</w:t>
        </w:r>
      </w:hyperlink>
    </w:p>
    <w:p w14:paraId="7819045C" w14:textId="3BE64646"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34" w:history="1">
        <w:r>
          <w:rPr>
            <w:rStyle w:val="Hipervnculo"/>
            <w:rFonts w:ascii="Arial" w:eastAsia="Times New Roman" w:hAnsi="Arial" w:cs="Arial"/>
            <w:b/>
            <w:bCs/>
            <w:color w:val="008000"/>
            <w:sz w:val="16"/>
            <w:szCs w:val="16"/>
          </w:rPr>
          <w:t>CAS.4976-2017-LIMA</w:t>
        </w:r>
      </w:hyperlink>
    </w:p>
    <w:p w14:paraId="72C944E4" w14:textId="6F47B62B" w:rsidR="00000000" w:rsidRDefault="00000000">
      <w:pPr>
        <w:numPr>
          <w:ilvl w:val="0"/>
          <w:numId w:val="23"/>
        </w:numPr>
        <w:spacing w:before="100" w:beforeAutospacing="1" w:after="100" w:afterAutospacing="1"/>
        <w:divId w:val="65692415"/>
        <w:rPr>
          <w:rFonts w:ascii="Arial" w:eastAsia="Times New Roman" w:hAnsi="Arial" w:cs="Arial"/>
          <w:sz w:val="20"/>
          <w:szCs w:val="20"/>
        </w:rPr>
      </w:pPr>
      <w:hyperlink r:id="rId735" w:history="1">
        <w:r>
          <w:rPr>
            <w:rStyle w:val="Hipervnculo"/>
            <w:rFonts w:ascii="Arial" w:eastAsia="Times New Roman" w:hAnsi="Arial" w:cs="Arial"/>
            <w:b/>
            <w:bCs/>
            <w:color w:val="008000"/>
            <w:sz w:val="16"/>
            <w:szCs w:val="16"/>
          </w:rPr>
          <w:t>CAS.74-2018-LIMA</w:t>
        </w:r>
      </w:hyperlink>
    </w:p>
    <w:p w14:paraId="2E64C841" w14:textId="77777777" w:rsidR="00000000" w:rsidRDefault="00000000">
      <w:pPr>
        <w:pStyle w:val="NormalWeb"/>
        <w:jc w:val="both"/>
        <w:divId w:val="65692415"/>
        <w:rPr>
          <w:rFonts w:ascii="Arial" w:hAnsi="Arial" w:cs="Arial"/>
          <w:sz w:val="20"/>
          <w:szCs w:val="20"/>
        </w:rPr>
      </w:pPr>
      <w:r>
        <w:rPr>
          <w:rFonts w:ascii="Arial" w:hAnsi="Arial" w:cs="Arial"/>
          <w:b/>
          <w:bCs/>
          <w:sz w:val="16"/>
          <w:szCs w:val="16"/>
        </w:rPr>
        <w:br/>
      </w:r>
    </w:p>
    <w:p w14:paraId="6B632EF7" w14:textId="77777777" w:rsidR="00000000" w:rsidRDefault="00000000">
      <w:pPr>
        <w:divId w:val="704260220"/>
        <w:rPr>
          <w:rFonts w:ascii="Arial" w:eastAsia="Times New Roman" w:hAnsi="Arial" w:cs="Arial"/>
          <w:sz w:val="20"/>
          <w:szCs w:val="20"/>
        </w:rPr>
      </w:pPr>
      <w:r>
        <w:rPr>
          <w:rStyle w:val="popup"/>
          <w:rFonts w:ascii="Arial" w:eastAsia="Times New Roman" w:hAnsi="Arial" w:cs="Arial"/>
          <w:b/>
          <w:bCs/>
          <w:sz w:val="16"/>
          <w:szCs w:val="16"/>
        </w:rPr>
        <w:t>CONCORDANCIA AL ARTÍCULO 9 DEL CÓDIGO DE LOS NIÑOS Y ADOLESCENTES</w:t>
      </w:r>
      <w:r>
        <w:rPr>
          <w:rFonts w:ascii="Arial" w:eastAsia="Times New Roman" w:hAnsi="Arial" w:cs="Arial"/>
          <w:sz w:val="20"/>
          <w:szCs w:val="20"/>
        </w:rPr>
        <w:t xml:space="preserve"> </w:t>
      </w:r>
    </w:p>
    <w:p w14:paraId="570DB343" w14:textId="77777777" w:rsidR="00000000" w:rsidRDefault="00000000">
      <w:pPr>
        <w:pStyle w:val="NormalWeb"/>
        <w:jc w:val="both"/>
        <w:divId w:val="704260220"/>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43A30328" w14:textId="288C94EC" w:rsidR="00000000" w:rsidRDefault="00000000">
      <w:pPr>
        <w:numPr>
          <w:ilvl w:val="0"/>
          <w:numId w:val="24"/>
        </w:numPr>
        <w:spacing w:before="100" w:beforeAutospacing="1" w:after="100" w:afterAutospacing="1"/>
        <w:divId w:val="704260220"/>
        <w:rPr>
          <w:rFonts w:ascii="Arial" w:eastAsia="Times New Roman" w:hAnsi="Arial" w:cs="Arial"/>
          <w:sz w:val="20"/>
          <w:szCs w:val="20"/>
        </w:rPr>
      </w:pPr>
      <w:hyperlink r:id="rId736" w:history="1">
        <w:r>
          <w:rPr>
            <w:rStyle w:val="Hipervnculo"/>
            <w:rFonts w:ascii="Arial" w:eastAsia="Times New Roman" w:hAnsi="Arial" w:cs="Arial"/>
            <w:b/>
            <w:bCs/>
            <w:color w:val="008000"/>
            <w:sz w:val="16"/>
            <w:szCs w:val="16"/>
          </w:rPr>
          <w:t>EXP. 03247-2008-PHC-TC</w:t>
        </w:r>
      </w:hyperlink>
    </w:p>
    <w:p w14:paraId="5FBCEBFF" w14:textId="77777777" w:rsidR="00000000" w:rsidRDefault="00000000">
      <w:pPr>
        <w:pStyle w:val="NormalWeb"/>
        <w:jc w:val="both"/>
        <w:divId w:val="704260220"/>
        <w:rPr>
          <w:rFonts w:ascii="Arial" w:hAnsi="Arial" w:cs="Arial"/>
          <w:sz w:val="20"/>
          <w:szCs w:val="20"/>
        </w:rPr>
      </w:pPr>
      <w:r>
        <w:rPr>
          <w:rFonts w:ascii="Arial" w:hAnsi="Arial" w:cs="Arial"/>
          <w:b/>
          <w:bCs/>
          <w:sz w:val="16"/>
          <w:szCs w:val="16"/>
        </w:rPr>
        <w:br/>
      </w:r>
    </w:p>
    <w:p w14:paraId="6DB68700" w14:textId="77777777" w:rsidR="00000000" w:rsidRDefault="00000000">
      <w:pPr>
        <w:divId w:val="1523743530"/>
        <w:rPr>
          <w:rFonts w:ascii="Arial" w:eastAsia="Times New Roman" w:hAnsi="Arial" w:cs="Arial"/>
          <w:sz w:val="20"/>
          <w:szCs w:val="20"/>
        </w:rPr>
      </w:pPr>
      <w:r>
        <w:rPr>
          <w:rStyle w:val="popup"/>
          <w:rFonts w:ascii="Arial" w:eastAsia="Times New Roman" w:hAnsi="Arial" w:cs="Arial"/>
          <w:sz w:val="16"/>
          <w:szCs w:val="16"/>
        </w:rPr>
        <w:t>CONCORDANCIAS AL ARTÍCULO 14 DEL CÓDIGO  DE LOS NIÑOS Y ADOLESCENTES</w:t>
      </w:r>
      <w:r>
        <w:rPr>
          <w:rFonts w:ascii="Arial" w:eastAsia="Times New Roman" w:hAnsi="Arial" w:cs="Arial"/>
          <w:sz w:val="20"/>
          <w:szCs w:val="20"/>
        </w:rPr>
        <w:t xml:space="preserve"> </w:t>
      </w:r>
    </w:p>
    <w:p w14:paraId="0E660463" w14:textId="77777777" w:rsidR="00000000" w:rsidRDefault="00000000">
      <w:pPr>
        <w:pStyle w:val="NormalWeb"/>
        <w:jc w:val="both"/>
        <w:divId w:val="1523743530"/>
        <w:rPr>
          <w:rFonts w:ascii="Arial" w:hAnsi="Arial" w:cs="Arial"/>
          <w:sz w:val="20"/>
          <w:szCs w:val="20"/>
        </w:rPr>
      </w:pPr>
      <w:r>
        <w:rPr>
          <w:rStyle w:val="popup"/>
          <w:rFonts w:ascii="Arial" w:hAnsi="Arial" w:cs="Arial"/>
          <w:sz w:val="16"/>
          <w:szCs w:val="16"/>
        </w:rPr>
        <w:t>SENTENCIAS  DEL TRIBUNAL CONSTITUCIONAL</w:t>
      </w:r>
      <w:r>
        <w:rPr>
          <w:rFonts w:ascii="Arial" w:hAnsi="Arial" w:cs="Arial"/>
          <w:sz w:val="16"/>
          <w:szCs w:val="16"/>
        </w:rPr>
        <w:br/>
      </w:r>
    </w:p>
    <w:p w14:paraId="7AC30754" w14:textId="68280273" w:rsidR="00000000" w:rsidRDefault="00000000">
      <w:pPr>
        <w:numPr>
          <w:ilvl w:val="0"/>
          <w:numId w:val="25"/>
        </w:numPr>
        <w:spacing w:before="100" w:beforeAutospacing="1" w:after="100" w:afterAutospacing="1"/>
        <w:divId w:val="1523743530"/>
        <w:rPr>
          <w:rFonts w:ascii="Arial" w:eastAsia="Times New Roman" w:hAnsi="Arial" w:cs="Arial"/>
          <w:sz w:val="20"/>
          <w:szCs w:val="20"/>
        </w:rPr>
      </w:pPr>
      <w:hyperlink r:id="rId737" w:history="1">
        <w:r>
          <w:rPr>
            <w:rStyle w:val="Hipervnculo"/>
            <w:rFonts w:ascii="Arial" w:eastAsia="Times New Roman" w:hAnsi="Arial" w:cs="Arial"/>
            <w:b/>
            <w:bCs/>
            <w:color w:val="008000"/>
            <w:sz w:val="16"/>
            <w:szCs w:val="16"/>
          </w:rPr>
          <w:t>EXP. 0133-2007-AA-TC</w:t>
        </w:r>
      </w:hyperlink>
    </w:p>
    <w:p w14:paraId="26FD18A7" w14:textId="7027D3A9" w:rsidR="00000000" w:rsidRDefault="00000000">
      <w:pPr>
        <w:numPr>
          <w:ilvl w:val="0"/>
          <w:numId w:val="25"/>
        </w:numPr>
        <w:spacing w:before="100" w:beforeAutospacing="1" w:after="100" w:afterAutospacing="1"/>
        <w:divId w:val="1523743530"/>
        <w:rPr>
          <w:rFonts w:ascii="Arial" w:eastAsia="Times New Roman" w:hAnsi="Arial" w:cs="Arial"/>
          <w:sz w:val="20"/>
          <w:szCs w:val="20"/>
        </w:rPr>
      </w:pPr>
      <w:hyperlink r:id="rId738" w:history="1">
        <w:r>
          <w:rPr>
            <w:rStyle w:val="Hipervnculo"/>
            <w:rFonts w:ascii="Arial" w:eastAsia="Times New Roman" w:hAnsi="Arial" w:cs="Arial"/>
            <w:b/>
            <w:bCs/>
            <w:color w:val="008000"/>
            <w:sz w:val="16"/>
            <w:szCs w:val="16"/>
          </w:rPr>
          <w:t>EXP. 00026-2007-PI-TC</w:t>
        </w:r>
      </w:hyperlink>
    </w:p>
    <w:p w14:paraId="56A79150" w14:textId="5B2E9517" w:rsidR="00000000" w:rsidRDefault="00000000">
      <w:pPr>
        <w:numPr>
          <w:ilvl w:val="0"/>
          <w:numId w:val="25"/>
        </w:numPr>
        <w:spacing w:before="100" w:beforeAutospacing="1" w:after="100" w:afterAutospacing="1"/>
        <w:divId w:val="1523743530"/>
        <w:rPr>
          <w:rFonts w:ascii="Arial" w:eastAsia="Times New Roman" w:hAnsi="Arial" w:cs="Arial"/>
          <w:sz w:val="20"/>
          <w:szCs w:val="20"/>
        </w:rPr>
      </w:pPr>
      <w:hyperlink r:id="rId739" w:history="1">
        <w:r>
          <w:rPr>
            <w:rStyle w:val="Hipervnculo"/>
            <w:rFonts w:ascii="Arial" w:eastAsia="Times New Roman" w:hAnsi="Arial" w:cs="Arial"/>
            <w:b/>
            <w:bCs/>
            <w:color w:val="008000"/>
            <w:sz w:val="16"/>
            <w:szCs w:val="16"/>
          </w:rPr>
          <w:t>EXP. 04398-2013-AA-TC</w:t>
        </w:r>
      </w:hyperlink>
    </w:p>
    <w:p w14:paraId="757E9150" w14:textId="2B2601BC" w:rsidR="00000000" w:rsidRDefault="00000000">
      <w:pPr>
        <w:numPr>
          <w:ilvl w:val="0"/>
          <w:numId w:val="25"/>
        </w:numPr>
        <w:spacing w:before="100" w:beforeAutospacing="1" w:after="100" w:afterAutospacing="1"/>
        <w:divId w:val="1523743530"/>
        <w:rPr>
          <w:rFonts w:ascii="Arial" w:eastAsia="Times New Roman" w:hAnsi="Arial" w:cs="Arial"/>
          <w:sz w:val="20"/>
          <w:szCs w:val="20"/>
        </w:rPr>
      </w:pPr>
      <w:hyperlink r:id="rId740" w:history="1">
        <w:r>
          <w:rPr>
            <w:rStyle w:val="Hipervnculo"/>
            <w:rFonts w:ascii="Arial" w:eastAsia="Times New Roman" w:hAnsi="Arial" w:cs="Arial"/>
            <w:b/>
            <w:bCs/>
            <w:color w:val="008000"/>
            <w:sz w:val="16"/>
            <w:szCs w:val="16"/>
          </w:rPr>
          <w:t>EXP. 03035-2012-PHD-TC</w:t>
        </w:r>
      </w:hyperlink>
    </w:p>
    <w:p w14:paraId="13998F72" w14:textId="4B9E5C75" w:rsidR="00000000" w:rsidRDefault="00000000">
      <w:pPr>
        <w:numPr>
          <w:ilvl w:val="0"/>
          <w:numId w:val="25"/>
        </w:numPr>
        <w:spacing w:before="100" w:beforeAutospacing="1" w:after="100" w:afterAutospacing="1"/>
        <w:divId w:val="1523743530"/>
        <w:rPr>
          <w:rFonts w:ascii="Arial" w:eastAsia="Times New Roman" w:hAnsi="Arial" w:cs="Arial"/>
          <w:sz w:val="20"/>
          <w:szCs w:val="20"/>
        </w:rPr>
      </w:pPr>
      <w:hyperlink r:id="rId741" w:history="1">
        <w:r>
          <w:rPr>
            <w:rStyle w:val="Hipervnculo"/>
            <w:rFonts w:ascii="Arial" w:eastAsia="Times New Roman" w:hAnsi="Arial" w:cs="Arial"/>
            <w:b/>
            <w:bCs/>
            <w:color w:val="008000"/>
            <w:sz w:val="16"/>
            <w:szCs w:val="16"/>
          </w:rPr>
          <w:t>EXP. 02713-2012-HC-TC</w:t>
        </w:r>
      </w:hyperlink>
    </w:p>
    <w:p w14:paraId="0520B2C1" w14:textId="77777777" w:rsidR="00000000" w:rsidRDefault="00000000">
      <w:pPr>
        <w:pStyle w:val="NormalWeb"/>
        <w:jc w:val="both"/>
        <w:divId w:val="1523743530"/>
        <w:rPr>
          <w:rFonts w:ascii="Arial" w:hAnsi="Arial" w:cs="Arial"/>
          <w:sz w:val="20"/>
          <w:szCs w:val="20"/>
        </w:rPr>
      </w:pPr>
      <w:r>
        <w:rPr>
          <w:rFonts w:ascii="Arial" w:hAnsi="Arial" w:cs="Arial"/>
          <w:b/>
          <w:bCs/>
          <w:sz w:val="16"/>
          <w:szCs w:val="16"/>
        </w:rPr>
        <w:br/>
      </w:r>
    </w:p>
    <w:p w14:paraId="52763B47" w14:textId="77777777" w:rsidR="00000000" w:rsidRDefault="00000000">
      <w:pPr>
        <w:divId w:val="1736201341"/>
        <w:rPr>
          <w:rFonts w:ascii="Arial" w:eastAsia="Times New Roman" w:hAnsi="Arial" w:cs="Arial"/>
          <w:sz w:val="20"/>
          <w:szCs w:val="20"/>
        </w:rPr>
      </w:pPr>
      <w:r>
        <w:rPr>
          <w:rFonts w:ascii="Arial" w:eastAsia="Times New Roman" w:hAnsi="Arial" w:cs="Arial"/>
          <w:sz w:val="16"/>
          <w:szCs w:val="16"/>
        </w:rPr>
        <w:t>CONCORDANCIAS AL ARTÍCULO 15 DEL CÓDIGO DE LOS NIÑOS Y ADOLESCENTES</w:t>
      </w:r>
      <w:r>
        <w:rPr>
          <w:rFonts w:ascii="Arial" w:eastAsia="Times New Roman" w:hAnsi="Arial" w:cs="Arial"/>
          <w:sz w:val="16"/>
          <w:szCs w:val="16"/>
        </w:rPr>
        <w:br/>
      </w:r>
      <w:r>
        <w:rPr>
          <w:rFonts w:ascii="Arial" w:eastAsia="Times New Roman" w:hAnsi="Arial" w:cs="Arial"/>
          <w:sz w:val="16"/>
          <w:szCs w:val="16"/>
        </w:rPr>
        <w:br/>
        <w:t>SENTENCIAS  DEL TRIBUNAL CONSTITUCIONAL</w:t>
      </w:r>
    </w:p>
    <w:p w14:paraId="1CCCF03B" w14:textId="1EF6AFC2"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2" w:history="1">
        <w:r>
          <w:rPr>
            <w:rStyle w:val="Hipervnculo"/>
            <w:rFonts w:ascii="Arial" w:eastAsia="Times New Roman" w:hAnsi="Arial" w:cs="Arial"/>
            <w:b/>
            <w:bCs/>
            <w:color w:val="008000"/>
            <w:sz w:val="16"/>
            <w:szCs w:val="16"/>
          </w:rPr>
          <w:t>EXP. 4646-2007-PA-TC</w:t>
        </w:r>
      </w:hyperlink>
    </w:p>
    <w:p w14:paraId="7D28CE50" w14:textId="6D9E5D58"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3" w:history="1">
        <w:r>
          <w:rPr>
            <w:rStyle w:val="Hipervnculo"/>
            <w:rFonts w:ascii="Arial" w:eastAsia="Times New Roman" w:hAnsi="Arial" w:cs="Arial"/>
            <w:b/>
            <w:bCs/>
            <w:color w:val="008000"/>
            <w:sz w:val="16"/>
            <w:szCs w:val="16"/>
          </w:rPr>
          <w:t>EXP. 03035-2012-PHD-TC</w:t>
        </w:r>
      </w:hyperlink>
    </w:p>
    <w:p w14:paraId="217FCCD3" w14:textId="2A00EBFD"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4" w:history="1">
        <w:r>
          <w:rPr>
            <w:rStyle w:val="Hipervnculo"/>
            <w:rFonts w:ascii="Arial" w:eastAsia="Times New Roman" w:hAnsi="Arial" w:cs="Arial"/>
            <w:b/>
            <w:bCs/>
            <w:color w:val="008000"/>
            <w:sz w:val="16"/>
            <w:szCs w:val="16"/>
          </w:rPr>
          <w:t>EXP.00513-2021-PA/TC</w:t>
        </w:r>
      </w:hyperlink>
    </w:p>
    <w:p w14:paraId="3EE17493" w14:textId="560959BF"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5" w:history="1">
        <w:r>
          <w:rPr>
            <w:rStyle w:val="Hipervnculo"/>
            <w:rFonts w:ascii="Arial" w:eastAsia="Times New Roman" w:hAnsi="Arial" w:cs="Arial"/>
            <w:b/>
            <w:bCs/>
            <w:color w:val="008000"/>
            <w:sz w:val="16"/>
            <w:szCs w:val="16"/>
          </w:rPr>
          <w:t>EXP.00943-2017-PA/TC</w:t>
        </w:r>
      </w:hyperlink>
    </w:p>
    <w:p w14:paraId="6A41EE89" w14:textId="7028F174"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6" w:history="1">
        <w:r>
          <w:rPr>
            <w:rStyle w:val="Hipervnculo"/>
            <w:rFonts w:ascii="Arial" w:eastAsia="Times New Roman" w:hAnsi="Arial" w:cs="Arial"/>
            <w:b/>
            <w:bCs/>
            <w:color w:val="008000"/>
            <w:sz w:val="16"/>
            <w:szCs w:val="16"/>
          </w:rPr>
          <w:t>EXP.04138-2016-PA/TC</w:t>
        </w:r>
      </w:hyperlink>
    </w:p>
    <w:p w14:paraId="7E68F461" w14:textId="461974F0"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7" w:history="1">
        <w:r>
          <w:rPr>
            <w:rStyle w:val="Hipervnculo"/>
            <w:rFonts w:ascii="Arial" w:eastAsia="Times New Roman" w:hAnsi="Arial" w:cs="Arial"/>
            <w:b/>
            <w:bCs/>
            <w:color w:val="008000"/>
            <w:sz w:val="16"/>
            <w:szCs w:val="16"/>
          </w:rPr>
          <w:t>EXP.03761-2017-PA/TC</w:t>
        </w:r>
      </w:hyperlink>
    </w:p>
    <w:p w14:paraId="1B741BAF" w14:textId="3BA21228"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8" w:history="1">
        <w:r>
          <w:rPr>
            <w:rStyle w:val="Hipervnculo"/>
            <w:rFonts w:ascii="Arial" w:eastAsia="Times New Roman" w:hAnsi="Arial" w:cs="Arial"/>
            <w:b/>
            <w:bCs/>
            <w:color w:val="008000"/>
            <w:sz w:val="16"/>
            <w:szCs w:val="16"/>
          </w:rPr>
          <w:t>EXP.01513-2017-PA/TC</w:t>
        </w:r>
      </w:hyperlink>
    </w:p>
    <w:p w14:paraId="5056D886" w14:textId="7DC3EED2" w:rsidR="00000000" w:rsidRDefault="00000000">
      <w:pPr>
        <w:numPr>
          <w:ilvl w:val="0"/>
          <w:numId w:val="26"/>
        </w:numPr>
        <w:spacing w:before="100" w:beforeAutospacing="1" w:after="100" w:afterAutospacing="1"/>
        <w:divId w:val="1736201341"/>
        <w:rPr>
          <w:rFonts w:ascii="Arial" w:eastAsia="Times New Roman" w:hAnsi="Arial" w:cs="Arial"/>
          <w:sz w:val="20"/>
          <w:szCs w:val="20"/>
        </w:rPr>
      </w:pPr>
      <w:hyperlink r:id="rId749" w:history="1">
        <w:r>
          <w:rPr>
            <w:rStyle w:val="Hipervnculo"/>
            <w:rFonts w:ascii="Arial" w:eastAsia="Times New Roman" w:hAnsi="Arial" w:cs="Arial"/>
            <w:b/>
            <w:bCs/>
            <w:color w:val="008000"/>
            <w:sz w:val="16"/>
            <w:szCs w:val="16"/>
          </w:rPr>
          <w:t>EXP.03925-2017-PA/TC</w:t>
        </w:r>
      </w:hyperlink>
      <w:r>
        <w:rPr>
          <w:rFonts w:ascii="Arial" w:eastAsia="Times New Roman" w:hAnsi="Arial" w:cs="Arial"/>
          <w:sz w:val="20"/>
          <w:szCs w:val="20"/>
        </w:rPr>
        <w:t xml:space="preserve"> </w:t>
      </w:r>
    </w:p>
    <w:p w14:paraId="2EBD5F41" w14:textId="77777777" w:rsidR="00000000" w:rsidRDefault="00000000">
      <w:pPr>
        <w:divId w:val="520625026"/>
        <w:rPr>
          <w:rFonts w:ascii="Arial" w:eastAsia="Times New Roman" w:hAnsi="Arial" w:cs="Arial"/>
          <w:sz w:val="20"/>
          <w:szCs w:val="20"/>
        </w:rPr>
      </w:pPr>
      <w:r>
        <w:rPr>
          <w:rFonts w:ascii="Arial" w:eastAsia="Times New Roman" w:hAnsi="Arial" w:cs="Arial"/>
          <w:b/>
          <w:bCs/>
          <w:sz w:val="16"/>
          <w:szCs w:val="16"/>
        </w:rPr>
        <w:t>CONCORDANCIAS AL ARTÍCULO 16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31FBFA89" w14:textId="10D812B6" w:rsidR="00000000" w:rsidRDefault="00000000">
      <w:pPr>
        <w:numPr>
          <w:ilvl w:val="0"/>
          <w:numId w:val="27"/>
        </w:numPr>
        <w:spacing w:before="100" w:beforeAutospacing="1" w:after="100" w:afterAutospacing="1"/>
        <w:divId w:val="520625026"/>
        <w:rPr>
          <w:rFonts w:ascii="Arial" w:eastAsia="Times New Roman" w:hAnsi="Arial" w:cs="Arial"/>
          <w:sz w:val="20"/>
          <w:szCs w:val="20"/>
        </w:rPr>
      </w:pPr>
      <w:hyperlink r:id="rId750" w:history="1">
        <w:r>
          <w:rPr>
            <w:rStyle w:val="Hipervnculo"/>
            <w:rFonts w:ascii="Arial" w:eastAsia="Times New Roman" w:hAnsi="Arial" w:cs="Arial"/>
            <w:b/>
            <w:bCs/>
            <w:color w:val="008000"/>
            <w:sz w:val="16"/>
            <w:szCs w:val="16"/>
          </w:rPr>
          <w:t>EXP. 0133-2007-AA-TC</w:t>
        </w:r>
      </w:hyperlink>
    </w:p>
    <w:p w14:paraId="2AC71CE8" w14:textId="090546B0" w:rsidR="00000000" w:rsidRDefault="00000000">
      <w:pPr>
        <w:numPr>
          <w:ilvl w:val="0"/>
          <w:numId w:val="27"/>
        </w:numPr>
        <w:spacing w:before="100" w:beforeAutospacing="1" w:after="100" w:afterAutospacing="1"/>
        <w:divId w:val="520625026"/>
        <w:rPr>
          <w:rFonts w:ascii="Arial" w:eastAsia="Times New Roman" w:hAnsi="Arial" w:cs="Arial"/>
          <w:sz w:val="20"/>
          <w:szCs w:val="20"/>
        </w:rPr>
      </w:pPr>
      <w:hyperlink r:id="rId751" w:history="1">
        <w:r>
          <w:rPr>
            <w:rStyle w:val="Hipervnculo"/>
            <w:rFonts w:ascii="Arial" w:eastAsia="Times New Roman" w:hAnsi="Arial" w:cs="Arial"/>
            <w:b/>
            <w:bCs/>
            <w:color w:val="008000"/>
            <w:sz w:val="16"/>
            <w:szCs w:val="16"/>
          </w:rPr>
          <w:t>EXP.01564-2022-PA/TC</w:t>
        </w:r>
      </w:hyperlink>
      <w:r>
        <w:rPr>
          <w:rFonts w:ascii="Arial" w:eastAsia="Times New Roman" w:hAnsi="Arial" w:cs="Arial"/>
          <w:sz w:val="20"/>
          <w:szCs w:val="20"/>
        </w:rPr>
        <w:t xml:space="preserve"> </w:t>
      </w:r>
    </w:p>
    <w:p w14:paraId="33ACC088" w14:textId="77777777" w:rsidR="00000000" w:rsidRDefault="00000000">
      <w:pPr>
        <w:divId w:val="1765416201"/>
        <w:rPr>
          <w:rFonts w:ascii="Arial" w:eastAsia="Times New Roman" w:hAnsi="Arial" w:cs="Arial"/>
          <w:sz w:val="20"/>
          <w:szCs w:val="20"/>
        </w:rPr>
      </w:pPr>
      <w:r>
        <w:rPr>
          <w:rFonts w:ascii="Arial" w:eastAsia="Times New Roman" w:hAnsi="Arial" w:cs="Arial"/>
          <w:b/>
          <w:bCs/>
          <w:sz w:val="16"/>
          <w:szCs w:val="16"/>
        </w:rPr>
        <w:t>CONCORDANCIAS AL ARTÍCULO 18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0562E97E" w14:textId="2D10C518" w:rsidR="00000000" w:rsidRDefault="00000000">
      <w:pPr>
        <w:numPr>
          <w:ilvl w:val="0"/>
          <w:numId w:val="28"/>
        </w:numPr>
        <w:spacing w:before="100" w:beforeAutospacing="1" w:after="100" w:afterAutospacing="1"/>
        <w:divId w:val="1765416201"/>
        <w:rPr>
          <w:rFonts w:ascii="Arial" w:eastAsia="Times New Roman" w:hAnsi="Arial" w:cs="Arial"/>
          <w:sz w:val="20"/>
          <w:szCs w:val="20"/>
        </w:rPr>
      </w:pPr>
      <w:hyperlink r:id="rId752" w:history="1">
        <w:r>
          <w:rPr>
            <w:rStyle w:val="Hipervnculo"/>
            <w:rFonts w:ascii="Arial" w:eastAsia="Times New Roman" w:hAnsi="Arial" w:cs="Arial"/>
            <w:b/>
            <w:bCs/>
            <w:color w:val="008000"/>
            <w:sz w:val="16"/>
            <w:szCs w:val="16"/>
          </w:rPr>
          <w:t>CAS. 4391-2008-CALLAO</w:t>
        </w:r>
      </w:hyperlink>
    </w:p>
    <w:p w14:paraId="3EA43036" w14:textId="002B3970" w:rsidR="00000000" w:rsidRDefault="00000000">
      <w:pPr>
        <w:numPr>
          <w:ilvl w:val="0"/>
          <w:numId w:val="28"/>
        </w:numPr>
        <w:spacing w:before="100" w:beforeAutospacing="1" w:after="100" w:afterAutospacing="1"/>
        <w:divId w:val="1765416201"/>
        <w:rPr>
          <w:rFonts w:ascii="Arial" w:eastAsia="Times New Roman" w:hAnsi="Arial" w:cs="Arial"/>
          <w:sz w:val="20"/>
          <w:szCs w:val="20"/>
        </w:rPr>
      </w:pPr>
      <w:hyperlink r:id="rId753" w:history="1">
        <w:r>
          <w:rPr>
            <w:rStyle w:val="Hipervnculo"/>
            <w:rFonts w:ascii="Arial" w:eastAsia="Times New Roman" w:hAnsi="Arial" w:cs="Arial"/>
            <w:b/>
            <w:bCs/>
            <w:color w:val="008000"/>
            <w:sz w:val="16"/>
            <w:szCs w:val="16"/>
          </w:rPr>
          <w:t>CAS.2110-2021-ICA</w:t>
        </w:r>
      </w:hyperlink>
    </w:p>
    <w:p w14:paraId="3BDA4C41" w14:textId="77777777" w:rsidR="00000000" w:rsidRDefault="00000000">
      <w:pPr>
        <w:pStyle w:val="NormalWeb"/>
        <w:jc w:val="both"/>
        <w:divId w:val="1765416201"/>
        <w:rPr>
          <w:rFonts w:ascii="Arial" w:hAnsi="Arial" w:cs="Arial"/>
          <w:sz w:val="20"/>
          <w:szCs w:val="20"/>
        </w:rPr>
      </w:pPr>
      <w:r>
        <w:rPr>
          <w:rFonts w:ascii="Arial" w:hAnsi="Arial" w:cs="Arial"/>
          <w:b/>
          <w:bCs/>
          <w:sz w:val="16"/>
          <w:szCs w:val="16"/>
        </w:rPr>
        <w:br/>
      </w:r>
    </w:p>
    <w:p w14:paraId="40AC1BC6" w14:textId="77777777" w:rsidR="00000000" w:rsidRDefault="00000000">
      <w:pPr>
        <w:divId w:val="2014913070"/>
        <w:rPr>
          <w:rFonts w:ascii="Arial" w:eastAsia="Times New Roman" w:hAnsi="Arial" w:cs="Arial"/>
          <w:sz w:val="20"/>
          <w:szCs w:val="20"/>
        </w:rPr>
      </w:pPr>
      <w:r>
        <w:rPr>
          <w:rStyle w:val="popup"/>
          <w:rFonts w:ascii="Arial" w:eastAsia="Times New Roman" w:hAnsi="Arial" w:cs="Arial"/>
          <w:b/>
          <w:bCs/>
          <w:sz w:val="16"/>
          <w:szCs w:val="16"/>
        </w:rPr>
        <w:t>CONCORDANCIA AL ARTÍCULO 22 DEL CÓDIGO DE LOS NIÑOS Y ADOLESCENTES</w:t>
      </w:r>
      <w:r>
        <w:rPr>
          <w:rFonts w:ascii="Arial" w:eastAsia="Times New Roman" w:hAnsi="Arial" w:cs="Arial"/>
          <w:sz w:val="20"/>
          <w:szCs w:val="20"/>
        </w:rPr>
        <w:t xml:space="preserve"> </w:t>
      </w:r>
    </w:p>
    <w:p w14:paraId="25B263AE" w14:textId="77777777" w:rsidR="00000000" w:rsidRDefault="00000000">
      <w:pPr>
        <w:pStyle w:val="NormalWeb"/>
        <w:jc w:val="both"/>
        <w:divId w:val="2014913070"/>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47A6E181" w14:textId="5AE06BDA" w:rsidR="00000000" w:rsidRDefault="00000000">
      <w:pPr>
        <w:numPr>
          <w:ilvl w:val="0"/>
          <w:numId w:val="29"/>
        </w:numPr>
        <w:spacing w:before="100" w:beforeAutospacing="1" w:after="100" w:afterAutospacing="1"/>
        <w:divId w:val="2014913070"/>
        <w:rPr>
          <w:rFonts w:ascii="Arial" w:eastAsia="Times New Roman" w:hAnsi="Arial" w:cs="Arial"/>
          <w:sz w:val="20"/>
          <w:szCs w:val="20"/>
        </w:rPr>
      </w:pPr>
      <w:hyperlink r:id="rId754" w:history="1">
        <w:r>
          <w:rPr>
            <w:rStyle w:val="Hipervnculo"/>
            <w:rFonts w:ascii="Arial" w:eastAsia="Times New Roman" w:hAnsi="Arial" w:cs="Arial"/>
            <w:b/>
            <w:bCs/>
            <w:color w:val="008000"/>
            <w:sz w:val="16"/>
            <w:szCs w:val="16"/>
          </w:rPr>
          <w:t>EXP. 00022-2010-PI-TC</w:t>
        </w:r>
      </w:hyperlink>
    </w:p>
    <w:p w14:paraId="6825DCCA" w14:textId="77777777" w:rsidR="00000000" w:rsidRDefault="00000000">
      <w:pPr>
        <w:pStyle w:val="NormalWeb"/>
        <w:jc w:val="both"/>
        <w:divId w:val="2014913070"/>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0F9423CD" w14:textId="77777777" w:rsidR="00000000" w:rsidRDefault="00000000">
      <w:pPr>
        <w:divId w:val="486629172"/>
        <w:rPr>
          <w:rFonts w:ascii="Arial" w:eastAsia="Times New Roman" w:hAnsi="Arial" w:cs="Arial"/>
          <w:sz w:val="20"/>
          <w:szCs w:val="20"/>
        </w:rPr>
      </w:pPr>
      <w:r>
        <w:rPr>
          <w:rFonts w:ascii="Arial" w:eastAsia="Times New Roman" w:hAnsi="Arial" w:cs="Arial"/>
          <w:b/>
          <w:bCs/>
          <w:sz w:val="16"/>
          <w:szCs w:val="16"/>
        </w:rPr>
        <w:t>CONCORDANCIAS AL ARTÍCULO 25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412E30F6" w14:textId="4CB1B1A0" w:rsidR="00000000" w:rsidRDefault="00000000">
      <w:pPr>
        <w:numPr>
          <w:ilvl w:val="0"/>
          <w:numId w:val="30"/>
        </w:numPr>
        <w:spacing w:before="100" w:beforeAutospacing="1" w:after="100" w:afterAutospacing="1"/>
        <w:divId w:val="486629172"/>
        <w:rPr>
          <w:rFonts w:ascii="Arial" w:eastAsia="Times New Roman" w:hAnsi="Arial" w:cs="Arial"/>
          <w:sz w:val="20"/>
          <w:szCs w:val="20"/>
        </w:rPr>
      </w:pPr>
      <w:hyperlink r:id="rId755" w:history="1">
        <w:r>
          <w:rPr>
            <w:rStyle w:val="Hipervnculo"/>
            <w:rFonts w:ascii="Arial" w:eastAsia="Times New Roman" w:hAnsi="Arial" w:cs="Arial"/>
            <w:b/>
            <w:bCs/>
            <w:color w:val="008000"/>
            <w:sz w:val="16"/>
            <w:szCs w:val="16"/>
          </w:rPr>
          <w:t>EXP. 3330-2004-AA-TC</w:t>
        </w:r>
      </w:hyperlink>
    </w:p>
    <w:p w14:paraId="24191DC4" w14:textId="024F9395" w:rsidR="00000000" w:rsidRDefault="00000000">
      <w:pPr>
        <w:numPr>
          <w:ilvl w:val="0"/>
          <w:numId w:val="30"/>
        </w:numPr>
        <w:spacing w:before="100" w:beforeAutospacing="1" w:after="100" w:afterAutospacing="1"/>
        <w:divId w:val="486629172"/>
        <w:rPr>
          <w:rFonts w:ascii="Arial" w:eastAsia="Times New Roman" w:hAnsi="Arial" w:cs="Arial"/>
          <w:sz w:val="20"/>
          <w:szCs w:val="20"/>
        </w:rPr>
      </w:pPr>
      <w:hyperlink r:id="rId756" w:history="1">
        <w:r>
          <w:rPr>
            <w:rStyle w:val="Hipervnculo"/>
            <w:rFonts w:ascii="Arial" w:eastAsia="Times New Roman" w:hAnsi="Arial" w:cs="Arial"/>
            <w:b/>
            <w:bCs/>
            <w:color w:val="008000"/>
            <w:sz w:val="16"/>
            <w:szCs w:val="16"/>
          </w:rPr>
          <w:t>EXP. 6165-2005-HC-TC</w:t>
        </w:r>
      </w:hyperlink>
    </w:p>
    <w:p w14:paraId="7297BE38" w14:textId="7C39FE58" w:rsidR="00000000" w:rsidRDefault="00000000">
      <w:pPr>
        <w:numPr>
          <w:ilvl w:val="0"/>
          <w:numId w:val="30"/>
        </w:numPr>
        <w:spacing w:before="100" w:beforeAutospacing="1" w:after="100" w:afterAutospacing="1"/>
        <w:divId w:val="486629172"/>
        <w:rPr>
          <w:rFonts w:ascii="Arial" w:eastAsia="Times New Roman" w:hAnsi="Arial" w:cs="Arial"/>
          <w:sz w:val="20"/>
          <w:szCs w:val="20"/>
        </w:rPr>
      </w:pPr>
      <w:hyperlink r:id="rId757" w:history="1">
        <w:r>
          <w:rPr>
            <w:rStyle w:val="Hipervnculo"/>
            <w:rFonts w:ascii="Arial" w:eastAsia="Times New Roman" w:hAnsi="Arial" w:cs="Arial"/>
            <w:b/>
            <w:bCs/>
            <w:color w:val="008000"/>
            <w:sz w:val="16"/>
            <w:szCs w:val="16"/>
          </w:rPr>
          <w:t>EXP.01503-2022-PA/TC</w:t>
        </w:r>
      </w:hyperlink>
    </w:p>
    <w:p w14:paraId="42695844" w14:textId="77777777" w:rsidR="00000000" w:rsidRDefault="00000000">
      <w:pPr>
        <w:pStyle w:val="NormalWeb"/>
        <w:jc w:val="both"/>
        <w:divId w:val="1944722970"/>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su, debiendo decir: sus</w:t>
      </w:r>
      <w:r>
        <w:rPr>
          <w:rFonts w:ascii="Arial" w:hAnsi="Arial" w:cs="Arial"/>
          <w:sz w:val="20"/>
          <w:szCs w:val="20"/>
        </w:rPr>
        <w:br/>
      </w:r>
    </w:p>
    <w:p w14:paraId="5E6BEE29" w14:textId="77777777" w:rsidR="00000000" w:rsidRDefault="00000000">
      <w:pPr>
        <w:divId w:val="633290400"/>
        <w:rPr>
          <w:rFonts w:ascii="Arial" w:eastAsia="Times New Roman" w:hAnsi="Arial" w:cs="Arial"/>
          <w:sz w:val="20"/>
          <w:szCs w:val="20"/>
        </w:rPr>
      </w:pPr>
      <w:r>
        <w:rPr>
          <w:rFonts w:ascii="Arial" w:eastAsia="Times New Roman" w:hAnsi="Arial" w:cs="Arial"/>
          <w:b/>
          <w:bCs/>
          <w:sz w:val="16"/>
          <w:szCs w:val="16"/>
        </w:rPr>
        <w:t>CONCORDANCIAS AL ARTÍCULO 69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6D9C8358" w14:textId="6B1A58A2" w:rsidR="00000000" w:rsidRDefault="00000000">
      <w:pPr>
        <w:numPr>
          <w:ilvl w:val="0"/>
          <w:numId w:val="31"/>
        </w:numPr>
        <w:spacing w:before="100" w:beforeAutospacing="1" w:after="100" w:afterAutospacing="1"/>
        <w:divId w:val="633290400"/>
        <w:rPr>
          <w:rFonts w:ascii="Arial" w:eastAsia="Times New Roman" w:hAnsi="Arial" w:cs="Arial"/>
          <w:sz w:val="20"/>
          <w:szCs w:val="20"/>
        </w:rPr>
      </w:pPr>
      <w:hyperlink r:id="rId758" w:history="1">
        <w:r>
          <w:rPr>
            <w:rStyle w:val="Hipervnculo"/>
            <w:rFonts w:ascii="Arial" w:eastAsia="Times New Roman" w:hAnsi="Arial" w:cs="Arial"/>
            <w:b/>
            <w:bCs/>
            <w:color w:val="008000"/>
            <w:sz w:val="16"/>
            <w:szCs w:val="16"/>
          </w:rPr>
          <w:t>CAS. 2361-2003-TUMBES</w:t>
        </w:r>
      </w:hyperlink>
    </w:p>
    <w:p w14:paraId="2867A8C0" w14:textId="533CEE72" w:rsidR="00000000" w:rsidRDefault="00000000">
      <w:pPr>
        <w:numPr>
          <w:ilvl w:val="0"/>
          <w:numId w:val="31"/>
        </w:numPr>
        <w:spacing w:before="100" w:beforeAutospacing="1" w:after="100" w:afterAutospacing="1"/>
        <w:divId w:val="633290400"/>
        <w:rPr>
          <w:rFonts w:ascii="Arial" w:eastAsia="Times New Roman" w:hAnsi="Arial" w:cs="Arial"/>
          <w:sz w:val="20"/>
          <w:szCs w:val="20"/>
        </w:rPr>
      </w:pPr>
      <w:hyperlink r:id="rId759" w:history="1">
        <w:r>
          <w:rPr>
            <w:rStyle w:val="Hipervnculo"/>
            <w:rFonts w:ascii="Arial" w:eastAsia="Times New Roman" w:hAnsi="Arial" w:cs="Arial"/>
            <w:b/>
            <w:bCs/>
            <w:color w:val="008000"/>
            <w:sz w:val="16"/>
            <w:szCs w:val="16"/>
          </w:rPr>
          <w:t>CAS.2823-2021-LAMBAYEQUE</w:t>
        </w:r>
      </w:hyperlink>
    </w:p>
    <w:p w14:paraId="2BC1A93D" w14:textId="526F9053" w:rsidR="00000000" w:rsidRDefault="00000000">
      <w:pPr>
        <w:numPr>
          <w:ilvl w:val="0"/>
          <w:numId w:val="31"/>
        </w:numPr>
        <w:spacing w:before="100" w:beforeAutospacing="1" w:after="100" w:afterAutospacing="1"/>
        <w:divId w:val="633290400"/>
        <w:rPr>
          <w:rFonts w:ascii="Arial" w:eastAsia="Times New Roman" w:hAnsi="Arial" w:cs="Arial"/>
          <w:sz w:val="20"/>
          <w:szCs w:val="20"/>
        </w:rPr>
      </w:pPr>
      <w:hyperlink r:id="rId760" w:history="1">
        <w:r>
          <w:rPr>
            <w:rStyle w:val="Hipervnculo"/>
            <w:rFonts w:ascii="Arial" w:eastAsia="Times New Roman" w:hAnsi="Arial" w:cs="Arial"/>
            <w:b/>
            <w:bCs/>
            <w:color w:val="008000"/>
            <w:sz w:val="16"/>
            <w:szCs w:val="16"/>
          </w:rPr>
          <w:t>CAS.2386-2018-AREQUIPA</w:t>
        </w:r>
      </w:hyperlink>
    </w:p>
    <w:p w14:paraId="3F865AAF" w14:textId="255AF535" w:rsidR="00000000" w:rsidRDefault="00000000">
      <w:pPr>
        <w:numPr>
          <w:ilvl w:val="0"/>
          <w:numId w:val="31"/>
        </w:numPr>
        <w:spacing w:before="100" w:beforeAutospacing="1" w:after="100" w:afterAutospacing="1"/>
        <w:divId w:val="633290400"/>
        <w:rPr>
          <w:rFonts w:ascii="Arial" w:eastAsia="Times New Roman" w:hAnsi="Arial" w:cs="Arial"/>
          <w:sz w:val="20"/>
          <w:szCs w:val="20"/>
        </w:rPr>
      </w:pPr>
      <w:hyperlink r:id="rId761" w:history="1">
        <w:r>
          <w:rPr>
            <w:rStyle w:val="Hipervnculo"/>
            <w:rFonts w:ascii="Arial" w:eastAsia="Times New Roman" w:hAnsi="Arial" w:cs="Arial"/>
            <w:b/>
            <w:bCs/>
            <w:color w:val="008000"/>
            <w:sz w:val="16"/>
            <w:szCs w:val="16"/>
          </w:rPr>
          <w:t>CAS.80-2019-LIMA</w:t>
        </w:r>
      </w:hyperlink>
    </w:p>
    <w:p w14:paraId="2051B707" w14:textId="3ED9F174" w:rsidR="00000000" w:rsidRDefault="00000000">
      <w:pPr>
        <w:numPr>
          <w:ilvl w:val="0"/>
          <w:numId w:val="31"/>
        </w:numPr>
        <w:spacing w:before="100" w:beforeAutospacing="1" w:after="100" w:afterAutospacing="1"/>
        <w:divId w:val="633290400"/>
        <w:rPr>
          <w:rFonts w:ascii="Arial" w:eastAsia="Times New Roman" w:hAnsi="Arial" w:cs="Arial"/>
          <w:sz w:val="20"/>
          <w:szCs w:val="20"/>
        </w:rPr>
      </w:pPr>
      <w:hyperlink r:id="rId762" w:history="1">
        <w:r>
          <w:rPr>
            <w:rStyle w:val="Hipervnculo"/>
            <w:rFonts w:ascii="Arial" w:eastAsia="Times New Roman" w:hAnsi="Arial" w:cs="Arial"/>
            <w:b/>
            <w:bCs/>
            <w:color w:val="008000"/>
            <w:sz w:val="16"/>
            <w:szCs w:val="16"/>
          </w:rPr>
          <w:t>CAS.499-2021-ICA</w:t>
        </w:r>
      </w:hyperlink>
    </w:p>
    <w:p w14:paraId="79E75E02" w14:textId="690F96FA" w:rsidR="00000000" w:rsidRDefault="00000000">
      <w:pPr>
        <w:numPr>
          <w:ilvl w:val="0"/>
          <w:numId w:val="31"/>
        </w:numPr>
        <w:spacing w:before="100" w:beforeAutospacing="1" w:after="100" w:afterAutospacing="1"/>
        <w:divId w:val="633290400"/>
        <w:rPr>
          <w:rFonts w:ascii="Arial" w:eastAsia="Times New Roman" w:hAnsi="Arial" w:cs="Arial"/>
          <w:sz w:val="20"/>
          <w:szCs w:val="20"/>
        </w:rPr>
      </w:pPr>
      <w:hyperlink r:id="rId763" w:history="1">
        <w:r>
          <w:rPr>
            <w:rStyle w:val="Hipervnculo"/>
            <w:rFonts w:ascii="Arial" w:eastAsia="Times New Roman" w:hAnsi="Arial" w:cs="Arial"/>
            <w:b/>
            <w:bCs/>
            <w:color w:val="008000"/>
            <w:sz w:val="16"/>
            <w:szCs w:val="16"/>
          </w:rPr>
          <w:t>CAS.857-2018-AREQUIPA</w:t>
        </w:r>
      </w:hyperlink>
      <w:r>
        <w:rPr>
          <w:rFonts w:ascii="Arial" w:eastAsia="Times New Roman" w:hAnsi="Arial" w:cs="Arial"/>
          <w:sz w:val="20"/>
          <w:szCs w:val="20"/>
        </w:rPr>
        <w:t xml:space="preserve"> </w:t>
      </w:r>
    </w:p>
    <w:p w14:paraId="3C0E6418" w14:textId="77777777" w:rsidR="00000000" w:rsidRDefault="00000000">
      <w:pPr>
        <w:divId w:val="1034312375"/>
        <w:rPr>
          <w:rFonts w:ascii="Arial" w:eastAsia="Times New Roman" w:hAnsi="Arial" w:cs="Arial"/>
          <w:sz w:val="20"/>
          <w:szCs w:val="20"/>
        </w:rPr>
      </w:pPr>
      <w:r>
        <w:rPr>
          <w:rFonts w:ascii="Arial" w:eastAsia="Times New Roman" w:hAnsi="Arial" w:cs="Arial"/>
          <w:b/>
          <w:bCs/>
          <w:sz w:val="16"/>
          <w:szCs w:val="16"/>
        </w:rPr>
        <w:t>CONCORDANCIAS AL ARTÍCULO 74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0F22BFD1" w14:textId="73BD330D" w:rsidR="00000000" w:rsidRDefault="00000000">
      <w:pPr>
        <w:numPr>
          <w:ilvl w:val="0"/>
          <w:numId w:val="32"/>
        </w:numPr>
        <w:spacing w:before="100" w:beforeAutospacing="1" w:after="100" w:afterAutospacing="1"/>
        <w:divId w:val="1034312375"/>
        <w:rPr>
          <w:rFonts w:ascii="Arial" w:eastAsia="Times New Roman" w:hAnsi="Arial" w:cs="Arial"/>
          <w:sz w:val="20"/>
          <w:szCs w:val="20"/>
        </w:rPr>
      </w:pPr>
      <w:hyperlink r:id="rId764" w:history="1">
        <w:r>
          <w:rPr>
            <w:rStyle w:val="Hipervnculo"/>
            <w:rFonts w:ascii="Arial" w:eastAsia="Times New Roman" w:hAnsi="Arial" w:cs="Arial"/>
            <w:b/>
            <w:bCs/>
            <w:color w:val="008000"/>
            <w:sz w:val="16"/>
            <w:szCs w:val="16"/>
          </w:rPr>
          <w:t>CAS. 2349-2003-PUNO</w:t>
        </w:r>
      </w:hyperlink>
    </w:p>
    <w:p w14:paraId="43257943" w14:textId="7A27B611" w:rsidR="00000000" w:rsidRDefault="00000000">
      <w:pPr>
        <w:numPr>
          <w:ilvl w:val="0"/>
          <w:numId w:val="32"/>
        </w:numPr>
        <w:spacing w:before="100" w:beforeAutospacing="1" w:after="100" w:afterAutospacing="1"/>
        <w:divId w:val="1034312375"/>
        <w:rPr>
          <w:rFonts w:ascii="Arial" w:eastAsia="Times New Roman" w:hAnsi="Arial" w:cs="Arial"/>
          <w:sz w:val="20"/>
          <w:szCs w:val="20"/>
        </w:rPr>
      </w:pPr>
      <w:hyperlink r:id="rId765" w:history="1">
        <w:r>
          <w:rPr>
            <w:rStyle w:val="Hipervnculo"/>
            <w:rFonts w:ascii="Arial" w:eastAsia="Times New Roman" w:hAnsi="Arial" w:cs="Arial"/>
            <w:b/>
            <w:bCs/>
            <w:color w:val="008000"/>
            <w:sz w:val="16"/>
            <w:szCs w:val="16"/>
          </w:rPr>
          <w:t>CAS. 923-2008-LIMA</w:t>
        </w:r>
      </w:hyperlink>
    </w:p>
    <w:p w14:paraId="0FA9CBFF" w14:textId="3DD548AD" w:rsidR="00000000" w:rsidRDefault="00000000">
      <w:pPr>
        <w:numPr>
          <w:ilvl w:val="0"/>
          <w:numId w:val="32"/>
        </w:numPr>
        <w:spacing w:before="100" w:beforeAutospacing="1" w:after="100" w:afterAutospacing="1"/>
        <w:divId w:val="1034312375"/>
        <w:rPr>
          <w:rFonts w:ascii="Arial" w:eastAsia="Times New Roman" w:hAnsi="Arial" w:cs="Arial"/>
          <w:sz w:val="20"/>
          <w:szCs w:val="20"/>
        </w:rPr>
      </w:pPr>
      <w:hyperlink r:id="rId766" w:history="1">
        <w:r>
          <w:rPr>
            <w:rStyle w:val="Hipervnculo"/>
            <w:rFonts w:ascii="Arial" w:eastAsia="Times New Roman" w:hAnsi="Arial" w:cs="Arial"/>
            <w:b/>
            <w:bCs/>
            <w:color w:val="008000"/>
            <w:sz w:val="16"/>
            <w:szCs w:val="16"/>
          </w:rPr>
          <w:t>CAS.444-2019-LIMA</w:t>
        </w:r>
      </w:hyperlink>
    </w:p>
    <w:p w14:paraId="0003A226" w14:textId="181D2195" w:rsidR="00000000" w:rsidRDefault="00000000">
      <w:pPr>
        <w:numPr>
          <w:ilvl w:val="0"/>
          <w:numId w:val="32"/>
        </w:numPr>
        <w:spacing w:before="100" w:beforeAutospacing="1" w:after="100" w:afterAutospacing="1"/>
        <w:divId w:val="1034312375"/>
        <w:rPr>
          <w:rFonts w:ascii="Arial" w:eastAsia="Times New Roman" w:hAnsi="Arial" w:cs="Arial"/>
          <w:sz w:val="20"/>
          <w:szCs w:val="20"/>
        </w:rPr>
      </w:pPr>
      <w:hyperlink r:id="rId767" w:history="1">
        <w:r>
          <w:rPr>
            <w:rStyle w:val="Hipervnculo"/>
            <w:rFonts w:ascii="Arial" w:eastAsia="Times New Roman" w:hAnsi="Arial" w:cs="Arial"/>
            <w:b/>
            <w:bCs/>
            <w:color w:val="008000"/>
            <w:sz w:val="16"/>
            <w:szCs w:val="16"/>
          </w:rPr>
          <w:t>CAS.3009-2016-ICA</w:t>
        </w:r>
      </w:hyperlink>
      <w:r>
        <w:rPr>
          <w:rFonts w:ascii="Arial" w:eastAsia="Times New Roman" w:hAnsi="Arial" w:cs="Arial"/>
          <w:sz w:val="20"/>
          <w:szCs w:val="20"/>
        </w:rPr>
        <w:t xml:space="preserve"> </w:t>
      </w:r>
    </w:p>
    <w:p w14:paraId="26703B3C" w14:textId="77777777" w:rsidR="00000000" w:rsidRDefault="00000000">
      <w:pPr>
        <w:pStyle w:val="NormalWeb"/>
        <w:jc w:val="both"/>
        <w:divId w:val="1280406788"/>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“Artículo modificado”, debiendo decir: “literal incorporado”.</w:t>
      </w:r>
    </w:p>
    <w:p w14:paraId="3A9D45D0" w14:textId="77777777" w:rsidR="00000000" w:rsidRDefault="00000000">
      <w:pPr>
        <w:pStyle w:val="NormalWeb"/>
        <w:jc w:val="both"/>
        <w:divId w:val="966736993"/>
        <w:rPr>
          <w:rFonts w:ascii="Arial" w:hAnsi="Arial" w:cs="Arial"/>
          <w:sz w:val="20"/>
          <w:szCs w:val="20"/>
        </w:rPr>
      </w:pPr>
      <w:r>
        <w:rPr>
          <w:rStyle w:val="popup"/>
          <w:rFonts w:ascii="Arial" w:hAnsi="Arial" w:cs="Arial"/>
          <w:b/>
          <w:bCs/>
          <w:sz w:val="20"/>
          <w:szCs w:val="20"/>
        </w:rPr>
        <w:lastRenderedPageBreak/>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“Artículo modificado”, debiendo decir: “literal modificado”.</w:t>
      </w:r>
    </w:p>
    <w:p w14:paraId="3E8C1C22" w14:textId="77777777" w:rsidR="00000000" w:rsidRDefault="00000000">
      <w:pPr>
        <w:divId w:val="1775513014"/>
        <w:rPr>
          <w:rFonts w:ascii="Arial" w:eastAsia="Times New Roman" w:hAnsi="Arial" w:cs="Arial"/>
          <w:sz w:val="20"/>
          <w:szCs w:val="20"/>
        </w:rPr>
      </w:pPr>
      <w:r>
        <w:rPr>
          <w:rFonts w:ascii="Arial" w:eastAsia="Times New Roman" w:hAnsi="Arial" w:cs="Arial"/>
          <w:b/>
          <w:bCs/>
          <w:sz w:val="16"/>
          <w:szCs w:val="16"/>
        </w:rPr>
        <w:t>CONCORDANCIAS AL ARTÍCULO 75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20202529" w14:textId="69730C6B" w:rsidR="00000000" w:rsidRDefault="00000000">
      <w:pPr>
        <w:numPr>
          <w:ilvl w:val="0"/>
          <w:numId w:val="33"/>
        </w:numPr>
        <w:spacing w:before="100" w:beforeAutospacing="1" w:after="100" w:afterAutospacing="1"/>
        <w:divId w:val="1775513014"/>
        <w:rPr>
          <w:rFonts w:ascii="Arial" w:eastAsia="Times New Roman" w:hAnsi="Arial" w:cs="Arial"/>
          <w:sz w:val="20"/>
          <w:szCs w:val="20"/>
        </w:rPr>
      </w:pPr>
      <w:hyperlink r:id="rId768" w:history="1">
        <w:r>
          <w:rPr>
            <w:rStyle w:val="Hipervnculo"/>
            <w:rFonts w:ascii="Arial" w:eastAsia="Times New Roman" w:hAnsi="Arial" w:cs="Arial"/>
            <w:b/>
            <w:bCs/>
            <w:color w:val="008000"/>
            <w:sz w:val="16"/>
            <w:szCs w:val="16"/>
          </w:rPr>
          <w:t>CAS. 1108-2007-AREQUIPA</w:t>
        </w:r>
      </w:hyperlink>
    </w:p>
    <w:p w14:paraId="0C3E6373" w14:textId="3D2C840C" w:rsidR="00000000" w:rsidRDefault="00000000">
      <w:pPr>
        <w:numPr>
          <w:ilvl w:val="0"/>
          <w:numId w:val="33"/>
        </w:numPr>
        <w:spacing w:before="100" w:beforeAutospacing="1" w:after="100" w:afterAutospacing="1"/>
        <w:divId w:val="1775513014"/>
        <w:rPr>
          <w:rFonts w:ascii="Arial" w:eastAsia="Times New Roman" w:hAnsi="Arial" w:cs="Arial"/>
          <w:sz w:val="20"/>
          <w:szCs w:val="20"/>
        </w:rPr>
      </w:pPr>
      <w:hyperlink r:id="rId769" w:history="1">
        <w:r>
          <w:rPr>
            <w:rStyle w:val="Hipervnculo"/>
            <w:rFonts w:ascii="Arial" w:eastAsia="Times New Roman" w:hAnsi="Arial" w:cs="Arial"/>
            <w:b/>
            <w:bCs/>
            <w:color w:val="008000"/>
            <w:sz w:val="16"/>
            <w:szCs w:val="16"/>
          </w:rPr>
          <w:t>CAS.3561-2019-LIMA</w:t>
        </w:r>
      </w:hyperlink>
    </w:p>
    <w:p w14:paraId="5079E62D" w14:textId="7790D109" w:rsidR="00000000" w:rsidRDefault="00000000">
      <w:pPr>
        <w:numPr>
          <w:ilvl w:val="0"/>
          <w:numId w:val="33"/>
        </w:numPr>
        <w:spacing w:before="100" w:beforeAutospacing="1" w:after="100" w:afterAutospacing="1"/>
        <w:divId w:val="1775513014"/>
        <w:rPr>
          <w:rFonts w:ascii="Arial" w:eastAsia="Times New Roman" w:hAnsi="Arial" w:cs="Arial"/>
          <w:sz w:val="20"/>
          <w:szCs w:val="20"/>
        </w:rPr>
      </w:pPr>
      <w:hyperlink r:id="rId770" w:history="1">
        <w:r>
          <w:rPr>
            <w:rStyle w:val="Hipervnculo"/>
            <w:rFonts w:ascii="Arial" w:eastAsia="Times New Roman" w:hAnsi="Arial" w:cs="Arial"/>
            <w:b/>
            <w:bCs/>
            <w:color w:val="008000"/>
            <w:sz w:val="16"/>
            <w:szCs w:val="16"/>
          </w:rPr>
          <w:t>CAS.1206-2020-LIMA NORTE</w:t>
        </w:r>
      </w:hyperlink>
    </w:p>
    <w:p w14:paraId="6F803D69" w14:textId="3F99434E" w:rsidR="00000000" w:rsidRDefault="00000000">
      <w:pPr>
        <w:numPr>
          <w:ilvl w:val="0"/>
          <w:numId w:val="33"/>
        </w:numPr>
        <w:spacing w:before="100" w:beforeAutospacing="1" w:after="100" w:afterAutospacing="1"/>
        <w:divId w:val="1775513014"/>
        <w:rPr>
          <w:rFonts w:ascii="Arial" w:eastAsia="Times New Roman" w:hAnsi="Arial" w:cs="Arial"/>
          <w:sz w:val="20"/>
          <w:szCs w:val="20"/>
        </w:rPr>
      </w:pPr>
      <w:hyperlink r:id="rId771" w:history="1">
        <w:r>
          <w:rPr>
            <w:rStyle w:val="Hipervnculo"/>
            <w:rFonts w:ascii="Arial" w:eastAsia="Times New Roman" w:hAnsi="Arial" w:cs="Arial"/>
            <w:b/>
            <w:bCs/>
            <w:color w:val="008000"/>
            <w:sz w:val="16"/>
            <w:szCs w:val="16"/>
          </w:rPr>
          <w:t>CAS.1542-2020-LIMA NORTE</w:t>
        </w:r>
      </w:hyperlink>
    </w:p>
    <w:p w14:paraId="25C0E905" w14:textId="52D589BC" w:rsidR="00000000" w:rsidRDefault="00000000">
      <w:pPr>
        <w:numPr>
          <w:ilvl w:val="0"/>
          <w:numId w:val="33"/>
        </w:numPr>
        <w:spacing w:before="100" w:beforeAutospacing="1" w:after="100" w:afterAutospacing="1"/>
        <w:divId w:val="1775513014"/>
        <w:rPr>
          <w:rFonts w:ascii="Arial" w:eastAsia="Times New Roman" w:hAnsi="Arial" w:cs="Arial"/>
          <w:sz w:val="20"/>
          <w:szCs w:val="20"/>
        </w:rPr>
      </w:pPr>
      <w:hyperlink r:id="rId772" w:history="1">
        <w:r>
          <w:rPr>
            <w:rStyle w:val="Hipervnculo"/>
            <w:rFonts w:ascii="Arial" w:eastAsia="Times New Roman" w:hAnsi="Arial" w:cs="Arial"/>
            <w:b/>
            <w:bCs/>
            <w:color w:val="008000"/>
            <w:sz w:val="16"/>
            <w:szCs w:val="16"/>
          </w:rPr>
          <w:t>CAS.6407-2019-CUSCO</w:t>
        </w:r>
      </w:hyperlink>
    </w:p>
    <w:p w14:paraId="74B832AA" w14:textId="2B54E4D8" w:rsidR="00000000" w:rsidRDefault="00000000">
      <w:pPr>
        <w:numPr>
          <w:ilvl w:val="0"/>
          <w:numId w:val="33"/>
        </w:numPr>
        <w:spacing w:before="100" w:beforeAutospacing="1" w:after="100" w:afterAutospacing="1"/>
        <w:divId w:val="1775513014"/>
        <w:rPr>
          <w:rFonts w:ascii="Arial" w:eastAsia="Times New Roman" w:hAnsi="Arial" w:cs="Arial"/>
          <w:sz w:val="20"/>
          <w:szCs w:val="20"/>
        </w:rPr>
      </w:pPr>
      <w:hyperlink r:id="rId773" w:history="1">
        <w:r>
          <w:rPr>
            <w:rStyle w:val="Hipervnculo"/>
            <w:rFonts w:ascii="Arial" w:eastAsia="Times New Roman" w:hAnsi="Arial" w:cs="Arial"/>
            <w:b/>
            <w:bCs/>
            <w:color w:val="008000"/>
            <w:sz w:val="16"/>
            <w:szCs w:val="16"/>
          </w:rPr>
          <w:t>CAS.3962-2018-LIMA</w:t>
        </w:r>
      </w:hyperlink>
    </w:p>
    <w:p w14:paraId="597C9965" w14:textId="6A049E5B" w:rsidR="00000000" w:rsidRDefault="00000000">
      <w:pPr>
        <w:numPr>
          <w:ilvl w:val="0"/>
          <w:numId w:val="33"/>
        </w:numPr>
        <w:spacing w:before="100" w:beforeAutospacing="1" w:after="100" w:afterAutospacing="1"/>
        <w:divId w:val="1775513014"/>
        <w:rPr>
          <w:rFonts w:ascii="Arial" w:eastAsia="Times New Roman" w:hAnsi="Arial" w:cs="Arial"/>
          <w:sz w:val="20"/>
          <w:szCs w:val="20"/>
        </w:rPr>
      </w:pPr>
      <w:hyperlink r:id="rId774" w:history="1">
        <w:r>
          <w:rPr>
            <w:rStyle w:val="Hipervnculo"/>
            <w:rFonts w:ascii="Arial" w:eastAsia="Times New Roman" w:hAnsi="Arial" w:cs="Arial"/>
            <w:b/>
            <w:bCs/>
            <w:color w:val="008000"/>
            <w:sz w:val="16"/>
            <w:szCs w:val="16"/>
          </w:rPr>
          <w:t>CAS.2154-2018-AREQUIPA</w:t>
        </w:r>
      </w:hyperlink>
    </w:p>
    <w:p w14:paraId="1C15986D" w14:textId="77777777" w:rsidR="00000000" w:rsidRDefault="00000000">
      <w:pPr>
        <w:pStyle w:val="NormalWeb"/>
        <w:jc w:val="both"/>
        <w:divId w:val="1775513014"/>
        <w:rPr>
          <w:rFonts w:ascii="Arial" w:hAnsi="Arial" w:cs="Arial"/>
          <w:sz w:val="20"/>
          <w:szCs w:val="20"/>
        </w:rPr>
      </w:pPr>
      <w:r>
        <w:rPr>
          <w:rFonts w:ascii="Arial" w:hAnsi="Arial" w:cs="Arial"/>
          <w:b/>
          <w:bCs/>
          <w:sz w:val="16"/>
          <w:szCs w:val="16"/>
        </w:rPr>
        <w:br/>
      </w:r>
    </w:p>
    <w:p w14:paraId="0385542F" w14:textId="77777777" w:rsidR="00000000" w:rsidRDefault="00000000">
      <w:pPr>
        <w:divId w:val="732121705"/>
        <w:rPr>
          <w:rFonts w:ascii="Arial" w:eastAsia="Times New Roman" w:hAnsi="Arial" w:cs="Arial"/>
          <w:sz w:val="20"/>
          <w:szCs w:val="20"/>
        </w:rPr>
      </w:pPr>
      <w:r>
        <w:rPr>
          <w:rFonts w:ascii="Arial" w:eastAsia="Times New Roman" w:hAnsi="Arial" w:cs="Arial"/>
          <w:sz w:val="16"/>
          <w:szCs w:val="16"/>
        </w:rPr>
        <w:t>CONCORDANCIAS AL ARTÍCULO 76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2CFB4699" w14:textId="60DB7952" w:rsidR="00000000" w:rsidRDefault="00000000">
      <w:pPr>
        <w:numPr>
          <w:ilvl w:val="0"/>
          <w:numId w:val="34"/>
        </w:numPr>
        <w:spacing w:before="100" w:beforeAutospacing="1" w:after="100" w:afterAutospacing="1"/>
        <w:divId w:val="732121705"/>
        <w:rPr>
          <w:rFonts w:ascii="Arial" w:eastAsia="Times New Roman" w:hAnsi="Arial" w:cs="Arial"/>
          <w:sz w:val="20"/>
          <w:szCs w:val="20"/>
        </w:rPr>
      </w:pPr>
      <w:hyperlink r:id="rId775" w:history="1">
        <w:r>
          <w:rPr>
            <w:rStyle w:val="Hipervnculo"/>
            <w:rFonts w:ascii="Arial" w:eastAsia="Times New Roman" w:hAnsi="Arial" w:cs="Arial"/>
            <w:b/>
            <w:bCs/>
            <w:color w:val="008000"/>
            <w:sz w:val="16"/>
            <w:szCs w:val="16"/>
          </w:rPr>
          <w:t>CAS. 1108-2007-AREQUIPA</w:t>
        </w:r>
      </w:hyperlink>
    </w:p>
    <w:p w14:paraId="3ED025E9" w14:textId="48BD29FB" w:rsidR="00000000" w:rsidRDefault="00000000">
      <w:pPr>
        <w:numPr>
          <w:ilvl w:val="0"/>
          <w:numId w:val="34"/>
        </w:numPr>
        <w:spacing w:before="100" w:beforeAutospacing="1" w:after="100" w:afterAutospacing="1"/>
        <w:divId w:val="732121705"/>
        <w:rPr>
          <w:rFonts w:ascii="Arial" w:eastAsia="Times New Roman" w:hAnsi="Arial" w:cs="Arial"/>
          <w:sz w:val="20"/>
          <w:szCs w:val="20"/>
        </w:rPr>
      </w:pPr>
      <w:hyperlink r:id="rId776" w:history="1">
        <w:r>
          <w:rPr>
            <w:rStyle w:val="Hipervnculo"/>
            <w:rFonts w:ascii="Arial" w:eastAsia="Times New Roman" w:hAnsi="Arial" w:cs="Arial"/>
            <w:b/>
            <w:bCs/>
            <w:color w:val="008000"/>
            <w:sz w:val="16"/>
            <w:szCs w:val="16"/>
          </w:rPr>
          <w:t>CAS. 923-2008-LIMA</w:t>
        </w:r>
      </w:hyperlink>
    </w:p>
    <w:p w14:paraId="524B3CAD" w14:textId="14857DDC" w:rsidR="00000000" w:rsidRDefault="00000000">
      <w:pPr>
        <w:numPr>
          <w:ilvl w:val="0"/>
          <w:numId w:val="34"/>
        </w:numPr>
        <w:spacing w:before="100" w:beforeAutospacing="1" w:after="100" w:afterAutospacing="1"/>
        <w:divId w:val="732121705"/>
        <w:rPr>
          <w:rFonts w:ascii="Arial" w:eastAsia="Times New Roman" w:hAnsi="Arial" w:cs="Arial"/>
          <w:sz w:val="20"/>
          <w:szCs w:val="20"/>
        </w:rPr>
      </w:pPr>
      <w:hyperlink r:id="rId777" w:history="1">
        <w:r>
          <w:rPr>
            <w:rStyle w:val="Hipervnculo"/>
            <w:rFonts w:ascii="Arial" w:eastAsia="Times New Roman" w:hAnsi="Arial" w:cs="Arial"/>
            <w:b/>
            <w:bCs/>
            <w:color w:val="008000"/>
            <w:sz w:val="16"/>
            <w:szCs w:val="16"/>
          </w:rPr>
          <w:t>CAS.1542-2020-LIMA NORTE</w:t>
        </w:r>
      </w:hyperlink>
    </w:p>
    <w:p w14:paraId="2B639B4E" w14:textId="3CF210B8" w:rsidR="00000000" w:rsidRDefault="00000000">
      <w:pPr>
        <w:numPr>
          <w:ilvl w:val="0"/>
          <w:numId w:val="34"/>
        </w:numPr>
        <w:spacing w:before="100" w:beforeAutospacing="1" w:after="100" w:afterAutospacing="1"/>
        <w:divId w:val="732121705"/>
        <w:rPr>
          <w:rFonts w:ascii="Arial" w:eastAsia="Times New Roman" w:hAnsi="Arial" w:cs="Arial"/>
          <w:sz w:val="20"/>
          <w:szCs w:val="20"/>
        </w:rPr>
      </w:pPr>
      <w:hyperlink r:id="rId778" w:history="1">
        <w:r>
          <w:rPr>
            <w:rStyle w:val="Hipervnculo"/>
            <w:rFonts w:ascii="Arial" w:eastAsia="Times New Roman" w:hAnsi="Arial" w:cs="Arial"/>
            <w:b/>
            <w:bCs/>
            <w:color w:val="008000"/>
            <w:sz w:val="16"/>
            <w:szCs w:val="16"/>
          </w:rPr>
          <w:t>CAS.5399-2018-LIMA NORTE</w:t>
        </w:r>
      </w:hyperlink>
    </w:p>
    <w:p w14:paraId="2749CCBD" w14:textId="77777777" w:rsidR="00000000" w:rsidRDefault="00000000">
      <w:pPr>
        <w:pStyle w:val="NormalWeb"/>
        <w:jc w:val="both"/>
        <w:divId w:val="732121705"/>
        <w:rPr>
          <w:rFonts w:ascii="Arial" w:hAnsi="Arial" w:cs="Arial"/>
          <w:sz w:val="20"/>
          <w:szCs w:val="20"/>
        </w:rPr>
      </w:pPr>
      <w:r>
        <w:rPr>
          <w:rFonts w:ascii="Arial" w:hAnsi="Arial" w:cs="Arial"/>
          <w:b/>
          <w:bCs/>
          <w:sz w:val="16"/>
          <w:szCs w:val="16"/>
        </w:rPr>
        <w:br/>
      </w:r>
    </w:p>
    <w:p w14:paraId="55403A7D" w14:textId="77777777" w:rsidR="00000000" w:rsidRDefault="00000000">
      <w:pPr>
        <w:pStyle w:val="NormalWeb"/>
        <w:jc w:val="both"/>
        <w:divId w:val="963191344"/>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“Artículo modificado”, debiendo decir: “literal modificado”.</w:t>
      </w:r>
    </w:p>
    <w:p w14:paraId="1C10A05C" w14:textId="77777777" w:rsidR="00000000" w:rsidRDefault="00000000">
      <w:pPr>
        <w:divId w:val="1056079509"/>
        <w:rPr>
          <w:rFonts w:ascii="Arial" w:eastAsia="Times New Roman" w:hAnsi="Arial" w:cs="Arial"/>
          <w:sz w:val="20"/>
          <w:szCs w:val="20"/>
        </w:rPr>
      </w:pPr>
      <w:r>
        <w:rPr>
          <w:rFonts w:ascii="Arial" w:eastAsia="Times New Roman" w:hAnsi="Arial" w:cs="Arial"/>
          <w:sz w:val="16"/>
          <w:szCs w:val="16"/>
        </w:rPr>
        <w:t>CONCORDANCIAS AL ARTÍCULO 77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44E49FD2" w14:textId="1E44C412" w:rsidR="00000000" w:rsidRDefault="00000000">
      <w:pPr>
        <w:numPr>
          <w:ilvl w:val="0"/>
          <w:numId w:val="35"/>
        </w:numPr>
        <w:spacing w:before="100" w:beforeAutospacing="1" w:after="100" w:afterAutospacing="1"/>
        <w:divId w:val="1056079509"/>
        <w:rPr>
          <w:rFonts w:ascii="Arial" w:eastAsia="Times New Roman" w:hAnsi="Arial" w:cs="Arial"/>
          <w:sz w:val="20"/>
          <w:szCs w:val="20"/>
        </w:rPr>
      </w:pPr>
      <w:hyperlink r:id="rId779" w:history="1">
        <w:r>
          <w:rPr>
            <w:rStyle w:val="Hipervnculo"/>
            <w:rFonts w:ascii="Arial" w:eastAsia="Times New Roman" w:hAnsi="Arial" w:cs="Arial"/>
            <w:b/>
            <w:bCs/>
            <w:color w:val="008000"/>
            <w:sz w:val="16"/>
            <w:szCs w:val="16"/>
          </w:rPr>
          <w:t>CAS. 2263-2004-JUNÍN</w:t>
        </w:r>
      </w:hyperlink>
    </w:p>
    <w:p w14:paraId="11D41030" w14:textId="34BA5FD3" w:rsidR="00000000" w:rsidRDefault="00000000">
      <w:pPr>
        <w:numPr>
          <w:ilvl w:val="0"/>
          <w:numId w:val="35"/>
        </w:numPr>
        <w:spacing w:before="100" w:beforeAutospacing="1" w:after="100" w:afterAutospacing="1"/>
        <w:divId w:val="1056079509"/>
        <w:rPr>
          <w:rFonts w:ascii="Arial" w:eastAsia="Times New Roman" w:hAnsi="Arial" w:cs="Arial"/>
          <w:sz w:val="20"/>
          <w:szCs w:val="20"/>
        </w:rPr>
      </w:pPr>
      <w:hyperlink r:id="rId780" w:history="1">
        <w:r>
          <w:rPr>
            <w:rStyle w:val="Hipervnculo"/>
            <w:rFonts w:ascii="Arial" w:eastAsia="Times New Roman" w:hAnsi="Arial" w:cs="Arial"/>
            <w:b/>
            <w:bCs/>
            <w:color w:val="008000"/>
            <w:sz w:val="16"/>
            <w:szCs w:val="16"/>
          </w:rPr>
          <w:t>CAS.444-2019-LIMA</w:t>
        </w:r>
      </w:hyperlink>
    </w:p>
    <w:p w14:paraId="0F7DAD33" w14:textId="5DB78895" w:rsidR="00000000" w:rsidRDefault="00000000">
      <w:pPr>
        <w:numPr>
          <w:ilvl w:val="0"/>
          <w:numId w:val="35"/>
        </w:numPr>
        <w:spacing w:before="100" w:beforeAutospacing="1" w:after="100" w:afterAutospacing="1"/>
        <w:divId w:val="1056079509"/>
        <w:rPr>
          <w:rFonts w:ascii="Arial" w:eastAsia="Times New Roman" w:hAnsi="Arial" w:cs="Arial"/>
          <w:sz w:val="20"/>
          <w:szCs w:val="20"/>
        </w:rPr>
      </w:pPr>
      <w:hyperlink r:id="rId781" w:history="1">
        <w:r>
          <w:rPr>
            <w:rStyle w:val="Hipervnculo"/>
            <w:rFonts w:ascii="Arial" w:eastAsia="Times New Roman" w:hAnsi="Arial" w:cs="Arial"/>
            <w:b/>
            <w:bCs/>
            <w:color w:val="008000"/>
            <w:sz w:val="16"/>
            <w:szCs w:val="16"/>
          </w:rPr>
          <w:t>CAS.2196-2018-CAJAMARCA</w:t>
        </w:r>
      </w:hyperlink>
    </w:p>
    <w:p w14:paraId="636A3400" w14:textId="77777777" w:rsidR="00000000" w:rsidRDefault="00000000">
      <w:pPr>
        <w:pStyle w:val="NormalWeb"/>
        <w:jc w:val="both"/>
        <w:divId w:val="1056079509"/>
        <w:rPr>
          <w:rFonts w:ascii="Arial" w:hAnsi="Arial" w:cs="Arial"/>
          <w:sz w:val="20"/>
          <w:szCs w:val="20"/>
        </w:rPr>
      </w:pPr>
      <w:r>
        <w:rPr>
          <w:rFonts w:ascii="Arial" w:hAnsi="Arial" w:cs="Arial"/>
          <w:b/>
          <w:bCs/>
          <w:sz w:val="16"/>
          <w:szCs w:val="16"/>
        </w:rPr>
        <w:br/>
      </w:r>
    </w:p>
    <w:p w14:paraId="7C59BFDC" w14:textId="77777777" w:rsidR="00000000" w:rsidRDefault="00000000">
      <w:pPr>
        <w:divId w:val="1817602899"/>
        <w:rPr>
          <w:rFonts w:ascii="Arial" w:eastAsia="Times New Roman" w:hAnsi="Arial" w:cs="Arial"/>
          <w:sz w:val="20"/>
          <w:szCs w:val="20"/>
        </w:rPr>
      </w:pPr>
      <w:r>
        <w:rPr>
          <w:rStyle w:val="popup"/>
          <w:rFonts w:ascii="Arial" w:eastAsia="Times New Roman" w:hAnsi="Arial" w:cs="Arial"/>
          <w:b/>
          <w:bCs/>
          <w:sz w:val="16"/>
          <w:szCs w:val="16"/>
        </w:rPr>
        <w:t> CONCORDANCIAS AL ARTÍCULO 78 DEL CÓDIGO  DE LOS NIÑOS Y ADOLESCENTES</w:t>
      </w:r>
      <w:r>
        <w:rPr>
          <w:rFonts w:ascii="Arial" w:eastAsia="Times New Roman" w:hAnsi="Arial" w:cs="Arial"/>
          <w:sz w:val="20"/>
          <w:szCs w:val="20"/>
        </w:rPr>
        <w:t xml:space="preserve"> </w:t>
      </w:r>
    </w:p>
    <w:p w14:paraId="1A224F4A" w14:textId="77777777" w:rsidR="00000000" w:rsidRDefault="00000000">
      <w:pPr>
        <w:pStyle w:val="NormalWeb"/>
        <w:jc w:val="both"/>
        <w:divId w:val="1817602899"/>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p>
    <w:p w14:paraId="314880CE" w14:textId="2BAA0BA6" w:rsidR="00000000" w:rsidRDefault="00000000">
      <w:pPr>
        <w:numPr>
          <w:ilvl w:val="0"/>
          <w:numId w:val="36"/>
        </w:numPr>
        <w:spacing w:before="100" w:beforeAutospacing="1" w:after="100" w:afterAutospacing="1"/>
        <w:divId w:val="1817602899"/>
        <w:rPr>
          <w:rFonts w:ascii="Arial" w:eastAsia="Times New Roman" w:hAnsi="Arial" w:cs="Arial"/>
          <w:sz w:val="20"/>
          <w:szCs w:val="20"/>
        </w:rPr>
      </w:pPr>
      <w:hyperlink r:id="rId782" w:history="1">
        <w:r>
          <w:rPr>
            <w:rStyle w:val="Hipervnculo"/>
            <w:rFonts w:ascii="Arial" w:eastAsia="Times New Roman" w:hAnsi="Arial" w:cs="Arial"/>
            <w:b/>
            <w:bCs/>
            <w:color w:val="008000"/>
            <w:sz w:val="16"/>
            <w:szCs w:val="16"/>
          </w:rPr>
          <w:t>CAS. 1108-2007-AREQUIPA</w:t>
        </w:r>
      </w:hyperlink>
    </w:p>
    <w:p w14:paraId="45823E25" w14:textId="77777777" w:rsidR="00000000" w:rsidRDefault="00000000">
      <w:pPr>
        <w:pStyle w:val="NormalWeb"/>
        <w:jc w:val="both"/>
        <w:divId w:val="1817602899"/>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3096ED14" w14:textId="77777777" w:rsidR="00000000" w:rsidRDefault="00000000">
      <w:pPr>
        <w:divId w:val="1491797125"/>
        <w:rPr>
          <w:rFonts w:ascii="Arial" w:eastAsia="Times New Roman" w:hAnsi="Arial" w:cs="Arial"/>
          <w:sz w:val="20"/>
          <w:szCs w:val="20"/>
        </w:rPr>
      </w:pPr>
      <w:r>
        <w:rPr>
          <w:rFonts w:ascii="Arial" w:eastAsia="Times New Roman" w:hAnsi="Arial" w:cs="Arial"/>
          <w:sz w:val="16"/>
          <w:szCs w:val="16"/>
        </w:rPr>
        <w:t>CONCORDANCIAS AL ARTÍCULO 79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2911F7BA" w14:textId="29AAF601" w:rsidR="00000000" w:rsidRDefault="00000000">
      <w:pPr>
        <w:numPr>
          <w:ilvl w:val="0"/>
          <w:numId w:val="37"/>
        </w:numPr>
        <w:spacing w:before="100" w:beforeAutospacing="1" w:after="100" w:afterAutospacing="1"/>
        <w:divId w:val="1491797125"/>
        <w:rPr>
          <w:rFonts w:ascii="Arial" w:eastAsia="Times New Roman" w:hAnsi="Arial" w:cs="Arial"/>
          <w:sz w:val="20"/>
          <w:szCs w:val="20"/>
        </w:rPr>
      </w:pPr>
      <w:hyperlink r:id="rId783" w:history="1">
        <w:r>
          <w:rPr>
            <w:rStyle w:val="Hipervnculo"/>
            <w:rFonts w:ascii="Arial" w:eastAsia="Times New Roman" w:hAnsi="Arial" w:cs="Arial"/>
            <w:b/>
            <w:bCs/>
            <w:color w:val="008000"/>
            <w:sz w:val="16"/>
            <w:szCs w:val="16"/>
          </w:rPr>
          <w:t>CAS. 1108-2007-AREQUIPA</w:t>
        </w:r>
      </w:hyperlink>
    </w:p>
    <w:p w14:paraId="31595DC8" w14:textId="58D50757" w:rsidR="00000000" w:rsidRDefault="00000000">
      <w:pPr>
        <w:numPr>
          <w:ilvl w:val="0"/>
          <w:numId w:val="37"/>
        </w:numPr>
        <w:spacing w:before="100" w:beforeAutospacing="1" w:after="100" w:afterAutospacing="1"/>
        <w:divId w:val="1491797125"/>
        <w:rPr>
          <w:rFonts w:ascii="Arial" w:eastAsia="Times New Roman" w:hAnsi="Arial" w:cs="Arial"/>
          <w:sz w:val="20"/>
          <w:szCs w:val="20"/>
        </w:rPr>
      </w:pPr>
      <w:hyperlink r:id="rId784" w:history="1">
        <w:r>
          <w:rPr>
            <w:rStyle w:val="Hipervnculo"/>
            <w:rFonts w:ascii="Arial" w:eastAsia="Times New Roman" w:hAnsi="Arial" w:cs="Arial"/>
            <w:b/>
            <w:bCs/>
            <w:color w:val="008000"/>
            <w:sz w:val="16"/>
            <w:szCs w:val="16"/>
          </w:rPr>
          <w:t>CAS.1206-2020-LIMA NORTE</w:t>
        </w:r>
      </w:hyperlink>
    </w:p>
    <w:p w14:paraId="4C6F98DF" w14:textId="3F7B74AB" w:rsidR="00000000" w:rsidRDefault="00000000">
      <w:pPr>
        <w:numPr>
          <w:ilvl w:val="0"/>
          <w:numId w:val="37"/>
        </w:numPr>
        <w:spacing w:before="100" w:beforeAutospacing="1" w:after="100" w:afterAutospacing="1"/>
        <w:divId w:val="1491797125"/>
        <w:rPr>
          <w:rFonts w:ascii="Arial" w:eastAsia="Times New Roman" w:hAnsi="Arial" w:cs="Arial"/>
          <w:sz w:val="20"/>
          <w:szCs w:val="20"/>
        </w:rPr>
      </w:pPr>
      <w:hyperlink r:id="rId785" w:history="1">
        <w:r>
          <w:rPr>
            <w:rStyle w:val="Hipervnculo"/>
            <w:rFonts w:ascii="Arial" w:eastAsia="Times New Roman" w:hAnsi="Arial" w:cs="Arial"/>
            <w:b/>
            <w:bCs/>
            <w:color w:val="008000"/>
            <w:sz w:val="16"/>
            <w:szCs w:val="16"/>
          </w:rPr>
          <w:t>CAS.1542-2020-LIMA NORTE</w:t>
        </w:r>
      </w:hyperlink>
    </w:p>
    <w:p w14:paraId="70488D55" w14:textId="67AE9E08" w:rsidR="00000000" w:rsidRDefault="00000000">
      <w:pPr>
        <w:numPr>
          <w:ilvl w:val="0"/>
          <w:numId w:val="37"/>
        </w:numPr>
        <w:spacing w:before="100" w:beforeAutospacing="1" w:after="100" w:afterAutospacing="1"/>
        <w:divId w:val="1491797125"/>
        <w:rPr>
          <w:rFonts w:ascii="Arial" w:eastAsia="Times New Roman" w:hAnsi="Arial" w:cs="Arial"/>
          <w:sz w:val="20"/>
          <w:szCs w:val="20"/>
        </w:rPr>
      </w:pPr>
      <w:hyperlink r:id="rId786" w:history="1">
        <w:r>
          <w:rPr>
            <w:rStyle w:val="Hipervnculo"/>
            <w:rFonts w:ascii="Arial" w:eastAsia="Times New Roman" w:hAnsi="Arial" w:cs="Arial"/>
            <w:b/>
            <w:bCs/>
            <w:color w:val="008000"/>
            <w:sz w:val="16"/>
            <w:szCs w:val="16"/>
          </w:rPr>
          <w:t>CAS.3962-2018-LIMA</w:t>
        </w:r>
      </w:hyperlink>
    </w:p>
    <w:p w14:paraId="2A62EC6B" w14:textId="7665FFD8" w:rsidR="00000000" w:rsidRDefault="00000000">
      <w:pPr>
        <w:numPr>
          <w:ilvl w:val="0"/>
          <w:numId w:val="37"/>
        </w:numPr>
        <w:spacing w:before="100" w:beforeAutospacing="1" w:after="100" w:afterAutospacing="1"/>
        <w:divId w:val="1491797125"/>
        <w:rPr>
          <w:rFonts w:ascii="Arial" w:eastAsia="Times New Roman" w:hAnsi="Arial" w:cs="Arial"/>
          <w:sz w:val="20"/>
          <w:szCs w:val="20"/>
        </w:rPr>
      </w:pPr>
      <w:hyperlink r:id="rId787" w:history="1">
        <w:r>
          <w:rPr>
            <w:rStyle w:val="Hipervnculo"/>
            <w:rFonts w:ascii="Arial" w:eastAsia="Times New Roman" w:hAnsi="Arial" w:cs="Arial"/>
            <w:b/>
            <w:bCs/>
            <w:color w:val="008000"/>
            <w:sz w:val="16"/>
            <w:szCs w:val="16"/>
          </w:rPr>
          <w:t>CAS.444-2019 LIMA</w:t>
        </w:r>
      </w:hyperlink>
    </w:p>
    <w:p w14:paraId="30148623" w14:textId="77777777" w:rsidR="00000000" w:rsidRDefault="00000000">
      <w:pPr>
        <w:pStyle w:val="NormalWeb"/>
        <w:jc w:val="both"/>
        <w:divId w:val="1491797125"/>
        <w:rPr>
          <w:rFonts w:ascii="Arial" w:hAnsi="Arial" w:cs="Arial"/>
          <w:sz w:val="20"/>
          <w:szCs w:val="20"/>
        </w:rPr>
      </w:pPr>
      <w:r>
        <w:rPr>
          <w:rFonts w:ascii="Arial" w:hAnsi="Arial" w:cs="Arial"/>
          <w:b/>
          <w:bCs/>
          <w:sz w:val="16"/>
          <w:szCs w:val="16"/>
        </w:rPr>
        <w:br/>
      </w:r>
    </w:p>
    <w:p w14:paraId="1E6AA836" w14:textId="77777777" w:rsidR="00000000" w:rsidRDefault="00000000">
      <w:pPr>
        <w:divId w:val="83036904"/>
        <w:rPr>
          <w:rFonts w:ascii="Arial" w:eastAsia="Times New Roman" w:hAnsi="Arial" w:cs="Arial"/>
          <w:sz w:val="20"/>
          <w:szCs w:val="20"/>
        </w:rPr>
      </w:pPr>
      <w:r>
        <w:rPr>
          <w:rFonts w:ascii="Arial" w:eastAsia="Times New Roman" w:hAnsi="Arial" w:cs="Arial"/>
          <w:b/>
          <w:bCs/>
          <w:sz w:val="16"/>
          <w:szCs w:val="16"/>
        </w:rPr>
        <w:t>CONCORDANCIAS AL ARTÍCULO 81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7CC3DBA2" w14:textId="25981FBE"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88" w:history="1">
        <w:r>
          <w:rPr>
            <w:rStyle w:val="Hipervnculo"/>
            <w:rFonts w:ascii="Arial" w:eastAsia="Times New Roman" w:hAnsi="Arial" w:cs="Arial"/>
            <w:b/>
            <w:bCs/>
            <w:color w:val="008000"/>
            <w:sz w:val="16"/>
            <w:szCs w:val="16"/>
          </w:rPr>
          <w:t>CAS. 2716-2002-HUANUCO</w:t>
        </w:r>
      </w:hyperlink>
    </w:p>
    <w:p w14:paraId="00CDC2A7" w14:textId="1BDC84A5"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89" w:history="1">
        <w:r>
          <w:rPr>
            <w:rStyle w:val="Hipervnculo"/>
            <w:rFonts w:ascii="Arial" w:eastAsia="Times New Roman" w:hAnsi="Arial" w:cs="Arial"/>
            <w:b/>
            <w:bCs/>
            <w:color w:val="008000"/>
            <w:sz w:val="16"/>
            <w:szCs w:val="16"/>
          </w:rPr>
          <w:t>     CAS. 3868-2002-PASCO</w:t>
        </w:r>
      </w:hyperlink>
    </w:p>
    <w:p w14:paraId="70B12A40" w14:textId="7AA3F9BF"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0" w:history="1">
        <w:r>
          <w:rPr>
            <w:rStyle w:val="Hipervnculo"/>
            <w:rFonts w:ascii="Arial" w:eastAsia="Times New Roman" w:hAnsi="Arial" w:cs="Arial"/>
            <w:b/>
            <w:bCs/>
            <w:color w:val="008000"/>
            <w:sz w:val="16"/>
            <w:szCs w:val="16"/>
          </w:rPr>
          <w:t>CAS. 3638-2002-LAMBAYEQUE</w:t>
        </w:r>
      </w:hyperlink>
    </w:p>
    <w:p w14:paraId="57AED22F" w14:textId="4760F712"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1" w:history="1">
        <w:r>
          <w:rPr>
            <w:rStyle w:val="Hipervnculo"/>
            <w:rFonts w:ascii="Arial" w:eastAsia="Times New Roman" w:hAnsi="Arial" w:cs="Arial"/>
            <w:b/>
            <w:bCs/>
            <w:color w:val="008000"/>
            <w:sz w:val="16"/>
            <w:szCs w:val="16"/>
          </w:rPr>
          <w:t>CAS. 2361-2003-TUMBES</w:t>
        </w:r>
      </w:hyperlink>
    </w:p>
    <w:p w14:paraId="68C240E5" w14:textId="3BE08193"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2" w:history="1">
        <w:r>
          <w:rPr>
            <w:rStyle w:val="Hipervnculo"/>
            <w:rFonts w:ascii="Arial" w:eastAsia="Times New Roman" w:hAnsi="Arial" w:cs="Arial"/>
            <w:b/>
            <w:bCs/>
            <w:color w:val="008000"/>
            <w:sz w:val="16"/>
            <w:szCs w:val="16"/>
          </w:rPr>
          <w:t>CAS. 2349-2003-PUNO</w:t>
        </w:r>
      </w:hyperlink>
    </w:p>
    <w:p w14:paraId="7F4079A3" w14:textId="65658309"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3" w:history="1">
        <w:r>
          <w:rPr>
            <w:rStyle w:val="Hipervnculo"/>
            <w:rFonts w:ascii="Arial" w:eastAsia="Times New Roman" w:hAnsi="Arial" w:cs="Arial"/>
            <w:b/>
            <w:bCs/>
            <w:color w:val="008000"/>
            <w:sz w:val="16"/>
            <w:szCs w:val="16"/>
          </w:rPr>
          <w:t>CAS. 4393-2007-LIMA</w:t>
        </w:r>
      </w:hyperlink>
    </w:p>
    <w:p w14:paraId="67876A5C" w14:textId="5350DB8D"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4" w:history="1">
        <w:r>
          <w:rPr>
            <w:rStyle w:val="Hipervnculo"/>
            <w:rFonts w:ascii="Arial" w:eastAsia="Times New Roman" w:hAnsi="Arial" w:cs="Arial"/>
            <w:b/>
            <w:bCs/>
            <w:color w:val="008000"/>
            <w:sz w:val="16"/>
            <w:szCs w:val="16"/>
          </w:rPr>
          <w:t>CAS. 5501-2007-CUSCO</w:t>
        </w:r>
      </w:hyperlink>
    </w:p>
    <w:p w14:paraId="510826E9" w14:textId="1FD8551D"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5" w:history="1">
        <w:r>
          <w:rPr>
            <w:rStyle w:val="Hipervnculo"/>
            <w:rFonts w:ascii="Arial" w:eastAsia="Times New Roman" w:hAnsi="Arial" w:cs="Arial"/>
            <w:b/>
            <w:bCs/>
            <w:color w:val="008000"/>
            <w:sz w:val="16"/>
            <w:szCs w:val="16"/>
          </w:rPr>
          <w:t>CAS. 2263-2004-JUNÍN</w:t>
        </w:r>
      </w:hyperlink>
    </w:p>
    <w:p w14:paraId="40C98A2B" w14:textId="0FF5DCAB"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6" w:history="1">
        <w:r>
          <w:rPr>
            <w:rStyle w:val="Hipervnculo"/>
            <w:rFonts w:ascii="Arial" w:eastAsia="Times New Roman" w:hAnsi="Arial" w:cs="Arial"/>
            <w:b/>
            <w:bCs/>
            <w:color w:val="008000"/>
            <w:sz w:val="16"/>
            <w:szCs w:val="16"/>
          </w:rPr>
          <w:t>CAS. 870-2007-LIMA</w:t>
        </w:r>
      </w:hyperlink>
    </w:p>
    <w:p w14:paraId="0EC65F14" w14:textId="28C2AE6C"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7" w:history="1">
        <w:r>
          <w:rPr>
            <w:rStyle w:val="Hipervnculo"/>
            <w:rFonts w:ascii="Arial" w:eastAsia="Times New Roman" w:hAnsi="Arial" w:cs="Arial"/>
            <w:b/>
            <w:bCs/>
            <w:color w:val="008000"/>
            <w:sz w:val="16"/>
            <w:szCs w:val="16"/>
          </w:rPr>
          <w:t>CAS.1460-2021-CALLAO</w:t>
        </w:r>
      </w:hyperlink>
    </w:p>
    <w:p w14:paraId="6B3A325E" w14:textId="6BF90E06"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8" w:history="1">
        <w:r>
          <w:rPr>
            <w:rStyle w:val="Hipervnculo"/>
            <w:rFonts w:ascii="Arial" w:eastAsia="Times New Roman" w:hAnsi="Arial" w:cs="Arial"/>
            <w:b/>
            <w:bCs/>
            <w:color w:val="008000"/>
            <w:sz w:val="16"/>
            <w:szCs w:val="16"/>
          </w:rPr>
          <w:t>CAS.1567-2021-AMAZONAS</w:t>
        </w:r>
      </w:hyperlink>
    </w:p>
    <w:p w14:paraId="32AB3184" w14:textId="188B638C"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799" w:history="1">
        <w:r>
          <w:rPr>
            <w:rStyle w:val="Hipervnculo"/>
            <w:rFonts w:ascii="Arial" w:eastAsia="Times New Roman" w:hAnsi="Arial" w:cs="Arial"/>
            <w:b/>
            <w:bCs/>
            <w:color w:val="008000"/>
            <w:sz w:val="16"/>
            <w:szCs w:val="16"/>
          </w:rPr>
          <w:t>CAS.2823-2021-LAMBAYEQUE</w:t>
        </w:r>
      </w:hyperlink>
    </w:p>
    <w:p w14:paraId="6C97680C" w14:textId="156BCB9B"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0" w:history="1">
        <w:r>
          <w:rPr>
            <w:rStyle w:val="Hipervnculo"/>
            <w:rFonts w:ascii="Arial" w:eastAsia="Times New Roman" w:hAnsi="Arial" w:cs="Arial"/>
            <w:b/>
            <w:bCs/>
            <w:color w:val="008000"/>
            <w:sz w:val="16"/>
            <w:szCs w:val="16"/>
          </w:rPr>
          <w:t>CAS.5677-2018-ANCASH</w:t>
        </w:r>
      </w:hyperlink>
    </w:p>
    <w:p w14:paraId="077F7F10" w14:textId="1E627350"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1" w:history="1">
        <w:r>
          <w:rPr>
            <w:rStyle w:val="Hipervnculo"/>
            <w:rFonts w:ascii="Arial" w:eastAsia="Times New Roman" w:hAnsi="Arial" w:cs="Arial"/>
            <w:b/>
            <w:bCs/>
            <w:color w:val="008000"/>
            <w:sz w:val="16"/>
            <w:szCs w:val="16"/>
          </w:rPr>
          <w:t>CAS.1367-2020-HUAURA</w:t>
        </w:r>
      </w:hyperlink>
    </w:p>
    <w:p w14:paraId="413A2F1A" w14:textId="39BD66A7"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2" w:history="1">
        <w:r>
          <w:rPr>
            <w:rStyle w:val="Hipervnculo"/>
            <w:rFonts w:ascii="Arial" w:eastAsia="Times New Roman" w:hAnsi="Arial" w:cs="Arial"/>
            <w:b/>
            <w:bCs/>
            <w:color w:val="008000"/>
            <w:sz w:val="16"/>
            <w:szCs w:val="16"/>
          </w:rPr>
          <w:t>CAS.6407-2019-CUSCO</w:t>
        </w:r>
      </w:hyperlink>
    </w:p>
    <w:p w14:paraId="702DCB50" w14:textId="719781F1"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3" w:history="1">
        <w:r>
          <w:rPr>
            <w:rStyle w:val="Hipervnculo"/>
            <w:rFonts w:ascii="Arial" w:eastAsia="Times New Roman" w:hAnsi="Arial" w:cs="Arial"/>
            <w:b/>
            <w:bCs/>
            <w:color w:val="008000"/>
            <w:sz w:val="16"/>
            <w:szCs w:val="16"/>
          </w:rPr>
          <w:t>CAS.1551-2020-SULLANA</w:t>
        </w:r>
      </w:hyperlink>
    </w:p>
    <w:p w14:paraId="27DDB838" w14:textId="3BDB768C"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4" w:history="1">
        <w:r>
          <w:rPr>
            <w:rStyle w:val="Hipervnculo"/>
            <w:rFonts w:ascii="Arial" w:eastAsia="Times New Roman" w:hAnsi="Arial" w:cs="Arial"/>
            <w:b/>
            <w:bCs/>
            <w:color w:val="008000"/>
            <w:sz w:val="16"/>
            <w:szCs w:val="16"/>
          </w:rPr>
          <w:t>CAS.1847-2018-LIMA</w:t>
        </w:r>
      </w:hyperlink>
    </w:p>
    <w:p w14:paraId="7FF1156E" w14:textId="6D393CD6"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5" w:history="1">
        <w:r>
          <w:rPr>
            <w:rStyle w:val="Hipervnculo"/>
            <w:rFonts w:ascii="Arial" w:eastAsia="Times New Roman" w:hAnsi="Arial" w:cs="Arial"/>
            <w:b/>
            <w:bCs/>
            <w:color w:val="008000"/>
            <w:sz w:val="16"/>
            <w:szCs w:val="16"/>
          </w:rPr>
          <w:t>CAS.2448-2018-LIMA</w:t>
        </w:r>
      </w:hyperlink>
    </w:p>
    <w:p w14:paraId="5ED01C0A" w14:textId="73D76441"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6" w:history="1">
        <w:r>
          <w:rPr>
            <w:rStyle w:val="Hipervnculo"/>
            <w:rFonts w:ascii="Arial" w:eastAsia="Times New Roman" w:hAnsi="Arial" w:cs="Arial"/>
            <w:b/>
            <w:bCs/>
            <w:color w:val="008000"/>
            <w:sz w:val="16"/>
            <w:szCs w:val="16"/>
          </w:rPr>
          <w:t>CAS.1440-2018-CALLAO</w:t>
        </w:r>
      </w:hyperlink>
    </w:p>
    <w:p w14:paraId="70D087DE" w14:textId="565BC298"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7" w:history="1">
        <w:r>
          <w:rPr>
            <w:rStyle w:val="Hipervnculo"/>
            <w:rFonts w:ascii="Arial" w:eastAsia="Times New Roman" w:hAnsi="Arial" w:cs="Arial"/>
            <w:b/>
            <w:bCs/>
            <w:color w:val="008000"/>
            <w:sz w:val="16"/>
            <w:szCs w:val="16"/>
          </w:rPr>
          <w:t>CAS.7658-2019-LIMA</w:t>
        </w:r>
      </w:hyperlink>
    </w:p>
    <w:p w14:paraId="0AF9407E" w14:textId="530CA904"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8" w:history="1">
        <w:r>
          <w:rPr>
            <w:rStyle w:val="Hipervnculo"/>
            <w:rFonts w:ascii="Arial" w:eastAsia="Times New Roman" w:hAnsi="Arial" w:cs="Arial"/>
            <w:b/>
            <w:bCs/>
            <w:color w:val="008000"/>
            <w:sz w:val="16"/>
            <w:szCs w:val="16"/>
          </w:rPr>
          <w:t>CAS.2226-2017-ICA</w:t>
        </w:r>
      </w:hyperlink>
    </w:p>
    <w:p w14:paraId="172BEA88" w14:textId="37335334"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09" w:history="1">
        <w:r>
          <w:rPr>
            <w:rStyle w:val="Hipervnculo"/>
            <w:rFonts w:ascii="Arial" w:eastAsia="Times New Roman" w:hAnsi="Arial" w:cs="Arial"/>
            <w:b/>
            <w:bCs/>
            <w:color w:val="008000"/>
            <w:sz w:val="16"/>
            <w:szCs w:val="16"/>
          </w:rPr>
          <w:t>CAS.3857-2016-PIURA</w:t>
        </w:r>
      </w:hyperlink>
    </w:p>
    <w:p w14:paraId="0AD12532" w14:textId="5AC03B75"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10" w:history="1">
        <w:r>
          <w:rPr>
            <w:rStyle w:val="Hipervnculo"/>
            <w:rFonts w:ascii="Arial" w:eastAsia="Times New Roman" w:hAnsi="Arial" w:cs="Arial"/>
            <w:b/>
            <w:bCs/>
            <w:color w:val="008000"/>
            <w:sz w:val="16"/>
            <w:szCs w:val="16"/>
          </w:rPr>
          <w:t>CAS.3009-2016-ICA</w:t>
        </w:r>
      </w:hyperlink>
    </w:p>
    <w:p w14:paraId="148CB513" w14:textId="0D567566" w:rsidR="00000000" w:rsidRDefault="00000000">
      <w:pPr>
        <w:numPr>
          <w:ilvl w:val="0"/>
          <w:numId w:val="38"/>
        </w:numPr>
        <w:spacing w:before="100" w:beforeAutospacing="1" w:after="100" w:afterAutospacing="1"/>
        <w:divId w:val="83036904"/>
        <w:rPr>
          <w:rFonts w:ascii="Arial" w:eastAsia="Times New Roman" w:hAnsi="Arial" w:cs="Arial"/>
          <w:sz w:val="20"/>
          <w:szCs w:val="20"/>
        </w:rPr>
      </w:pPr>
      <w:hyperlink r:id="rId811" w:history="1">
        <w:r>
          <w:rPr>
            <w:rStyle w:val="Hipervnculo"/>
            <w:rFonts w:ascii="Arial" w:eastAsia="Times New Roman" w:hAnsi="Arial" w:cs="Arial"/>
            <w:b/>
            <w:bCs/>
            <w:color w:val="008000"/>
            <w:sz w:val="16"/>
            <w:szCs w:val="16"/>
          </w:rPr>
          <w:t>CAS.74-2018-LIMA</w:t>
        </w:r>
      </w:hyperlink>
      <w:r>
        <w:rPr>
          <w:rFonts w:ascii="Arial" w:eastAsia="Times New Roman" w:hAnsi="Arial" w:cs="Arial"/>
          <w:sz w:val="20"/>
          <w:szCs w:val="20"/>
        </w:rPr>
        <w:t xml:space="preserve"> </w:t>
      </w:r>
    </w:p>
    <w:p w14:paraId="750B5F6F" w14:textId="77777777" w:rsidR="00000000" w:rsidRDefault="00000000">
      <w:pPr>
        <w:divId w:val="83378748"/>
        <w:rPr>
          <w:rFonts w:ascii="Arial" w:eastAsia="Times New Roman" w:hAnsi="Arial" w:cs="Arial"/>
          <w:sz w:val="20"/>
          <w:szCs w:val="20"/>
        </w:rPr>
      </w:pPr>
      <w:r>
        <w:rPr>
          <w:rFonts w:ascii="Arial" w:eastAsia="Times New Roman" w:hAnsi="Arial" w:cs="Arial"/>
          <w:b/>
          <w:bCs/>
          <w:sz w:val="16"/>
          <w:szCs w:val="16"/>
        </w:rPr>
        <w:t>CONCORDANCIAS AL ARTÍCULO 82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505914BE" w14:textId="3C5A5A6D" w:rsidR="00000000" w:rsidRDefault="00000000">
      <w:pPr>
        <w:numPr>
          <w:ilvl w:val="0"/>
          <w:numId w:val="39"/>
        </w:numPr>
        <w:spacing w:before="100" w:beforeAutospacing="1" w:after="100" w:afterAutospacing="1"/>
        <w:divId w:val="83378748"/>
        <w:rPr>
          <w:rFonts w:ascii="Arial" w:eastAsia="Times New Roman" w:hAnsi="Arial" w:cs="Arial"/>
          <w:sz w:val="20"/>
          <w:szCs w:val="20"/>
        </w:rPr>
      </w:pPr>
      <w:hyperlink r:id="rId812" w:history="1">
        <w:r>
          <w:rPr>
            <w:rStyle w:val="Hipervnculo"/>
            <w:rFonts w:ascii="Arial" w:eastAsia="Times New Roman" w:hAnsi="Arial" w:cs="Arial"/>
            <w:b/>
            <w:bCs/>
            <w:color w:val="008000"/>
            <w:sz w:val="16"/>
            <w:szCs w:val="16"/>
          </w:rPr>
          <w:t>CAS. 2361-2003-TUMBES</w:t>
        </w:r>
      </w:hyperlink>
    </w:p>
    <w:p w14:paraId="047D9AC3" w14:textId="13BDF46C" w:rsidR="00000000" w:rsidRDefault="00000000">
      <w:pPr>
        <w:numPr>
          <w:ilvl w:val="0"/>
          <w:numId w:val="39"/>
        </w:numPr>
        <w:spacing w:before="100" w:beforeAutospacing="1" w:after="100" w:afterAutospacing="1"/>
        <w:divId w:val="83378748"/>
        <w:rPr>
          <w:rFonts w:ascii="Arial" w:eastAsia="Times New Roman" w:hAnsi="Arial" w:cs="Arial"/>
          <w:sz w:val="20"/>
          <w:szCs w:val="20"/>
        </w:rPr>
      </w:pPr>
      <w:hyperlink r:id="rId813" w:history="1">
        <w:r>
          <w:rPr>
            <w:rStyle w:val="Hipervnculo"/>
            <w:rFonts w:ascii="Arial" w:eastAsia="Times New Roman" w:hAnsi="Arial" w:cs="Arial"/>
            <w:b/>
            <w:bCs/>
            <w:color w:val="008000"/>
            <w:sz w:val="16"/>
            <w:szCs w:val="16"/>
          </w:rPr>
          <w:t>CAS.1174-2021-LIMA</w:t>
        </w:r>
      </w:hyperlink>
    </w:p>
    <w:p w14:paraId="61A6E73B" w14:textId="0D88F2AB" w:rsidR="00000000" w:rsidRDefault="00000000">
      <w:pPr>
        <w:numPr>
          <w:ilvl w:val="0"/>
          <w:numId w:val="39"/>
        </w:numPr>
        <w:spacing w:before="100" w:beforeAutospacing="1" w:after="100" w:afterAutospacing="1"/>
        <w:divId w:val="83378748"/>
        <w:rPr>
          <w:rFonts w:ascii="Arial" w:eastAsia="Times New Roman" w:hAnsi="Arial" w:cs="Arial"/>
          <w:sz w:val="20"/>
          <w:szCs w:val="20"/>
        </w:rPr>
      </w:pPr>
      <w:hyperlink r:id="rId814" w:history="1">
        <w:r>
          <w:rPr>
            <w:rStyle w:val="Hipervnculo"/>
            <w:rFonts w:ascii="Arial" w:eastAsia="Times New Roman" w:hAnsi="Arial" w:cs="Arial"/>
            <w:b/>
            <w:bCs/>
            <w:color w:val="008000"/>
            <w:sz w:val="16"/>
            <w:szCs w:val="16"/>
          </w:rPr>
          <w:t>CAS.3561-2019-LIMA</w:t>
        </w:r>
      </w:hyperlink>
    </w:p>
    <w:p w14:paraId="5B01ABB5" w14:textId="12AF2194" w:rsidR="00000000" w:rsidRDefault="00000000">
      <w:pPr>
        <w:numPr>
          <w:ilvl w:val="0"/>
          <w:numId w:val="39"/>
        </w:numPr>
        <w:spacing w:before="100" w:beforeAutospacing="1" w:after="100" w:afterAutospacing="1"/>
        <w:divId w:val="83378748"/>
        <w:rPr>
          <w:rFonts w:ascii="Arial" w:eastAsia="Times New Roman" w:hAnsi="Arial" w:cs="Arial"/>
          <w:sz w:val="20"/>
          <w:szCs w:val="20"/>
        </w:rPr>
      </w:pPr>
      <w:hyperlink r:id="rId815" w:history="1">
        <w:r>
          <w:rPr>
            <w:rStyle w:val="Hipervnculo"/>
            <w:rFonts w:ascii="Arial" w:eastAsia="Times New Roman" w:hAnsi="Arial" w:cs="Arial"/>
            <w:b/>
            <w:bCs/>
            <w:color w:val="008000"/>
            <w:sz w:val="16"/>
            <w:szCs w:val="16"/>
          </w:rPr>
          <w:t>CAS.4153-2019-LIMA NORTE</w:t>
        </w:r>
      </w:hyperlink>
    </w:p>
    <w:p w14:paraId="6A252075" w14:textId="68107722" w:rsidR="00000000" w:rsidRDefault="00000000">
      <w:pPr>
        <w:numPr>
          <w:ilvl w:val="0"/>
          <w:numId w:val="39"/>
        </w:numPr>
        <w:spacing w:before="100" w:beforeAutospacing="1" w:after="100" w:afterAutospacing="1"/>
        <w:divId w:val="83378748"/>
        <w:rPr>
          <w:rFonts w:ascii="Arial" w:eastAsia="Times New Roman" w:hAnsi="Arial" w:cs="Arial"/>
          <w:sz w:val="20"/>
          <w:szCs w:val="20"/>
        </w:rPr>
      </w:pPr>
      <w:hyperlink r:id="rId816" w:history="1">
        <w:r>
          <w:rPr>
            <w:rStyle w:val="Hipervnculo"/>
            <w:rFonts w:ascii="Arial" w:eastAsia="Times New Roman" w:hAnsi="Arial" w:cs="Arial"/>
            <w:b/>
            <w:bCs/>
            <w:color w:val="008000"/>
            <w:sz w:val="16"/>
            <w:szCs w:val="16"/>
          </w:rPr>
          <w:t>CAS.6407-2019-CUSCO</w:t>
        </w:r>
      </w:hyperlink>
    </w:p>
    <w:p w14:paraId="2D5B2350" w14:textId="77777777" w:rsidR="00000000" w:rsidRDefault="00000000">
      <w:pPr>
        <w:divId w:val="83378748"/>
        <w:rPr>
          <w:rFonts w:ascii="Arial" w:eastAsia="Times New Roman" w:hAnsi="Arial" w:cs="Arial"/>
          <w:sz w:val="20"/>
          <w:szCs w:val="20"/>
        </w:rPr>
      </w:pPr>
      <w:r>
        <w:rPr>
          <w:rFonts w:ascii="Arial" w:eastAsia="Times New Roman" w:hAnsi="Arial" w:cs="Arial"/>
          <w:sz w:val="20"/>
          <w:szCs w:val="20"/>
        </w:rPr>
        <w:br/>
      </w:r>
    </w:p>
    <w:p w14:paraId="1C6682BD" w14:textId="77777777" w:rsidR="00000000" w:rsidRDefault="00000000">
      <w:pPr>
        <w:divId w:val="457913524"/>
        <w:rPr>
          <w:rFonts w:ascii="Arial" w:eastAsia="Times New Roman" w:hAnsi="Arial" w:cs="Arial"/>
          <w:sz w:val="20"/>
          <w:szCs w:val="20"/>
        </w:rPr>
      </w:pPr>
      <w:r>
        <w:rPr>
          <w:rFonts w:ascii="Arial" w:eastAsia="Times New Roman" w:hAnsi="Arial" w:cs="Arial"/>
          <w:b/>
          <w:bCs/>
          <w:sz w:val="16"/>
          <w:szCs w:val="16"/>
        </w:rPr>
        <w:t>CONCORDANCIAS AL ARTÍCULO 84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23B25BDD" w14:textId="51068170"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17" w:history="1">
        <w:r>
          <w:rPr>
            <w:rStyle w:val="Hipervnculo"/>
            <w:rFonts w:ascii="Arial" w:eastAsia="Times New Roman" w:hAnsi="Arial" w:cs="Arial"/>
            <w:b/>
            <w:bCs/>
            <w:color w:val="008000"/>
            <w:sz w:val="16"/>
            <w:szCs w:val="16"/>
          </w:rPr>
          <w:t xml:space="preserve">CAS. 2716-2002-HUANUCO </w:t>
        </w:r>
      </w:hyperlink>
      <w:r>
        <w:rPr>
          <w:rFonts w:ascii="Arial" w:eastAsia="Times New Roman" w:hAnsi="Arial" w:cs="Arial"/>
          <w:b/>
          <w:bCs/>
          <w:sz w:val="16"/>
          <w:szCs w:val="16"/>
        </w:rPr>
        <w:t>      </w:t>
      </w:r>
    </w:p>
    <w:p w14:paraId="0C7AE08A" w14:textId="164F9207"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18" w:history="1">
        <w:r>
          <w:rPr>
            <w:rStyle w:val="Hipervnculo"/>
            <w:rFonts w:ascii="Arial" w:eastAsia="Times New Roman" w:hAnsi="Arial" w:cs="Arial"/>
            <w:b/>
            <w:bCs/>
            <w:color w:val="008000"/>
            <w:sz w:val="16"/>
            <w:szCs w:val="16"/>
          </w:rPr>
          <w:t>CAS. 2558-2002-LIMA</w:t>
        </w:r>
      </w:hyperlink>
    </w:p>
    <w:p w14:paraId="6104CAE6" w14:textId="38D4F420"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19" w:history="1">
        <w:r>
          <w:rPr>
            <w:rStyle w:val="Hipervnculo"/>
            <w:rFonts w:ascii="Arial" w:eastAsia="Times New Roman" w:hAnsi="Arial" w:cs="Arial"/>
            <w:b/>
            <w:bCs/>
            <w:color w:val="008000"/>
            <w:sz w:val="16"/>
            <w:szCs w:val="16"/>
          </w:rPr>
          <w:t>CAS. 3493-2002-LIMA</w:t>
        </w:r>
      </w:hyperlink>
    </w:p>
    <w:p w14:paraId="0FE8BF50" w14:textId="721F5A6A"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0" w:history="1">
        <w:r>
          <w:rPr>
            <w:rStyle w:val="Hipervnculo"/>
            <w:rFonts w:ascii="Arial" w:eastAsia="Times New Roman" w:hAnsi="Arial" w:cs="Arial"/>
            <w:b/>
            <w:bCs/>
            <w:color w:val="008000"/>
            <w:sz w:val="16"/>
            <w:szCs w:val="16"/>
          </w:rPr>
          <w:t>CAS. 1426-2003-LIMA</w:t>
        </w:r>
      </w:hyperlink>
    </w:p>
    <w:p w14:paraId="6F0006CC" w14:textId="0481E015"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1" w:history="1">
        <w:r>
          <w:rPr>
            <w:rStyle w:val="Hipervnculo"/>
            <w:rFonts w:ascii="Arial" w:eastAsia="Times New Roman" w:hAnsi="Arial" w:cs="Arial"/>
            <w:b/>
            <w:bCs/>
            <w:color w:val="008000"/>
            <w:sz w:val="16"/>
            <w:szCs w:val="16"/>
          </w:rPr>
          <w:t>CAS. 030-2003-DEL SANTA</w:t>
        </w:r>
      </w:hyperlink>
    </w:p>
    <w:p w14:paraId="6F11BCCA" w14:textId="1D807DA5"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2" w:history="1">
        <w:r>
          <w:rPr>
            <w:rStyle w:val="Hipervnculo"/>
            <w:rFonts w:ascii="Arial" w:eastAsia="Times New Roman" w:hAnsi="Arial" w:cs="Arial"/>
            <w:b/>
            <w:bCs/>
            <w:color w:val="008000"/>
            <w:sz w:val="16"/>
            <w:szCs w:val="16"/>
          </w:rPr>
          <w:t>CAS. 1426-03-LIMA</w:t>
        </w:r>
      </w:hyperlink>
    </w:p>
    <w:p w14:paraId="168474D1" w14:textId="71B959C4"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3" w:history="1">
        <w:r>
          <w:rPr>
            <w:rStyle w:val="Hipervnculo"/>
            <w:rFonts w:ascii="Arial" w:eastAsia="Times New Roman" w:hAnsi="Arial" w:cs="Arial"/>
            <w:b/>
            <w:bCs/>
            <w:color w:val="008000"/>
            <w:sz w:val="16"/>
            <w:szCs w:val="16"/>
          </w:rPr>
          <w:t>CAS. 3166-2003-AREQUIPA</w:t>
        </w:r>
      </w:hyperlink>
    </w:p>
    <w:p w14:paraId="72822AE6" w14:textId="4E19188D"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4" w:history="1">
        <w:r>
          <w:rPr>
            <w:rStyle w:val="Hipervnculo"/>
            <w:rFonts w:ascii="Arial" w:eastAsia="Times New Roman" w:hAnsi="Arial" w:cs="Arial"/>
            <w:b/>
            <w:bCs/>
            <w:color w:val="008000"/>
            <w:sz w:val="16"/>
            <w:szCs w:val="16"/>
          </w:rPr>
          <w:t>CAS. 810-2003-LIMA</w:t>
        </w:r>
      </w:hyperlink>
    </w:p>
    <w:p w14:paraId="06B4A382" w14:textId="7AE6DF20"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5" w:history="1">
        <w:r>
          <w:rPr>
            <w:rStyle w:val="Hipervnculo"/>
            <w:rFonts w:ascii="Arial" w:eastAsia="Times New Roman" w:hAnsi="Arial" w:cs="Arial"/>
            <w:b/>
            <w:bCs/>
            <w:color w:val="008000"/>
            <w:sz w:val="16"/>
            <w:szCs w:val="16"/>
          </w:rPr>
          <w:t>CAS. 1807-2008-ICA</w:t>
        </w:r>
      </w:hyperlink>
    </w:p>
    <w:p w14:paraId="5AF15FB5" w14:textId="63FE6EDE"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6" w:history="1">
        <w:r>
          <w:rPr>
            <w:rStyle w:val="Hipervnculo"/>
            <w:rFonts w:ascii="Arial" w:eastAsia="Times New Roman" w:hAnsi="Arial" w:cs="Arial"/>
            <w:b/>
            <w:bCs/>
            <w:color w:val="008000"/>
            <w:sz w:val="16"/>
            <w:szCs w:val="16"/>
          </w:rPr>
          <w:t>CAS. 1108-2007-AREQUIPA</w:t>
        </w:r>
      </w:hyperlink>
    </w:p>
    <w:p w14:paraId="78F18668" w14:textId="5051228F"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7" w:history="1">
        <w:r>
          <w:rPr>
            <w:rStyle w:val="Hipervnculo"/>
            <w:rFonts w:ascii="Arial" w:eastAsia="Times New Roman" w:hAnsi="Arial" w:cs="Arial"/>
            <w:b/>
            <w:bCs/>
            <w:color w:val="008000"/>
            <w:sz w:val="16"/>
            <w:szCs w:val="16"/>
          </w:rPr>
          <w:t>CAS. 4393-2007-LIMA</w:t>
        </w:r>
      </w:hyperlink>
    </w:p>
    <w:p w14:paraId="64BE33F2" w14:textId="10D0AD82"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8" w:history="1">
        <w:r>
          <w:rPr>
            <w:rStyle w:val="Hipervnculo"/>
            <w:rFonts w:ascii="Arial" w:eastAsia="Times New Roman" w:hAnsi="Arial" w:cs="Arial"/>
            <w:b/>
            <w:bCs/>
            <w:color w:val="008000"/>
            <w:sz w:val="16"/>
            <w:szCs w:val="16"/>
          </w:rPr>
          <w:t>CAS. 2263-2004-JUNÍN</w:t>
        </w:r>
      </w:hyperlink>
    </w:p>
    <w:p w14:paraId="6FDBC7F7" w14:textId="05660FA4" w:rsidR="00000000" w:rsidRDefault="00000000">
      <w:pPr>
        <w:numPr>
          <w:ilvl w:val="0"/>
          <w:numId w:val="40"/>
        </w:numPr>
        <w:spacing w:before="100" w:beforeAutospacing="1" w:after="100" w:afterAutospacing="1"/>
        <w:divId w:val="457913524"/>
        <w:rPr>
          <w:rFonts w:ascii="Arial" w:eastAsia="Times New Roman" w:hAnsi="Arial" w:cs="Arial"/>
          <w:sz w:val="20"/>
          <w:szCs w:val="20"/>
        </w:rPr>
      </w:pPr>
      <w:hyperlink r:id="rId829" w:history="1">
        <w:r>
          <w:rPr>
            <w:rStyle w:val="Hipervnculo"/>
            <w:rFonts w:ascii="Arial" w:eastAsia="Times New Roman" w:hAnsi="Arial" w:cs="Arial"/>
            <w:b/>
            <w:bCs/>
            <w:color w:val="008000"/>
            <w:sz w:val="16"/>
            <w:szCs w:val="16"/>
          </w:rPr>
          <w:t>CAS. 870-2007-LIMA</w:t>
        </w:r>
      </w:hyperlink>
      <w:r>
        <w:rPr>
          <w:rFonts w:ascii="Arial" w:eastAsia="Times New Roman" w:hAnsi="Arial" w:cs="Arial"/>
          <w:sz w:val="20"/>
          <w:szCs w:val="20"/>
        </w:rPr>
        <w:t xml:space="preserve"> </w:t>
      </w:r>
    </w:p>
    <w:p w14:paraId="5D935500" w14:textId="77777777" w:rsidR="00000000" w:rsidRDefault="00000000">
      <w:pPr>
        <w:divId w:val="1717271223"/>
        <w:rPr>
          <w:rFonts w:ascii="Arial" w:eastAsia="Times New Roman" w:hAnsi="Arial" w:cs="Arial"/>
          <w:sz w:val="20"/>
          <w:szCs w:val="20"/>
        </w:rPr>
      </w:pPr>
      <w:r>
        <w:rPr>
          <w:rFonts w:ascii="Arial" w:eastAsia="Times New Roman" w:hAnsi="Arial" w:cs="Arial"/>
          <w:sz w:val="16"/>
          <w:szCs w:val="16"/>
        </w:rPr>
        <w:t>CONCORDANCIAS AL ARTÍCULO 85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7830CE04" w14:textId="43EE11DA"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0" w:history="1">
        <w:r>
          <w:rPr>
            <w:rStyle w:val="Hipervnculo"/>
            <w:rFonts w:ascii="Arial" w:eastAsia="Times New Roman" w:hAnsi="Arial" w:cs="Arial"/>
            <w:b/>
            <w:bCs/>
            <w:color w:val="008000"/>
            <w:sz w:val="16"/>
            <w:szCs w:val="16"/>
          </w:rPr>
          <w:t>CAS. 2716-2002-HUANUCO</w:t>
        </w:r>
      </w:hyperlink>
    </w:p>
    <w:p w14:paraId="035C7AAD" w14:textId="1854F949"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1" w:history="1">
        <w:r>
          <w:rPr>
            <w:rStyle w:val="Hipervnculo"/>
            <w:rFonts w:ascii="Arial" w:eastAsia="Times New Roman" w:hAnsi="Arial" w:cs="Arial"/>
            <w:b/>
            <w:bCs/>
            <w:color w:val="008000"/>
            <w:sz w:val="16"/>
            <w:szCs w:val="16"/>
          </w:rPr>
          <w:t>CAS. 2763-2002-LIMA</w:t>
        </w:r>
      </w:hyperlink>
    </w:p>
    <w:p w14:paraId="0DDADED8" w14:textId="2BC37082"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2" w:history="1">
        <w:r>
          <w:rPr>
            <w:rStyle w:val="Hipervnculo"/>
            <w:rFonts w:ascii="Arial" w:eastAsia="Times New Roman" w:hAnsi="Arial" w:cs="Arial"/>
            <w:b/>
            <w:bCs/>
            <w:color w:val="008000"/>
            <w:sz w:val="16"/>
            <w:szCs w:val="16"/>
          </w:rPr>
          <w:t>CAS. 2469-2003-AREQUIPA</w:t>
        </w:r>
      </w:hyperlink>
    </w:p>
    <w:p w14:paraId="20A3CD73" w14:textId="6799807D"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3" w:history="1">
        <w:r>
          <w:rPr>
            <w:rStyle w:val="Hipervnculo"/>
            <w:rFonts w:ascii="Arial" w:eastAsia="Times New Roman" w:hAnsi="Arial" w:cs="Arial"/>
            <w:b/>
            <w:bCs/>
            <w:color w:val="008000"/>
            <w:sz w:val="16"/>
            <w:szCs w:val="16"/>
          </w:rPr>
          <w:t>CAS. 1426-03-LIMA</w:t>
        </w:r>
      </w:hyperlink>
    </w:p>
    <w:p w14:paraId="470D8B78" w14:textId="01E2E820"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4" w:history="1">
        <w:r>
          <w:rPr>
            <w:rStyle w:val="Hipervnculo"/>
            <w:rFonts w:ascii="Arial" w:eastAsia="Times New Roman" w:hAnsi="Arial" w:cs="Arial"/>
            <w:b/>
            <w:bCs/>
            <w:color w:val="008000"/>
            <w:sz w:val="16"/>
            <w:szCs w:val="16"/>
          </w:rPr>
          <w:t>CAS. 1807-2008-ICA</w:t>
        </w:r>
      </w:hyperlink>
    </w:p>
    <w:p w14:paraId="6DAC5A80" w14:textId="073F0118"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5" w:history="1">
        <w:r>
          <w:rPr>
            <w:rStyle w:val="Hipervnculo"/>
            <w:rFonts w:ascii="Arial" w:eastAsia="Times New Roman" w:hAnsi="Arial" w:cs="Arial"/>
            <w:b/>
            <w:bCs/>
            <w:color w:val="008000"/>
            <w:sz w:val="16"/>
            <w:szCs w:val="16"/>
          </w:rPr>
          <w:t>CAS. 4393-2007-LIMA</w:t>
        </w:r>
      </w:hyperlink>
    </w:p>
    <w:p w14:paraId="0818CD86" w14:textId="08BC2C4A"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6" w:history="1">
        <w:r>
          <w:rPr>
            <w:rStyle w:val="Hipervnculo"/>
            <w:rFonts w:ascii="Arial" w:eastAsia="Times New Roman" w:hAnsi="Arial" w:cs="Arial"/>
            <w:b/>
            <w:bCs/>
            <w:color w:val="008000"/>
            <w:sz w:val="16"/>
            <w:szCs w:val="16"/>
          </w:rPr>
          <w:t>CAS.1367-2020-HUAURA</w:t>
        </w:r>
      </w:hyperlink>
    </w:p>
    <w:p w14:paraId="3A914C3F" w14:textId="73566508" w:rsidR="00000000" w:rsidRDefault="00000000">
      <w:pPr>
        <w:numPr>
          <w:ilvl w:val="0"/>
          <w:numId w:val="41"/>
        </w:numPr>
        <w:spacing w:before="100" w:beforeAutospacing="1" w:after="100" w:afterAutospacing="1"/>
        <w:divId w:val="1717271223"/>
        <w:rPr>
          <w:rFonts w:ascii="Arial" w:eastAsia="Times New Roman" w:hAnsi="Arial" w:cs="Arial"/>
          <w:sz w:val="20"/>
          <w:szCs w:val="20"/>
        </w:rPr>
      </w:pPr>
      <w:hyperlink r:id="rId837" w:history="1">
        <w:r>
          <w:rPr>
            <w:rStyle w:val="Hipervnculo"/>
            <w:rFonts w:ascii="Arial" w:eastAsia="Times New Roman" w:hAnsi="Arial" w:cs="Arial"/>
            <w:b/>
            <w:bCs/>
            <w:color w:val="008000"/>
            <w:sz w:val="16"/>
            <w:szCs w:val="16"/>
          </w:rPr>
          <w:t>CAS.4278-2017-HUANCAVELICA</w:t>
        </w:r>
      </w:hyperlink>
      <w:r>
        <w:rPr>
          <w:rFonts w:ascii="Arial" w:eastAsia="Times New Roman" w:hAnsi="Arial" w:cs="Arial"/>
          <w:sz w:val="20"/>
          <w:szCs w:val="20"/>
        </w:rPr>
        <w:t xml:space="preserve"> </w:t>
      </w:r>
    </w:p>
    <w:p w14:paraId="7326DA0F" w14:textId="77777777" w:rsidR="00000000" w:rsidRDefault="00000000">
      <w:pPr>
        <w:divId w:val="85078548"/>
        <w:rPr>
          <w:rFonts w:ascii="Arial" w:eastAsia="Times New Roman" w:hAnsi="Arial" w:cs="Arial"/>
          <w:sz w:val="20"/>
          <w:szCs w:val="20"/>
        </w:rPr>
      </w:pPr>
      <w:r>
        <w:rPr>
          <w:rFonts w:ascii="Arial" w:eastAsia="Times New Roman" w:hAnsi="Arial" w:cs="Arial"/>
          <w:b/>
          <w:bCs/>
          <w:sz w:val="16"/>
          <w:szCs w:val="16"/>
        </w:rPr>
        <w:t>CONCORDANCIA AL ARTÍCULO 87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 EN CASACIÓN DE LA CORTE SUPREMA DE JUSTICIA</w:t>
      </w:r>
    </w:p>
    <w:p w14:paraId="34887519" w14:textId="3384C492" w:rsidR="00000000" w:rsidRDefault="00000000">
      <w:pPr>
        <w:numPr>
          <w:ilvl w:val="0"/>
          <w:numId w:val="42"/>
        </w:numPr>
        <w:spacing w:before="100" w:beforeAutospacing="1" w:after="100" w:afterAutospacing="1"/>
        <w:divId w:val="85078548"/>
        <w:rPr>
          <w:rFonts w:ascii="Arial" w:eastAsia="Times New Roman" w:hAnsi="Arial" w:cs="Arial"/>
          <w:sz w:val="20"/>
          <w:szCs w:val="20"/>
        </w:rPr>
      </w:pPr>
      <w:hyperlink r:id="rId838" w:history="1">
        <w:r>
          <w:rPr>
            <w:rStyle w:val="Hipervnculo"/>
            <w:rFonts w:ascii="Arial" w:eastAsia="Times New Roman" w:hAnsi="Arial" w:cs="Arial"/>
            <w:b/>
            <w:bCs/>
            <w:color w:val="008000"/>
            <w:sz w:val="16"/>
            <w:szCs w:val="16"/>
          </w:rPr>
          <w:t>CAS. 870-2007-LIMA</w:t>
        </w:r>
      </w:hyperlink>
    </w:p>
    <w:p w14:paraId="72011F77" w14:textId="77777777" w:rsidR="00000000" w:rsidRDefault="00000000">
      <w:pPr>
        <w:pStyle w:val="NormalWeb"/>
        <w:jc w:val="both"/>
        <w:divId w:val="85078548"/>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020FAD6" w14:textId="77777777" w:rsidR="00000000" w:rsidRDefault="00000000">
      <w:pPr>
        <w:divId w:val="1685940468"/>
        <w:rPr>
          <w:rFonts w:ascii="Arial" w:eastAsia="Times New Roman" w:hAnsi="Arial" w:cs="Arial"/>
          <w:sz w:val="20"/>
          <w:szCs w:val="20"/>
        </w:rPr>
      </w:pPr>
      <w:r>
        <w:rPr>
          <w:rFonts w:ascii="Arial" w:eastAsia="Times New Roman" w:hAnsi="Arial" w:cs="Arial"/>
          <w:sz w:val="16"/>
          <w:szCs w:val="16"/>
        </w:rPr>
        <w:t>CONCORDANCIAS AL ARTÍCULO 87 DEL CÓDIGO DE LOS NIÑOS Y ADOLESCENTES</w:t>
      </w:r>
    </w:p>
    <w:p w14:paraId="7C43BF14" w14:textId="212600D5" w:rsidR="00000000" w:rsidRDefault="00000000">
      <w:pPr>
        <w:numPr>
          <w:ilvl w:val="0"/>
          <w:numId w:val="43"/>
        </w:numPr>
        <w:spacing w:before="100" w:beforeAutospacing="1" w:after="100" w:afterAutospacing="1"/>
        <w:divId w:val="1685940468"/>
        <w:rPr>
          <w:rFonts w:ascii="Arial" w:eastAsia="Times New Roman" w:hAnsi="Arial" w:cs="Arial"/>
          <w:sz w:val="20"/>
          <w:szCs w:val="20"/>
        </w:rPr>
      </w:pPr>
      <w:hyperlink r:id="rId839" w:history="1">
        <w:r>
          <w:rPr>
            <w:rStyle w:val="Hipervnculo"/>
            <w:rFonts w:ascii="Arial" w:eastAsia="Times New Roman" w:hAnsi="Arial" w:cs="Arial"/>
            <w:b/>
            <w:bCs/>
            <w:color w:val="008000"/>
            <w:sz w:val="16"/>
            <w:szCs w:val="16"/>
          </w:rPr>
          <w:t>EXP. 05558-2009-PHC-TC</w:t>
        </w:r>
      </w:hyperlink>
    </w:p>
    <w:p w14:paraId="4E064C37" w14:textId="7B2701F3" w:rsidR="00000000" w:rsidRDefault="00000000">
      <w:pPr>
        <w:numPr>
          <w:ilvl w:val="0"/>
          <w:numId w:val="43"/>
        </w:numPr>
        <w:spacing w:before="100" w:beforeAutospacing="1" w:after="100" w:afterAutospacing="1"/>
        <w:divId w:val="1685940468"/>
        <w:rPr>
          <w:rFonts w:ascii="Arial" w:eastAsia="Times New Roman" w:hAnsi="Arial" w:cs="Arial"/>
          <w:sz w:val="20"/>
          <w:szCs w:val="20"/>
        </w:rPr>
      </w:pPr>
      <w:hyperlink r:id="rId840" w:history="1">
        <w:r>
          <w:rPr>
            <w:rStyle w:val="Hipervnculo"/>
            <w:rFonts w:ascii="Arial" w:eastAsia="Times New Roman" w:hAnsi="Arial" w:cs="Arial"/>
            <w:b/>
            <w:bCs/>
            <w:color w:val="008000"/>
            <w:sz w:val="16"/>
            <w:szCs w:val="16"/>
          </w:rPr>
          <w:t>EXP.01893-2024-0-1308-JR-PE-02</w:t>
        </w:r>
      </w:hyperlink>
    </w:p>
    <w:p w14:paraId="62A6ADD3" w14:textId="77777777" w:rsidR="00000000" w:rsidRDefault="00000000">
      <w:pPr>
        <w:pStyle w:val="NormalWeb"/>
        <w:jc w:val="both"/>
        <w:divId w:val="1685940468"/>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F675B4F" w14:textId="77777777" w:rsidR="00000000" w:rsidRDefault="00000000">
      <w:pPr>
        <w:divId w:val="280917579"/>
        <w:rPr>
          <w:rFonts w:ascii="Arial" w:eastAsia="Times New Roman" w:hAnsi="Arial" w:cs="Arial"/>
          <w:sz w:val="20"/>
          <w:szCs w:val="20"/>
        </w:rPr>
      </w:pPr>
      <w:r>
        <w:rPr>
          <w:rFonts w:ascii="Arial" w:eastAsia="Times New Roman" w:hAnsi="Arial" w:cs="Arial"/>
          <w:sz w:val="16"/>
          <w:szCs w:val="16"/>
        </w:rPr>
        <w:t>CONCORDANCIAS AL ARTÍCULO 88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2B26AF81" w14:textId="1C577CA4"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1" w:history="1">
        <w:r>
          <w:rPr>
            <w:rStyle w:val="Hipervnculo"/>
            <w:rFonts w:ascii="Arial" w:eastAsia="Times New Roman" w:hAnsi="Arial" w:cs="Arial"/>
            <w:b/>
            <w:bCs/>
            <w:color w:val="008000"/>
            <w:sz w:val="16"/>
            <w:szCs w:val="16"/>
          </w:rPr>
          <w:t>CAS. 1542-2002-LIMA</w:t>
        </w:r>
      </w:hyperlink>
    </w:p>
    <w:p w14:paraId="0627BE7C" w14:textId="62589755"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2" w:history="1">
        <w:r>
          <w:rPr>
            <w:rStyle w:val="Hipervnculo"/>
            <w:rFonts w:ascii="Arial" w:eastAsia="Times New Roman" w:hAnsi="Arial" w:cs="Arial"/>
            <w:b/>
            <w:bCs/>
            <w:color w:val="008000"/>
            <w:sz w:val="16"/>
            <w:szCs w:val="16"/>
          </w:rPr>
          <w:t>CAS. 3493-2002-LIMA</w:t>
        </w:r>
      </w:hyperlink>
    </w:p>
    <w:p w14:paraId="3DC34DA0" w14:textId="7F7439A6"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3" w:history="1">
        <w:r>
          <w:rPr>
            <w:rStyle w:val="Hipervnculo"/>
            <w:rFonts w:ascii="Arial" w:eastAsia="Times New Roman" w:hAnsi="Arial" w:cs="Arial"/>
            <w:b/>
            <w:bCs/>
            <w:color w:val="008000"/>
            <w:sz w:val="16"/>
            <w:szCs w:val="16"/>
          </w:rPr>
          <w:t>CAS. 1426-2003-LIMA</w:t>
        </w:r>
      </w:hyperlink>
    </w:p>
    <w:p w14:paraId="0885BDE8" w14:textId="1EE41454"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4" w:history="1">
        <w:r>
          <w:rPr>
            <w:rStyle w:val="Hipervnculo"/>
            <w:rFonts w:ascii="Arial" w:eastAsia="Times New Roman" w:hAnsi="Arial" w:cs="Arial"/>
            <w:b/>
            <w:bCs/>
            <w:color w:val="008000"/>
            <w:sz w:val="16"/>
            <w:szCs w:val="16"/>
          </w:rPr>
          <w:t>CAS. 3505-2001-PIURA</w:t>
        </w:r>
      </w:hyperlink>
    </w:p>
    <w:p w14:paraId="0DD32B66" w14:textId="093665C8"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5" w:history="1">
        <w:r>
          <w:rPr>
            <w:rStyle w:val="Hipervnculo"/>
            <w:rFonts w:ascii="Arial" w:eastAsia="Times New Roman" w:hAnsi="Arial" w:cs="Arial"/>
            <w:b/>
            <w:bCs/>
            <w:color w:val="008000"/>
            <w:sz w:val="16"/>
            <w:szCs w:val="16"/>
          </w:rPr>
          <w:t>CAS.618-2019-TACNA</w:t>
        </w:r>
      </w:hyperlink>
    </w:p>
    <w:p w14:paraId="7934B1C8" w14:textId="3CEF25A9"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6" w:history="1">
        <w:r>
          <w:rPr>
            <w:rStyle w:val="Hipervnculo"/>
            <w:rFonts w:ascii="Arial" w:eastAsia="Times New Roman" w:hAnsi="Arial" w:cs="Arial"/>
            <w:b/>
            <w:bCs/>
            <w:color w:val="008000"/>
            <w:sz w:val="16"/>
            <w:szCs w:val="16"/>
          </w:rPr>
          <w:t>CAS.516-2019-ICA</w:t>
        </w:r>
      </w:hyperlink>
    </w:p>
    <w:p w14:paraId="75953BAA" w14:textId="3F9E40BF"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7" w:history="1">
        <w:r>
          <w:rPr>
            <w:rStyle w:val="Hipervnculo"/>
            <w:rFonts w:ascii="Arial" w:eastAsia="Times New Roman" w:hAnsi="Arial" w:cs="Arial"/>
            <w:b/>
            <w:bCs/>
            <w:color w:val="008000"/>
            <w:sz w:val="16"/>
            <w:szCs w:val="16"/>
          </w:rPr>
          <w:t>CAS.5007-2017-LIMA</w:t>
        </w:r>
      </w:hyperlink>
    </w:p>
    <w:p w14:paraId="791EEC41" w14:textId="380CAEEF" w:rsidR="00000000" w:rsidRDefault="00000000">
      <w:pPr>
        <w:numPr>
          <w:ilvl w:val="0"/>
          <w:numId w:val="44"/>
        </w:numPr>
        <w:spacing w:before="100" w:beforeAutospacing="1" w:after="100" w:afterAutospacing="1"/>
        <w:divId w:val="280917579"/>
        <w:rPr>
          <w:rFonts w:ascii="Arial" w:eastAsia="Times New Roman" w:hAnsi="Arial" w:cs="Arial"/>
          <w:sz w:val="20"/>
          <w:szCs w:val="20"/>
        </w:rPr>
      </w:pPr>
      <w:hyperlink r:id="rId848" w:history="1">
        <w:r>
          <w:rPr>
            <w:rStyle w:val="Hipervnculo"/>
            <w:rFonts w:ascii="Arial" w:eastAsia="Times New Roman" w:hAnsi="Arial" w:cs="Arial"/>
            <w:b/>
            <w:bCs/>
            <w:color w:val="008000"/>
            <w:sz w:val="16"/>
            <w:szCs w:val="16"/>
          </w:rPr>
          <w:t>CAS.2154-2018-AREQUIPA</w:t>
        </w:r>
      </w:hyperlink>
      <w:r>
        <w:rPr>
          <w:rFonts w:ascii="Arial" w:eastAsia="Times New Roman" w:hAnsi="Arial" w:cs="Arial"/>
          <w:sz w:val="20"/>
          <w:szCs w:val="20"/>
        </w:rPr>
        <w:t xml:space="preserve"> </w:t>
      </w:r>
    </w:p>
    <w:p w14:paraId="325A716D" w14:textId="77777777" w:rsidR="00000000" w:rsidRDefault="00000000">
      <w:pPr>
        <w:divId w:val="841310632"/>
        <w:rPr>
          <w:rFonts w:ascii="Arial" w:eastAsia="Times New Roman" w:hAnsi="Arial" w:cs="Arial"/>
          <w:sz w:val="20"/>
          <w:szCs w:val="20"/>
        </w:rPr>
      </w:pPr>
      <w:r>
        <w:rPr>
          <w:rFonts w:ascii="Arial" w:eastAsia="Times New Roman" w:hAnsi="Arial" w:cs="Arial"/>
          <w:sz w:val="16"/>
          <w:szCs w:val="16"/>
        </w:rPr>
        <w:t>CONCORDANCIAS AL ARTÍCULO 89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52BE2728" w14:textId="76D3A93F" w:rsidR="00000000" w:rsidRDefault="00000000">
      <w:pPr>
        <w:numPr>
          <w:ilvl w:val="0"/>
          <w:numId w:val="45"/>
        </w:numPr>
        <w:spacing w:before="100" w:beforeAutospacing="1" w:after="100" w:afterAutospacing="1"/>
        <w:divId w:val="841310632"/>
        <w:rPr>
          <w:rFonts w:ascii="Arial" w:eastAsia="Times New Roman" w:hAnsi="Arial" w:cs="Arial"/>
          <w:sz w:val="20"/>
          <w:szCs w:val="20"/>
        </w:rPr>
      </w:pPr>
      <w:hyperlink r:id="rId849" w:history="1">
        <w:r>
          <w:rPr>
            <w:rStyle w:val="Hipervnculo"/>
            <w:rFonts w:ascii="Arial" w:eastAsia="Times New Roman" w:hAnsi="Arial" w:cs="Arial"/>
            <w:b/>
            <w:bCs/>
            <w:color w:val="008000"/>
            <w:sz w:val="16"/>
            <w:szCs w:val="16"/>
          </w:rPr>
          <w:t>CAS. 2763-2002-LIMA</w:t>
        </w:r>
      </w:hyperlink>
    </w:p>
    <w:p w14:paraId="63F10B16" w14:textId="73362A68" w:rsidR="00000000" w:rsidRDefault="00000000">
      <w:pPr>
        <w:numPr>
          <w:ilvl w:val="0"/>
          <w:numId w:val="45"/>
        </w:numPr>
        <w:spacing w:before="100" w:beforeAutospacing="1" w:after="100" w:afterAutospacing="1"/>
        <w:divId w:val="841310632"/>
        <w:rPr>
          <w:rFonts w:ascii="Arial" w:eastAsia="Times New Roman" w:hAnsi="Arial" w:cs="Arial"/>
          <w:sz w:val="20"/>
          <w:szCs w:val="20"/>
        </w:rPr>
      </w:pPr>
      <w:hyperlink r:id="rId850" w:history="1">
        <w:r>
          <w:rPr>
            <w:rStyle w:val="Hipervnculo"/>
            <w:rFonts w:ascii="Arial" w:eastAsia="Times New Roman" w:hAnsi="Arial" w:cs="Arial"/>
            <w:b/>
            <w:bCs/>
            <w:color w:val="008000"/>
            <w:sz w:val="16"/>
            <w:szCs w:val="16"/>
          </w:rPr>
          <w:t>CAS. 1426-2003-LIMA</w:t>
        </w:r>
      </w:hyperlink>
    </w:p>
    <w:p w14:paraId="314337DD" w14:textId="025407BA" w:rsidR="00000000" w:rsidRDefault="00000000">
      <w:pPr>
        <w:numPr>
          <w:ilvl w:val="0"/>
          <w:numId w:val="45"/>
        </w:numPr>
        <w:spacing w:before="100" w:beforeAutospacing="1" w:after="100" w:afterAutospacing="1"/>
        <w:divId w:val="841310632"/>
        <w:rPr>
          <w:rFonts w:ascii="Arial" w:eastAsia="Times New Roman" w:hAnsi="Arial" w:cs="Arial"/>
          <w:sz w:val="20"/>
          <w:szCs w:val="20"/>
        </w:rPr>
      </w:pPr>
      <w:hyperlink r:id="rId851" w:history="1">
        <w:r>
          <w:rPr>
            <w:rStyle w:val="Hipervnculo"/>
            <w:rFonts w:ascii="Arial" w:eastAsia="Times New Roman" w:hAnsi="Arial" w:cs="Arial"/>
            <w:b/>
            <w:bCs/>
            <w:color w:val="008000"/>
            <w:sz w:val="16"/>
            <w:szCs w:val="16"/>
          </w:rPr>
          <w:t>CAS.31656-2022</w:t>
        </w:r>
      </w:hyperlink>
    </w:p>
    <w:p w14:paraId="7AC2F033" w14:textId="1E6E064E" w:rsidR="00000000" w:rsidRDefault="00000000">
      <w:pPr>
        <w:numPr>
          <w:ilvl w:val="0"/>
          <w:numId w:val="45"/>
        </w:numPr>
        <w:spacing w:before="100" w:beforeAutospacing="1" w:after="100" w:afterAutospacing="1"/>
        <w:divId w:val="841310632"/>
        <w:rPr>
          <w:rFonts w:ascii="Arial" w:eastAsia="Times New Roman" w:hAnsi="Arial" w:cs="Arial"/>
          <w:sz w:val="20"/>
          <w:szCs w:val="20"/>
        </w:rPr>
      </w:pPr>
      <w:hyperlink r:id="rId852" w:history="1">
        <w:r>
          <w:rPr>
            <w:rStyle w:val="Hipervnculo"/>
            <w:rFonts w:ascii="Arial" w:eastAsia="Times New Roman" w:hAnsi="Arial" w:cs="Arial"/>
            <w:b/>
            <w:bCs/>
            <w:color w:val="008000"/>
            <w:sz w:val="16"/>
            <w:szCs w:val="16"/>
          </w:rPr>
          <w:t>CAS.2823-2021-LAMBAYEQUE</w:t>
        </w:r>
      </w:hyperlink>
      <w:r>
        <w:rPr>
          <w:rFonts w:ascii="Arial" w:eastAsia="Times New Roman" w:hAnsi="Arial" w:cs="Arial"/>
          <w:sz w:val="20"/>
          <w:szCs w:val="20"/>
        </w:rPr>
        <w:t xml:space="preserve"> </w:t>
      </w:r>
    </w:p>
    <w:p w14:paraId="2385C958" w14:textId="77777777" w:rsidR="00000000" w:rsidRDefault="00000000">
      <w:pPr>
        <w:divId w:val="758717489"/>
        <w:rPr>
          <w:rFonts w:ascii="Arial" w:eastAsia="Times New Roman" w:hAnsi="Arial" w:cs="Arial"/>
          <w:sz w:val="20"/>
          <w:szCs w:val="20"/>
        </w:rPr>
      </w:pPr>
      <w:r>
        <w:rPr>
          <w:rFonts w:ascii="Arial" w:eastAsia="Times New Roman" w:hAnsi="Arial" w:cs="Arial"/>
          <w:sz w:val="16"/>
          <w:szCs w:val="16"/>
        </w:rPr>
        <w:t>CONCORDANCIA AL ARTÍCULO 90 DEL CÓDIGO DE LOS NIÑOS Y ADOLESCENTES</w:t>
      </w:r>
      <w:r>
        <w:rPr>
          <w:rFonts w:ascii="Arial" w:eastAsia="Times New Roman" w:hAnsi="Arial" w:cs="Arial"/>
          <w:sz w:val="16"/>
          <w:szCs w:val="16"/>
        </w:rPr>
        <w:br/>
      </w:r>
      <w:r>
        <w:rPr>
          <w:rFonts w:ascii="Arial" w:eastAsia="Times New Roman" w:hAnsi="Arial" w:cs="Arial"/>
          <w:sz w:val="16"/>
          <w:szCs w:val="16"/>
        </w:rPr>
        <w:br/>
        <w:t>SENTENCIA EN CASACIÓN DE LA CORTE SUPREMA DE JUSTICIA</w:t>
      </w:r>
    </w:p>
    <w:p w14:paraId="5E89EF56" w14:textId="46DF2D38" w:rsidR="00000000" w:rsidRDefault="00000000">
      <w:pPr>
        <w:numPr>
          <w:ilvl w:val="0"/>
          <w:numId w:val="46"/>
        </w:numPr>
        <w:spacing w:before="100" w:beforeAutospacing="1" w:after="100" w:afterAutospacing="1"/>
        <w:divId w:val="758717489"/>
        <w:rPr>
          <w:rFonts w:ascii="Arial" w:eastAsia="Times New Roman" w:hAnsi="Arial" w:cs="Arial"/>
          <w:sz w:val="20"/>
          <w:szCs w:val="20"/>
        </w:rPr>
      </w:pPr>
      <w:hyperlink r:id="rId853" w:history="1">
        <w:r>
          <w:rPr>
            <w:rStyle w:val="Hipervnculo"/>
            <w:rFonts w:ascii="Arial" w:eastAsia="Times New Roman" w:hAnsi="Arial" w:cs="Arial"/>
            <w:b/>
            <w:bCs/>
            <w:color w:val="008000"/>
            <w:sz w:val="16"/>
            <w:szCs w:val="16"/>
          </w:rPr>
          <w:t>CAS. 1426-2003-LIMA</w:t>
        </w:r>
      </w:hyperlink>
    </w:p>
    <w:p w14:paraId="6CAFA32F" w14:textId="77777777" w:rsidR="00000000" w:rsidRDefault="00000000">
      <w:pPr>
        <w:pStyle w:val="NormalWeb"/>
        <w:jc w:val="both"/>
        <w:divId w:val="758717489"/>
        <w:rPr>
          <w:rFonts w:ascii="Arial" w:hAnsi="Arial" w:cs="Arial"/>
          <w:sz w:val="20"/>
          <w:szCs w:val="20"/>
        </w:rPr>
      </w:pPr>
      <w:r>
        <w:rPr>
          <w:rFonts w:ascii="Arial" w:hAnsi="Arial" w:cs="Arial"/>
          <w:b/>
          <w:bCs/>
          <w:sz w:val="16"/>
          <w:szCs w:val="16"/>
        </w:rPr>
        <w:br/>
      </w:r>
    </w:p>
    <w:p w14:paraId="29144653" w14:textId="77777777" w:rsidR="00000000" w:rsidRDefault="00000000">
      <w:pPr>
        <w:divId w:val="57440509"/>
        <w:rPr>
          <w:rFonts w:ascii="Arial" w:eastAsia="Times New Roman" w:hAnsi="Arial" w:cs="Arial"/>
          <w:sz w:val="20"/>
          <w:szCs w:val="20"/>
        </w:rPr>
      </w:pPr>
      <w:r>
        <w:rPr>
          <w:rFonts w:ascii="Arial" w:eastAsia="Times New Roman" w:hAnsi="Arial" w:cs="Arial"/>
          <w:sz w:val="16"/>
          <w:szCs w:val="16"/>
        </w:rPr>
        <w:t>CONCORDANCIAS AL ARTÍCULO 91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09DAA88F" w14:textId="241A66C2" w:rsidR="00000000" w:rsidRDefault="00000000">
      <w:pPr>
        <w:numPr>
          <w:ilvl w:val="0"/>
          <w:numId w:val="47"/>
        </w:numPr>
        <w:spacing w:before="100" w:beforeAutospacing="1" w:after="100" w:afterAutospacing="1"/>
        <w:divId w:val="57440509"/>
        <w:rPr>
          <w:rFonts w:ascii="Arial" w:eastAsia="Times New Roman" w:hAnsi="Arial" w:cs="Arial"/>
          <w:sz w:val="20"/>
          <w:szCs w:val="20"/>
        </w:rPr>
      </w:pPr>
      <w:hyperlink r:id="rId854" w:history="1">
        <w:r>
          <w:rPr>
            <w:rStyle w:val="Hipervnculo"/>
            <w:rFonts w:ascii="Arial" w:eastAsia="Times New Roman" w:hAnsi="Arial" w:cs="Arial"/>
            <w:b/>
            <w:bCs/>
            <w:color w:val="008000"/>
            <w:sz w:val="16"/>
            <w:szCs w:val="16"/>
          </w:rPr>
          <w:t>CAS. 1542-2002-LIMA</w:t>
        </w:r>
      </w:hyperlink>
    </w:p>
    <w:p w14:paraId="24813797" w14:textId="1D124721" w:rsidR="00000000" w:rsidRDefault="00000000">
      <w:pPr>
        <w:numPr>
          <w:ilvl w:val="0"/>
          <w:numId w:val="47"/>
        </w:numPr>
        <w:spacing w:before="100" w:beforeAutospacing="1" w:after="100" w:afterAutospacing="1"/>
        <w:divId w:val="57440509"/>
        <w:rPr>
          <w:rFonts w:ascii="Arial" w:eastAsia="Times New Roman" w:hAnsi="Arial" w:cs="Arial"/>
          <w:sz w:val="20"/>
          <w:szCs w:val="20"/>
        </w:rPr>
      </w:pPr>
      <w:hyperlink r:id="rId855" w:history="1">
        <w:r>
          <w:rPr>
            <w:rStyle w:val="Hipervnculo"/>
            <w:rFonts w:ascii="Arial" w:eastAsia="Times New Roman" w:hAnsi="Arial" w:cs="Arial"/>
            <w:b/>
            <w:bCs/>
            <w:color w:val="008000"/>
            <w:sz w:val="16"/>
            <w:szCs w:val="16"/>
          </w:rPr>
          <w:t>CAS. 1426-2003-LIMA</w:t>
        </w:r>
      </w:hyperlink>
    </w:p>
    <w:p w14:paraId="0C3E53D5" w14:textId="68C5C65C" w:rsidR="00000000" w:rsidRDefault="00000000">
      <w:pPr>
        <w:numPr>
          <w:ilvl w:val="0"/>
          <w:numId w:val="47"/>
        </w:numPr>
        <w:spacing w:before="100" w:beforeAutospacing="1" w:after="100" w:afterAutospacing="1"/>
        <w:divId w:val="57440509"/>
        <w:rPr>
          <w:rFonts w:ascii="Arial" w:eastAsia="Times New Roman" w:hAnsi="Arial" w:cs="Arial"/>
          <w:sz w:val="20"/>
          <w:szCs w:val="20"/>
        </w:rPr>
      </w:pPr>
      <w:hyperlink r:id="rId856" w:history="1">
        <w:r>
          <w:rPr>
            <w:rStyle w:val="Hipervnculo"/>
            <w:rFonts w:ascii="Arial" w:eastAsia="Times New Roman" w:hAnsi="Arial" w:cs="Arial"/>
            <w:b/>
            <w:bCs/>
            <w:color w:val="008000"/>
            <w:sz w:val="16"/>
            <w:szCs w:val="16"/>
          </w:rPr>
          <w:t>CAS.1176-2021-LIMA</w:t>
        </w:r>
      </w:hyperlink>
    </w:p>
    <w:p w14:paraId="4E22B9CA" w14:textId="77777777" w:rsidR="00000000" w:rsidRDefault="00000000">
      <w:pPr>
        <w:pStyle w:val="NormalWeb"/>
        <w:jc w:val="both"/>
        <w:divId w:val="57440509"/>
        <w:rPr>
          <w:rFonts w:ascii="Arial" w:hAnsi="Arial" w:cs="Arial"/>
          <w:sz w:val="20"/>
          <w:szCs w:val="20"/>
        </w:rPr>
      </w:pPr>
      <w:r>
        <w:rPr>
          <w:rFonts w:ascii="Arial" w:hAnsi="Arial" w:cs="Arial"/>
          <w:b/>
          <w:bCs/>
          <w:sz w:val="16"/>
          <w:szCs w:val="16"/>
        </w:rPr>
        <w:br/>
      </w:r>
    </w:p>
    <w:p w14:paraId="253E690E" w14:textId="77777777" w:rsidR="00000000" w:rsidRDefault="00000000">
      <w:pPr>
        <w:divId w:val="1328169146"/>
        <w:rPr>
          <w:rFonts w:ascii="Arial" w:eastAsia="Times New Roman" w:hAnsi="Arial" w:cs="Arial"/>
          <w:sz w:val="20"/>
          <w:szCs w:val="20"/>
        </w:rPr>
      </w:pPr>
      <w:r>
        <w:rPr>
          <w:rFonts w:ascii="Arial" w:eastAsia="Times New Roman" w:hAnsi="Arial" w:cs="Arial"/>
          <w:sz w:val="16"/>
          <w:szCs w:val="16"/>
        </w:rPr>
        <w:t>CONCORDANCIAS AL ARTÍCULO 92 DEL CÓDIGO DE LOS NIÑOS Y ADOLESCENTES</w:t>
      </w:r>
      <w:r>
        <w:rPr>
          <w:rFonts w:ascii="Arial" w:eastAsia="Times New Roman" w:hAnsi="Arial" w:cs="Arial"/>
          <w:sz w:val="16"/>
          <w:szCs w:val="16"/>
        </w:rPr>
        <w:br/>
      </w:r>
      <w:r>
        <w:rPr>
          <w:rFonts w:ascii="Arial" w:eastAsia="Times New Roman" w:hAnsi="Arial" w:cs="Arial"/>
          <w:sz w:val="16"/>
          <w:szCs w:val="16"/>
        </w:rPr>
        <w:br/>
        <w:t>SENTENCIAS EN CASACIÓN DE LA CORTE SUPREMA DE JUSTICIA</w:t>
      </w:r>
    </w:p>
    <w:p w14:paraId="6650FC6D" w14:textId="12A8C93E" w:rsidR="00000000" w:rsidRDefault="00000000">
      <w:pPr>
        <w:numPr>
          <w:ilvl w:val="0"/>
          <w:numId w:val="48"/>
        </w:numPr>
        <w:spacing w:before="100" w:beforeAutospacing="1" w:after="100" w:afterAutospacing="1"/>
        <w:divId w:val="1328169146"/>
        <w:rPr>
          <w:rFonts w:ascii="Arial" w:eastAsia="Times New Roman" w:hAnsi="Arial" w:cs="Arial"/>
          <w:sz w:val="20"/>
          <w:szCs w:val="20"/>
        </w:rPr>
      </w:pPr>
      <w:hyperlink r:id="rId857" w:history="1">
        <w:r>
          <w:rPr>
            <w:rStyle w:val="Hipervnculo"/>
            <w:rFonts w:ascii="Arial" w:eastAsia="Times New Roman" w:hAnsi="Arial" w:cs="Arial"/>
            <w:b/>
            <w:bCs/>
            <w:color w:val="008000"/>
            <w:sz w:val="16"/>
            <w:szCs w:val="16"/>
          </w:rPr>
          <w:t>CAS. 1426-2003-LIMA</w:t>
        </w:r>
      </w:hyperlink>
    </w:p>
    <w:p w14:paraId="4BF0C03B" w14:textId="0562B015" w:rsidR="00000000" w:rsidRDefault="00000000">
      <w:pPr>
        <w:numPr>
          <w:ilvl w:val="0"/>
          <w:numId w:val="48"/>
        </w:numPr>
        <w:spacing w:before="100" w:beforeAutospacing="1" w:after="100" w:afterAutospacing="1"/>
        <w:divId w:val="1328169146"/>
        <w:rPr>
          <w:rFonts w:ascii="Arial" w:eastAsia="Times New Roman" w:hAnsi="Arial" w:cs="Arial"/>
          <w:sz w:val="20"/>
          <w:szCs w:val="20"/>
        </w:rPr>
      </w:pPr>
      <w:hyperlink r:id="rId858" w:history="1">
        <w:r>
          <w:rPr>
            <w:rStyle w:val="Hipervnculo"/>
            <w:rFonts w:ascii="Arial" w:eastAsia="Times New Roman" w:hAnsi="Arial" w:cs="Arial"/>
            <w:b/>
            <w:bCs/>
            <w:color w:val="008000"/>
            <w:sz w:val="16"/>
            <w:szCs w:val="16"/>
          </w:rPr>
          <w:t>CAS. 1426-03-LIMA</w:t>
        </w:r>
      </w:hyperlink>
    </w:p>
    <w:p w14:paraId="6E0B8114" w14:textId="46A549BF" w:rsidR="00000000" w:rsidRDefault="00000000">
      <w:pPr>
        <w:numPr>
          <w:ilvl w:val="0"/>
          <w:numId w:val="48"/>
        </w:numPr>
        <w:spacing w:before="100" w:beforeAutospacing="1" w:after="100" w:afterAutospacing="1"/>
        <w:divId w:val="1328169146"/>
        <w:rPr>
          <w:rFonts w:ascii="Arial" w:eastAsia="Times New Roman" w:hAnsi="Arial" w:cs="Arial"/>
          <w:sz w:val="20"/>
          <w:szCs w:val="20"/>
        </w:rPr>
      </w:pPr>
      <w:hyperlink r:id="rId859" w:history="1">
        <w:r>
          <w:rPr>
            <w:rStyle w:val="Hipervnculo"/>
            <w:rFonts w:ascii="Arial" w:eastAsia="Times New Roman" w:hAnsi="Arial" w:cs="Arial"/>
            <w:b/>
            <w:bCs/>
            <w:color w:val="008000"/>
            <w:sz w:val="16"/>
            <w:szCs w:val="16"/>
          </w:rPr>
          <w:t>CAS. 2505-2002-PIURA</w:t>
        </w:r>
      </w:hyperlink>
    </w:p>
    <w:p w14:paraId="4A63E0D0" w14:textId="03C0F03B" w:rsidR="00000000" w:rsidRDefault="00000000">
      <w:pPr>
        <w:numPr>
          <w:ilvl w:val="0"/>
          <w:numId w:val="48"/>
        </w:numPr>
        <w:spacing w:before="100" w:beforeAutospacing="1" w:after="100" w:afterAutospacing="1"/>
        <w:divId w:val="1328169146"/>
        <w:rPr>
          <w:rFonts w:ascii="Arial" w:eastAsia="Times New Roman" w:hAnsi="Arial" w:cs="Arial"/>
          <w:sz w:val="20"/>
          <w:szCs w:val="20"/>
        </w:rPr>
      </w:pPr>
      <w:hyperlink r:id="rId860" w:history="1">
        <w:r>
          <w:rPr>
            <w:rStyle w:val="Hipervnculo"/>
            <w:rFonts w:ascii="Arial" w:eastAsia="Times New Roman" w:hAnsi="Arial" w:cs="Arial"/>
            <w:b/>
            <w:bCs/>
            <w:color w:val="008000"/>
            <w:sz w:val="16"/>
            <w:szCs w:val="16"/>
          </w:rPr>
          <w:t>CAS. 908-2007-AREQUIPA</w:t>
        </w:r>
      </w:hyperlink>
    </w:p>
    <w:p w14:paraId="74B471D6" w14:textId="019E0F69" w:rsidR="00000000" w:rsidRDefault="00000000">
      <w:pPr>
        <w:numPr>
          <w:ilvl w:val="0"/>
          <w:numId w:val="48"/>
        </w:numPr>
        <w:spacing w:before="100" w:beforeAutospacing="1" w:after="100" w:afterAutospacing="1"/>
        <w:divId w:val="1328169146"/>
        <w:rPr>
          <w:rFonts w:ascii="Arial" w:eastAsia="Times New Roman" w:hAnsi="Arial" w:cs="Arial"/>
          <w:sz w:val="20"/>
          <w:szCs w:val="20"/>
        </w:rPr>
      </w:pPr>
      <w:hyperlink r:id="rId861" w:history="1">
        <w:r>
          <w:rPr>
            <w:rStyle w:val="Hipervnculo"/>
            <w:rFonts w:ascii="Arial" w:eastAsia="Times New Roman" w:hAnsi="Arial" w:cs="Arial"/>
            <w:b/>
            <w:bCs/>
            <w:color w:val="008000"/>
            <w:sz w:val="16"/>
            <w:szCs w:val="16"/>
          </w:rPr>
          <w:t>CAS. 1080-07-PUNO</w:t>
        </w:r>
      </w:hyperlink>
    </w:p>
    <w:p w14:paraId="49801C9F" w14:textId="77777777" w:rsidR="00000000" w:rsidRDefault="00000000">
      <w:pPr>
        <w:pStyle w:val="NormalWeb"/>
        <w:jc w:val="both"/>
        <w:divId w:val="1328169146"/>
        <w:rPr>
          <w:rFonts w:ascii="Arial" w:hAnsi="Arial" w:cs="Arial"/>
          <w:sz w:val="20"/>
          <w:szCs w:val="20"/>
        </w:rPr>
      </w:pPr>
      <w:r>
        <w:rPr>
          <w:rFonts w:ascii="Arial" w:hAnsi="Arial" w:cs="Arial"/>
          <w:b/>
          <w:bCs/>
          <w:sz w:val="16"/>
          <w:szCs w:val="16"/>
        </w:rPr>
        <w:br/>
      </w:r>
    </w:p>
    <w:p w14:paraId="52D6DF98" w14:textId="77777777" w:rsidR="00000000" w:rsidRDefault="00000000">
      <w:pPr>
        <w:divId w:val="1211259322"/>
        <w:rPr>
          <w:rFonts w:ascii="Arial" w:eastAsia="Times New Roman" w:hAnsi="Arial" w:cs="Arial"/>
          <w:sz w:val="20"/>
          <w:szCs w:val="20"/>
        </w:rPr>
      </w:pPr>
      <w:r>
        <w:rPr>
          <w:rFonts w:ascii="Arial" w:eastAsia="Times New Roman" w:hAnsi="Arial" w:cs="Arial"/>
          <w:sz w:val="16"/>
          <w:szCs w:val="16"/>
        </w:rPr>
        <w:t>CONCORDANCIAS AL ARTÍCULO 92 DEL CÓDIGO DE LOS NIÑOS Y ADOLESCENTES</w:t>
      </w:r>
      <w:r>
        <w:rPr>
          <w:rFonts w:ascii="Arial" w:eastAsia="Times New Roman" w:hAnsi="Arial" w:cs="Arial"/>
          <w:sz w:val="16"/>
          <w:szCs w:val="16"/>
        </w:rPr>
        <w:br/>
      </w:r>
      <w:r>
        <w:rPr>
          <w:rFonts w:ascii="Arial" w:eastAsia="Times New Roman" w:hAnsi="Arial" w:cs="Arial"/>
          <w:sz w:val="16"/>
          <w:szCs w:val="16"/>
        </w:rPr>
        <w:br/>
        <w:t>SENTENCIAS  DEL TRIBUNAL CONSTITUCIONAL</w:t>
      </w:r>
    </w:p>
    <w:p w14:paraId="184CB046" w14:textId="16702EDB" w:rsidR="00000000" w:rsidRDefault="00000000">
      <w:pPr>
        <w:numPr>
          <w:ilvl w:val="0"/>
          <w:numId w:val="49"/>
        </w:numPr>
        <w:spacing w:before="100" w:beforeAutospacing="1" w:after="100" w:afterAutospacing="1"/>
        <w:divId w:val="1211259322"/>
        <w:rPr>
          <w:rFonts w:ascii="Arial" w:eastAsia="Times New Roman" w:hAnsi="Arial" w:cs="Arial"/>
          <w:sz w:val="20"/>
          <w:szCs w:val="20"/>
        </w:rPr>
      </w:pPr>
      <w:hyperlink r:id="rId862" w:history="1">
        <w:r>
          <w:rPr>
            <w:rStyle w:val="Hipervnculo"/>
            <w:rFonts w:ascii="Arial" w:eastAsia="Times New Roman" w:hAnsi="Arial" w:cs="Arial"/>
            <w:b/>
            <w:bCs/>
            <w:color w:val="008000"/>
            <w:sz w:val="16"/>
            <w:szCs w:val="16"/>
          </w:rPr>
          <w:t>EXP. 00021-2013-PA-TC</w:t>
        </w:r>
      </w:hyperlink>
    </w:p>
    <w:p w14:paraId="5113300A" w14:textId="6C4818D1" w:rsidR="00000000" w:rsidRDefault="00000000">
      <w:pPr>
        <w:numPr>
          <w:ilvl w:val="0"/>
          <w:numId w:val="49"/>
        </w:numPr>
        <w:spacing w:before="100" w:beforeAutospacing="1" w:after="100" w:afterAutospacing="1"/>
        <w:divId w:val="1211259322"/>
        <w:rPr>
          <w:rFonts w:ascii="Arial" w:eastAsia="Times New Roman" w:hAnsi="Arial" w:cs="Arial"/>
          <w:sz w:val="20"/>
          <w:szCs w:val="20"/>
        </w:rPr>
      </w:pPr>
      <w:hyperlink r:id="rId863" w:history="1">
        <w:r>
          <w:rPr>
            <w:rStyle w:val="Hipervnculo"/>
            <w:rFonts w:ascii="Arial" w:eastAsia="Times New Roman" w:hAnsi="Arial" w:cs="Arial"/>
            <w:b/>
            <w:bCs/>
            <w:color w:val="008000"/>
            <w:sz w:val="16"/>
            <w:szCs w:val="16"/>
          </w:rPr>
          <w:t>EXP. 00800-2011-PA-TC</w:t>
        </w:r>
      </w:hyperlink>
    </w:p>
    <w:p w14:paraId="6826DBD4" w14:textId="667DE6EC" w:rsidR="00000000" w:rsidRDefault="00000000">
      <w:pPr>
        <w:numPr>
          <w:ilvl w:val="0"/>
          <w:numId w:val="49"/>
        </w:numPr>
        <w:spacing w:before="100" w:beforeAutospacing="1" w:after="100" w:afterAutospacing="1"/>
        <w:divId w:val="1211259322"/>
        <w:rPr>
          <w:rFonts w:ascii="Arial" w:eastAsia="Times New Roman" w:hAnsi="Arial" w:cs="Arial"/>
          <w:sz w:val="20"/>
          <w:szCs w:val="20"/>
        </w:rPr>
      </w:pPr>
      <w:hyperlink r:id="rId864" w:history="1">
        <w:r>
          <w:rPr>
            <w:rStyle w:val="Hipervnculo"/>
            <w:rFonts w:ascii="Arial" w:eastAsia="Times New Roman" w:hAnsi="Arial" w:cs="Arial"/>
            <w:b/>
            <w:bCs/>
            <w:color w:val="008000"/>
            <w:sz w:val="16"/>
            <w:szCs w:val="16"/>
          </w:rPr>
          <w:t>EXP. 03402-2012-PA-TC</w:t>
        </w:r>
      </w:hyperlink>
    </w:p>
    <w:p w14:paraId="35CC38F2" w14:textId="77777777" w:rsidR="00000000" w:rsidRDefault="00000000">
      <w:pPr>
        <w:pStyle w:val="NormalWeb"/>
        <w:jc w:val="both"/>
        <w:divId w:val="1211259322"/>
        <w:rPr>
          <w:rFonts w:ascii="Arial" w:hAnsi="Arial" w:cs="Arial"/>
          <w:sz w:val="20"/>
          <w:szCs w:val="20"/>
        </w:rPr>
      </w:pPr>
      <w:r>
        <w:rPr>
          <w:rFonts w:ascii="Arial" w:hAnsi="Arial" w:cs="Arial"/>
          <w:b/>
          <w:bCs/>
          <w:sz w:val="16"/>
          <w:szCs w:val="16"/>
        </w:rPr>
        <w:br/>
      </w:r>
    </w:p>
    <w:p w14:paraId="76B16916" w14:textId="77777777" w:rsidR="00000000" w:rsidRDefault="00000000">
      <w:pPr>
        <w:divId w:val="963198566"/>
        <w:rPr>
          <w:rFonts w:ascii="Arial" w:eastAsia="Times New Roman" w:hAnsi="Arial" w:cs="Arial"/>
          <w:sz w:val="20"/>
          <w:szCs w:val="20"/>
        </w:rPr>
      </w:pPr>
      <w:r>
        <w:rPr>
          <w:rFonts w:ascii="Arial" w:eastAsia="Times New Roman" w:hAnsi="Arial" w:cs="Arial"/>
          <w:b/>
          <w:bCs/>
          <w:sz w:val="16"/>
          <w:szCs w:val="16"/>
        </w:rPr>
        <w:t>CONCORDANCIAS AL ARTÍCULO 93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0F1974A5" w14:textId="7C682E11" w:rsidR="00000000" w:rsidRDefault="00000000">
      <w:pPr>
        <w:numPr>
          <w:ilvl w:val="0"/>
          <w:numId w:val="50"/>
        </w:numPr>
        <w:spacing w:before="100" w:beforeAutospacing="1" w:after="100" w:afterAutospacing="1"/>
        <w:divId w:val="963198566"/>
        <w:rPr>
          <w:rFonts w:ascii="Arial" w:eastAsia="Times New Roman" w:hAnsi="Arial" w:cs="Arial"/>
          <w:sz w:val="20"/>
          <w:szCs w:val="20"/>
        </w:rPr>
      </w:pPr>
      <w:hyperlink r:id="rId865" w:history="1">
        <w:r>
          <w:rPr>
            <w:rStyle w:val="Hipervnculo"/>
            <w:rFonts w:ascii="Arial" w:eastAsia="Times New Roman" w:hAnsi="Arial" w:cs="Arial"/>
            <w:b/>
            <w:bCs/>
            <w:color w:val="008000"/>
            <w:sz w:val="16"/>
            <w:szCs w:val="16"/>
          </w:rPr>
          <w:t>CAS. 908-2007-AREQUIPA</w:t>
        </w:r>
      </w:hyperlink>
    </w:p>
    <w:p w14:paraId="5E9C96F6" w14:textId="6C3E4357" w:rsidR="00000000" w:rsidRDefault="00000000">
      <w:pPr>
        <w:numPr>
          <w:ilvl w:val="0"/>
          <w:numId w:val="50"/>
        </w:numPr>
        <w:spacing w:before="100" w:beforeAutospacing="1" w:after="100" w:afterAutospacing="1"/>
        <w:divId w:val="963198566"/>
        <w:rPr>
          <w:rFonts w:ascii="Arial" w:eastAsia="Times New Roman" w:hAnsi="Arial" w:cs="Arial"/>
          <w:sz w:val="20"/>
          <w:szCs w:val="20"/>
        </w:rPr>
      </w:pPr>
      <w:hyperlink r:id="rId866" w:history="1">
        <w:r>
          <w:rPr>
            <w:rStyle w:val="Hipervnculo"/>
            <w:rFonts w:ascii="Arial" w:eastAsia="Times New Roman" w:hAnsi="Arial" w:cs="Arial"/>
            <w:b/>
            <w:bCs/>
            <w:color w:val="008000"/>
            <w:sz w:val="16"/>
            <w:szCs w:val="16"/>
          </w:rPr>
          <w:t>EXP.39863-2022</w:t>
        </w:r>
      </w:hyperlink>
    </w:p>
    <w:p w14:paraId="38583DF9" w14:textId="4003FDF4" w:rsidR="00000000" w:rsidRDefault="00000000">
      <w:pPr>
        <w:numPr>
          <w:ilvl w:val="0"/>
          <w:numId w:val="50"/>
        </w:numPr>
        <w:spacing w:before="100" w:beforeAutospacing="1" w:after="100" w:afterAutospacing="1"/>
        <w:divId w:val="963198566"/>
        <w:rPr>
          <w:rFonts w:ascii="Arial" w:eastAsia="Times New Roman" w:hAnsi="Arial" w:cs="Arial"/>
          <w:sz w:val="20"/>
          <w:szCs w:val="20"/>
        </w:rPr>
      </w:pPr>
      <w:hyperlink r:id="rId867" w:history="1">
        <w:r>
          <w:rPr>
            <w:rStyle w:val="Hipervnculo"/>
            <w:rFonts w:ascii="Arial" w:eastAsia="Times New Roman" w:hAnsi="Arial" w:cs="Arial"/>
            <w:b/>
            <w:bCs/>
            <w:color w:val="008000"/>
            <w:sz w:val="16"/>
            <w:szCs w:val="16"/>
          </w:rPr>
          <w:t>EXP.31408-2022</w:t>
        </w:r>
      </w:hyperlink>
    </w:p>
    <w:p w14:paraId="2C4E54CC" w14:textId="62D946B1" w:rsidR="00000000" w:rsidRDefault="00000000">
      <w:pPr>
        <w:numPr>
          <w:ilvl w:val="0"/>
          <w:numId w:val="50"/>
        </w:numPr>
        <w:spacing w:before="100" w:beforeAutospacing="1" w:after="100" w:afterAutospacing="1"/>
        <w:divId w:val="963198566"/>
        <w:rPr>
          <w:rFonts w:ascii="Arial" w:eastAsia="Times New Roman" w:hAnsi="Arial" w:cs="Arial"/>
          <w:sz w:val="20"/>
          <w:szCs w:val="20"/>
        </w:rPr>
      </w:pPr>
      <w:hyperlink r:id="rId868" w:history="1">
        <w:r>
          <w:rPr>
            <w:rStyle w:val="Hipervnculo"/>
            <w:rFonts w:ascii="Arial" w:eastAsia="Times New Roman" w:hAnsi="Arial" w:cs="Arial"/>
            <w:b/>
            <w:bCs/>
            <w:color w:val="008000"/>
            <w:sz w:val="16"/>
            <w:szCs w:val="16"/>
          </w:rPr>
          <w:t>CAS.4765-2018-AREQUIPA</w:t>
        </w:r>
      </w:hyperlink>
      <w:r>
        <w:rPr>
          <w:rFonts w:ascii="Arial" w:eastAsia="Times New Roman" w:hAnsi="Arial" w:cs="Arial"/>
          <w:sz w:val="20"/>
          <w:szCs w:val="20"/>
        </w:rPr>
        <w:t xml:space="preserve"> </w:t>
      </w:r>
    </w:p>
    <w:p w14:paraId="5417D9B2" w14:textId="77777777" w:rsidR="00000000" w:rsidRDefault="00000000">
      <w:pPr>
        <w:divId w:val="1306004661"/>
        <w:rPr>
          <w:rFonts w:ascii="Arial" w:eastAsia="Times New Roman" w:hAnsi="Arial" w:cs="Arial"/>
          <w:sz w:val="20"/>
          <w:szCs w:val="20"/>
        </w:rPr>
      </w:pPr>
      <w:r>
        <w:rPr>
          <w:rFonts w:ascii="Arial" w:eastAsia="Times New Roman" w:hAnsi="Arial" w:cs="Arial"/>
          <w:b/>
          <w:bCs/>
          <w:sz w:val="16"/>
          <w:szCs w:val="16"/>
        </w:rPr>
        <w:t>CONCORDANCIAS AL ARTÍCULO 93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DEL TRIBUNAL CONSTITUCIONAL</w:t>
      </w:r>
    </w:p>
    <w:p w14:paraId="3207555C" w14:textId="2FA77622" w:rsidR="00000000" w:rsidRDefault="00000000">
      <w:pPr>
        <w:numPr>
          <w:ilvl w:val="0"/>
          <w:numId w:val="51"/>
        </w:numPr>
        <w:spacing w:before="100" w:beforeAutospacing="1" w:after="100" w:afterAutospacing="1"/>
        <w:divId w:val="1306004661"/>
        <w:rPr>
          <w:rFonts w:ascii="Arial" w:eastAsia="Times New Roman" w:hAnsi="Arial" w:cs="Arial"/>
          <w:sz w:val="20"/>
          <w:szCs w:val="20"/>
        </w:rPr>
      </w:pPr>
      <w:hyperlink r:id="rId869" w:history="1">
        <w:r>
          <w:rPr>
            <w:rStyle w:val="Hipervnculo"/>
            <w:rFonts w:ascii="Arial" w:eastAsia="Times New Roman" w:hAnsi="Arial" w:cs="Arial"/>
            <w:b/>
            <w:bCs/>
            <w:color w:val="008000"/>
            <w:sz w:val="16"/>
            <w:szCs w:val="16"/>
          </w:rPr>
          <w:t>EXP. 00021-2013-PA-TC</w:t>
        </w:r>
      </w:hyperlink>
    </w:p>
    <w:p w14:paraId="5E628023" w14:textId="4BCCE130" w:rsidR="00000000" w:rsidRDefault="00000000">
      <w:pPr>
        <w:numPr>
          <w:ilvl w:val="0"/>
          <w:numId w:val="51"/>
        </w:numPr>
        <w:spacing w:before="100" w:beforeAutospacing="1" w:after="100" w:afterAutospacing="1"/>
        <w:divId w:val="1306004661"/>
        <w:rPr>
          <w:rFonts w:ascii="Arial" w:eastAsia="Times New Roman" w:hAnsi="Arial" w:cs="Arial"/>
          <w:sz w:val="20"/>
          <w:szCs w:val="20"/>
        </w:rPr>
      </w:pPr>
      <w:hyperlink r:id="rId870" w:history="1">
        <w:r>
          <w:rPr>
            <w:rStyle w:val="Hipervnculo"/>
            <w:rFonts w:ascii="Arial" w:eastAsia="Times New Roman" w:hAnsi="Arial" w:cs="Arial"/>
            <w:b/>
            <w:bCs/>
            <w:color w:val="008000"/>
            <w:sz w:val="16"/>
            <w:szCs w:val="16"/>
          </w:rPr>
          <w:t>EXP. 00800-2011-PA-TC</w:t>
        </w:r>
      </w:hyperlink>
    </w:p>
    <w:p w14:paraId="03DAB721" w14:textId="0055FB6F" w:rsidR="00000000" w:rsidRDefault="00000000">
      <w:pPr>
        <w:numPr>
          <w:ilvl w:val="0"/>
          <w:numId w:val="51"/>
        </w:numPr>
        <w:spacing w:before="100" w:beforeAutospacing="1" w:after="100" w:afterAutospacing="1"/>
        <w:divId w:val="1306004661"/>
        <w:rPr>
          <w:rFonts w:ascii="Arial" w:eastAsia="Times New Roman" w:hAnsi="Arial" w:cs="Arial"/>
          <w:sz w:val="20"/>
          <w:szCs w:val="20"/>
        </w:rPr>
      </w:pPr>
      <w:hyperlink r:id="rId871" w:history="1">
        <w:r>
          <w:rPr>
            <w:rStyle w:val="Hipervnculo"/>
            <w:rFonts w:ascii="Arial" w:eastAsia="Times New Roman" w:hAnsi="Arial" w:cs="Arial"/>
            <w:b/>
            <w:bCs/>
            <w:color w:val="008000"/>
            <w:sz w:val="16"/>
            <w:szCs w:val="16"/>
          </w:rPr>
          <w:t>EXP. 03402-2012-PA-TC</w:t>
        </w:r>
      </w:hyperlink>
    </w:p>
    <w:p w14:paraId="78B01C7D" w14:textId="2553E66B" w:rsidR="00000000" w:rsidRDefault="00000000">
      <w:pPr>
        <w:numPr>
          <w:ilvl w:val="0"/>
          <w:numId w:val="51"/>
        </w:numPr>
        <w:spacing w:before="100" w:beforeAutospacing="1" w:after="100" w:afterAutospacing="1"/>
        <w:divId w:val="1306004661"/>
        <w:rPr>
          <w:rFonts w:ascii="Arial" w:eastAsia="Times New Roman" w:hAnsi="Arial" w:cs="Arial"/>
          <w:sz w:val="20"/>
          <w:szCs w:val="20"/>
        </w:rPr>
      </w:pPr>
      <w:hyperlink r:id="rId872" w:history="1">
        <w:r>
          <w:rPr>
            <w:rStyle w:val="Hipervnculo"/>
            <w:rFonts w:ascii="Arial" w:eastAsia="Times New Roman" w:hAnsi="Arial" w:cs="Arial"/>
            <w:b/>
            <w:bCs/>
            <w:color w:val="008000"/>
            <w:sz w:val="16"/>
            <w:szCs w:val="16"/>
          </w:rPr>
          <w:t>EXP.02633-2023-PA/TC</w:t>
        </w:r>
      </w:hyperlink>
    </w:p>
    <w:p w14:paraId="1741EDC2" w14:textId="77777777" w:rsidR="00000000" w:rsidRDefault="00000000">
      <w:pPr>
        <w:pStyle w:val="NormalWeb"/>
        <w:jc w:val="both"/>
        <w:divId w:val="1306004661"/>
        <w:rPr>
          <w:rFonts w:ascii="Arial" w:hAnsi="Arial" w:cs="Arial"/>
          <w:sz w:val="20"/>
          <w:szCs w:val="20"/>
        </w:rPr>
      </w:pPr>
      <w:r>
        <w:rPr>
          <w:rFonts w:ascii="Arial" w:hAnsi="Arial" w:cs="Arial"/>
          <w:b/>
          <w:bCs/>
          <w:sz w:val="16"/>
          <w:szCs w:val="16"/>
        </w:rPr>
        <w:br/>
      </w:r>
    </w:p>
    <w:p w14:paraId="574AF92D" w14:textId="77777777" w:rsidR="00000000" w:rsidRDefault="00000000">
      <w:pPr>
        <w:divId w:val="111673426"/>
        <w:rPr>
          <w:rFonts w:ascii="Arial" w:eastAsia="Times New Roman" w:hAnsi="Arial" w:cs="Arial"/>
          <w:sz w:val="20"/>
          <w:szCs w:val="20"/>
        </w:rPr>
      </w:pPr>
    </w:p>
    <w:p w14:paraId="72461B0C" w14:textId="2C49CB17" w:rsidR="00000000" w:rsidRDefault="00000000">
      <w:pPr>
        <w:pStyle w:val="NormalWeb"/>
        <w:jc w:val="both"/>
        <w:divId w:val="11167342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94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73" w:history="1">
        <w:r>
          <w:rPr>
            <w:rStyle w:val="Hipervnculo"/>
            <w:rFonts w:ascii="Arial" w:hAnsi="Arial" w:cs="Arial"/>
            <w:b/>
            <w:bCs/>
            <w:color w:val="008000"/>
            <w:sz w:val="16"/>
            <w:szCs w:val="16"/>
          </w:rPr>
          <w:t>CAS. 908-2007-AREQUIPA</w:t>
        </w:r>
      </w:hyperlink>
      <w:r>
        <w:rPr>
          <w:rFonts w:ascii="Arial" w:hAnsi="Arial" w:cs="Arial"/>
          <w:b/>
          <w:bCs/>
          <w:sz w:val="16"/>
          <w:szCs w:val="16"/>
        </w:rPr>
        <w:br/>
      </w:r>
      <w:r>
        <w:rPr>
          <w:rStyle w:val="popup"/>
          <w:rFonts w:ascii="Arial" w:hAnsi="Arial" w:cs="Arial"/>
          <w:sz w:val="20"/>
          <w:szCs w:val="20"/>
        </w:rPr>
        <w:t xml:space="preserve">      </w:t>
      </w:r>
      <w:hyperlink r:id="rId874" w:history="1">
        <w:r>
          <w:rPr>
            <w:rStyle w:val="Hipervnculo"/>
            <w:rFonts w:ascii="Arial" w:hAnsi="Arial" w:cs="Arial"/>
            <w:b/>
            <w:bCs/>
            <w:color w:val="008000"/>
            <w:sz w:val="20"/>
            <w:szCs w:val="20"/>
          </w:rPr>
          <w:t>CAS. 1080-07-PUNO</w:t>
        </w:r>
      </w:hyperlink>
      <w:r>
        <w:rPr>
          <w:rFonts w:ascii="Arial" w:hAnsi="Arial" w:cs="Arial"/>
          <w:b/>
          <w:bCs/>
          <w:sz w:val="16"/>
          <w:szCs w:val="16"/>
        </w:rPr>
        <w:br/>
      </w:r>
    </w:p>
    <w:p w14:paraId="06888430" w14:textId="77777777" w:rsidR="00000000" w:rsidRDefault="00000000">
      <w:pPr>
        <w:divId w:val="317342208"/>
        <w:rPr>
          <w:rFonts w:ascii="Arial" w:eastAsia="Times New Roman" w:hAnsi="Arial" w:cs="Arial"/>
          <w:sz w:val="20"/>
          <w:szCs w:val="20"/>
        </w:rPr>
      </w:pPr>
      <w:r>
        <w:rPr>
          <w:rFonts w:ascii="Arial" w:eastAsia="Times New Roman" w:hAnsi="Arial" w:cs="Arial"/>
          <w:b/>
          <w:bCs/>
          <w:sz w:val="16"/>
          <w:szCs w:val="16"/>
        </w:rPr>
        <w:t>CONCORDANCIAS AL ARTÍCULO 95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3E43DD69" w14:textId="7F9B23B4" w:rsidR="00000000" w:rsidRDefault="00000000">
      <w:pPr>
        <w:numPr>
          <w:ilvl w:val="0"/>
          <w:numId w:val="52"/>
        </w:numPr>
        <w:spacing w:before="100" w:beforeAutospacing="1" w:after="100" w:afterAutospacing="1"/>
        <w:divId w:val="317342208"/>
        <w:rPr>
          <w:rFonts w:ascii="Arial" w:eastAsia="Times New Roman" w:hAnsi="Arial" w:cs="Arial"/>
          <w:sz w:val="20"/>
          <w:szCs w:val="20"/>
        </w:rPr>
      </w:pPr>
      <w:hyperlink r:id="rId875" w:history="1">
        <w:r>
          <w:rPr>
            <w:rStyle w:val="Hipervnculo"/>
            <w:rFonts w:ascii="Arial" w:eastAsia="Times New Roman" w:hAnsi="Arial" w:cs="Arial"/>
            <w:b/>
            <w:bCs/>
            <w:color w:val="008000"/>
            <w:sz w:val="16"/>
            <w:szCs w:val="16"/>
          </w:rPr>
          <w:t>CAS. 1346-2002-CAJAMARCA</w:t>
        </w:r>
      </w:hyperlink>
    </w:p>
    <w:p w14:paraId="4C91D2EB" w14:textId="62E33EB5" w:rsidR="00000000" w:rsidRDefault="00000000">
      <w:pPr>
        <w:numPr>
          <w:ilvl w:val="0"/>
          <w:numId w:val="52"/>
        </w:numPr>
        <w:spacing w:before="100" w:beforeAutospacing="1" w:after="100" w:afterAutospacing="1"/>
        <w:divId w:val="317342208"/>
        <w:rPr>
          <w:rFonts w:ascii="Arial" w:eastAsia="Times New Roman" w:hAnsi="Arial" w:cs="Arial"/>
          <w:sz w:val="20"/>
          <w:szCs w:val="20"/>
        </w:rPr>
      </w:pPr>
      <w:hyperlink r:id="rId876" w:history="1">
        <w:r>
          <w:rPr>
            <w:rStyle w:val="Hipervnculo"/>
            <w:rFonts w:ascii="Arial" w:eastAsia="Times New Roman" w:hAnsi="Arial" w:cs="Arial"/>
            <w:b/>
            <w:bCs/>
            <w:color w:val="008000"/>
            <w:sz w:val="16"/>
            <w:szCs w:val="16"/>
          </w:rPr>
          <w:t>CAS. 944-2003-PUNO</w:t>
        </w:r>
      </w:hyperlink>
    </w:p>
    <w:p w14:paraId="1155700B" w14:textId="4AE60AAF" w:rsidR="00000000" w:rsidRDefault="00000000">
      <w:pPr>
        <w:numPr>
          <w:ilvl w:val="0"/>
          <w:numId w:val="52"/>
        </w:numPr>
        <w:spacing w:before="100" w:beforeAutospacing="1" w:after="100" w:afterAutospacing="1"/>
        <w:divId w:val="317342208"/>
        <w:rPr>
          <w:rFonts w:ascii="Arial" w:eastAsia="Times New Roman" w:hAnsi="Arial" w:cs="Arial"/>
          <w:sz w:val="20"/>
          <w:szCs w:val="20"/>
        </w:rPr>
      </w:pPr>
      <w:hyperlink r:id="rId877" w:history="1">
        <w:r>
          <w:rPr>
            <w:rStyle w:val="Hipervnculo"/>
            <w:rFonts w:ascii="Arial" w:eastAsia="Times New Roman" w:hAnsi="Arial" w:cs="Arial"/>
            <w:b/>
            <w:bCs/>
            <w:color w:val="008000"/>
            <w:sz w:val="16"/>
            <w:szCs w:val="16"/>
          </w:rPr>
          <w:t>CAS. 1348-2003-CAJAMARCA</w:t>
        </w:r>
      </w:hyperlink>
    </w:p>
    <w:p w14:paraId="15B81457" w14:textId="02DB10B5" w:rsidR="00000000" w:rsidRDefault="00000000">
      <w:pPr>
        <w:numPr>
          <w:ilvl w:val="0"/>
          <w:numId w:val="52"/>
        </w:numPr>
        <w:spacing w:before="100" w:beforeAutospacing="1" w:after="100" w:afterAutospacing="1"/>
        <w:divId w:val="317342208"/>
        <w:rPr>
          <w:rFonts w:ascii="Arial" w:eastAsia="Times New Roman" w:hAnsi="Arial" w:cs="Arial"/>
          <w:sz w:val="20"/>
          <w:szCs w:val="20"/>
        </w:rPr>
      </w:pPr>
      <w:hyperlink r:id="rId878" w:history="1">
        <w:r>
          <w:rPr>
            <w:rStyle w:val="Hipervnculo"/>
            <w:rFonts w:ascii="Arial" w:eastAsia="Times New Roman" w:hAnsi="Arial" w:cs="Arial"/>
            <w:b/>
            <w:bCs/>
            <w:color w:val="008000"/>
            <w:sz w:val="16"/>
            <w:szCs w:val="16"/>
          </w:rPr>
          <w:t>EXP.33167-2022</w:t>
        </w:r>
      </w:hyperlink>
    </w:p>
    <w:p w14:paraId="51F105E0" w14:textId="2A82A380" w:rsidR="00000000" w:rsidRDefault="00000000">
      <w:pPr>
        <w:numPr>
          <w:ilvl w:val="0"/>
          <w:numId w:val="52"/>
        </w:numPr>
        <w:spacing w:before="100" w:beforeAutospacing="1" w:after="100" w:afterAutospacing="1"/>
        <w:divId w:val="317342208"/>
        <w:rPr>
          <w:rFonts w:ascii="Arial" w:eastAsia="Times New Roman" w:hAnsi="Arial" w:cs="Arial"/>
          <w:sz w:val="20"/>
          <w:szCs w:val="20"/>
        </w:rPr>
      </w:pPr>
      <w:hyperlink r:id="rId879" w:history="1">
        <w:r>
          <w:rPr>
            <w:rStyle w:val="Hipervnculo"/>
            <w:rFonts w:ascii="Arial" w:eastAsia="Times New Roman" w:hAnsi="Arial" w:cs="Arial"/>
            <w:b/>
            <w:bCs/>
            <w:color w:val="008000"/>
            <w:sz w:val="16"/>
            <w:szCs w:val="16"/>
          </w:rPr>
          <w:t>EXP.31468-2022</w:t>
        </w:r>
      </w:hyperlink>
      <w:r>
        <w:rPr>
          <w:rFonts w:ascii="Arial" w:eastAsia="Times New Roman" w:hAnsi="Arial" w:cs="Arial"/>
          <w:sz w:val="20"/>
          <w:szCs w:val="20"/>
        </w:rPr>
        <w:t xml:space="preserve"> </w:t>
      </w:r>
    </w:p>
    <w:p w14:paraId="267B4C07" w14:textId="77777777" w:rsidR="00000000" w:rsidRDefault="00000000">
      <w:pPr>
        <w:divId w:val="1701004350"/>
        <w:rPr>
          <w:rFonts w:ascii="Arial" w:eastAsia="Times New Roman" w:hAnsi="Arial" w:cs="Arial"/>
          <w:sz w:val="20"/>
          <w:szCs w:val="20"/>
        </w:rPr>
      </w:pPr>
      <w:r>
        <w:rPr>
          <w:rFonts w:ascii="Arial" w:eastAsia="Times New Roman" w:hAnsi="Arial" w:cs="Arial"/>
          <w:b/>
          <w:bCs/>
          <w:sz w:val="16"/>
          <w:szCs w:val="16"/>
        </w:rPr>
        <w:t>CONCORDANCIAS AL ARTÍCULO 97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SENTENCIAS EN CASACIÓN DE LA CORTE SUPREMA DE JUSTICIA</w:t>
      </w:r>
    </w:p>
    <w:p w14:paraId="6320605D" w14:textId="28F8CE65" w:rsidR="00000000" w:rsidRDefault="00000000">
      <w:pPr>
        <w:numPr>
          <w:ilvl w:val="0"/>
          <w:numId w:val="53"/>
        </w:numPr>
        <w:spacing w:before="100" w:beforeAutospacing="1" w:after="100" w:afterAutospacing="1"/>
        <w:divId w:val="1701004350"/>
        <w:rPr>
          <w:rFonts w:ascii="Arial" w:eastAsia="Times New Roman" w:hAnsi="Arial" w:cs="Arial"/>
          <w:sz w:val="20"/>
          <w:szCs w:val="20"/>
        </w:rPr>
      </w:pPr>
      <w:hyperlink r:id="rId880" w:history="1">
        <w:r>
          <w:rPr>
            <w:rStyle w:val="Hipervnculo"/>
            <w:rFonts w:ascii="Arial" w:eastAsia="Times New Roman" w:hAnsi="Arial" w:cs="Arial"/>
            <w:b/>
            <w:bCs/>
            <w:color w:val="008000"/>
            <w:sz w:val="16"/>
            <w:szCs w:val="16"/>
          </w:rPr>
          <w:t>CAS. 1271-2002-MOQUEGUA</w:t>
        </w:r>
      </w:hyperlink>
    </w:p>
    <w:p w14:paraId="6C1DB5FC" w14:textId="2403C0A0" w:rsidR="00000000" w:rsidRDefault="00000000">
      <w:pPr>
        <w:numPr>
          <w:ilvl w:val="0"/>
          <w:numId w:val="53"/>
        </w:numPr>
        <w:spacing w:before="100" w:beforeAutospacing="1" w:after="100" w:afterAutospacing="1"/>
        <w:divId w:val="1701004350"/>
        <w:rPr>
          <w:rFonts w:ascii="Arial" w:eastAsia="Times New Roman" w:hAnsi="Arial" w:cs="Arial"/>
          <w:sz w:val="20"/>
          <w:szCs w:val="20"/>
        </w:rPr>
      </w:pPr>
      <w:hyperlink r:id="rId881" w:history="1">
        <w:r>
          <w:rPr>
            <w:rStyle w:val="Hipervnculo"/>
            <w:rFonts w:ascii="Arial" w:eastAsia="Times New Roman" w:hAnsi="Arial" w:cs="Arial"/>
            <w:b/>
            <w:bCs/>
            <w:color w:val="008000"/>
            <w:sz w:val="16"/>
            <w:szCs w:val="16"/>
          </w:rPr>
          <w:t>CAS. 1006-2007-LIMA</w:t>
        </w:r>
      </w:hyperlink>
    </w:p>
    <w:p w14:paraId="4ADB7B75" w14:textId="573F230E" w:rsidR="00000000" w:rsidRDefault="00000000">
      <w:pPr>
        <w:numPr>
          <w:ilvl w:val="0"/>
          <w:numId w:val="53"/>
        </w:numPr>
        <w:spacing w:before="100" w:beforeAutospacing="1" w:after="100" w:afterAutospacing="1"/>
        <w:divId w:val="1701004350"/>
        <w:rPr>
          <w:rFonts w:ascii="Arial" w:eastAsia="Times New Roman" w:hAnsi="Arial" w:cs="Arial"/>
          <w:sz w:val="20"/>
          <w:szCs w:val="20"/>
        </w:rPr>
      </w:pPr>
      <w:hyperlink r:id="rId882" w:history="1">
        <w:r>
          <w:rPr>
            <w:rStyle w:val="Hipervnculo"/>
            <w:rFonts w:ascii="Arial" w:eastAsia="Times New Roman" w:hAnsi="Arial" w:cs="Arial"/>
            <w:b/>
            <w:bCs/>
            <w:color w:val="008000"/>
            <w:sz w:val="16"/>
            <w:szCs w:val="16"/>
          </w:rPr>
          <w:t>CAS.1176-2021-LIMA</w:t>
        </w:r>
      </w:hyperlink>
    </w:p>
    <w:p w14:paraId="611C1B88" w14:textId="77777777" w:rsidR="00000000" w:rsidRDefault="00000000">
      <w:pPr>
        <w:pStyle w:val="NormalWeb"/>
        <w:jc w:val="both"/>
        <w:divId w:val="1701004350"/>
        <w:rPr>
          <w:rFonts w:ascii="Arial" w:hAnsi="Arial" w:cs="Arial"/>
          <w:sz w:val="20"/>
          <w:szCs w:val="20"/>
        </w:rPr>
      </w:pPr>
      <w:r>
        <w:rPr>
          <w:rFonts w:ascii="Arial" w:hAnsi="Arial" w:cs="Arial"/>
          <w:b/>
          <w:bCs/>
          <w:sz w:val="16"/>
          <w:szCs w:val="16"/>
        </w:rPr>
        <w:br/>
      </w:r>
    </w:p>
    <w:p w14:paraId="0E591D0E" w14:textId="77777777" w:rsidR="00000000" w:rsidRDefault="00000000">
      <w:pPr>
        <w:divId w:val="1760904620"/>
        <w:rPr>
          <w:rFonts w:ascii="Arial" w:eastAsia="Times New Roman" w:hAnsi="Arial" w:cs="Arial"/>
          <w:sz w:val="20"/>
          <w:szCs w:val="20"/>
        </w:rPr>
      </w:pPr>
      <w:r>
        <w:rPr>
          <w:rFonts w:ascii="Arial" w:eastAsia="Times New Roman" w:hAnsi="Arial" w:cs="Arial"/>
          <w:b/>
          <w:bCs/>
          <w:sz w:val="16"/>
          <w:szCs w:val="16"/>
        </w:rPr>
        <w:t>CONCORDANCIAS AL ARTÍCULO 112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 EN CASACIÓN DE LA CORTE SUPREMA DE JUSTICIA</w:t>
      </w:r>
    </w:p>
    <w:p w14:paraId="0BBC641A" w14:textId="13B76B45" w:rsidR="00000000" w:rsidRDefault="00000000">
      <w:pPr>
        <w:numPr>
          <w:ilvl w:val="0"/>
          <w:numId w:val="54"/>
        </w:numPr>
        <w:spacing w:before="100" w:beforeAutospacing="1" w:after="100" w:afterAutospacing="1"/>
        <w:divId w:val="1760904620"/>
        <w:rPr>
          <w:rFonts w:ascii="Arial" w:eastAsia="Times New Roman" w:hAnsi="Arial" w:cs="Arial"/>
          <w:sz w:val="20"/>
          <w:szCs w:val="20"/>
        </w:rPr>
      </w:pPr>
      <w:hyperlink r:id="rId883" w:history="1">
        <w:r>
          <w:rPr>
            <w:rStyle w:val="Hipervnculo"/>
            <w:rFonts w:ascii="Arial" w:eastAsia="Times New Roman" w:hAnsi="Arial" w:cs="Arial"/>
            <w:b/>
            <w:bCs/>
            <w:color w:val="008000"/>
            <w:sz w:val="16"/>
            <w:szCs w:val="16"/>
          </w:rPr>
          <w:t>CAS. 923-2008-LIMA</w:t>
        </w:r>
      </w:hyperlink>
    </w:p>
    <w:p w14:paraId="5558EDE5" w14:textId="77777777" w:rsidR="00000000" w:rsidRDefault="00000000">
      <w:pPr>
        <w:pStyle w:val="NormalWeb"/>
        <w:jc w:val="both"/>
        <w:divId w:val="1760904620"/>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FAB49B9" w14:textId="77777777" w:rsidR="00000000" w:rsidRDefault="00000000">
      <w:pPr>
        <w:divId w:val="2118717360"/>
        <w:rPr>
          <w:rFonts w:ascii="Arial" w:eastAsia="Times New Roman" w:hAnsi="Arial" w:cs="Arial"/>
          <w:sz w:val="20"/>
          <w:szCs w:val="20"/>
        </w:rPr>
      </w:pPr>
      <w:r>
        <w:rPr>
          <w:rFonts w:ascii="Arial" w:eastAsia="Times New Roman" w:hAnsi="Arial" w:cs="Arial"/>
          <w:b/>
          <w:bCs/>
          <w:sz w:val="16"/>
          <w:szCs w:val="16"/>
        </w:rPr>
        <w:t>CONCORDANCIAS AL ARTÍCULO 135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 EN CASACIÓN DE LA CORTE SUPREMA DE JUSTICIA</w:t>
      </w:r>
    </w:p>
    <w:p w14:paraId="79382EBF" w14:textId="76ADBA37" w:rsidR="00000000" w:rsidRDefault="00000000">
      <w:pPr>
        <w:numPr>
          <w:ilvl w:val="0"/>
          <w:numId w:val="55"/>
        </w:numPr>
        <w:spacing w:before="100" w:beforeAutospacing="1" w:after="100" w:afterAutospacing="1"/>
        <w:divId w:val="2118717360"/>
        <w:rPr>
          <w:rFonts w:ascii="Arial" w:eastAsia="Times New Roman" w:hAnsi="Arial" w:cs="Arial"/>
          <w:sz w:val="20"/>
          <w:szCs w:val="20"/>
        </w:rPr>
      </w:pPr>
      <w:hyperlink r:id="rId884" w:history="1">
        <w:r>
          <w:rPr>
            <w:rStyle w:val="Hipervnculo"/>
            <w:rFonts w:ascii="Arial" w:eastAsia="Times New Roman" w:hAnsi="Arial" w:cs="Arial"/>
            <w:b/>
            <w:bCs/>
            <w:color w:val="008000"/>
            <w:sz w:val="16"/>
            <w:szCs w:val="16"/>
          </w:rPr>
          <w:t>CAS. 5015-2007-SANTA</w:t>
        </w:r>
      </w:hyperlink>
    </w:p>
    <w:p w14:paraId="7B664ED8" w14:textId="77777777" w:rsidR="00000000" w:rsidRDefault="00000000">
      <w:pPr>
        <w:divId w:val="2118717360"/>
        <w:rPr>
          <w:rFonts w:ascii="Arial" w:eastAsia="Times New Roman" w:hAnsi="Arial" w:cs="Arial"/>
          <w:sz w:val="20"/>
          <w:szCs w:val="20"/>
        </w:rPr>
      </w:pPr>
    </w:p>
    <w:p w14:paraId="1EEB9F3E" w14:textId="77777777" w:rsidR="00000000" w:rsidRDefault="00000000">
      <w:pPr>
        <w:pStyle w:val="NormalWeb"/>
        <w:jc w:val="both"/>
        <w:divId w:val="2118717360"/>
        <w:rPr>
          <w:rFonts w:ascii="Arial" w:hAnsi="Arial" w:cs="Arial"/>
          <w:sz w:val="20"/>
          <w:szCs w:val="20"/>
        </w:rPr>
      </w:pPr>
      <w:r>
        <w:rPr>
          <w:rFonts w:ascii="Arial" w:hAnsi="Arial" w:cs="Arial"/>
          <w:b/>
          <w:bCs/>
          <w:sz w:val="16"/>
          <w:szCs w:val="16"/>
        </w:rPr>
        <w:br/>
      </w:r>
    </w:p>
    <w:p w14:paraId="5048E138" w14:textId="77777777" w:rsidR="00000000" w:rsidRDefault="00000000">
      <w:pPr>
        <w:divId w:val="1558860771"/>
        <w:rPr>
          <w:rFonts w:ascii="Arial" w:eastAsia="Times New Roman" w:hAnsi="Arial" w:cs="Arial"/>
          <w:sz w:val="20"/>
          <w:szCs w:val="20"/>
        </w:rPr>
      </w:pPr>
      <w:r>
        <w:rPr>
          <w:rStyle w:val="popup"/>
          <w:rFonts w:ascii="Arial" w:eastAsia="Times New Roman" w:hAnsi="Arial" w:cs="Arial"/>
          <w:b/>
          <w:bCs/>
          <w:sz w:val="16"/>
          <w:szCs w:val="16"/>
        </w:rPr>
        <w:t>CONCORDANCIAS AL ARTÍCULO 139 DEL CÓDIGO DE LOS NIÑOS Y ADOLESCENTES</w:t>
      </w:r>
      <w:r>
        <w:rPr>
          <w:rFonts w:ascii="Arial" w:eastAsia="Times New Roman" w:hAnsi="Arial" w:cs="Arial"/>
          <w:sz w:val="20"/>
          <w:szCs w:val="20"/>
        </w:rPr>
        <w:t xml:space="preserve"> </w:t>
      </w:r>
    </w:p>
    <w:p w14:paraId="16F4F711" w14:textId="77777777" w:rsidR="00000000" w:rsidRDefault="00000000">
      <w:pPr>
        <w:pStyle w:val="NormalWeb"/>
        <w:jc w:val="both"/>
        <w:divId w:val="1558860771"/>
        <w:rPr>
          <w:rFonts w:ascii="Arial" w:hAnsi="Arial" w:cs="Arial"/>
          <w:sz w:val="20"/>
          <w:szCs w:val="20"/>
        </w:rPr>
      </w:pPr>
      <w:r>
        <w:rPr>
          <w:rStyle w:val="popup"/>
          <w:rFonts w:ascii="Arial" w:hAnsi="Arial" w:cs="Arial"/>
          <w:b/>
          <w:bCs/>
          <w:sz w:val="16"/>
          <w:szCs w:val="16"/>
        </w:rPr>
        <w:lastRenderedPageBreak/>
        <w:t>SENTENCIA EN CASACIÓN DE LA CORTE SUPREMA DE JUSTICIA</w:t>
      </w:r>
      <w:r>
        <w:rPr>
          <w:rFonts w:ascii="Arial" w:hAnsi="Arial" w:cs="Arial"/>
          <w:b/>
          <w:bCs/>
          <w:sz w:val="16"/>
          <w:szCs w:val="16"/>
        </w:rPr>
        <w:br/>
      </w:r>
    </w:p>
    <w:p w14:paraId="4EB6F2DC" w14:textId="063F1D45" w:rsidR="00000000" w:rsidRDefault="00000000">
      <w:pPr>
        <w:numPr>
          <w:ilvl w:val="0"/>
          <w:numId w:val="56"/>
        </w:numPr>
        <w:spacing w:before="100" w:beforeAutospacing="1" w:after="100" w:afterAutospacing="1"/>
        <w:divId w:val="1558860771"/>
        <w:rPr>
          <w:rFonts w:ascii="Arial" w:eastAsia="Times New Roman" w:hAnsi="Arial" w:cs="Arial"/>
          <w:sz w:val="20"/>
          <w:szCs w:val="20"/>
        </w:rPr>
      </w:pPr>
      <w:hyperlink r:id="rId885" w:history="1">
        <w:r>
          <w:rPr>
            <w:rStyle w:val="Hipervnculo"/>
            <w:rFonts w:ascii="Arial" w:eastAsia="Times New Roman" w:hAnsi="Arial" w:cs="Arial"/>
            <w:b/>
            <w:bCs/>
            <w:color w:val="008000"/>
            <w:sz w:val="16"/>
            <w:szCs w:val="16"/>
          </w:rPr>
          <w:t>CAS. 15-2002-LAMBAYEQUE</w:t>
        </w:r>
      </w:hyperlink>
    </w:p>
    <w:p w14:paraId="5B8FB7CA" w14:textId="77777777" w:rsidR="00000000" w:rsidRDefault="00000000">
      <w:pPr>
        <w:pStyle w:val="NormalWeb"/>
        <w:jc w:val="both"/>
        <w:divId w:val="1558860771"/>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38AA05E" w14:textId="77777777" w:rsidR="00000000" w:rsidRDefault="00000000">
      <w:pPr>
        <w:divId w:val="519974016"/>
        <w:rPr>
          <w:rFonts w:ascii="Arial" w:eastAsia="Times New Roman" w:hAnsi="Arial" w:cs="Arial"/>
          <w:sz w:val="20"/>
          <w:szCs w:val="20"/>
        </w:rPr>
      </w:pPr>
      <w:r>
        <w:rPr>
          <w:rStyle w:val="popup"/>
          <w:rFonts w:ascii="Arial" w:eastAsia="Times New Roman" w:hAnsi="Arial" w:cs="Arial"/>
          <w:b/>
          <w:bCs/>
          <w:sz w:val="16"/>
          <w:szCs w:val="16"/>
        </w:rPr>
        <w:t>CONCORDANCIAS AL ARTÍCULO 140 DEL CÓDIGO DE LOS NIÑOS Y ADOLESCENTES</w:t>
      </w:r>
      <w:r>
        <w:rPr>
          <w:rFonts w:ascii="Arial" w:eastAsia="Times New Roman" w:hAnsi="Arial" w:cs="Arial"/>
          <w:sz w:val="20"/>
          <w:szCs w:val="20"/>
        </w:rPr>
        <w:t xml:space="preserve"> </w:t>
      </w:r>
    </w:p>
    <w:p w14:paraId="683703C6" w14:textId="77777777" w:rsidR="00000000" w:rsidRDefault="00000000">
      <w:pPr>
        <w:pStyle w:val="NormalWeb"/>
        <w:jc w:val="both"/>
        <w:divId w:val="519974016"/>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p>
    <w:p w14:paraId="2198A3AA" w14:textId="679A3F57" w:rsidR="00000000" w:rsidRDefault="00000000">
      <w:pPr>
        <w:numPr>
          <w:ilvl w:val="0"/>
          <w:numId w:val="57"/>
        </w:numPr>
        <w:spacing w:before="100" w:beforeAutospacing="1" w:after="100" w:afterAutospacing="1"/>
        <w:divId w:val="519974016"/>
        <w:rPr>
          <w:rFonts w:ascii="Arial" w:eastAsia="Times New Roman" w:hAnsi="Arial" w:cs="Arial"/>
          <w:sz w:val="20"/>
          <w:szCs w:val="20"/>
        </w:rPr>
      </w:pPr>
      <w:hyperlink r:id="rId886" w:history="1">
        <w:r>
          <w:rPr>
            <w:rStyle w:val="Hipervnculo"/>
            <w:rFonts w:ascii="Arial" w:eastAsia="Times New Roman" w:hAnsi="Arial" w:cs="Arial"/>
            <w:b/>
            <w:bCs/>
            <w:color w:val="008000"/>
            <w:sz w:val="16"/>
            <w:szCs w:val="16"/>
          </w:rPr>
          <w:t>CAS. 15-2002-LAMBAYEQUE</w:t>
        </w:r>
      </w:hyperlink>
    </w:p>
    <w:p w14:paraId="77CB7756" w14:textId="77777777" w:rsidR="00000000" w:rsidRDefault="00000000">
      <w:pPr>
        <w:pStyle w:val="NormalWeb"/>
        <w:jc w:val="both"/>
        <w:divId w:val="519974016"/>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3AE227D" w14:textId="77777777" w:rsidR="00000000" w:rsidRDefault="00000000">
      <w:pPr>
        <w:divId w:val="1566331395"/>
        <w:rPr>
          <w:rFonts w:ascii="Arial" w:eastAsia="Times New Roman" w:hAnsi="Arial" w:cs="Arial"/>
          <w:sz w:val="20"/>
          <w:szCs w:val="20"/>
        </w:rPr>
      </w:pPr>
      <w:r>
        <w:rPr>
          <w:rStyle w:val="popup"/>
          <w:rFonts w:ascii="Arial" w:eastAsia="Times New Roman" w:hAnsi="Arial" w:cs="Arial"/>
          <w:b/>
          <w:bCs/>
          <w:sz w:val="16"/>
          <w:szCs w:val="16"/>
        </w:rPr>
        <w:t>CONCORDANCIAS AL ARTÍCULO 141 DEL CÓDIGO DE LOS NIÑOS Y ADOLESCENTES</w:t>
      </w:r>
      <w:r>
        <w:rPr>
          <w:rFonts w:ascii="Arial" w:eastAsia="Times New Roman" w:hAnsi="Arial" w:cs="Arial"/>
          <w:sz w:val="20"/>
          <w:szCs w:val="20"/>
        </w:rPr>
        <w:t xml:space="preserve"> </w:t>
      </w:r>
    </w:p>
    <w:p w14:paraId="5A6E062D" w14:textId="77777777" w:rsidR="00000000" w:rsidRDefault="00000000">
      <w:pPr>
        <w:pStyle w:val="NormalWeb"/>
        <w:jc w:val="both"/>
        <w:divId w:val="1566331395"/>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p>
    <w:p w14:paraId="49EFD459" w14:textId="7F18A766" w:rsidR="00000000" w:rsidRDefault="00000000">
      <w:pPr>
        <w:numPr>
          <w:ilvl w:val="0"/>
          <w:numId w:val="58"/>
        </w:numPr>
        <w:spacing w:before="100" w:beforeAutospacing="1" w:after="100" w:afterAutospacing="1"/>
        <w:divId w:val="1566331395"/>
        <w:rPr>
          <w:rFonts w:ascii="Arial" w:eastAsia="Times New Roman" w:hAnsi="Arial" w:cs="Arial"/>
          <w:sz w:val="20"/>
          <w:szCs w:val="20"/>
        </w:rPr>
      </w:pPr>
      <w:hyperlink r:id="rId887" w:history="1">
        <w:r>
          <w:rPr>
            <w:rStyle w:val="Hipervnculo"/>
            <w:rFonts w:ascii="Arial" w:eastAsia="Times New Roman" w:hAnsi="Arial" w:cs="Arial"/>
            <w:b/>
            <w:bCs/>
            <w:color w:val="008000"/>
            <w:sz w:val="16"/>
            <w:szCs w:val="16"/>
          </w:rPr>
          <w:t>CAS. 2675-2001-LIMA</w:t>
        </w:r>
      </w:hyperlink>
    </w:p>
    <w:p w14:paraId="10B238AC" w14:textId="77777777" w:rsidR="00000000" w:rsidRDefault="00000000">
      <w:pPr>
        <w:pStyle w:val="NormalWeb"/>
        <w:jc w:val="both"/>
        <w:divId w:val="1566331395"/>
        <w:rPr>
          <w:rFonts w:ascii="Arial" w:hAnsi="Arial" w:cs="Arial"/>
          <w:sz w:val="20"/>
          <w:szCs w:val="20"/>
        </w:rPr>
      </w:pPr>
      <w:r>
        <w:rPr>
          <w:rFonts w:ascii="Arial" w:hAnsi="Arial" w:cs="Arial"/>
          <w:b/>
          <w:bCs/>
          <w:sz w:val="16"/>
          <w:szCs w:val="16"/>
        </w:rPr>
        <w:br/>
      </w:r>
    </w:p>
    <w:p w14:paraId="2034C5E6" w14:textId="77777777" w:rsidR="00000000" w:rsidRDefault="00000000">
      <w:pPr>
        <w:pStyle w:val="NormalWeb"/>
        <w:jc w:val="both"/>
        <w:divId w:val="1844736414"/>
        <w:rPr>
          <w:rFonts w:ascii="Arial" w:hAnsi="Arial" w:cs="Arial"/>
          <w:sz w:val="20"/>
          <w:szCs w:val="20"/>
        </w:rPr>
      </w:pPr>
      <w:r>
        <w:rPr>
          <w:rStyle w:val="popup"/>
          <w:rFonts w:ascii="Arial" w:hAnsi="Arial" w:cs="Arial"/>
          <w:sz w:val="20"/>
          <w:szCs w:val="20"/>
        </w:rPr>
        <w:t>La presente información es remitida por el Ministerio Público en cumplimiento de lo establecido en el Artículo 1° de la Ley N° 27412.</w:t>
      </w:r>
    </w:p>
    <w:p w14:paraId="2398D0DD" w14:textId="77777777" w:rsidR="00000000" w:rsidRDefault="00000000">
      <w:pPr>
        <w:divId w:val="1336495444"/>
        <w:rPr>
          <w:rFonts w:ascii="Arial" w:eastAsia="Times New Roman" w:hAnsi="Arial" w:cs="Arial"/>
          <w:sz w:val="20"/>
          <w:szCs w:val="20"/>
        </w:rPr>
      </w:pPr>
      <w:r>
        <w:rPr>
          <w:rStyle w:val="popup"/>
          <w:rFonts w:ascii="Arial" w:eastAsia="Times New Roman" w:hAnsi="Arial" w:cs="Arial"/>
          <w:b/>
          <w:bCs/>
          <w:sz w:val="16"/>
          <w:szCs w:val="16"/>
        </w:rPr>
        <w:t>CONCORDANCIAS AL ARTÍCULO 160 DEL CÓDIGO DE LOS NIÑOS Y ADOLESCENTES</w:t>
      </w:r>
      <w:r>
        <w:rPr>
          <w:rFonts w:ascii="Arial" w:eastAsia="Times New Roman" w:hAnsi="Arial" w:cs="Arial"/>
          <w:sz w:val="20"/>
          <w:szCs w:val="20"/>
        </w:rPr>
        <w:t xml:space="preserve"> </w:t>
      </w:r>
    </w:p>
    <w:p w14:paraId="38916CA0" w14:textId="77777777" w:rsidR="00000000" w:rsidRDefault="00000000">
      <w:pPr>
        <w:pStyle w:val="NormalWeb"/>
        <w:jc w:val="both"/>
        <w:divId w:val="1336495444"/>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3E0114C3" w14:textId="731C15AD" w:rsidR="00000000" w:rsidRDefault="00000000">
      <w:pPr>
        <w:numPr>
          <w:ilvl w:val="0"/>
          <w:numId w:val="59"/>
        </w:numPr>
        <w:spacing w:before="100" w:beforeAutospacing="1" w:after="100" w:afterAutospacing="1"/>
        <w:divId w:val="1336495444"/>
        <w:rPr>
          <w:rFonts w:ascii="Arial" w:eastAsia="Times New Roman" w:hAnsi="Arial" w:cs="Arial"/>
          <w:sz w:val="20"/>
          <w:szCs w:val="20"/>
        </w:rPr>
      </w:pPr>
      <w:hyperlink r:id="rId888" w:history="1">
        <w:r>
          <w:rPr>
            <w:rStyle w:val="Hipervnculo"/>
            <w:rFonts w:ascii="Arial" w:eastAsia="Times New Roman" w:hAnsi="Arial" w:cs="Arial"/>
            <w:b/>
            <w:bCs/>
            <w:color w:val="008000"/>
            <w:sz w:val="16"/>
            <w:szCs w:val="16"/>
          </w:rPr>
          <w:t>EXP. 03247-2008-PHC-TC</w:t>
        </w:r>
      </w:hyperlink>
    </w:p>
    <w:p w14:paraId="4A864020" w14:textId="77777777" w:rsidR="00000000" w:rsidRDefault="00000000">
      <w:pPr>
        <w:pStyle w:val="NormalWeb"/>
        <w:jc w:val="both"/>
        <w:divId w:val="1336495444"/>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1B56E9D0" w14:textId="77777777" w:rsidR="00000000" w:rsidRDefault="00000000">
      <w:pPr>
        <w:divId w:val="1248806298"/>
        <w:rPr>
          <w:rFonts w:ascii="Arial" w:eastAsia="Times New Roman" w:hAnsi="Arial" w:cs="Arial"/>
          <w:sz w:val="20"/>
          <w:szCs w:val="20"/>
        </w:rPr>
      </w:pPr>
      <w:r>
        <w:rPr>
          <w:rStyle w:val="popup"/>
          <w:rFonts w:ascii="Arial" w:eastAsia="Times New Roman" w:hAnsi="Arial" w:cs="Arial"/>
          <w:b/>
          <w:bCs/>
          <w:sz w:val="16"/>
          <w:szCs w:val="16"/>
        </w:rPr>
        <w:t>CONCORDANCIAS AL ARTÍCULO 170 DEL CÓDIGO DE LOS NIÑOS Y ADOLESCENTES</w:t>
      </w:r>
      <w:r>
        <w:rPr>
          <w:rFonts w:ascii="Arial" w:eastAsia="Times New Roman" w:hAnsi="Arial" w:cs="Arial"/>
          <w:sz w:val="20"/>
          <w:szCs w:val="20"/>
        </w:rPr>
        <w:t xml:space="preserve"> </w:t>
      </w:r>
    </w:p>
    <w:p w14:paraId="70549066" w14:textId="77777777" w:rsidR="00000000" w:rsidRDefault="00000000">
      <w:pPr>
        <w:pStyle w:val="NormalWeb"/>
        <w:jc w:val="both"/>
        <w:divId w:val="1248806298"/>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77348FF6" w14:textId="35531CF3" w:rsidR="00000000" w:rsidRDefault="00000000">
      <w:pPr>
        <w:numPr>
          <w:ilvl w:val="0"/>
          <w:numId w:val="60"/>
        </w:numPr>
        <w:spacing w:before="100" w:beforeAutospacing="1" w:after="100" w:afterAutospacing="1"/>
        <w:divId w:val="1248806298"/>
        <w:rPr>
          <w:rFonts w:ascii="Arial" w:eastAsia="Times New Roman" w:hAnsi="Arial" w:cs="Arial"/>
          <w:sz w:val="20"/>
          <w:szCs w:val="20"/>
        </w:rPr>
      </w:pPr>
      <w:hyperlink r:id="rId889" w:history="1">
        <w:r>
          <w:rPr>
            <w:rStyle w:val="Hipervnculo"/>
            <w:rFonts w:ascii="Arial" w:eastAsia="Times New Roman" w:hAnsi="Arial" w:cs="Arial"/>
            <w:b/>
            <w:bCs/>
            <w:color w:val="008000"/>
            <w:sz w:val="16"/>
            <w:szCs w:val="16"/>
          </w:rPr>
          <w:t>EXP. 04058-2012-PA-TC</w:t>
        </w:r>
      </w:hyperlink>
    </w:p>
    <w:p w14:paraId="3683DAC3" w14:textId="77777777" w:rsidR="00000000" w:rsidRDefault="00000000">
      <w:pPr>
        <w:pStyle w:val="NormalWeb"/>
        <w:jc w:val="both"/>
        <w:divId w:val="1248806298"/>
        <w:rPr>
          <w:rFonts w:ascii="Arial" w:hAnsi="Arial" w:cs="Arial"/>
          <w:sz w:val="20"/>
          <w:szCs w:val="20"/>
        </w:rPr>
      </w:pPr>
      <w:r>
        <w:rPr>
          <w:rFonts w:ascii="Arial" w:hAnsi="Arial" w:cs="Arial"/>
          <w:b/>
          <w:bCs/>
          <w:sz w:val="16"/>
          <w:szCs w:val="16"/>
        </w:rPr>
        <w:br/>
      </w:r>
    </w:p>
    <w:p w14:paraId="7B6C3132" w14:textId="77777777" w:rsidR="00000000" w:rsidRDefault="00000000">
      <w:pPr>
        <w:divId w:val="1704942289"/>
        <w:rPr>
          <w:rFonts w:ascii="Arial" w:eastAsia="Times New Roman" w:hAnsi="Arial" w:cs="Arial"/>
          <w:sz w:val="20"/>
          <w:szCs w:val="20"/>
        </w:rPr>
      </w:pPr>
      <w:r>
        <w:rPr>
          <w:rStyle w:val="popup"/>
          <w:rFonts w:ascii="Arial" w:eastAsia="Times New Roman" w:hAnsi="Arial" w:cs="Arial"/>
          <w:b/>
          <w:bCs/>
          <w:sz w:val="16"/>
          <w:szCs w:val="16"/>
        </w:rPr>
        <w:t>CONCORDANCIAS AL ARTÍCULO 174 DEL CÓDIGO DE LOS NIÑOS Y ADOLESCENTES</w:t>
      </w:r>
      <w:r>
        <w:rPr>
          <w:rFonts w:ascii="Arial" w:eastAsia="Times New Roman" w:hAnsi="Arial" w:cs="Arial"/>
          <w:sz w:val="20"/>
          <w:szCs w:val="20"/>
        </w:rPr>
        <w:t xml:space="preserve"> </w:t>
      </w:r>
    </w:p>
    <w:p w14:paraId="00A83A83" w14:textId="77777777" w:rsidR="00000000" w:rsidRDefault="00000000">
      <w:pPr>
        <w:pStyle w:val="NormalWeb"/>
        <w:jc w:val="both"/>
        <w:divId w:val="1704942289"/>
        <w:rPr>
          <w:rFonts w:ascii="Arial" w:hAnsi="Arial" w:cs="Arial"/>
          <w:sz w:val="20"/>
          <w:szCs w:val="20"/>
        </w:rPr>
      </w:pPr>
      <w:r>
        <w:rPr>
          <w:rStyle w:val="popup"/>
          <w:rFonts w:ascii="Arial" w:hAnsi="Arial" w:cs="Arial"/>
          <w:b/>
          <w:bCs/>
          <w:sz w:val="16"/>
          <w:szCs w:val="16"/>
        </w:rPr>
        <w:lastRenderedPageBreak/>
        <w:t>SENTENCIA EN CASACIÓN DE LA CORTE SUPREMA DE JUSTICIA</w:t>
      </w:r>
      <w:r>
        <w:rPr>
          <w:rFonts w:ascii="Arial" w:hAnsi="Arial" w:cs="Arial"/>
          <w:b/>
          <w:bCs/>
          <w:sz w:val="16"/>
          <w:szCs w:val="16"/>
        </w:rPr>
        <w:br/>
      </w:r>
    </w:p>
    <w:p w14:paraId="50D96411" w14:textId="2BED34FC" w:rsidR="00000000" w:rsidRDefault="00000000">
      <w:pPr>
        <w:numPr>
          <w:ilvl w:val="0"/>
          <w:numId w:val="61"/>
        </w:numPr>
        <w:spacing w:before="100" w:beforeAutospacing="1" w:after="100" w:afterAutospacing="1"/>
        <w:divId w:val="1704942289"/>
        <w:rPr>
          <w:rFonts w:ascii="Arial" w:eastAsia="Times New Roman" w:hAnsi="Arial" w:cs="Arial"/>
          <w:sz w:val="20"/>
          <w:szCs w:val="20"/>
        </w:rPr>
      </w:pPr>
      <w:hyperlink r:id="rId890" w:history="1">
        <w:r>
          <w:rPr>
            <w:rStyle w:val="Hipervnculo"/>
            <w:rFonts w:ascii="Arial" w:eastAsia="Times New Roman" w:hAnsi="Arial" w:cs="Arial"/>
            <w:b/>
            <w:bCs/>
            <w:color w:val="008000"/>
            <w:sz w:val="16"/>
            <w:szCs w:val="16"/>
          </w:rPr>
          <w:t>CAS. 874-2003-PUERTO MALDONADO</w:t>
        </w:r>
      </w:hyperlink>
    </w:p>
    <w:p w14:paraId="3EE0CE06" w14:textId="77777777" w:rsidR="00000000" w:rsidRDefault="00000000">
      <w:pPr>
        <w:pStyle w:val="NormalWeb"/>
        <w:jc w:val="both"/>
        <w:divId w:val="1704942289"/>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14C860F" w14:textId="77777777" w:rsidR="00000000" w:rsidRDefault="00000000">
      <w:pPr>
        <w:divId w:val="986472644"/>
        <w:rPr>
          <w:rFonts w:ascii="Arial" w:eastAsia="Times New Roman" w:hAnsi="Arial" w:cs="Arial"/>
          <w:sz w:val="20"/>
          <w:szCs w:val="20"/>
        </w:rPr>
      </w:pPr>
      <w:r>
        <w:rPr>
          <w:rStyle w:val="popup"/>
          <w:rFonts w:ascii="Arial" w:eastAsia="Times New Roman" w:hAnsi="Arial" w:cs="Arial"/>
          <w:b/>
          <w:bCs/>
          <w:sz w:val="16"/>
          <w:szCs w:val="16"/>
        </w:rPr>
        <w:t>CONCORDANCIAS AL ARTÍCULO 180 DEL CÓDIGO DE LOS NIÑOS Y ADOLESCENTES</w:t>
      </w:r>
      <w:r>
        <w:rPr>
          <w:rFonts w:ascii="Arial" w:eastAsia="Times New Roman" w:hAnsi="Arial" w:cs="Arial"/>
          <w:sz w:val="20"/>
          <w:szCs w:val="20"/>
        </w:rPr>
        <w:t xml:space="preserve"> </w:t>
      </w:r>
    </w:p>
    <w:p w14:paraId="7FBFCB08" w14:textId="77777777" w:rsidR="00000000" w:rsidRDefault="00000000">
      <w:pPr>
        <w:pStyle w:val="NormalWeb"/>
        <w:jc w:val="both"/>
        <w:divId w:val="986472644"/>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7BDCED16" w14:textId="1837F0B0" w:rsidR="00000000" w:rsidRDefault="00000000">
      <w:pPr>
        <w:numPr>
          <w:ilvl w:val="0"/>
          <w:numId w:val="62"/>
        </w:numPr>
        <w:spacing w:before="100" w:beforeAutospacing="1" w:after="100" w:afterAutospacing="1"/>
        <w:divId w:val="986472644"/>
        <w:rPr>
          <w:rFonts w:ascii="Arial" w:eastAsia="Times New Roman" w:hAnsi="Arial" w:cs="Arial"/>
          <w:sz w:val="20"/>
          <w:szCs w:val="20"/>
        </w:rPr>
      </w:pPr>
      <w:hyperlink r:id="rId891" w:history="1">
        <w:r>
          <w:rPr>
            <w:rStyle w:val="Hipervnculo"/>
            <w:rFonts w:ascii="Arial" w:eastAsia="Times New Roman" w:hAnsi="Arial" w:cs="Arial"/>
            <w:b/>
            <w:bCs/>
            <w:color w:val="008000"/>
            <w:sz w:val="16"/>
            <w:szCs w:val="16"/>
          </w:rPr>
          <w:t>EXP. 03247-2008-PHC-TC</w:t>
        </w:r>
      </w:hyperlink>
    </w:p>
    <w:p w14:paraId="65805682" w14:textId="77777777" w:rsidR="00000000" w:rsidRDefault="00000000">
      <w:pPr>
        <w:pStyle w:val="NormalWeb"/>
        <w:jc w:val="both"/>
        <w:divId w:val="986472644"/>
        <w:rPr>
          <w:rFonts w:ascii="Arial" w:hAnsi="Arial" w:cs="Arial"/>
          <w:sz w:val="20"/>
          <w:szCs w:val="20"/>
        </w:rPr>
      </w:pPr>
      <w:r>
        <w:rPr>
          <w:rFonts w:ascii="Arial" w:hAnsi="Arial" w:cs="Arial"/>
          <w:b/>
          <w:bCs/>
          <w:sz w:val="16"/>
          <w:szCs w:val="16"/>
        </w:rPr>
        <w:br/>
      </w:r>
    </w:p>
    <w:p w14:paraId="07839A43" w14:textId="77777777" w:rsidR="00000000" w:rsidRDefault="00000000">
      <w:pPr>
        <w:divId w:val="1017148463"/>
        <w:rPr>
          <w:rFonts w:ascii="Arial" w:eastAsia="Times New Roman" w:hAnsi="Arial" w:cs="Arial"/>
          <w:sz w:val="20"/>
          <w:szCs w:val="20"/>
        </w:rPr>
      </w:pPr>
      <w:r>
        <w:rPr>
          <w:rStyle w:val="popup"/>
          <w:rFonts w:ascii="Arial" w:eastAsia="Times New Roman" w:hAnsi="Arial" w:cs="Arial"/>
          <w:b/>
          <w:bCs/>
          <w:sz w:val="16"/>
          <w:szCs w:val="16"/>
        </w:rPr>
        <w:t>CONCORDANCIAS AL ARTÍCULO 182 DEL CÓDIGO DE LOS NIÑOS Y ADOLESCENTES</w:t>
      </w:r>
      <w:r>
        <w:rPr>
          <w:rFonts w:ascii="Arial" w:eastAsia="Times New Roman" w:hAnsi="Arial" w:cs="Arial"/>
          <w:sz w:val="20"/>
          <w:szCs w:val="20"/>
        </w:rPr>
        <w:t xml:space="preserve"> </w:t>
      </w:r>
    </w:p>
    <w:p w14:paraId="5EC1B86E" w14:textId="77777777" w:rsidR="00000000" w:rsidRDefault="00000000">
      <w:pPr>
        <w:pStyle w:val="NormalWeb"/>
        <w:jc w:val="both"/>
        <w:divId w:val="1017148463"/>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p>
    <w:p w14:paraId="48CD47BA" w14:textId="1FA7C492" w:rsidR="00000000" w:rsidRDefault="00000000">
      <w:pPr>
        <w:numPr>
          <w:ilvl w:val="0"/>
          <w:numId w:val="63"/>
        </w:numPr>
        <w:spacing w:before="100" w:beforeAutospacing="1" w:after="100" w:afterAutospacing="1"/>
        <w:divId w:val="1017148463"/>
        <w:rPr>
          <w:rFonts w:ascii="Arial" w:eastAsia="Times New Roman" w:hAnsi="Arial" w:cs="Arial"/>
          <w:sz w:val="20"/>
          <w:szCs w:val="20"/>
        </w:rPr>
      </w:pPr>
      <w:hyperlink r:id="rId892" w:history="1">
        <w:r>
          <w:rPr>
            <w:rStyle w:val="Hipervnculo"/>
            <w:rFonts w:ascii="Arial" w:eastAsia="Times New Roman" w:hAnsi="Arial" w:cs="Arial"/>
            <w:b/>
            <w:bCs/>
            <w:color w:val="008000"/>
            <w:sz w:val="16"/>
            <w:szCs w:val="16"/>
          </w:rPr>
          <w:t>CAS. 874-2003-PUERTO MALDONADO</w:t>
        </w:r>
      </w:hyperlink>
    </w:p>
    <w:p w14:paraId="06457667" w14:textId="77777777" w:rsidR="00000000" w:rsidRDefault="00000000">
      <w:pPr>
        <w:divId w:val="1723140536"/>
        <w:rPr>
          <w:rFonts w:ascii="Arial" w:eastAsia="Times New Roman" w:hAnsi="Arial" w:cs="Arial"/>
          <w:sz w:val="20"/>
          <w:szCs w:val="20"/>
        </w:rPr>
      </w:pPr>
      <w:r>
        <w:rPr>
          <w:rStyle w:val="popup"/>
          <w:rFonts w:ascii="Arial" w:eastAsia="Times New Roman" w:hAnsi="Arial" w:cs="Arial"/>
          <w:b/>
          <w:bCs/>
          <w:sz w:val="16"/>
          <w:szCs w:val="16"/>
        </w:rPr>
        <w:t>CONCORDANCIAS AL ARTÍCULO 182 DEL CÓDIGO DE LOS NIÑOS Y ADOLESCENTES</w:t>
      </w:r>
      <w:r>
        <w:rPr>
          <w:rFonts w:ascii="Arial" w:eastAsia="Times New Roman" w:hAnsi="Arial" w:cs="Arial"/>
          <w:sz w:val="20"/>
          <w:szCs w:val="20"/>
        </w:rPr>
        <w:t xml:space="preserve"> </w:t>
      </w:r>
    </w:p>
    <w:p w14:paraId="31DBFA00" w14:textId="77777777" w:rsidR="00000000" w:rsidRDefault="00000000">
      <w:pPr>
        <w:pStyle w:val="NormalWeb"/>
        <w:jc w:val="both"/>
        <w:divId w:val="1723140536"/>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5F12AEC2" w14:textId="2ABCA3F3" w:rsidR="00000000" w:rsidRDefault="00000000">
      <w:pPr>
        <w:numPr>
          <w:ilvl w:val="0"/>
          <w:numId w:val="64"/>
        </w:numPr>
        <w:spacing w:before="100" w:beforeAutospacing="1" w:after="100" w:afterAutospacing="1"/>
        <w:divId w:val="1723140536"/>
        <w:rPr>
          <w:rFonts w:ascii="Arial" w:eastAsia="Times New Roman" w:hAnsi="Arial" w:cs="Arial"/>
          <w:sz w:val="20"/>
          <w:szCs w:val="20"/>
        </w:rPr>
      </w:pPr>
      <w:hyperlink r:id="rId893" w:history="1">
        <w:r>
          <w:rPr>
            <w:rStyle w:val="Hipervnculo"/>
            <w:rFonts w:ascii="Arial" w:eastAsia="Times New Roman" w:hAnsi="Arial" w:cs="Arial"/>
            <w:b/>
            <w:bCs/>
            <w:color w:val="008000"/>
            <w:sz w:val="16"/>
            <w:szCs w:val="16"/>
          </w:rPr>
          <w:t>EXP. 04058-2012-PA-TC</w:t>
        </w:r>
      </w:hyperlink>
    </w:p>
    <w:p w14:paraId="6AC743BB" w14:textId="77777777" w:rsidR="00000000" w:rsidRDefault="00000000">
      <w:pPr>
        <w:pStyle w:val="NormalWeb"/>
        <w:jc w:val="both"/>
        <w:divId w:val="1723140536"/>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97E556A" w14:textId="77777777" w:rsidR="00000000" w:rsidRDefault="00000000">
      <w:pPr>
        <w:divId w:val="1495414203"/>
        <w:rPr>
          <w:rFonts w:ascii="Arial" w:eastAsia="Times New Roman" w:hAnsi="Arial" w:cs="Arial"/>
          <w:sz w:val="20"/>
          <w:szCs w:val="20"/>
        </w:rPr>
      </w:pPr>
    </w:p>
    <w:p w14:paraId="7E9FC6B4" w14:textId="29C2C9A4" w:rsidR="00000000" w:rsidRDefault="00000000">
      <w:pPr>
        <w:pStyle w:val="NormalWeb"/>
        <w:jc w:val="both"/>
        <w:divId w:val="149541420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185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94" w:history="1">
        <w:r>
          <w:rPr>
            <w:rStyle w:val="Hipervnculo"/>
            <w:rFonts w:ascii="Arial" w:hAnsi="Arial" w:cs="Arial"/>
            <w:b/>
            <w:bCs/>
            <w:color w:val="008000"/>
            <w:sz w:val="16"/>
            <w:szCs w:val="16"/>
          </w:rPr>
          <w:t>EXP. 986-2005-PHC-TC</w:t>
        </w:r>
      </w:hyperlink>
      <w:r>
        <w:rPr>
          <w:rFonts w:ascii="Arial" w:hAnsi="Arial" w:cs="Arial"/>
          <w:b/>
          <w:bCs/>
          <w:sz w:val="16"/>
          <w:szCs w:val="16"/>
        </w:rPr>
        <w:br/>
      </w:r>
      <w:r>
        <w:rPr>
          <w:rStyle w:val="popup"/>
          <w:rFonts w:ascii="Arial" w:hAnsi="Arial" w:cs="Arial"/>
          <w:sz w:val="20"/>
          <w:szCs w:val="20"/>
        </w:rPr>
        <w:t xml:space="preserve">      </w:t>
      </w:r>
      <w:hyperlink r:id="rId895" w:history="1">
        <w:r>
          <w:rPr>
            <w:rStyle w:val="Hipervnculo"/>
            <w:rFonts w:ascii="Arial" w:hAnsi="Arial" w:cs="Arial"/>
            <w:b/>
            <w:bCs/>
            <w:color w:val="008000"/>
            <w:sz w:val="20"/>
            <w:szCs w:val="20"/>
          </w:rPr>
          <w:t>EXP. 10556-2006-PHC-TC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296E9B1" w14:textId="77777777" w:rsidR="00000000" w:rsidRDefault="00000000">
      <w:pPr>
        <w:divId w:val="1732389456"/>
        <w:rPr>
          <w:rFonts w:ascii="Arial" w:eastAsia="Times New Roman" w:hAnsi="Arial" w:cs="Arial"/>
          <w:sz w:val="20"/>
          <w:szCs w:val="20"/>
        </w:rPr>
      </w:pPr>
    </w:p>
    <w:p w14:paraId="02900059" w14:textId="7D2567D0" w:rsidR="00000000" w:rsidRDefault="00000000">
      <w:pPr>
        <w:pStyle w:val="NormalWeb"/>
        <w:jc w:val="both"/>
        <w:divId w:val="173238945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187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96" w:history="1">
        <w:r>
          <w:rPr>
            <w:rStyle w:val="Hipervnculo"/>
            <w:rFonts w:ascii="Arial" w:hAnsi="Arial" w:cs="Arial"/>
            <w:b/>
            <w:bCs/>
            <w:color w:val="008000"/>
            <w:sz w:val="16"/>
            <w:szCs w:val="16"/>
          </w:rPr>
          <w:t>EXP. 986-2005-PHC-TC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96A1006" w14:textId="77777777" w:rsidR="00000000" w:rsidRDefault="00000000">
      <w:pPr>
        <w:divId w:val="1513033219"/>
        <w:rPr>
          <w:rFonts w:ascii="Arial" w:eastAsia="Times New Roman" w:hAnsi="Arial" w:cs="Arial"/>
          <w:sz w:val="20"/>
          <w:szCs w:val="20"/>
        </w:rPr>
      </w:pPr>
    </w:p>
    <w:p w14:paraId="24F5B124" w14:textId="24D1EEB4" w:rsidR="00000000" w:rsidRDefault="00000000">
      <w:pPr>
        <w:pStyle w:val="NormalWeb"/>
        <w:jc w:val="both"/>
        <w:divId w:val="151303321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192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97" w:history="1">
        <w:r>
          <w:rPr>
            <w:rStyle w:val="Hipervnculo"/>
            <w:rFonts w:ascii="Arial" w:hAnsi="Arial" w:cs="Arial"/>
            <w:b/>
            <w:bCs/>
            <w:color w:val="008000"/>
            <w:sz w:val="16"/>
            <w:szCs w:val="16"/>
          </w:rPr>
          <w:t>CAS. 2381-2008-LA LIBERTAD</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0997F55" w14:textId="77777777" w:rsidR="00000000" w:rsidRDefault="00000000">
      <w:pPr>
        <w:divId w:val="120877880"/>
        <w:rPr>
          <w:rFonts w:ascii="Arial" w:eastAsia="Times New Roman" w:hAnsi="Arial" w:cs="Arial"/>
          <w:sz w:val="20"/>
          <w:szCs w:val="20"/>
        </w:rPr>
      </w:pPr>
    </w:p>
    <w:p w14:paraId="1BB69DC6" w14:textId="20F3D2C2" w:rsidR="00000000" w:rsidRDefault="00000000">
      <w:pPr>
        <w:pStyle w:val="NormalWeb"/>
        <w:jc w:val="both"/>
        <w:divId w:val="12087788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194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98" w:history="1">
        <w:r>
          <w:rPr>
            <w:rStyle w:val="Hipervnculo"/>
            <w:rFonts w:ascii="Arial" w:hAnsi="Arial" w:cs="Arial"/>
            <w:b/>
            <w:bCs/>
            <w:color w:val="008000"/>
            <w:sz w:val="16"/>
            <w:szCs w:val="16"/>
          </w:rPr>
          <w:t>CAS. 874-2003-PUERTO MALDONADO</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7CF69C1" w14:textId="77777777" w:rsidR="00000000" w:rsidRDefault="00000000">
      <w:pPr>
        <w:divId w:val="1540511692"/>
        <w:rPr>
          <w:rFonts w:ascii="Arial" w:eastAsia="Times New Roman" w:hAnsi="Arial" w:cs="Arial"/>
          <w:sz w:val="20"/>
          <w:szCs w:val="20"/>
        </w:rPr>
      </w:pPr>
    </w:p>
    <w:p w14:paraId="7B18F8A0" w14:textId="50CC4F6C" w:rsidR="00000000" w:rsidRDefault="00000000">
      <w:pPr>
        <w:pStyle w:val="NormalWeb"/>
        <w:jc w:val="both"/>
        <w:divId w:val="154051169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197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99" w:history="1">
        <w:r>
          <w:rPr>
            <w:rStyle w:val="Hipervnculo"/>
            <w:rFonts w:ascii="Arial" w:hAnsi="Arial" w:cs="Arial"/>
            <w:b/>
            <w:bCs/>
            <w:color w:val="008000"/>
            <w:sz w:val="16"/>
            <w:szCs w:val="16"/>
          </w:rPr>
          <w:t>EXP. 0374-2003-HC-TC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806FCAD" w14:textId="77777777" w:rsidR="00000000" w:rsidRDefault="00000000">
      <w:pPr>
        <w:divId w:val="1049113684"/>
        <w:rPr>
          <w:rFonts w:ascii="Arial" w:eastAsia="Times New Roman" w:hAnsi="Arial" w:cs="Arial"/>
          <w:sz w:val="20"/>
          <w:szCs w:val="20"/>
        </w:rPr>
      </w:pPr>
    </w:p>
    <w:p w14:paraId="0F1837B7" w14:textId="67D3D3EC" w:rsidR="00000000" w:rsidRDefault="00000000">
      <w:pPr>
        <w:pStyle w:val="NormalWeb"/>
        <w:jc w:val="both"/>
        <w:divId w:val="104911368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200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0" w:history="1">
        <w:r>
          <w:rPr>
            <w:rStyle w:val="Hipervnculo"/>
            <w:rFonts w:ascii="Arial" w:hAnsi="Arial" w:cs="Arial"/>
            <w:b/>
            <w:bCs/>
            <w:color w:val="008000"/>
            <w:sz w:val="16"/>
            <w:szCs w:val="16"/>
          </w:rPr>
          <w:t>EXP. 10556-2006-PHC-TC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F1E2A2B" w14:textId="77777777" w:rsidR="00000000" w:rsidRDefault="00000000">
      <w:pPr>
        <w:divId w:val="408505865"/>
        <w:rPr>
          <w:rFonts w:ascii="Arial" w:eastAsia="Times New Roman" w:hAnsi="Arial" w:cs="Arial"/>
          <w:sz w:val="20"/>
          <w:szCs w:val="20"/>
        </w:rPr>
      </w:pPr>
    </w:p>
    <w:p w14:paraId="3344806C" w14:textId="206F5906" w:rsidR="00000000" w:rsidRDefault="00000000">
      <w:pPr>
        <w:pStyle w:val="NormalWeb"/>
        <w:jc w:val="both"/>
        <w:divId w:val="40850586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200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1" w:history="1">
        <w:r>
          <w:rPr>
            <w:rStyle w:val="Hipervnculo"/>
            <w:rFonts w:ascii="Arial" w:hAnsi="Arial" w:cs="Arial"/>
            <w:b/>
            <w:bCs/>
            <w:color w:val="008000"/>
            <w:sz w:val="16"/>
            <w:szCs w:val="16"/>
          </w:rPr>
          <w:t>EXP. 986-2005-PHC-TC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5FF900A" w14:textId="77777777" w:rsidR="00000000" w:rsidRDefault="00000000">
      <w:pPr>
        <w:divId w:val="1201935673"/>
        <w:rPr>
          <w:rFonts w:ascii="Arial" w:eastAsia="Times New Roman" w:hAnsi="Arial" w:cs="Arial"/>
          <w:sz w:val="20"/>
          <w:szCs w:val="20"/>
        </w:rPr>
      </w:pPr>
    </w:p>
    <w:p w14:paraId="1845C38D" w14:textId="41BA1F52" w:rsidR="00000000" w:rsidRDefault="00000000">
      <w:pPr>
        <w:pStyle w:val="NormalWeb"/>
        <w:jc w:val="both"/>
        <w:divId w:val="120193567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203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2" w:history="1">
        <w:r>
          <w:rPr>
            <w:rStyle w:val="Hipervnculo"/>
            <w:rFonts w:ascii="Arial" w:hAnsi="Arial" w:cs="Arial"/>
            <w:b/>
            <w:bCs/>
            <w:color w:val="008000"/>
            <w:sz w:val="16"/>
            <w:szCs w:val="16"/>
          </w:rPr>
          <w:t>EXP. 986-2005-PHC-TC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lastRenderedPageBreak/>
        <w:br/>
      </w:r>
    </w:p>
    <w:p w14:paraId="476BABA0" w14:textId="77777777" w:rsidR="00000000" w:rsidRDefault="00000000">
      <w:pPr>
        <w:divId w:val="1205868863"/>
        <w:rPr>
          <w:rFonts w:ascii="Arial" w:eastAsia="Times New Roman" w:hAnsi="Arial" w:cs="Arial"/>
          <w:sz w:val="20"/>
          <w:szCs w:val="20"/>
        </w:rPr>
      </w:pPr>
    </w:p>
    <w:p w14:paraId="08A3E3D5" w14:textId="0608055A" w:rsidR="00000000" w:rsidRDefault="00000000">
      <w:pPr>
        <w:pStyle w:val="NormalWeb"/>
        <w:jc w:val="both"/>
        <w:divId w:val="120586886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208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3" w:history="1">
        <w:r>
          <w:rPr>
            <w:rStyle w:val="Hipervnculo"/>
            <w:rFonts w:ascii="Arial" w:hAnsi="Arial" w:cs="Arial"/>
            <w:b/>
            <w:bCs/>
            <w:color w:val="008000"/>
            <w:sz w:val="16"/>
            <w:szCs w:val="16"/>
          </w:rPr>
          <w:t>EXP. 03386-2009-PHC-TC</w:t>
        </w:r>
      </w:hyperlink>
      <w:r>
        <w:rPr>
          <w:rFonts w:ascii="Arial" w:hAnsi="Arial" w:cs="Arial"/>
          <w:b/>
          <w:bCs/>
          <w:sz w:val="16"/>
          <w:szCs w:val="16"/>
        </w:rPr>
        <w:br/>
      </w:r>
      <w:r>
        <w:rPr>
          <w:rStyle w:val="popup"/>
          <w:rFonts w:ascii="Arial" w:hAnsi="Arial" w:cs="Arial"/>
          <w:sz w:val="20"/>
          <w:szCs w:val="20"/>
        </w:rPr>
        <w:t xml:space="preserve">      </w:t>
      </w:r>
      <w:hyperlink r:id="rId904" w:history="1">
        <w:r>
          <w:rPr>
            <w:rStyle w:val="Hipervnculo"/>
            <w:rFonts w:ascii="Arial" w:hAnsi="Arial" w:cs="Arial"/>
            <w:b/>
            <w:bCs/>
            <w:color w:val="008000"/>
            <w:sz w:val="20"/>
            <w:szCs w:val="20"/>
          </w:rPr>
          <w:t>EXP. 986-2005-PHC-TC</w:t>
        </w:r>
      </w:hyperlink>
      <w:r>
        <w:rPr>
          <w:rFonts w:ascii="Arial" w:hAnsi="Arial" w:cs="Arial"/>
          <w:b/>
          <w:bCs/>
          <w:sz w:val="16"/>
          <w:szCs w:val="16"/>
        </w:rPr>
        <w:br/>
      </w:r>
      <w:r>
        <w:rPr>
          <w:rFonts w:ascii="Arial" w:hAnsi="Arial" w:cs="Arial"/>
          <w:b/>
          <w:bCs/>
          <w:sz w:val="16"/>
          <w:szCs w:val="16"/>
        </w:rPr>
        <w:br/>
      </w:r>
    </w:p>
    <w:p w14:paraId="12681987" w14:textId="77777777" w:rsidR="00000000" w:rsidRDefault="00000000">
      <w:pPr>
        <w:divId w:val="444232091"/>
        <w:rPr>
          <w:rFonts w:ascii="Arial" w:eastAsia="Times New Roman" w:hAnsi="Arial" w:cs="Arial"/>
          <w:sz w:val="20"/>
          <w:szCs w:val="20"/>
        </w:rPr>
      </w:pPr>
    </w:p>
    <w:p w14:paraId="3EA81DE5" w14:textId="6214EC54" w:rsidR="00000000" w:rsidRDefault="00000000">
      <w:pPr>
        <w:pStyle w:val="NormalWeb"/>
        <w:jc w:val="both"/>
        <w:divId w:val="4442320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209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5" w:history="1">
        <w:r>
          <w:rPr>
            <w:rStyle w:val="Hipervnculo"/>
            <w:rFonts w:ascii="Arial" w:hAnsi="Arial" w:cs="Arial"/>
            <w:b/>
            <w:bCs/>
            <w:color w:val="008000"/>
            <w:sz w:val="16"/>
            <w:szCs w:val="16"/>
          </w:rPr>
          <w:t>EXP. 1546-2004-HC-TC</w:t>
        </w:r>
      </w:hyperlink>
      <w:r>
        <w:rPr>
          <w:rFonts w:ascii="Arial" w:hAnsi="Arial" w:cs="Arial"/>
          <w:b/>
          <w:bCs/>
          <w:sz w:val="16"/>
          <w:szCs w:val="16"/>
        </w:rPr>
        <w:br/>
      </w:r>
      <w:r>
        <w:rPr>
          <w:rStyle w:val="popup"/>
          <w:rFonts w:ascii="Arial" w:hAnsi="Arial" w:cs="Arial"/>
          <w:sz w:val="20"/>
          <w:szCs w:val="20"/>
        </w:rPr>
        <w:t xml:space="preserve">      </w:t>
      </w:r>
      <w:hyperlink r:id="rId906" w:history="1">
        <w:r>
          <w:rPr>
            <w:rStyle w:val="Hipervnculo"/>
            <w:rFonts w:ascii="Arial" w:hAnsi="Arial" w:cs="Arial"/>
            <w:b/>
            <w:bCs/>
            <w:color w:val="008000"/>
            <w:sz w:val="20"/>
            <w:szCs w:val="20"/>
          </w:rPr>
          <w:t>EXP. 986-2005-PHC-TC</w:t>
        </w:r>
      </w:hyperlink>
      <w:r>
        <w:rPr>
          <w:rFonts w:ascii="Arial" w:hAnsi="Arial" w:cs="Arial"/>
          <w:b/>
          <w:bCs/>
          <w:sz w:val="16"/>
          <w:szCs w:val="16"/>
        </w:rPr>
        <w:br/>
      </w:r>
      <w:r>
        <w:rPr>
          <w:rStyle w:val="popup"/>
          <w:rFonts w:ascii="Arial" w:hAnsi="Arial" w:cs="Arial"/>
          <w:sz w:val="20"/>
          <w:szCs w:val="20"/>
        </w:rPr>
        <w:t xml:space="preserve">      </w:t>
      </w:r>
      <w:hyperlink r:id="rId907" w:history="1">
        <w:r>
          <w:rPr>
            <w:rStyle w:val="Hipervnculo"/>
            <w:rFonts w:ascii="Arial" w:hAnsi="Arial" w:cs="Arial"/>
            <w:b/>
            <w:bCs/>
            <w:color w:val="008000"/>
            <w:sz w:val="20"/>
            <w:szCs w:val="20"/>
          </w:rPr>
          <w:t>EXP. 03386-2009-PHC-TC</w:t>
        </w:r>
      </w:hyperlink>
      <w:r>
        <w:rPr>
          <w:rFonts w:ascii="Arial" w:hAnsi="Arial" w:cs="Arial"/>
          <w:b/>
          <w:bCs/>
          <w:sz w:val="16"/>
          <w:szCs w:val="16"/>
        </w:rPr>
        <w:br/>
      </w:r>
      <w:r>
        <w:rPr>
          <w:rFonts w:ascii="Arial" w:hAnsi="Arial" w:cs="Arial"/>
          <w:b/>
          <w:bCs/>
          <w:sz w:val="16"/>
          <w:szCs w:val="16"/>
        </w:rPr>
        <w:br/>
      </w:r>
    </w:p>
    <w:p w14:paraId="528FA977" w14:textId="77777777" w:rsidR="00000000" w:rsidRDefault="00000000">
      <w:pPr>
        <w:divId w:val="1819951722"/>
        <w:rPr>
          <w:rFonts w:ascii="Arial" w:eastAsia="Times New Roman" w:hAnsi="Arial" w:cs="Arial"/>
          <w:sz w:val="20"/>
          <w:szCs w:val="20"/>
        </w:rPr>
      </w:pPr>
    </w:p>
    <w:p w14:paraId="6C651AD0" w14:textId="1C851047" w:rsidR="00000000" w:rsidRDefault="00000000">
      <w:pPr>
        <w:pStyle w:val="NormalWeb"/>
        <w:jc w:val="both"/>
        <w:divId w:val="181995172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211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8" w:history="1">
        <w:r>
          <w:rPr>
            <w:rStyle w:val="Hipervnculo"/>
            <w:rFonts w:ascii="Arial" w:hAnsi="Arial" w:cs="Arial"/>
            <w:b/>
            <w:bCs/>
            <w:color w:val="008000"/>
            <w:sz w:val="16"/>
            <w:szCs w:val="16"/>
          </w:rPr>
          <w:t>EXP. 03386-2009-PHC-TC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DC27C91" w14:textId="77777777" w:rsidR="00000000" w:rsidRDefault="00000000">
      <w:pPr>
        <w:divId w:val="1737704509"/>
        <w:rPr>
          <w:rFonts w:ascii="Arial" w:eastAsia="Times New Roman" w:hAnsi="Arial" w:cs="Arial"/>
          <w:sz w:val="20"/>
          <w:szCs w:val="20"/>
        </w:rPr>
      </w:pPr>
    </w:p>
    <w:p w14:paraId="2931D32B" w14:textId="0EC02A99" w:rsidR="00000000" w:rsidRDefault="00000000">
      <w:pPr>
        <w:pStyle w:val="NormalWeb"/>
        <w:jc w:val="both"/>
        <w:divId w:val="173770450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212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9" w:history="1">
        <w:r>
          <w:rPr>
            <w:rStyle w:val="Hipervnculo"/>
            <w:rFonts w:ascii="Arial" w:hAnsi="Arial" w:cs="Arial"/>
            <w:b/>
            <w:bCs/>
            <w:color w:val="008000"/>
            <w:sz w:val="16"/>
            <w:szCs w:val="16"/>
          </w:rPr>
          <w:t>CAS. 2381-2008-LA LIBERTAD</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77EE246" w14:textId="77777777" w:rsidR="00000000" w:rsidRDefault="00000000">
      <w:pPr>
        <w:divId w:val="56250961"/>
        <w:rPr>
          <w:rFonts w:ascii="Arial" w:eastAsia="Times New Roman" w:hAnsi="Arial" w:cs="Arial"/>
          <w:sz w:val="20"/>
          <w:szCs w:val="20"/>
        </w:rPr>
      </w:pPr>
    </w:p>
    <w:p w14:paraId="59BB8679" w14:textId="33780998" w:rsidR="00000000" w:rsidRDefault="00000000">
      <w:pPr>
        <w:pStyle w:val="NormalWeb"/>
        <w:jc w:val="both"/>
        <w:divId w:val="5625096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212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0" w:history="1">
        <w:r>
          <w:rPr>
            <w:rStyle w:val="Hipervnculo"/>
            <w:rFonts w:ascii="Arial" w:hAnsi="Arial" w:cs="Arial"/>
            <w:b/>
            <w:bCs/>
            <w:color w:val="008000"/>
            <w:sz w:val="16"/>
            <w:szCs w:val="16"/>
          </w:rPr>
          <w:t>EXP. 03386-2009-PHC-TC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A22B14B" w14:textId="77777777" w:rsidR="00000000" w:rsidRDefault="00000000">
      <w:pPr>
        <w:divId w:val="431707290"/>
        <w:rPr>
          <w:rFonts w:ascii="Arial" w:eastAsia="Times New Roman" w:hAnsi="Arial" w:cs="Arial"/>
          <w:sz w:val="20"/>
          <w:szCs w:val="20"/>
        </w:rPr>
      </w:pPr>
    </w:p>
    <w:p w14:paraId="6FF83BD9" w14:textId="59532430" w:rsidR="00000000" w:rsidRDefault="00000000">
      <w:pPr>
        <w:pStyle w:val="NormalWeb"/>
        <w:jc w:val="both"/>
        <w:divId w:val="431707290"/>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215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1" w:history="1">
        <w:r>
          <w:rPr>
            <w:rStyle w:val="Hipervnculo"/>
            <w:rFonts w:ascii="Arial" w:hAnsi="Arial" w:cs="Arial"/>
            <w:b/>
            <w:bCs/>
            <w:color w:val="008000"/>
            <w:sz w:val="16"/>
            <w:szCs w:val="16"/>
          </w:rPr>
          <w:t>EXP. 1546-2004-HC-TC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11CD71D" w14:textId="77777777" w:rsidR="00000000" w:rsidRDefault="00000000">
      <w:pPr>
        <w:divId w:val="1186362754"/>
        <w:rPr>
          <w:rFonts w:ascii="Arial" w:eastAsia="Times New Roman" w:hAnsi="Arial" w:cs="Arial"/>
          <w:sz w:val="20"/>
          <w:szCs w:val="20"/>
        </w:rPr>
      </w:pPr>
    </w:p>
    <w:p w14:paraId="6A7540EF" w14:textId="4F03B50E" w:rsidR="00000000" w:rsidRDefault="00000000">
      <w:pPr>
        <w:pStyle w:val="NormalWeb"/>
        <w:jc w:val="both"/>
        <w:divId w:val="118636275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216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2" w:history="1">
        <w:r>
          <w:rPr>
            <w:rStyle w:val="Hipervnculo"/>
            <w:rFonts w:ascii="Arial" w:hAnsi="Arial" w:cs="Arial"/>
            <w:b/>
            <w:bCs/>
            <w:color w:val="008000"/>
            <w:sz w:val="16"/>
            <w:szCs w:val="16"/>
          </w:rPr>
          <w:t>EXP. 1546-2004-HC-TC</w:t>
        </w:r>
      </w:hyperlink>
      <w:r>
        <w:rPr>
          <w:rFonts w:ascii="Arial" w:hAnsi="Arial" w:cs="Arial"/>
          <w:b/>
          <w:bCs/>
          <w:sz w:val="16"/>
          <w:szCs w:val="16"/>
        </w:rPr>
        <w:br/>
      </w:r>
      <w:r>
        <w:rPr>
          <w:rFonts w:ascii="Arial" w:hAnsi="Arial" w:cs="Arial"/>
          <w:b/>
          <w:bCs/>
          <w:sz w:val="16"/>
          <w:szCs w:val="16"/>
        </w:rPr>
        <w:br/>
      </w:r>
    </w:p>
    <w:p w14:paraId="2F490304" w14:textId="77777777" w:rsidR="00000000" w:rsidRDefault="00000000">
      <w:pPr>
        <w:divId w:val="737745495"/>
        <w:rPr>
          <w:rFonts w:ascii="Arial" w:eastAsia="Times New Roman" w:hAnsi="Arial" w:cs="Arial"/>
          <w:sz w:val="20"/>
          <w:szCs w:val="20"/>
        </w:rPr>
      </w:pPr>
    </w:p>
    <w:p w14:paraId="1F058367" w14:textId="6DAA12DD" w:rsidR="00000000" w:rsidRDefault="00000000">
      <w:pPr>
        <w:pStyle w:val="NormalWeb"/>
        <w:jc w:val="both"/>
        <w:divId w:val="73774549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217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3" w:history="1">
        <w:r>
          <w:rPr>
            <w:rStyle w:val="Hipervnculo"/>
            <w:rFonts w:ascii="Arial" w:hAnsi="Arial" w:cs="Arial"/>
            <w:b/>
            <w:bCs/>
            <w:color w:val="008000"/>
            <w:sz w:val="16"/>
            <w:szCs w:val="16"/>
          </w:rPr>
          <w:t>EXP. 1546-2004-HC-TC</w:t>
        </w:r>
      </w:hyperlink>
      <w:r>
        <w:rPr>
          <w:rFonts w:ascii="Arial" w:hAnsi="Arial" w:cs="Arial"/>
          <w:b/>
          <w:bCs/>
          <w:sz w:val="16"/>
          <w:szCs w:val="16"/>
        </w:rPr>
        <w:br/>
      </w:r>
      <w:r>
        <w:rPr>
          <w:rFonts w:ascii="Arial" w:hAnsi="Arial" w:cs="Arial"/>
          <w:b/>
          <w:bCs/>
          <w:sz w:val="16"/>
          <w:szCs w:val="16"/>
        </w:rPr>
        <w:br/>
      </w:r>
    </w:p>
    <w:p w14:paraId="318EBCD1" w14:textId="77777777" w:rsidR="00000000" w:rsidRDefault="00000000">
      <w:pPr>
        <w:divId w:val="430054919"/>
        <w:rPr>
          <w:rFonts w:ascii="Arial" w:eastAsia="Times New Roman" w:hAnsi="Arial" w:cs="Arial"/>
          <w:sz w:val="20"/>
          <w:szCs w:val="20"/>
        </w:rPr>
      </w:pPr>
    </w:p>
    <w:p w14:paraId="4BEE72D2" w14:textId="6A83BCCA" w:rsidR="00000000" w:rsidRDefault="00000000">
      <w:pPr>
        <w:pStyle w:val="NormalWeb"/>
        <w:jc w:val="both"/>
        <w:divId w:val="43005491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221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4" w:history="1">
        <w:r>
          <w:rPr>
            <w:rStyle w:val="Hipervnculo"/>
            <w:rFonts w:ascii="Arial" w:hAnsi="Arial" w:cs="Arial"/>
            <w:b/>
            <w:bCs/>
            <w:color w:val="008000"/>
            <w:sz w:val="16"/>
            <w:szCs w:val="16"/>
          </w:rPr>
          <w:t>EXP. 2623-2003-HC-TC</w:t>
        </w:r>
      </w:hyperlink>
      <w:r>
        <w:rPr>
          <w:rFonts w:ascii="Arial" w:hAnsi="Arial" w:cs="Arial"/>
          <w:b/>
          <w:bCs/>
          <w:sz w:val="16"/>
          <w:szCs w:val="16"/>
        </w:rPr>
        <w:br/>
      </w:r>
      <w:r>
        <w:rPr>
          <w:rStyle w:val="popup"/>
          <w:rFonts w:ascii="Arial" w:hAnsi="Arial" w:cs="Arial"/>
          <w:sz w:val="20"/>
          <w:szCs w:val="20"/>
        </w:rPr>
        <w:t xml:space="preserve">      </w:t>
      </w:r>
      <w:hyperlink r:id="rId915" w:history="1">
        <w:r>
          <w:rPr>
            <w:rStyle w:val="Hipervnculo"/>
            <w:rFonts w:ascii="Arial" w:hAnsi="Arial" w:cs="Arial"/>
            <w:b/>
            <w:bCs/>
            <w:color w:val="008000"/>
            <w:sz w:val="20"/>
            <w:szCs w:val="20"/>
          </w:rPr>
          <w:t>EXP. 1546-2004-HC-TC</w:t>
        </w:r>
      </w:hyperlink>
      <w:r>
        <w:rPr>
          <w:rFonts w:ascii="Arial" w:hAnsi="Arial" w:cs="Arial"/>
          <w:b/>
          <w:bCs/>
          <w:sz w:val="16"/>
          <w:szCs w:val="16"/>
        </w:rPr>
        <w:br/>
      </w:r>
      <w:r>
        <w:rPr>
          <w:rFonts w:ascii="Arial" w:hAnsi="Arial" w:cs="Arial"/>
          <w:b/>
          <w:bCs/>
          <w:sz w:val="16"/>
          <w:szCs w:val="16"/>
        </w:rPr>
        <w:br/>
      </w:r>
    </w:p>
    <w:p w14:paraId="15B7B46A" w14:textId="77777777" w:rsidR="00000000" w:rsidRDefault="00000000">
      <w:pPr>
        <w:divId w:val="1905213049"/>
        <w:rPr>
          <w:rFonts w:ascii="Arial" w:eastAsia="Times New Roman" w:hAnsi="Arial" w:cs="Arial"/>
          <w:sz w:val="20"/>
          <w:szCs w:val="20"/>
        </w:rPr>
      </w:pPr>
    </w:p>
    <w:p w14:paraId="4390FCFB" w14:textId="26D62C5A" w:rsidR="00000000" w:rsidRDefault="00000000">
      <w:pPr>
        <w:pStyle w:val="NormalWeb"/>
        <w:jc w:val="both"/>
        <w:divId w:val="19052130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222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6" w:history="1">
        <w:r>
          <w:rPr>
            <w:rStyle w:val="Hipervnculo"/>
            <w:rFonts w:ascii="Arial" w:hAnsi="Arial" w:cs="Arial"/>
            <w:b/>
            <w:bCs/>
            <w:color w:val="008000"/>
            <w:sz w:val="16"/>
            <w:szCs w:val="16"/>
          </w:rPr>
          <w:t>CAS. 4563-2007-ICA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C46050C" w14:textId="77777777" w:rsidR="00000000" w:rsidRDefault="00000000">
      <w:pPr>
        <w:divId w:val="889534185"/>
        <w:rPr>
          <w:rFonts w:ascii="Arial" w:eastAsia="Times New Roman" w:hAnsi="Arial" w:cs="Arial"/>
          <w:sz w:val="20"/>
          <w:szCs w:val="20"/>
        </w:rPr>
      </w:pPr>
    </w:p>
    <w:p w14:paraId="153C6B5D" w14:textId="2854CFDC" w:rsidR="00000000" w:rsidRDefault="00000000">
      <w:pPr>
        <w:pStyle w:val="NormalWeb"/>
        <w:jc w:val="both"/>
        <w:divId w:val="88953418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235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7" w:history="1">
        <w:r>
          <w:rPr>
            <w:rStyle w:val="Hipervnculo"/>
            <w:rFonts w:ascii="Arial" w:hAnsi="Arial" w:cs="Arial"/>
            <w:b/>
            <w:bCs/>
            <w:color w:val="008000"/>
            <w:sz w:val="16"/>
            <w:szCs w:val="16"/>
          </w:rPr>
          <w:t>EXP. 03386-2009-PHC-TC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9EF85A2" w14:textId="77777777" w:rsidR="00000000" w:rsidRDefault="00000000">
      <w:pPr>
        <w:divId w:val="718167189"/>
        <w:rPr>
          <w:rFonts w:ascii="Arial" w:eastAsia="Times New Roman" w:hAnsi="Arial" w:cs="Arial"/>
          <w:sz w:val="20"/>
          <w:szCs w:val="20"/>
        </w:rPr>
      </w:pPr>
    </w:p>
    <w:p w14:paraId="04E67032" w14:textId="7CA96849" w:rsidR="00000000" w:rsidRDefault="00000000">
      <w:pPr>
        <w:pStyle w:val="NormalWeb"/>
        <w:jc w:val="both"/>
        <w:divId w:val="718167189"/>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236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8" w:history="1">
        <w:r>
          <w:rPr>
            <w:rStyle w:val="Hipervnculo"/>
            <w:rFonts w:ascii="Arial" w:hAnsi="Arial" w:cs="Arial"/>
            <w:b/>
            <w:bCs/>
            <w:color w:val="008000"/>
            <w:sz w:val="16"/>
            <w:szCs w:val="16"/>
          </w:rPr>
          <w:t>CAS. 4089-2007-LIMA</w:t>
        </w:r>
      </w:hyperlink>
      <w:r>
        <w:rPr>
          <w:rFonts w:ascii="Arial" w:hAnsi="Arial" w:cs="Arial"/>
          <w:b/>
          <w:bCs/>
          <w:sz w:val="16"/>
          <w:szCs w:val="16"/>
        </w:rPr>
        <w:br/>
      </w:r>
      <w:r>
        <w:rPr>
          <w:rFonts w:ascii="Arial" w:hAnsi="Arial" w:cs="Arial"/>
          <w:b/>
          <w:bCs/>
          <w:sz w:val="16"/>
          <w:szCs w:val="16"/>
        </w:rPr>
        <w:br/>
      </w:r>
    </w:p>
    <w:p w14:paraId="176AE790" w14:textId="77777777" w:rsidR="00000000" w:rsidRDefault="00000000">
      <w:pPr>
        <w:divId w:val="1903175336"/>
        <w:rPr>
          <w:rFonts w:ascii="Arial" w:eastAsia="Times New Roman" w:hAnsi="Arial" w:cs="Arial"/>
          <w:sz w:val="20"/>
          <w:szCs w:val="20"/>
        </w:rPr>
      </w:pPr>
    </w:p>
    <w:p w14:paraId="7B423808" w14:textId="7FACF9D5" w:rsidR="00000000" w:rsidRDefault="00000000">
      <w:pPr>
        <w:pStyle w:val="NormalWeb"/>
        <w:jc w:val="both"/>
        <w:divId w:val="190317533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236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19" w:history="1">
        <w:r>
          <w:rPr>
            <w:rStyle w:val="Hipervnculo"/>
            <w:rFonts w:ascii="Arial" w:hAnsi="Arial" w:cs="Arial"/>
            <w:b/>
            <w:bCs/>
            <w:color w:val="008000"/>
            <w:sz w:val="16"/>
            <w:szCs w:val="16"/>
          </w:rPr>
          <w:t>EXP. 03386-2009-PHC-TC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66C7801" w14:textId="77777777" w:rsidR="00000000" w:rsidRDefault="00000000">
      <w:pPr>
        <w:divId w:val="348413996"/>
        <w:rPr>
          <w:rFonts w:ascii="Arial" w:eastAsia="Times New Roman" w:hAnsi="Arial" w:cs="Arial"/>
          <w:sz w:val="20"/>
          <w:szCs w:val="20"/>
        </w:rPr>
      </w:pPr>
    </w:p>
    <w:p w14:paraId="7A4483D2" w14:textId="67514531" w:rsidR="00000000" w:rsidRDefault="00000000">
      <w:pPr>
        <w:pStyle w:val="NormalWeb"/>
        <w:jc w:val="both"/>
        <w:divId w:val="3484139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237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20" w:history="1">
        <w:r>
          <w:rPr>
            <w:rStyle w:val="Hipervnculo"/>
            <w:rFonts w:ascii="Arial" w:hAnsi="Arial" w:cs="Arial"/>
            <w:b/>
            <w:bCs/>
            <w:color w:val="008000"/>
            <w:sz w:val="16"/>
            <w:szCs w:val="16"/>
          </w:rPr>
          <w:t>EXP. 03386-2009-PHC-TC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181F7BE" w14:textId="77777777" w:rsidR="00000000" w:rsidRDefault="00000000">
      <w:pPr>
        <w:divId w:val="800196122"/>
        <w:rPr>
          <w:rFonts w:ascii="Arial" w:eastAsia="Times New Roman" w:hAnsi="Arial" w:cs="Arial"/>
          <w:sz w:val="20"/>
          <w:szCs w:val="20"/>
        </w:rPr>
      </w:pPr>
    </w:p>
    <w:p w14:paraId="6209EF97" w14:textId="77777777" w:rsidR="00000000" w:rsidRDefault="00000000">
      <w:pPr>
        <w:pStyle w:val="NormalWeb"/>
        <w:jc w:val="both"/>
        <w:divId w:val="800196122"/>
        <w:rPr>
          <w:rFonts w:ascii="Arial" w:hAnsi="Arial" w:cs="Arial"/>
          <w:sz w:val="20"/>
          <w:szCs w:val="20"/>
        </w:rPr>
      </w:pPr>
      <w:r>
        <w:rPr>
          <w:rStyle w:val="popup"/>
          <w:rFonts w:ascii="Arial" w:hAnsi="Arial" w:cs="Arial"/>
          <w:b/>
          <w:bCs/>
          <w:sz w:val="20"/>
          <w:szCs w:val="20"/>
        </w:rPr>
        <w:t>     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02-10-2015</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w:t>
      </w:r>
      <w:r>
        <w:rPr>
          <w:rStyle w:val="popup"/>
          <w:rFonts w:ascii="Arial" w:hAnsi="Arial" w:cs="Arial"/>
          <w:b/>
          <w:bCs/>
          <w:sz w:val="20"/>
          <w:szCs w:val="20"/>
        </w:rPr>
        <w:t>DICE:</w:t>
      </w:r>
      <w:r>
        <w:rPr>
          <w:rFonts w:ascii="Arial" w:hAnsi="Arial" w:cs="Arial"/>
          <w:b/>
          <w:bCs/>
          <w:sz w:val="20"/>
          <w:szCs w:val="20"/>
        </w:rPr>
        <w:br/>
      </w:r>
    </w:p>
    <w:p w14:paraId="32395D35" w14:textId="77777777" w:rsidR="00000000" w:rsidRDefault="00000000">
      <w:pPr>
        <w:pStyle w:val="NormalWeb"/>
        <w:jc w:val="both"/>
        <w:divId w:val="800196122"/>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r>
        <w:rPr>
          <w:rFonts w:ascii="Arial" w:hAnsi="Arial" w:cs="Arial"/>
          <w:sz w:val="20"/>
          <w:szCs w:val="20"/>
        </w:rPr>
        <w:br/>
      </w:r>
    </w:p>
    <w:p w14:paraId="5DB97C90"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“Artículo 231.- Sanciones</w:t>
      </w:r>
      <w:r>
        <w:rPr>
          <w:rFonts w:ascii="Arial" w:hAnsi="Arial" w:cs="Arial"/>
          <w:sz w:val="20"/>
          <w:szCs w:val="20"/>
        </w:rPr>
        <w:br/>
      </w:r>
    </w:p>
    <w:p w14:paraId="2FEC9700"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w:t>
      </w:r>
    </w:p>
    <w:p w14:paraId="2269AA0D"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b) Limitativas de derechos:</w:t>
      </w:r>
    </w:p>
    <w:p w14:paraId="4AAD8066"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w:t>
      </w:r>
      <w:r>
        <w:rPr>
          <w:rFonts w:ascii="Arial" w:hAnsi="Arial" w:cs="Arial"/>
          <w:sz w:val="20"/>
          <w:szCs w:val="20"/>
        </w:rPr>
        <w:br/>
      </w:r>
    </w:p>
    <w:p w14:paraId="7D23B46C"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DEBE DECIR:</w:t>
      </w:r>
      <w:r>
        <w:rPr>
          <w:rFonts w:ascii="Arial" w:hAnsi="Arial" w:cs="Arial"/>
          <w:b/>
          <w:bCs/>
          <w:sz w:val="20"/>
          <w:szCs w:val="20"/>
        </w:rPr>
        <w:br/>
      </w:r>
    </w:p>
    <w:p w14:paraId="5DCD9E99" w14:textId="77777777" w:rsidR="00000000" w:rsidRDefault="00000000">
      <w:pPr>
        <w:pStyle w:val="NormalWeb"/>
        <w:jc w:val="both"/>
        <w:divId w:val="800196122"/>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p>
    <w:p w14:paraId="344A4E17"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“Artículo 231.- Sanciones</w:t>
      </w:r>
      <w:r>
        <w:rPr>
          <w:rFonts w:ascii="Arial" w:hAnsi="Arial" w:cs="Arial"/>
          <w:sz w:val="20"/>
          <w:szCs w:val="20"/>
        </w:rPr>
        <w:br/>
      </w:r>
    </w:p>
    <w:p w14:paraId="21A2A186"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lastRenderedPageBreak/>
        <w:t>     (.)</w:t>
      </w:r>
    </w:p>
    <w:p w14:paraId="771B4AFF"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b) Mandatos y Prohibiciones</w:t>
      </w:r>
    </w:p>
    <w:p w14:paraId="6D19171D" w14:textId="77777777" w:rsidR="00000000" w:rsidRDefault="00000000">
      <w:pPr>
        <w:pStyle w:val="NormalWeb"/>
        <w:jc w:val="both"/>
        <w:divId w:val="800196122"/>
        <w:rPr>
          <w:rFonts w:ascii="Arial" w:hAnsi="Arial" w:cs="Arial"/>
          <w:sz w:val="20"/>
          <w:szCs w:val="20"/>
        </w:rPr>
      </w:pPr>
      <w:r>
        <w:rPr>
          <w:rStyle w:val="popup"/>
          <w:rFonts w:ascii="Arial" w:hAnsi="Arial" w:cs="Arial"/>
          <w:sz w:val="20"/>
          <w:szCs w:val="20"/>
        </w:rPr>
        <w:t>     (..)”</w:t>
      </w:r>
      <w:r>
        <w:rPr>
          <w:rFonts w:ascii="Arial" w:hAnsi="Arial" w:cs="Arial"/>
          <w:sz w:val="20"/>
          <w:szCs w:val="20"/>
        </w:rPr>
        <w:br/>
      </w:r>
    </w:p>
    <w:p w14:paraId="7698A4C0" w14:textId="77777777" w:rsidR="00000000" w:rsidRDefault="00000000">
      <w:pPr>
        <w:divId w:val="640575959"/>
        <w:rPr>
          <w:rFonts w:ascii="Arial" w:eastAsia="Times New Roman" w:hAnsi="Arial" w:cs="Arial"/>
          <w:sz w:val="20"/>
          <w:szCs w:val="20"/>
        </w:rPr>
      </w:pPr>
    </w:p>
    <w:p w14:paraId="58F54545" w14:textId="04EB4A47" w:rsidR="00000000" w:rsidRDefault="00000000">
      <w:pPr>
        <w:pStyle w:val="NormalWeb"/>
        <w:jc w:val="both"/>
        <w:divId w:val="64057595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241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21" w:history="1">
        <w:r>
          <w:rPr>
            <w:rStyle w:val="Hipervnculo"/>
            <w:rFonts w:ascii="Arial" w:hAnsi="Arial" w:cs="Arial"/>
            <w:b/>
            <w:bCs/>
            <w:color w:val="008000"/>
            <w:sz w:val="16"/>
            <w:szCs w:val="16"/>
          </w:rPr>
          <w:t>EXP. 0374-2003-HC-TC</w:t>
        </w:r>
      </w:hyperlink>
      <w:r>
        <w:rPr>
          <w:rFonts w:ascii="Arial" w:hAnsi="Arial" w:cs="Arial"/>
          <w:b/>
          <w:bCs/>
          <w:sz w:val="16"/>
          <w:szCs w:val="16"/>
        </w:rPr>
        <w:br/>
      </w:r>
      <w:r>
        <w:rPr>
          <w:rFonts w:ascii="Arial" w:hAnsi="Arial" w:cs="Arial"/>
          <w:b/>
          <w:bCs/>
          <w:sz w:val="16"/>
          <w:szCs w:val="16"/>
        </w:rPr>
        <w:br/>
      </w:r>
    </w:p>
    <w:p w14:paraId="546F5B15" w14:textId="77777777" w:rsidR="00000000" w:rsidRDefault="00000000">
      <w:pPr>
        <w:divId w:val="35544865"/>
        <w:rPr>
          <w:rFonts w:ascii="Arial" w:eastAsia="Times New Roman" w:hAnsi="Arial" w:cs="Arial"/>
          <w:sz w:val="20"/>
          <w:szCs w:val="20"/>
        </w:rPr>
      </w:pPr>
      <w:r>
        <w:rPr>
          <w:rStyle w:val="popup"/>
          <w:rFonts w:ascii="Arial" w:eastAsia="Times New Roman" w:hAnsi="Arial" w:cs="Arial"/>
          <w:b/>
          <w:bCs/>
          <w:sz w:val="16"/>
          <w:szCs w:val="16"/>
        </w:rPr>
        <w:t>CONCORDANCIAS AL ARTÍCULO 242 DEL CÓDIGO DE LOS NIÑOS Y ADOLESCENTES</w:t>
      </w:r>
      <w:r>
        <w:rPr>
          <w:rFonts w:ascii="Arial" w:eastAsia="Times New Roman" w:hAnsi="Arial" w:cs="Arial"/>
          <w:sz w:val="20"/>
          <w:szCs w:val="20"/>
        </w:rPr>
        <w:t xml:space="preserve"> </w:t>
      </w:r>
    </w:p>
    <w:p w14:paraId="4F060780" w14:textId="77777777" w:rsidR="00000000" w:rsidRDefault="00000000">
      <w:pPr>
        <w:pStyle w:val="NormalWeb"/>
        <w:jc w:val="both"/>
        <w:divId w:val="35544865"/>
        <w:rPr>
          <w:rFonts w:ascii="Arial" w:hAnsi="Arial" w:cs="Arial"/>
          <w:sz w:val="20"/>
          <w:szCs w:val="20"/>
        </w:rPr>
      </w:pPr>
      <w:r>
        <w:rPr>
          <w:rStyle w:val="popup"/>
          <w:rFonts w:ascii="Arial" w:hAnsi="Arial" w:cs="Arial"/>
          <w:b/>
          <w:bCs/>
          <w:sz w:val="16"/>
          <w:szCs w:val="16"/>
        </w:rPr>
        <w:t>SENTENCIA DEL TRIBUNAL CONSTITUCIONAL</w:t>
      </w:r>
      <w:r>
        <w:rPr>
          <w:rFonts w:ascii="Arial" w:hAnsi="Arial" w:cs="Arial"/>
          <w:b/>
          <w:bCs/>
          <w:sz w:val="16"/>
          <w:szCs w:val="16"/>
        </w:rPr>
        <w:br/>
      </w:r>
    </w:p>
    <w:p w14:paraId="355A8F4B" w14:textId="3D1E7783" w:rsidR="00000000" w:rsidRDefault="00000000">
      <w:pPr>
        <w:numPr>
          <w:ilvl w:val="0"/>
          <w:numId w:val="65"/>
        </w:numPr>
        <w:spacing w:before="100" w:beforeAutospacing="1" w:after="100" w:afterAutospacing="1"/>
        <w:divId w:val="35544865"/>
        <w:rPr>
          <w:rFonts w:ascii="Arial" w:eastAsia="Times New Roman" w:hAnsi="Arial" w:cs="Arial"/>
          <w:sz w:val="20"/>
          <w:szCs w:val="20"/>
        </w:rPr>
      </w:pPr>
      <w:hyperlink r:id="rId922" w:history="1">
        <w:r>
          <w:rPr>
            <w:rStyle w:val="Hipervnculo"/>
            <w:rFonts w:ascii="Arial" w:eastAsia="Times New Roman" w:hAnsi="Arial" w:cs="Arial"/>
            <w:b/>
            <w:bCs/>
            <w:color w:val="008000"/>
            <w:sz w:val="16"/>
            <w:szCs w:val="16"/>
          </w:rPr>
          <w:t>EXP. 01913-2011-PA-TC</w:t>
        </w:r>
      </w:hyperlink>
    </w:p>
    <w:p w14:paraId="6E380942" w14:textId="77777777" w:rsidR="00000000" w:rsidRDefault="00000000">
      <w:pPr>
        <w:pStyle w:val="NormalWeb"/>
        <w:jc w:val="both"/>
        <w:divId w:val="35544865"/>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6C82115" w14:textId="77777777" w:rsidR="00000000" w:rsidRDefault="00000000">
      <w:pPr>
        <w:divId w:val="122040392"/>
        <w:rPr>
          <w:rFonts w:ascii="Arial" w:eastAsia="Times New Roman" w:hAnsi="Arial" w:cs="Arial"/>
          <w:sz w:val="20"/>
          <w:szCs w:val="20"/>
        </w:rPr>
      </w:pPr>
    </w:p>
    <w:p w14:paraId="76AA296C" w14:textId="77777777" w:rsidR="00000000" w:rsidRDefault="00000000">
      <w:pPr>
        <w:pStyle w:val="NormalWeb"/>
        <w:jc w:val="both"/>
        <w:divId w:val="12204039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248 DEL CÓDIGO  DE LOS NIÑOS Y ADOLESCENTES</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CAS. 1422-07-PUNO</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9040BBE" w14:textId="77777777" w:rsidR="00000000" w:rsidRDefault="00000000">
      <w:pPr>
        <w:pStyle w:val="NormalWeb"/>
        <w:jc w:val="both"/>
        <w:divId w:val="1114400181"/>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“Artículo modificado”, debiendo decir: “literal incorporado”.</w:t>
      </w:r>
    </w:p>
    <w:p w14:paraId="2B436D70" w14:textId="77777777" w:rsidR="00000000" w:rsidRDefault="00000000">
      <w:pPr>
        <w:pStyle w:val="NormalWeb"/>
        <w:jc w:val="both"/>
        <w:divId w:val="12342031"/>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“Artículo modificado”, debiendo decir: “literal modificado”.</w:t>
      </w:r>
    </w:p>
    <w:p w14:paraId="54CA2D70" w14:textId="77777777" w:rsidR="00000000" w:rsidRDefault="00000000">
      <w:pPr>
        <w:divId w:val="75371788"/>
        <w:rPr>
          <w:rFonts w:ascii="Arial" w:eastAsia="Times New Roman" w:hAnsi="Arial" w:cs="Arial"/>
          <w:sz w:val="20"/>
          <w:szCs w:val="20"/>
        </w:rPr>
      </w:pPr>
    </w:p>
    <w:p w14:paraId="6B3E1407" w14:textId="77777777" w:rsidR="00000000" w:rsidRDefault="00000000">
      <w:pPr>
        <w:divId w:val="1992833455"/>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sz w:val="20"/>
          <w:szCs w:val="20"/>
        </w:rPr>
        <w:t xml:space="preserve"> </w:t>
      </w:r>
    </w:p>
    <w:p w14:paraId="4793316D" w14:textId="77777777" w:rsidR="00000000" w:rsidRDefault="00000000">
      <w:pPr>
        <w:divId w:val="2013799151"/>
        <w:rPr>
          <w:rFonts w:ascii="Arial" w:eastAsia="Times New Roman" w:hAnsi="Arial" w:cs="Arial"/>
          <w:sz w:val="20"/>
          <w:szCs w:val="20"/>
        </w:rPr>
      </w:pPr>
    </w:p>
    <w:p w14:paraId="74DBF730" w14:textId="77777777" w:rsidR="00000000" w:rsidRDefault="00000000">
      <w:pPr>
        <w:divId w:val="1334651247"/>
        <w:rPr>
          <w:rFonts w:ascii="Arial" w:eastAsia="Times New Roman" w:hAnsi="Arial" w:cs="Arial"/>
          <w:sz w:val="20"/>
          <w:szCs w:val="20"/>
        </w:rPr>
      </w:pPr>
      <w:r>
        <w:rPr>
          <w:rFonts w:ascii="Arial" w:eastAsia="Times New Roman" w:hAnsi="Arial" w:cs="Arial"/>
          <w:b/>
          <w:bCs/>
          <w:sz w:val="20"/>
          <w:szCs w:val="20"/>
        </w:rPr>
        <w:t> Fecha de Publicación: 08-11-2022</w:t>
      </w:r>
      <w:r>
        <w:rPr>
          <w:rFonts w:ascii="Arial" w:eastAsia="Times New Roman" w:hAnsi="Arial" w:cs="Arial"/>
          <w:sz w:val="20"/>
          <w:szCs w:val="20"/>
        </w:rPr>
        <w:t xml:space="preserve"> </w:t>
      </w:r>
    </w:p>
    <w:p w14:paraId="35A6EF6A" w14:textId="77777777" w:rsidR="00000000" w:rsidRDefault="00000000">
      <w:pPr>
        <w:spacing w:before="100" w:beforeAutospacing="1"/>
        <w:jc w:val="both"/>
        <w:divId w:val="387413965"/>
        <w:rPr>
          <w:rFonts w:ascii="Arial" w:hAnsi="Arial" w:cs="Arial"/>
          <w:sz w:val="20"/>
          <w:szCs w:val="20"/>
        </w:rPr>
      </w:pPr>
      <w:r>
        <w:rPr>
          <w:rFonts w:ascii="Arial" w:hAnsi="Arial" w:cs="Arial"/>
          <w:b/>
          <w:bCs/>
          <w:sz w:val="20"/>
          <w:szCs w:val="20"/>
        </w:rPr>
        <w:t>            DICE:</w:t>
      </w:r>
    </w:p>
    <w:p w14:paraId="603B7C77"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w:t>
      </w:r>
      <w:r>
        <w:rPr>
          <w:rFonts w:ascii="Arial" w:hAnsi="Arial" w:cs="Arial"/>
          <w:b/>
          <w:bCs/>
          <w:sz w:val="20"/>
          <w:szCs w:val="20"/>
        </w:rPr>
        <w:t>“Artículo 2. Modificación de los artículos 81, 82, 83 y 84 del Código de los Niños y Adolescentes</w:t>
      </w:r>
    </w:p>
    <w:p w14:paraId="6522BB98" w14:textId="77777777" w:rsidR="00000000" w:rsidRDefault="00000000">
      <w:pPr>
        <w:spacing w:before="100" w:beforeAutospacing="1"/>
        <w:jc w:val="both"/>
        <w:divId w:val="387413965"/>
        <w:rPr>
          <w:rFonts w:ascii="Arial" w:hAnsi="Arial" w:cs="Arial"/>
          <w:sz w:val="20"/>
          <w:szCs w:val="20"/>
        </w:rPr>
      </w:pPr>
      <w:r>
        <w:rPr>
          <w:rFonts w:ascii="Arial" w:hAnsi="Arial" w:cs="Arial"/>
          <w:b/>
          <w:bCs/>
          <w:sz w:val="20"/>
          <w:szCs w:val="20"/>
        </w:rPr>
        <w:lastRenderedPageBreak/>
        <w:t>            </w:t>
      </w:r>
      <w:r>
        <w:rPr>
          <w:rFonts w:ascii="Arial" w:hAnsi="Arial" w:cs="Arial"/>
          <w:sz w:val="20"/>
          <w:szCs w:val="20"/>
        </w:rPr>
        <w:t>Se modifican los artículos 81, 82, 83 y 84 del Código de los Niños y Adolescentes, los cuales quedan redactados de la siguiente manera:</w:t>
      </w:r>
    </w:p>
    <w:p w14:paraId="0083924F"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w:t>
      </w:r>
      <w:r>
        <w:rPr>
          <w:rFonts w:ascii="Arial" w:hAnsi="Arial" w:cs="Arial"/>
          <w:b/>
          <w:bCs/>
          <w:sz w:val="20"/>
          <w:szCs w:val="20"/>
        </w:rPr>
        <w:t>“Artículo 81. Tenencia compartida</w:t>
      </w:r>
    </w:p>
    <w:p w14:paraId="52909D3E" w14:textId="77777777" w:rsidR="00000000" w:rsidRDefault="00000000">
      <w:pPr>
        <w:spacing w:before="100" w:beforeAutospacing="1"/>
        <w:jc w:val="both"/>
        <w:divId w:val="387413965"/>
        <w:rPr>
          <w:rFonts w:ascii="Arial" w:hAnsi="Arial" w:cs="Arial"/>
          <w:sz w:val="20"/>
          <w:szCs w:val="20"/>
        </w:rPr>
      </w:pPr>
      <w:r>
        <w:rPr>
          <w:rFonts w:ascii="Arial" w:hAnsi="Arial" w:cs="Arial"/>
          <w:b/>
          <w:bCs/>
          <w:sz w:val="20"/>
          <w:szCs w:val="20"/>
        </w:rPr>
        <w:t>            </w:t>
      </w:r>
      <w:r>
        <w:rPr>
          <w:rFonts w:ascii="Arial" w:hAnsi="Arial" w:cs="Arial"/>
          <w:sz w:val="20"/>
          <w:szCs w:val="20"/>
        </w:rPr>
        <w:t>Cuando los padres estén separados de hecho, la tenencia de los niños, niñas o adolescentes es asumida por ambos padres, excepto que no sea posible o resulte perjudicial para el menor.</w:t>
      </w:r>
    </w:p>
    <w:p w14:paraId="10ED2460"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Los padres en común acuerdo y tomado en cuenta el parecer del niño, niña o adolescente determinarán la forma de la tenencia compartida, de ser caso, se formalizará con una conciliación extrajudicial.</w:t>
      </w:r>
    </w:p>
    <w:p w14:paraId="74993570"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De no existir acuerdo, el juez especializado debe otorgar, como primera opción, la tenencia compartida, dictando las medidas necesarias para su cumplimiento, pudiendo excepcionalmente disponer la tenencia exclusiva a uno de los padres, salvaguardando en todo momento el interés superior del niño, niña y adolescente”.</w:t>
      </w:r>
    </w:p>
    <w:p w14:paraId="34A3FD3A"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w:t>
      </w:r>
      <w:r>
        <w:rPr>
          <w:rFonts w:ascii="Arial" w:hAnsi="Arial" w:cs="Arial"/>
          <w:b/>
          <w:bCs/>
          <w:sz w:val="20"/>
          <w:szCs w:val="20"/>
        </w:rPr>
        <w:t>DEBE DECIR:</w:t>
      </w:r>
    </w:p>
    <w:p w14:paraId="12367782"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w:t>
      </w:r>
      <w:r>
        <w:rPr>
          <w:rFonts w:ascii="Arial" w:hAnsi="Arial" w:cs="Arial"/>
          <w:b/>
          <w:bCs/>
          <w:sz w:val="20"/>
          <w:szCs w:val="20"/>
        </w:rPr>
        <w:t>“Artículo 2. Modificación de los artículos 81, 82, 83 y 84 del Código de los Niños y Adolescentes</w:t>
      </w:r>
    </w:p>
    <w:p w14:paraId="4E937D1C" w14:textId="77777777" w:rsidR="00000000" w:rsidRDefault="00000000">
      <w:pPr>
        <w:spacing w:before="100" w:beforeAutospacing="1"/>
        <w:jc w:val="both"/>
        <w:divId w:val="387413965"/>
        <w:rPr>
          <w:rFonts w:ascii="Arial" w:hAnsi="Arial" w:cs="Arial"/>
          <w:sz w:val="20"/>
          <w:szCs w:val="20"/>
        </w:rPr>
      </w:pPr>
      <w:r>
        <w:rPr>
          <w:rFonts w:ascii="Arial" w:hAnsi="Arial" w:cs="Arial"/>
          <w:b/>
          <w:bCs/>
          <w:sz w:val="20"/>
          <w:szCs w:val="20"/>
        </w:rPr>
        <w:t>            </w:t>
      </w:r>
      <w:r>
        <w:rPr>
          <w:rFonts w:ascii="Arial" w:hAnsi="Arial" w:cs="Arial"/>
          <w:sz w:val="20"/>
          <w:szCs w:val="20"/>
        </w:rPr>
        <w:t>Se modifican los artículos 81, 82, 83 y 84 del Código de los Niños y Adolescentes, los cuales quedan redactados de la siguiente manera:</w:t>
      </w:r>
    </w:p>
    <w:p w14:paraId="0B336E92"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w:t>
      </w:r>
      <w:r>
        <w:rPr>
          <w:rFonts w:ascii="Arial" w:hAnsi="Arial" w:cs="Arial"/>
          <w:b/>
          <w:bCs/>
          <w:sz w:val="20"/>
          <w:szCs w:val="20"/>
        </w:rPr>
        <w:t>“Artículo 81. Tenencia compartida</w:t>
      </w:r>
    </w:p>
    <w:p w14:paraId="4F2590E2" w14:textId="77777777" w:rsidR="00000000" w:rsidRDefault="00000000">
      <w:pPr>
        <w:spacing w:before="100" w:beforeAutospacing="1"/>
        <w:jc w:val="both"/>
        <w:divId w:val="387413965"/>
        <w:rPr>
          <w:rFonts w:ascii="Arial" w:hAnsi="Arial" w:cs="Arial"/>
          <w:sz w:val="20"/>
          <w:szCs w:val="20"/>
        </w:rPr>
      </w:pPr>
      <w:r>
        <w:rPr>
          <w:rFonts w:ascii="Arial" w:hAnsi="Arial" w:cs="Arial"/>
          <w:b/>
          <w:bCs/>
          <w:sz w:val="20"/>
          <w:szCs w:val="20"/>
        </w:rPr>
        <w:t>            </w:t>
      </w:r>
      <w:r>
        <w:rPr>
          <w:rFonts w:ascii="Arial" w:hAnsi="Arial" w:cs="Arial"/>
          <w:sz w:val="20"/>
          <w:szCs w:val="20"/>
        </w:rPr>
        <w:t>Cuando los padres estén separados de hecho, la tenencia de los niños, niñas o adolescentes es asumida por ambos padres, excepto que no sea posible o resulte perjudicial para el menor.</w:t>
      </w:r>
    </w:p>
    <w:p w14:paraId="6F3410A1"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Los padres en común acuerdo y tomado en cuenta el parecer del niño, niña o adolescente determinarán la forma de la tenencia compartida, de ser el caso, se formalizará con una conciliación extrajudicial.</w:t>
      </w:r>
    </w:p>
    <w:p w14:paraId="3B6EEB39" w14:textId="77777777" w:rsidR="00000000" w:rsidRDefault="00000000">
      <w:pPr>
        <w:spacing w:before="100" w:beforeAutospacing="1"/>
        <w:jc w:val="both"/>
        <w:divId w:val="387413965"/>
        <w:rPr>
          <w:rFonts w:ascii="Arial" w:hAnsi="Arial" w:cs="Arial"/>
          <w:sz w:val="20"/>
          <w:szCs w:val="20"/>
        </w:rPr>
      </w:pPr>
      <w:r>
        <w:rPr>
          <w:rFonts w:ascii="Arial" w:hAnsi="Arial" w:cs="Arial"/>
          <w:sz w:val="20"/>
          <w:szCs w:val="20"/>
        </w:rPr>
        <w:t>            De no existir acuerdo, el juez especializado debe otorgar, como primera opción, la tenencia compartida, dictando las medidas necesarias para su cumplimiento, pudiendo excepcionalmente disponer la tenencia exclusiva a uno de los padres, salvaguardando en todo momento el interés superior del niño, niña y adolescente”.</w:t>
      </w:r>
    </w:p>
    <w:p w14:paraId="2942B191" w14:textId="77777777" w:rsidR="00000000" w:rsidRDefault="00000000">
      <w:pPr>
        <w:divId w:val="1220021004"/>
        <w:rPr>
          <w:rFonts w:ascii="Arial" w:eastAsia="Times New Roman" w:hAnsi="Arial" w:cs="Arial"/>
          <w:sz w:val="20"/>
          <w:szCs w:val="20"/>
        </w:rPr>
      </w:pPr>
      <w:r>
        <w:rPr>
          <w:rFonts w:ascii="Arial" w:eastAsia="Times New Roman" w:hAnsi="Arial" w:cs="Arial"/>
          <w:sz w:val="20"/>
          <w:szCs w:val="20"/>
        </w:rPr>
        <w:br/>
      </w:r>
    </w:p>
    <w:p w14:paraId="7EA2C291" w14:textId="77777777" w:rsidR="00000000" w:rsidRDefault="00000000">
      <w:pPr>
        <w:jc w:val="both"/>
        <w:divId w:val="20477301"/>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r>
        <w:rPr>
          <w:rFonts w:ascii="Arial" w:eastAsia="Times New Roman" w:hAnsi="Arial" w:cs="Arial"/>
          <w:sz w:val="20"/>
          <w:szCs w:val="20"/>
        </w:rPr>
        <w:br/>
        <w:t xml:space="preserve">En la presente edición de Normas Legales del diario oficial “El Peruano”, dice: “Artículo modificado”, debiendo decir: “literal modificado”. </w:t>
      </w:r>
    </w:p>
    <w:p w14:paraId="450F2C09" w14:textId="77777777" w:rsidR="00000000" w:rsidRDefault="00000000">
      <w:pPr>
        <w:divId w:val="920066457"/>
        <w:rPr>
          <w:rFonts w:ascii="Arial" w:eastAsia="Times New Roman" w:hAnsi="Arial" w:cs="Arial"/>
          <w:sz w:val="20"/>
          <w:szCs w:val="20"/>
        </w:rPr>
      </w:pPr>
      <w:r>
        <w:rPr>
          <w:rFonts w:ascii="Arial" w:eastAsia="Times New Roman" w:hAnsi="Arial" w:cs="Arial"/>
          <w:b/>
          <w:bCs/>
          <w:sz w:val="16"/>
          <w:szCs w:val="16"/>
        </w:rPr>
        <w:t>CONCORDANCIAS AL ARTÍCULO I DEL TITULO PRELIMINAR DEL CÓDIGO DE LOS NIÑOS Y ADOLESCENTES</w:t>
      </w:r>
      <w:r>
        <w:rPr>
          <w:rFonts w:ascii="Arial" w:eastAsia="Times New Roman" w:hAnsi="Arial" w:cs="Arial"/>
          <w:sz w:val="20"/>
          <w:szCs w:val="20"/>
        </w:rPr>
        <w:t xml:space="preserve"> </w:t>
      </w:r>
    </w:p>
    <w:p w14:paraId="72193CBE" w14:textId="77777777" w:rsidR="00000000" w:rsidRDefault="00000000">
      <w:pPr>
        <w:divId w:val="65611736"/>
        <w:rPr>
          <w:rFonts w:ascii="Arial" w:eastAsia="Times New Roman" w:hAnsi="Arial" w:cs="Arial"/>
          <w:sz w:val="20"/>
          <w:szCs w:val="20"/>
        </w:rPr>
      </w:pPr>
    </w:p>
    <w:p w14:paraId="4D3C3F4E" w14:textId="77777777" w:rsidR="00000000" w:rsidRDefault="00000000">
      <w:pPr>
        <w:divId w:val="719133552"/>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1B557DF6" w14:textId="426DBDF5" w:rsidR="00000000" w:rsidRDefault="00000000">
      <w:pPr>
        <w:numPr>
          <w:ilvl w:val="0"/>
          <w:numId w:val="66"/>
        </w:numPr>
        <w:spacing w:before="100" w:beforeAutospacing="1" w:after="100" w:afterAutospacing="1"/>
        <w:divId w:val="1298295844"/>
        <w:rPr>
          <w:rFonts w:ascii="Arial" w:eastAsia="Times New Roman" w:hAnsi="Arial" w:cs="Arial"/>
          <w:sz w:val="20"/>
          <w:szCs w:val="20"/>
        </w:rPr>
      </w:pPr>
      <w:hyperlink r:id="rId923" w:history="1">
        <w:r>
          <w:rPr>
            <w:rStyle w:val="Hipervnculo"/>
            <w:rFonts w:ascii="Arial" w:eastAsia="Times New Roman" w:hAnsi="Arial" w:cs="Arial"/>
            <w:b/>
            <w:bCs/>
            <w:color w:val="008000"/>
            <w:sz w:val="16"/>
            <w:szCs w:val="16"/>
          </w:rPr>
          <w:t>CAS. 1132-2021-AREQUIPA</w:t>
        </w:r>
      </w:hyperlink>
    </w:p>
    <w:p w14:paraId="39CE0C0D" w14:textId="3657ABF9" w:rsidR="00000000" w:rsidRDefault="00000000">
      <w:pPr>
        <w:numPr>
          <w:ilvl w:val="0"/>
          <w:numId w:val="66"/>
        </w:numPr>
        <w:spacing w:before="100" w:beforeAutospacing="1" w:after="100" w:afterAutospacing="1"/>
        <w:divId w:val="1298295844"/>
        <w:rPr>
          <w:rFonts w:ascii="Arial" w:eastAsia="Times New Roman" w:hAnsi="Arial" w:cs="Arial"/>
          <w:sz w:val="20"/>
          <w:szCs w:val="20"/>
        </w:rPr>
      </w:pPr>
      <w:hyperlink r:id="rId924" w:history="1">
        <w:r>
          <w:rPr>
            <w:rStyle w:val="Hipervnculo"/>
            <w:rFonts w:ascii="Arial" w:eastAsia="Times New Roman" w:hAnsi="Arial" w:cs="Arial"/>
            <w:b/>
            <w:bCs/>
            <w:color w:val="008000"/>
            <w:sz w:val="16"/>
            <w:szCs w:val="16"/>
          </w:rPr>
          <w:t>CAS.1326-2020-LIMA SUR</w:t>
        </w:r>
      </w:hyperlink>
    </w:p>
    <w:p w14:paraId="30B125B7" w14:textId="170955C7" w:rsidR="00000000" w:rsidRDefault="00000000">
      <w:pPr>
        <w:numPr>
          <w:ilvl w:val="0"/>
          <w:numId w:val="66"/>
        </w:numPr>
        <w:spacing w:before="100" w:beforeAutospacing="1" w:after="100" w:afterAutospacing="1"/>
        <w:divId w:val="1298295844"/>
        <w:rPr>
          <w:rFonts w:ascii="Arial" w:eastAsia="Times New Roman" w:hAnsi="Arial" w:cs="Arial"/>
          <w:sz w:val="20"/>
          <w:szCs w:val="20"/>
        </w:rPr>
      </w:pPr>
      <w:hyperlink r:id="rId925" w:history="1">
        <w:r>
          <w:rPr>
            <w:rStyle w:val="Hipervnculo"/>
            <w:rFonts w:ascii="Arial" w:eastAsia="Times New Roman" w:hAnsi="Arial" w:cs="Arial"/>
            <w:b/>
            <w:bCs/>
            <w:color w:val="008000"/>
            <w:sz w:val="16"/>
            <w:szCs w:val="16"/>
          </w:rPr>
          <w:t>CAS.6432-2019-LIMA SUR</w:t>
        </w:r>
      </w:hyperlink>
    </w:p>
    <w:p w14:paraId="1700B2E7" w14:textId="185A4B9B" w:rsidR="00000000" w:rsidRDefault="00000000">
      <w:pPr>
        <w:numPr>
          <w:ilvl w:val="0"/>
          <w:numId w:val="66"/>
        </w:numPr>
        <w:spacing w:before="100" w:beforeAutospacing="1" w:after="100" w:afterAutospacing="1"/>
        <w:divId w:val="1298295844"/>
        <w:rPr>
          <w:rFonts w:ascii="Arial" w:eastAsia="Times New Roman" w:hAnsi="Arial" w:cs="Arial"/>
          <w:sz w:val="20"/>
          <w:szCs w:val="20"/>
        </w:rPr>
      </w:pPr>
      <w:hyperlink r:id="rId926" w:history="1">
        <w:r>
          <w:rPr>
            <w:rStyle w:val="Hipervnculo"/>
            <w:rFonts w:ascii="Arial" w:eastAsia="Times New Roman" w:hAnsi="Arial" w:cs="Arial"/>
            <w:b/>
            <w:bCs/>
            <w:color w:val="008000"/>
            <w:sz w:val="16"/>
            <w:szCs w:val="16"/>
          </w:rPr>
          <w:t>CAS.205-2021-LIMA SUR</w:t>
        </w:r>
      </w:hyperlink>
    </w:p>
    <w:p w14:paraId="10DBFE18" w14:textId="49EAC753" w:rsidR="00000000" w:rsidRDefault="00000000">
      <w:pPr>
        <w:numPr>
          <w:ilvl w:val="0"/>
          <w:numId w:val="66"/>
        </w:numPr>
        <w:spacing w:before="100" w:beforeAutospacing="1" w:after="100" w:afterAutospacing="1"/>
        <w:divId w:val="1298295844"/>
        <w:rPr>
          <w:rFonts w:ascii="Arial" w:eastAsia="Times New Roman" w:hAnsi="Arial" w:cs="Arial"/>
          <w:sz w:val="20"/>
          <w:szCs w:val="20"/>
        </w:rPr>
      </w:pPr>
      <w:hyperlink r:id="rId927" w:history="1">
        <w:r>
          <w:rPr>
            <w:rStyle w:val="Hipervnculo"/>
            <w:rFonts w:ascii="Arial" w:eastAsia="Times New Roman" w:hAnsi="Arial" w:cs="Arial"/>
            <w:b/>
            <w:bCs/>
            <w:color w:val="008000"/>
            <w:sz w:val="16"/>
            <w:szCs w:val="16"/>
          </w:rPr>
          <w:t>CAS.6406-2019-LIMA SUR</w:t>
        </w:r>
      </w:hyperlink>
    </w:p>
    <w:p w14:paraId="62AF9EB5" w14:textId="7ACE98C4" w:rsidR="00000000" w:rsidRDefault="00000000">
      <w:pPr>
        <w:numPr>
          <w:ilvl w:val="0"/>
          <w:numId w:val="66"/>
        </w:numPr>
        <w:spacing w:before="100" w:beforeAutospacing="1" w:after="100" w:afterAutospacing="1"/>
        <w:divId w:val="1298295844"/>
        <w:rPr>
          <w:rFonts w:ascii="Arial" w:eastAsia="Times New Roman" w:hAnsi="Arial" w:cs="Arial"/>
          <w:sz w:val="20"/>
          <w:szCs w:val="20"/>
        </w:rPr>
      </w:pPr>
      <w:hyperlink r:id="rId928" w:history="1">
        <w:r>
          <w:rPr>
            <w:rStyle w:val="Hipervnculo"/>
            <w:rFonts w:ascii="Arial" w:eastAsia="Times New Roman" w:hAnsi="Arial" w:cs="Arial"/>
            <w:b/>
            <w:bCs/>
            <w:color w:val="008000"/>
            <w:sz w:val="16"/>
            <w:szCs w:val="16"/>
          </w:rPr>
          <w:t>CAS.3699-2018-LIMA NORTE</w:t>
        </w:r>
      </w:hyperlink>
    </w:p>
    <w:p w14:paraId="0668643E" w14:textId="5A8E2821" w:rsidR="00000000" w:rsidRDefault="00000000">
      <w:pPr>
        <w:numPr>
          <w:ilvl w:val="0"/>
          <w:numId w:val="66"/>
        </w:numPr>
        <w:spacing w:before="100" w:beforeAutospacing="1" w:after="100" w:afterAutospacing="1"/>
        <w:divId w:val="1298295844"/>
        <w:rPr>
          <w:rFonts w:ascii="Arial" w:eastAsia="Times New Roman" w:hAnsi="Arial" w:cs="Arial"/>
          <w:sz w:val="20"/>
          <w:szCs w:val="20"/>
        </w:rPr>
      </w:pPr>
      <w:hyperlink r:id="rId929" w:history="1">
        <w:r>
          <w:rPr>
            <w:rStyle w:val="Hipervnculo"/>
            <w:rFonts w:ascii="Arial" w:eastAsia="Times New Roman" w:hAnsi="Arial" w:cs="Arial"/>
            <w:b/>
            <w:bCs/>
            <w:color w:val="008000"/>
            <w:sz w:val="16"/>
            <w:szCs w:val="16"/>
          </w:rPr>
          <w:t>CAS.4351-2016-PUNO</w:t>
        </w:r>
      </w:hyperlink>
    </w:p>
    <w:p w14:paraId="6DDA53DF" w14:textId="77777777" w:rsidR="00000000" w:rsidRDefault="00000000">
      <w:pPr>
        <w:divId w:val="688684743"/>
        <w:rPr>
          <w:rFonts w:ascii="Arial" w:eastAsia="Times New Roman" w:hAnsi="Arial" w:cs="Arial"/>
          <w:sz w:val="20"/>
          <w:szCs w:val="20"/>
        </w:rPr>
      </w:pPr>
      <w:r>
        <w:rPr>
          <w:rFonts w:ascii="Arial" w:eastAsia="Times New Roman" w:hAnsi="Arial" w:cs="Arial"/>
          <w:b/>
          <w:bCs/>
          <w:sz w:val="20"/>
          <w:szCs w:val="20"/>
        </w:rPr>
        <w:t>CONCORDANCIA AL ARTÍCULO I DEL TÍTULO PRELIMINAR</w:t>
      </w:r>
      <w:r>
        <w:rPr>
          <w:rFonts w:ascii="Arial" w:eastAsia="Times New Roman" w:hAnsi="Arial" w:cs="Arial"/>
          <w:sz w:val="20"/>
          <w:szCs w:val="20"/>
        </w:rPr>
        <w:t xml:space="preserve"> </w:t>
      </w:r>
    </w:p>
    <w:p w14:paraId="6BD07870" w14:textId="77777777" w:rsidR="00000000" w:rsidRDefault="00000000">
      <w:pPr>
        <w:divId w:val="914821204"/>
        <w:rPr>
          <w:rFonts w:ascii="Arial" w:eastAsia="Times New Roman" w:hAnsi="Arial" w:cs="Arial"/>
          <w:sz w:val="20"/>
          <w:szCs w:val="20"/>
        </w:rPr>
      </w:pPr>
    </w:p>
    <w:p w14:paraId="37A94637" w14:textId="77777777" w:rsidR="00000000" w:rsidRDefault="00000000">
      <w:pPr>
        <w:divId w:val="1872179836"/>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p>
    <w:p w14:paraId="73F78A9D" w14:textId="0C7ED4F3" w:rsidR="00000000" w:rsidRDefault="00000000">
      <w:pPr>
        <w:numPr>
          <w:ilvl w:val="0"/>
          <w:numId w:val="67"/>
        </w:numPr>
        <w:spacing w:before="100" w:beforeAutospacing="1" w:after="100" w:afterAutospacing="1"/>
        <w:divId w:val="1571423176"/>
        <w:rPr>
          <w:rFonts w:ascii="Arial" w:eastAsia="Times New Roman" w:hAnsi="Arial" w:cs="Arial"/>
          <w:sz w:val="20"/>
          <w:szCs w:val="20"/>
        </w:rPr>
      </w:pPr>
      <w:hyperlink r:id="rId930" w:history="1">
        <w:r>
          <w:rPr>
            <w:rStyle w:val="Hipervnculo"/>
            <w:rFonts w:ascii="Arial" w:eastAsia="Times New Roman" w:hAnsi="Arial" w:cs="Arial"/>
            <w:b/>
            <w:bCs/>
            <w:color w:val="008000"/>
            <w:sz w:val="20"/>
            <w:szCs w:val="20"/>
          </w:rPr>
          <w:t>Caso María y Otros vs. Argentina</w:t>
        </w:r>
      </w:hyperlink>
    </w:p>
    <w:p w14:paraId="7A8D92AE" w14:textId="77777777" w:rsidR="00000000" w:rsidRDefault="00000000">
      <w:pPr>
        <w:divId w:val="832989726"/>
        <w:rPr>
          <w:rFonts w:ascii="Arial" w:eastAsia="Times New Roman" w:hAnsi="Arial" w:cs="Arial"/>
          <w:sz w:val="20"/>
          <w:szCs w:val="20"/>
        </w:rPr>
      </w:pPr>
      <w:r>
        <w:rPr>
          <w:rFonts w:ascii="Arial" w:eastAsia="Times New Roman" w:hAnsi="Arial" w:cs="Arial"/>
          <w:b/>
          <w:bCs/>
          <w:sz w:val="16"/>
          <w:szCs w:val="16"/>
        </w:rPr>
        <w:t>CONCORDANCIAS AL ARTÍCULO II DEL TÍTULO PRELIMINAR DEL CÓDIGO DE LOS NIÑOS Y ADOLESCENTES</w:t>
      </w:r>
      <w:r>
        <w:rPr>
          <w:rFonts w:ascii="Arial" w:eastAsia="Times New Roman" w:hAnsi="Arial" w:cs="Arial"/>
          <w:sz w:val="20"/>
          <w:szCs w:val="20"/>
        </w:rPr>
        <w:t xml:space="preserve"> </w:t>
      </w:r>
    </w:p>
    <w:p w14:paraId="244121E9" w14:textId="77777777" w:rsidR="00000000" w:rsidRDefault="00000000">
      <w:pPr>
        <w:divId w:val="580531592"/>
        <w:rPr>
          <w:rFonts w:ascii="Arial" w:eastAsia="Times New Roman" w:hAnsi="Arial" w:cs="Arial"/>
          <w:sz w:val="20"/>
          <w:szCs w:val="20"/>
        </w:rPr>
      </w:pPr>
    </w:p>
    <w:p w14:paraId="71BEB57E" w14:textId="77777777" w:rsidR="00000000" w:rsidRDefault="00000000">
      <w:pPr>
        <w:divId w:val="1024092035"/>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3C459869" w14:textId="57CE3ED5"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1" w:history="1">
        <w:r>
          <w:rPr>
            <w:rStyle w:val="Hipervnculo"/>
            <w:rFonts w:ascii="Arial" w:eastAsia="Times New Roman" w:hAnsi="Arial" w:cs="Arial"/>
            <w:b/>
            <w:bCs/>
            <w:color w:val="008000"/>
            <w:sz w:val="16"/>
            <w:szCs w:val="16"/>
          </w:rPr>
          <w:t>CAS.1460-2021-CALLAO</w:t>
        </w:r>
      </w:hyperlink>
    </w:p>
    <w:p w14:paraId="54F4D4E0" w14:textId="37E77809"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2" w:history="1">
        <w:r>
          <w:rPr>
            <w:rStyle w:val="Hipervnculo"/>
            <w:rFonts w:ascii="Arial" w:eastAsia="Times New Roman" w:hAnsi="Arial" w:cs="Arial"/>
            <w:b/>
            <w:bCs/>
            <w:color w:val="008000"/>
            <w:sz w:val="16"/>
            <w:szCs w:val="16"/>
          </w:rPr>
          <w:t>CAS.1739-2019-LA LIBERTAD</w:t>
        </w:r>
      </w:hyperlink>
    </w:p>
    <w:p w14:paraId="4F978252" w14:textId="081BA4BB"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3" w:history="1">
        <w:r>
          <w:rPr>
            <w:rStyle w:val="Hipervnculo"/>
            <w:rFonts w:ascii="Arial" w:eastAsia="Times New Roman" w:hAnsi="Arial" w:cs="Arial"/>
            <w:b/>
            <w:bCs/>
            <w:color w:val="008000"/>
            <w:sz w:val="16"/>
            <w:szCs w:val="16"/>
          </w:rPr>
          <w:t>CAS.850-2022-TACNA</w:t>
        </w:r>
      </w:hyperlink>
    </w:p>
    <w:p w14:paraId="026F61AE" w14:textId="6397C5D8"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4" w:history="1">
        <w:r>
          <w:rPr>
            <w:rStyle w:val="Hipervnculo"/>
            <w:rFonts w:ascii="Arial" w:eastAsia="Times New Roman" w:hAnsi="Arial" w:cs="Arial"/>
            <w:b/>
            <w:bCs/>
            <w:color w:val="008000"/>
            <w:sz w:val="16"/>
            <w:szCs w:val="16"/>
          </w:rPr>
          <w:t>CAS.2702-2021-APURIMAC</w:t>
        </w:r>
      </w:hyperlink>
    </w:p>
    <w:p w14:paraId="0602F42E" w14:textId="308F55EF"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5" w:history="1">
        <w:r>
          <w:rPr>
            <w:rStyle w:val="Hipervnculo"/>
            <w:rFonts w:ascii="Arial" w:eastAsia="Times New Roman" w:hAnsi="Arial" w:cs="Arial"/>
            <w:b/>
            <w:bCs/>
            <w:color w:val="008000"/>
            <w:sz w:val="16"/>
            <w:szCs w:val="16"/>
          </w:rPr>
          <w:t>CAS.2196-2018-CAJAMARCA</w:t>
        </w:r>
      </w:hyperlink>
    </w:p>
    <w:p w14:paraId="3A5E4362" w14:textId="0FF695B6"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6" w:history="1">
        <w:r>
          <w:rPr>
            <w:rStyle w:val="Hipervnculo"/>
            <w:rFonts w:ascii="Arial" w:eastAsia="Times New Roman" w:hAnsi="Arial" w:cs="Arial"/>
            <w:b/>
            <w:bCs/>
            <w:color w:val="008000"/>
            <w:sz w:val="16"/>
            <w:szCs w:val="16"/>
          </w:rPr>
          <w:t>CAS.4718-2019-TUMBES</w:t>
        </w:r>
      </w:hyperlink>
    </w:p>
    <w:p w14:paraId="4D4BD9B0" w14:textId="7394EAFC"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7" w:history="1">
        <w:r>
          <w:rPr>
            <w:rStyle w:val="Hipervnculo"/>
            <w:rFonts w:ascii="Arial" w:eastAsia="Times New Roman" w:hAnsi="Arial" w:cs="Arial"/>
            <w:b/>
            <w:bCs/>
            <w:color w:val="008000"/>
            <w:sz w:val="16"/>
            <w:szCs w:val="16"/>
          </w:rPr>
          <w:t>CAS.3699-2018-LIMA NORTE</w:t>
        </w:r>
      </w:hyperlink>
    </w:p>
    <w:p w14:paraId="71EB1059" w14:textId="0EF587FC"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8" w:history="1">
        <w:r>
          <w:rPr>
            <w:rStyle w:val="Hipervnculo"/>
            <w:rFonts w:ascii="Arial" w:eastAsia="Times New Roman" w:hAnsi="Arial" w:cs="Arial"/>
            <w:b/>
            <w:bCs/>
            <w:color w:val="008000"/>
            <w:sz w:val="16"/>
            <w:szCs w:val="16"/>
          </w:rPr>
          <w:t>CAS.5007-2017-LIMA</w:t>
        </w:r>
      </w:hyperlink>
    </w:p>
    <w:p w14:paraId="61DF173F" w14:textId="1836242B" w:rsidR="00000000" w:rsidRDefault="00000000">
      <w:pPr>
        <w:numPr>
          <w:ilvl w:val="0"/>
          <w:numId w:val="68"/>
        </w:numPr>
        <w:spacing w:before="100" w:beforeAutospacing="1" w:after="100" w:afterAutospacing="1"/>
        <w:divId w:val="453063069"/>
        <w:rPr>
          <w:rFonts w:ascii="Arial" w:eastAsia="Times New Roman" w:hAnsi="Arial" w:cs="Arial"/>
          <w:sz w:val="20"/>
          <w:szCs w:val="20"/>
        </w:rPr>
      </w:pPr>
      <w:hyperlink r:id="rId939" w:history="1">
        <w:r>
          <w:rPr>
            <w:rStyle w:val="Hipervnculo"/>
            <w:rFonts w:ascii="Arial" w:eastAsia="Times New Roman" w:hAnsi="Arial" w:cs="Arial"/>
            <w:b/>
            <w:bCs/>
            <w:color w:val="008000"/>
            <w:sz w:val="16"/>
            <w:szCs w:val="16"/>
          </w:rPr>
          <w:t>CAS.4351-2016-PUNO</w:t>
        </w:r>
      </w:hyperlink>
    </w:p>
    <w:p w14:paraId="468BC1E6" w14:textId="77777777" w:rsidR="00000000" w:rsidRDefault="00000000">
      <w:pPr>
        <w:divId w:val="1654409258"/>
        <w:rPr>
          <w:rFonts w:ascii="Arial" w:eastAsia="Times New Roman" w:hAnsi="Arial" w:cs="Arial"/>
          <w:sz w:val="20"/>
          <w:szCs w:val="20"/>
        </w:rPr>
      </w:pPr>
    </w:p>
    <w:p w14:paraId="7A9A719D" w14:textId="77777777" w:rsidR="00000000" w:rsidRDefault="00000000">
      <w:pPr>
        <w:divId w:val="508375844"/>
        <w:rPr>
          <w:rFonts w:ascii="Arial" w:eastAsia="Times New Roman" w:hAnsi="Arial" w:cs="Arial"/>
          <w:sz w:val="20"/>
          <w:szCs w:val="20"/>
        </w:rPr>
      </w:pPr>
      <w:r>
        <w:rPr>
          <w:rFonts w:ascii="Arial" w:eastAsia="Times New Roman" w:hAnsi="Arial" w:cs="Arial"/>
          <w:b/>
          <w:bCs/>
          <w:sz w:val="16"/>
          <w:szCs w:val="16"/>
        </w:rPr>
        <w:t>CONCORDANCIAS AL ARTÍCULO IV DEL TÍTULO PRELIMINAR DEL CÓDIGO DE LOS NIÑOS Y ADOLESCENTES</w:t>
      </w:r>
      <w:r>
        <w:rPr>
          <w:rFonts w:ascii="Arial" w:eastAsia="Times New Roman" w:hAnsi="Arial" w:cs="Arial"/>
          <w:sz w:val="20"/>
          <w:szCs w:val="20"/>
        </w:rPr>
        <w:t xml:space="preserve"> </w:t>
      </w:r>
    </w:p>
    <w:p w14:paraId="120584CE" w14:textId="77777777" w:rsidR="00000000" w:rsidRDefault="00000000">
      <w:pPr>
        <w:divId w:val="313067193"/>
        <w:rPr>
          <w:rFonts w:ascii="Arial" w:eastAsia="Times New Roman" w:hAnsi="Arial" w:cs="Arial"/>
          <w:sz w:val="20"/>
          <w:szCs w:val="20"/>
        </w:rPr>
      </w:pPr>
    </w:p>
    <w:p w14:paraId="78C4948B" w14:textId="77777777" w:rsidR="00000000" w:rsidRDefault="00000000">
      <w:pPr>
        <w:divId w:val="1996955691"/>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2883A42A" w14:textId="02FB873B" w:rsidR="00000000" w:rsidRDefault="00000000">
      <w:pPr>
        <w:numPr>
          <w:ilvl w:val="0"/>
          <w:numId w:val="69"/>
        </w:numPr>
        <w:spacing w:before="100" w:beforeAutospacing="1" w:after="100" w:afterAutospacing="1"/>
        <w:divId w:val="720062326"/>
        <w:rPr>
          <w:rFonts w:ascii="Arial" w:eastAsia="Times New Roman" w:hAnsi="Arial" w:cs="Arial"/>
          <w:sz w:val="20"/>
          <w:szCs w:val="20"/>
        </w:rPr>
      </w:pPr>
      <w:hyperlink r:id="rId940" w:history="1">
        <w:r>
          <w:rPr>
            <w:rStyle w:val="Hipervnculo"/>
            <w:rFonts w:ascii="Arial" w:eastAsia="Times New Roman" w:hAnsi="Arial" w:cs="Arial"/>
            <w:b/>
            <w:bCs/>
            <w:color w:val="008000"/>
            <w:sz w:val="16"/>
            <w:szCs w:val="16"/>
          </w:rPr>
          <w:t>CAS.1326-2020-LIMA SUR</w:t>
        </w:r>
      </w:hyperlink>
    </w:p>
    <w:p w14:paraId="5D3DA8E9" w14:textId="5A49D794" w:rsidR="00000000" w:rsidRDefault="00000000">
      <w:pPr>
        <w:numPr>
          <w:ilvl w:val="0"/>
          <w:numId w:val="69"/>
        </w:numPr>
        <w:spacing w:before="100" w:beforeAutospacing="1" w:after="100" w:afterAutospacing="1"/>
        <w:divId w:val="720062326"/>
        <w:rPr>
          <w:rFonts w:ascii="Arial" w:eastAsia="Times New Roman" w:hAnsi="Arial" w:cs="Arial"/>
          <w:sz w:val="20"/>
          <w:szCs w:val="20"/>
        </w:rPr>
      </w:pPr>
      <w:hyperlink r:id="rId941" w:history="1">
        <w:r>
          <w:rPr>
            <w:rStyle w:val="Hipervnculo"/>
            <w:rFonts w:ascii="Arial" w:eastAsia="Times New Roman" w:hAnsi="Arial" w:cs="Arial"/>
            <w:b/>
            <w:bCs/>
            <w:color w:val="008000"/>
            <w:sz w:val="16"/>
            <w:szCs w:val="16"/>
          </w:rPr>
          <w:t>CAS.2240-2019-PIURA</w:t>
        </w:r>
      </w:hyperlink>
    </w:p>
    <w:p w14:paraId="2185E1B1" w14:textId="1BCBC493" w:rsidR="00000000" w:rsidRDefault="00000000">
      <w:pPr>
        <w:numPr>
          <w:ilvl w:val="0"/>
          <w:numId w:val="69"/>
        </w:numPr>
        <w:spacing w:before="100" w:beforeAutospacing="1" w:after="100" w:afterAutospacing="1"/>
        <w:divId w:val="720062326"/>
        <w:rPr>
          <w:rFonts w:ascii="Arial" w:eastAsia="Times New Roman" w:hAnsi="Arial" w:cs="Arial"/>
          <w:sz w:val="20"/>
          <w:szCs w:val="20"/>
        </w:rPr>
      </w:pPr>
      <w:hyperlink r:id="rId942" w:history="1">
        <w:r>
          <w:rPr>
            <w:rStyle w:val="Hipervnculo"/>
            <w:rFonts w:ascii="Arial" w:eastAsia="Times New Roman" w:hAnsi="Arial" w:cs="Arial"/>
            <w:b/>
            <w:bCs/>
            <w:color w:val="008000"/>
            <w:sz w:val="16"/>
            <w:szCs w:val="16"/>
          </w:rPr>
          <w:t>CAS.6432-2019-LIMA SUR</w:t>
        </w:r>
      </w:hyperlink>
    </w:p>
    <w:p w14:paraId="282FFE1F" w14:textId="74141E1A" w:rsidR="00000000" w:rsidRDefault="00000000">
      <w:pPr>
        <w:numPr>
          <w:ilvl w:val="0"/>
          <w:numId w:val="69"/>
        </w:numPr>
        <w:spacing w:before="100" w:beforeAutospacing="1" w:after="100" w:afterAutospacing="1"/>
        <w:divId w:val="720062326"/>
        <w:rPr>
          <w:rFonts w:ascii="Arial" w:eastAsia="Times New Roman" w:hAnsi="Arial" w:cs="Arial"/>
          <w:sz w:val="20"/>
          <w:szCs w:val="20"/>
        </w:rPr>
      </w:pPr>
      <w:hyperlink r:id="rId943" w:history="1">
        <w:r>
          <w:rPr>
            <w:rStyle w:val="Hipervnculo"/>
            <w:rFonts w:ascii="Arial" w:eastAsia="Times New Roman" w:hAnsi="Arial" w:cs="Arial"/>
            <w:b/>
            <w:bCs/>
            <w:color w:val="008000"/>
            <w:sz w:val="16"/>
            <w:szCs w:val="16"/>
          </w:rPr>
          <w:t>CAS.819-2017-LIMA</w:t>
        </w:r>
      </w:hyperlink>
    </w:p>
    <w:p w14:paraId="5434B54A" w14:textId="77777777" w:rsidR="00000000" w:rsidRDefault="00000000">
      <w:pPr>
        <w:divId w:val="1413354986"/>
        <w:rPr>
          <w:rFonts w:ascii="Arial" w:eastAsia="Times New Roman" w:hAnsi="Arial" w:cs="Arial"/>
          <w:sz w:val="20"/>
          <w:szCs w:val="20"/>
        </w:rPr>
      </w:pPr>
      <w:r>
        <w:rPr>
          <w:rFonts w:ascii="Arial" w:eastAsia="Times New Roman" w:hAnsi="Arial" w:cs="Arial"/>
          <w:b/>
          <w:bCs/>
          <w:sz w:val="20"/>
          <w:szCs w:val="20"/>
        </w:rPr>
        <w:t>CONCORDANCIAS AL ARTÍCULO IV DEL TÍTULO PRELIMINAR DEL CÓDIGO DE LOS NIÑOS Y ADOLESCENTES</w:t>
      </w:r>
      <w:r>
        <w:rPr>
          <w:rFonts w:ascii="Arial" w:eastAsia="Times New Roman" w:hAnsi="Arial" w:cs="Arial"/>
          <w:sz w:val="20"/>
          <w:szCs w:val="20"/>
        </w:rPr>
        <w:t xml:space="preserve"> </w:t>
      </w:r>
    </w:p>
    <w:p w14:paraId="051BC369" w14:textId="77777777" w:rsidR="00000000" w:rsidRDefault="00000000">
      <w:pPr>
        <w:divId w:val="1108964375"/>
        <w:rPr>
          <w:rFonts w:ascii="Arial" w:eastAsia="Times New Roman" w:hAnsi="Arial" w:cs="Arial"/>
          <w:sz w:val="20"/>
          <w:szCs w:val="20"/>
        </w:rPr>
      </w:pPr>
    </w:p>
    <w:p w14:paraId="1524395C" w14:textId="77777777" w:rsidR="00000000" w:rsidRDefault="00000000">
      <w:pPr>
        <w:divId w:val="111393683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9B94A53" w14:textId="79713AB4" w:rsidR="00000000" w:rsidRDefault="00000000">
      <w:pPr>
        <w:numPr>
          <w:ilvl w:val="0"/>
          <w:numId w:val="70"/>
        </w:numPr>
        <w:spacing w:before="100" w:beforeAutospacing="1" w:after="100" w:afterAutospacing="1"/>
        <w:divId w:val="1524589005"/>
        <w:rPr>
          <w:rFonts w:ascii="Arial" w:eastAsia="Times New Roman" w:hAnsi="Arial" w:cs="Arial"/>
          <w:sz w:val="20"/>
          <w:szCs w:val="20"/>
        </w:rPr>
      </w:pPr>
      <w:hyperlink r:id="rId944" w:history="1">
        <w:r>
          <w:rPr>
            <w:rStyle w:val="Hipervnculo"/>
            <w:rFonts w:ascii="Arial" w:eastAsia="Times New Roman" w:hAnsi="Arial" w:cs="Arial"/>
            <w:b/>
            <w:bCs/>
            <w:color w:val="008000"/>
            <w:sz w:val="20"/>
            <w:szCs w:val="20"/>
          </w:rPr>
          <w:t>EXP.00008-2012-PI-TC</w:t>
        </w:r>
      </w:hyperlink>
    </w:p>
    <w:p w14:paraId="44652C11" w14:textId="77777777" w:rsidR="00000000" w:rsidRDefault="00000000">
      <w:pPr>
        <w:spacing w:after="240"/>
        <w:divId w:val="2122414029"/>
        <w:rPr>
          <w:rFonts w:ascii="Arial" w:eastAsia="Times New Roman" w:hAnsi="Arial" w:cs="Arial"/>
          <w:sz w:val="20"/>
          <w:szCs w:val="20"/>
        </w:rPr>
      </w:pPr>
      <w:r>
        <w:rPr>
          <w:rFonts w:ascii="Arial" w:eastAsia="Times New Roman" w:hAnsi="Arial" w:cs="Arial"/>
          <w:b/>
          <w:bCs/>
          <w:sz w:val="16"/>
          <w:szCs w:val="16"/>
        </w:rPr>
        <w:t>CONCORDANCIAS AL ARTÍCULO IX DEL TÍTULO PRELIMINAR DEL CÓDIGO DE LOS NIÑOS Y ADOLESCENTES</w:t>
      </w:r>
    </w:p>
    <w:p w14:paraId="785860D0" w14:textId="77777777" w:rsidR="00000000" w:rsidRDefault="00000000">
      <w:pPr>
        <w:divId w:val="1980501122"/>
        <w:rPr>
          <w:rFonts w:ascii="Arial" w:eastAsia="Times New Roman" w:hAnsi="Arial" w:cs="Arial"/>
          <w:sz w:val="20"/>
          <w:szCs w:val="20"/>
        </w:rPr>
      </w:pPr>
      <w:r>
        <w:rPr>
          <w:rFonts w:ascii="Arial" w:eastAsia="Times New Roman" w:hAnsi="Arial" w:cs="Arial"/>
          <w:sz w:val="16"/>
          <w:szCs w:val="16"/>
        </w:rPr>
        <w:t>SENTENCIAS DEL TRIBUNAL CONSTITUCIONAL</w:t>
      </w:r>
      <w:r>
        <w:rPr>
          <w:rFonts w:ascii="Arial" w:eastAsia="Times New Roman" w:hAnsi="Arial" w:cs="Arial"/>
          <w:sz w:val="20"/>
          <w:szCs w:val="20"/>
        </w:rPr>
        <w:t xml:space="preserve"> </w:t>
      </w:r>
    </w:p>
    <w:p w14:paraId="71870731" w14:textId="2CD6C9E8"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45" w:history="1">
        <w:r>
          <w:rPr>
            <w:rStyle w:val="Hipervnculo"/>
            <w:rFonts w:ascii="Arial" w:eastAsia="Times New Roman" w:hAnsi="Arial" w:cs="Arial"/>
            <w:b/>
            <w:bCs/>
            <w:color w:val="008000"/>
            <w:sz w:val="16"/>
            <w:szCs w:val="16"/>
          </w:rPr>
          <w:t>EXP. 2165-2002-HC-TC</w:t>
        </w:r>
      </w:hyperlink>
    </w:p>
    <w:p w14:paraId="642BD7E9" w14:textId="0272CA47"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46" w:history="1">
        <w:r>
          <w:rPr>
            <w:rStyle w:val="Hipervnculo"/>
            <w:rFonts w:ascii="Arial" w:eastAsia="Times New Roman" w:hAnsi="Arial" w:cs="Arial"/>
            <w:b/>
            <w:bCs/>
            <w:color w:val="008000"/>
            <w:sz w:val="16"/>
            <w:szCs w:val="16"/>
          </w:rPr>
          <w:t>EXP. 6165-2005-HC-TC</w:t>
        </w:r>
      </w:hyperlink>
    </w:p>
    <w:p w14:paraId="01070241" w14:textId="16ED0BB5"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47" w:history="1">
        <w:r>
          <w:rPr>
            <w:rStyle w:val="Hipervnculo"/>
            <w:rFonts w:ascii="Arial" w:eastAsia="Times New Roman" w:hAnsi="Arial" w:cs="Arial"/>
            <w:b/>
            <w:bCs/>
            <w:color w:val="008000"/>
            <w:sz w:val="16"/>
            <w:szCs w:val="16"/>
          </w:rPr>
          <w:t>EXP. 0133-2007-AA-TC</w:t>
        </w:r>
      </w:hyperlink>
    </w:p>
    <w:p w14:paraId="04EE2DB7" w14:textId="59370983"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48" w:history="1">
        <w:r>
          <w:rPr>
            <w:rStyle w:val="Hipervnculo"/>
            <w:rFonts w:ascii="Arial" w:eastAsia="Times New Roman" w:hAnsi="Arial" w:cs="Arial"/>
            <w:b/>
            <w:bCs/>
            <w:color w:val="008000"/>
            <w:sz w:val="16"/>
            <w:szCs w:val="16"/>
          </w:rPr>
          <w:t>EXP. 2623-2003-HC-TC</w:t>
        </w:r>
      </w:hyperlink>
    </w:p>
    <w:p w14:paraId="405C7E81" w14:textId="51223109"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49" w:history="1">
        <w:r>
          <w:rPr>
            <w:rStyle w:val="Hipervnculo"/>
            <w:rFonts w:ascii="Arial" w:eastAsia="Times New Roman" w:hAnsi="Arial" w:cs="Arial"/>
            <w:b/>
            <w:bCs/>
            <w:color w:val="008000"/>
            <w:sz w:val="16"/>
            <w:szCs w:val="16"/>
          </w:rPr>
          <w:t xml:space="preserve">EXP. 10556-2006-PHC-TC </w:t>
        </w:r>
      </w:hyperlink>
    </w:p>
    <w:p w14:paraId="376DE29A" w14:textId="5F5EA5BC"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0" w:history="1">
        <w:r>
          <w:rPr>
            <w:rStyle w:val="Hipervnculo"/>
            <w:rFonts w:ascii="Arial" w:eastAsia="Times New Roman" w:hAnsi="Arial" w:cs="Arial"/>
            <w:b/>
            <w:bCs/>
            <w:color w:val="008000"/>
            <w:sz w:val="16"/>
            <w:szCs w:val="16"/>
          </w:rPr>
          <w:t>EXP. 03247-2008-PHC-TC</w:t>
        </w:r>
      </w:hyperlink>
    </w:p>
    <w:p w14:paraId="0D9B1054" w14:textId="2561456E"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1" w:history="1">
        <w:r>
          <w:rPr>
            <w:rStyle w:val="Hipervnculo"/>
            <w:rFonts w:ascii="Arial" w:eastAsia="Times New Roman" w:hAnsi="Arial" w:cs="Arial"/>
            <w:b/>
            <w:bCs/>
            <w:color w:val="008000"/>
            <w:sz w:val="16"/>
            <w:szCs w:val="16"/>
          </w:rPr>
          <w:t>EXP. 2273-2005-PHC-TC</w:t>
        </w:r>
      </w:hyperlink>
    </w:p>
    <w:p w14:paraId="10CE2CF4" w14:textId="1DF3149B"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2" w:history="1">
        <w:r>
          <w:rPr>
            <w:rStyle w:val="Hipervnculo"/>
            <w:rFonts w:ascii="Arial" w:eastAsia="Times New Roman" w:hAnsi="Arial" w:cs="Arial"/>
            <w:b/>
            <w:bCs/>
            <w:color w:val="008000"/>
            <w:sz w:val="16"/>
            <w:szCs w:val="16"/>
          </w:rPr>
          <w:t>EXP. 4646-2007-PA-TC</w:t>
        </w:r>
      </w:hyperlink>
    </w:p>
    <w:p w14:paraId="509F363A" w14:textId="00836557"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3" w:history="1">
        <w:r>
          <w:rPr>
            <w:rStyle w:val="Hipervnculo"/>
            <w:rFonts w:ascii="Arial" w:eastAsia="Times New Roman" w:hAnsi="Arial" w:cs="Arial"/>
            <w:b/>
            <w:bCs/>
            <w:color w:val="008000"/>
            <w:sz w:val="16"/>
            <w:szCs w:val="16"/>
          </w:rPr>
          <w:t>EXP. 00026-2007-PI-TC</w:t>
        </w:r>
      </w:hyperlink>
    </w:p>
    <w:p w14:paraId="06F021A5" w14:textId="228C004F"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4" w:history="1">
        <w:r>
          <w:rPr>
            <w:rStyle w:val="Hipervnculo"/>
            <w:rFonts w:ascii="Arial" w:eastAsia="Times New Roman" w:hAnsi="Arial" w:cs="Arial"/>
            <w:b/>
            <w:bCs/>
            <w:color w:val="008000"/>
            <w:sz w:val="16"/>
            <w:szCs w:val="16"/>
          </w:rPr>
          <w:t>EXP. 05692-2008-PHC-TC</w:t>
        </w:r>
      </w:hyperlink>
    </w:p>
    <w:p w14:paraId="454770DC" w14:textId="06073437"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5" w:history="1">
        <w:r>
          <w:rPr>
            <w:rStyle w:val="Hipervnculo"/>
            <w:rFonts w:ascii="Arial" w:eastAsia="Times New Roman" w:hAnsi="Arial" w:cs="Arial"/>
            <w:b/>
            <w:bCs/>
            <w:color w:val="008000"/>
            <w:sz w:val="16"/>
            <w:szCs w:val="16"/>
          </w:rPr>
          <w:t>EXP. 02283-2008-PHC-TC</w:t>
        </w:r>
      </w:hyperlink>
    </w:p>
    <w:p w14:paraId="60C1916B" w14:textId="25C69F86"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6" w:history="1">
        <w:r>
          <w:rPr>
            <w:rStyle w:val="Hipervnculo"/>
            <w:rFonts w:ascii="Arial" w:eastAsia="Times New Roman" w:hAnsi="Arial" w:cs="Arial"/>
            <w:b/>
            <w:bCs/>
            <w:color w:val="008000"/>
            <w:sz w:val="16"/>
            <w:szCs w:val="16"/>
          </w:rPr>
          <w:t>EXP. 02132-2008-PA-TC</w:t>
        </w:r>
      </w:hyperlink>
    </w:p>
    <w:p w14:paraId="7CF4AC7B" w14:textId="6E47B5C2"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7" w:history="1">
        <w:r>
          <w:rPr>
            <w:rStyle w:val="Hipervnculo"/>
            <w:rFonts w:ascii="Arial" w:eastAsia="Times New Roman" w:hAnsi="Arial" w:cs="Arial"/>
            <w:b/>
            <w:bCs/>
            <w:color w:val="008000"/>
            <w:sz w:val="16"/>
            <w:szCs w:val="16"/>
          </w:rPr>
          <w:t>EXP. 3896-2007-PA-TC</w:t>
        </w:r>
      </w:hyperlink>
    </w:p>
    <w:p w14:paraId="5189D921" w14:textId="49B3AFD0"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8" w:history="1">
        <w:r>
          <w:rPr>
            <w:rStyle w:val="Hipervnculo"/>
            <w:rFonts w:ascii="Arial" w:eastAsia="Times New Roman" w:hAnsi="Arial" w:cs="Arial"/>
            <w:b/>
            <w:bCs/>
            <w:color w:val="008000"/>
            <w:sz w:val="16"/>
            <w:szCs w:val="16"/>
          </w:rPr>
          <w:t>EXP. 8640-2006-PA-TC</w:t>
        </w:r>
      </w:hyperlink>
    </w:p>
    <w:p w14:paraId="305B96F0" w14:textId="2D94BEC9"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59" w:history="1">
        <w:r>
          <w:rPr>
            <w:rStyle w:val="Hipervnculo"/>
            <w:rFonts w:ascii="Arial" w:eastAsia="Times New Roman" w:hAnsi="Arial" w:cs="Arial"/>
            <w:b/>
            <w:bCs/>
            <w:color w:val="008000"/>
            <w:sz w:val="16"/>
            <w:szCs w:val="16"/>
          </w:rPr>
          <w:t>EXP. 00008-2012-PI-TC</w:t>
        </w:r>
      </w:hyperlink>
    </w:p>
    <w:p w14:paraId="44BA47C2" w14:textId="185C69A2"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0" w:history="1">
        <w:r>
          <w:rPr>
            <w:rStyle w:val="Hipervnculo"/>
            <w:rFonts w:ascii="Arial" w:eastAsia="Times New Roman" w:hAnsi="Arial" w:cs="Arial"/>
            <w:b/>
            <w:bCs/>
            <w:color w:val="008000"/>
            <w:sz w:val="16"/>
            <w:szCs w:val="16"/>
          </w:rPr>
          <w:t>EXP. 03459-2012-PA-TC</w:t>
        </w:r>
      </w:hyperlink>
    </w:p>
    <w:p w14:paraId="395FBDC3" w14:textId="34C2668C"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1" w:history="1">
        <w:r>
          <w:rPr>
            <w:rStyle w:val="Hipervnculo"/>
            <w:rFonts w:ascii="Arial" w:eastAsia="Times New Roman" w:hAnsi="Arial" w:cs="Arial"/>
            <w:b/>
            <w:bCs/>
            <w:color w:val="008000"/>
            <w:sz w:val="16"/>
            <w:szCs w:val="16"/>
          </w:rPr>
          <w:t>EXP. 00325-2012-PHC-TC</w:t>
        </w:r>
      </w:hyperlink>
    </w:p>
    <w:p w14:paraId="28FFA4FA" w14:textId="6D9A441F"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2" w:history="1">
        <w:r>
          <w:rPr>
            <w:rStyle w:val="Hipervnculo"/>
            <w:rFonts w:ascii="Arial" w:eastAsia="Times New Roman" w:hAnsi="Arial" w:cs="Arial"/>
            <w:b/>
            <w:bCs/>
            <w:color w:val="008000"/>
            <w:sz w:val="16"/>
            <w:szCs w:val="16"/>
          </w:rPr>
          <w:t>EXP. 4430-2012-PHC-TC</w:t>
        </w:r>
      </w:hyperlink>
    </w:p>
    <w:p w14:paraId="7268DB11" w14:textId="224775FF"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3" w:history="1">
        <w:r>
          <w:rPr>
            <w:rStyle w:val="Hipervnculo"/>
            <w:rFonts w:ascii="Arial" w:eastAsia="Times New Roman" w:hAnsi="Arial" w:cs="Arial"/>
            <w:b/>
            <w:bCs/>
            <w:color w:val="008000"/>
            <w:sz w:val="16"/>
            <w:szCs w:val="16"/>
          </w:rPr>
          <w:t>EXP. 0012-2010-PI-TC</w:t>
        </w:r>
      </w:hyperlink>
    </w:p>
    <w:p w14:paraId="3BA9099F" w14:textId="161E423A"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4" w:history="1">
        <w:r>
          <w:rPr>
            <w:rStyle w:val="Hipervnculo"/>
            <w:rFonts w:ascii="Arial" w:eastAsia="Times New Roman" w:hAnsi="Arial" w:cs="Arial"/>
            <w:b/>
            <w:bCs/>
            <w:color w:val="008000"/>
            <w:sz w:val="16"/>
            <w:szCs w:val="16"/>
          </w:rPr>
          <w:t>EXP. 00021-2013-PA-TC</w:t>
        </w:r>
      </w:hyperlink>
    </w:p>
    <w:p w14:paraId="5EE2E8B5" w14:textId="1678C8D0"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5" w:history="1">
        <w:r>
          <w:rPr>
            <w:rStyle w:val="Hipervnculo"/>
            <w:rFonts w:ascii="Arial" w:eastAsia="Times New Roman" w:hAnsi="Arial" w:cs="Arial"/>
            <w:b/>
            <w:bCs/>
            <w:color w:val="008000"/>
            <w:sz w:val="16"/>
            <w:szCs w:val="16"/>
          </w:rPr>
          <w:t>EXP. 05558-2009-PHC-TC</w:t>
        </w:r>
      </w:hyperlink>
    </w:p>
    <w:p w14:paraId="420660B0" w14:textId="22E96C71"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6" w:history="1">
        <w:r>
          <w:rPr>
            <w:rStyle w:val="Hipervnculo"/>
            <w:rFonts w:ascii="Arial" w:eastAsia="Times New Roman" w:hAnsi="Arial" w:cs="Arial"/>
            <w:b/>
            <w:bCs/>
            <w:color w:val="008000"/>
            <w:sz w:val="16"/>
            <w:szCs w:val="16"/>
          </w:rPr>
          <w:t>EXP. 01913-2011-PA-TC</w:t>
        </w:r>
      </w:hyperlink>
    </w:p>
    <w:p w14:paraId="09B82039" w14:textId="661FA0ED"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7" w:history="1">
        <w:r>
          <w:rPr>
            <w:rStyle w:val="Hipervnculo"/>
            <w:rFonts w:ascii="Arial" w:eastAsia="Times New Roman" w:hAnsi="Arial" w:cs="Arial"/>
            <w:b/>
            <w:bCs/>
            <w:color w:val="008000"/>
            <w:sz w:val="16"/>
            <w:szCs w:val="16"/>
          </w:rPr>
          <w:t>EXP. 01905-2012-PHC-TC</w:t>
        </w:r>
      </w:hyperlink>
    </w:p>
    <w:p w14:paraId="77B8EDD7" w14:textId="1C288447"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8" w:history="1">
        <w:r>
          <w:rPr>
            <w:rStyle w:val="Hipervnculo"/>
            <w:rFonts w:ascii="Arial" w:eastAsia="Times New Roman" w:hAnsi="Arial" w:cs="Arial"/>
            <w:b/>
            <w:bCs/>
            <w:color w:val="008000"/>
            <w:sz w:val="16"/>
            <w:szCs w:val="16"/>
          </w:rPr>
          <w:t>EXP. 00800-2011-PA-TC</w:t>
        </w:r>
      </w:hyperlink>
    </w:p>
    <w:p w14:paraId="0C8947B8" w14:textId="67BD89E8"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69" w:history="1">
        <w:r>
          <w:rPr>
            <w:rStyle w:val="Hipervnculo"/>
            <w:rFonts w:ascii="Arial" w:eastAsia="Times New Roman" w:hAnsi="Arial" w:cs="Arial"/>
            <w:b/>
            <w:bCs/>
            <w:color w:val="008000"/>
            <w:sz w:val="16"/>
            <w:szCs w:val="16"/>
          </w:rPr>
          <w:t>EXP. 00388-2013-PA-TC</w:t>
        </w:r>
      </w:hyperlink>
    </w:p>
    <w:p w14:paraId="09912601" w14:textId="7BC26AB3"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0" w:history="1">
        <w:r>
          <w:rPr>
            <w:rStyle w:val="Hipervnculo"/>
            <w:rFonts w:ascii="Arial" w:eastAsia="Times New Roman" w:hAnsi="Arial" w:cs="Arial"/>
            <w:b/>
            <w:bCs/>
            <w:color w:val="008000"/>
            <w:sz w:val="16"/>
            <w:szCs w:val="16"/>
          </w:rPr>
          <w:t>EXP. 00022-2010-PI-TC</w:t>
        </w:r>
      </w:hyperlink>
    </w:p>
    <w:p w14:paraId="206BA4C5" w14:textId="33866DE0"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1" w:history="1">
        <w:r>
          <w:rPr>
            <w:rStyle w:val="Hipervnculo"/>
            <w:rFonts w:ascii="Arial" w:eastAsia="Times New Roman" w:hAnsi="Arial" w:cs="Arial"/>
            <w:b/>
            <w:bCs/>
            <w:color w:val="008000"/>
            <w:sz w:val="16"/>
            <w:szCs w:val="16"/>
          </w:rPr>
          <w:t>EXP. 05168-2011-PHD-TC</w:t>
        </w:r>
      </w:hyperlink>
    </w:p>
    <w:p w14:paraId="5C9CDA14" w14:textId="38DEF809"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2" w:history="1">
        <w:r>
          <w:rPr>
            <w:rStyle w:val="Hipervnculo"/>
            <w:rFonts w:ascii="Arial" w:eastAsia="Times New Roman" w:hAnsi="Arial" w:cs="Arial"/>
            <w:b/>
            <w:bCs/>
            <w:color w:val="008000"/>
            <w:sz w:val="16"/>
            <w:szCs w:val="16"/>
          </w:rPr>
          <w:t>EXP. 04800-2011-PA-TC</w:t>
        </w:r>
      </w:hyperlink>
    </w:p>
    <w:p w14:paraId="08671A2B" w14:textId="5B70A584"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3" w:history="1">
        <w:r>
          <w:rPr>
            <w:rStyle w:val="Hipervnculo"/>
            <w:rFonts w:ascii="Arial" w:eastAsia="Times New Roman" w:hAnsi="Arial" w:cs="Arial"/>
            <w:b/>
            <w:bCs/>
            <w:color w:val="008000"/>
            <w:sz w:val="16"/>
            <w:szCs w:val="16"/>
          </w:rPr>
          <w:t>EXP. 04509-2011-PA-TC</w:t>
        </w:r>
      </w:hyperlink>
    </w:p>
    <w:p w14:paraId="7663A27C" w14:textId="245D630F"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4" w:history="1">
        <w:r>
          <w:rPr>
            <w:rStyle w:val="Hipervnculo"/>
            <w:rFonts w:ascii="Arial" w:eastAsia="Times New Roman" w:hAnsi="Arial" w:cs="Arial"/>
            <w:b/>
            <w:bCs/>
            <w:color w:val="008000"/>
            <w:sz w:val="16"/>
            <w:szCs w:val="16"/>
          </w:rPr>
          <w:t>EXP. 04398-2013-AA-TC</w:t>
        </w:r>
      </w:hyperlink>
    </w:p>
    <w:p w14:paraId="675D5818" w14:textId="014422F6"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5" w:history="1">
        <w:r>
          <w:rPr>
            <w:rStyle w:val="Hipervnculo"/>
            <w:rFonts w:ascii="Arial" w:eastAsia="Times New Roman" w:hAnsi="Arial" w:cs="Arial"/>
            <w:b/>
            <w:bCs/>
            <w:color w:val="008000"/>
            <w:sz w:val="16"/>
            <w:szCs w:val="16"/>
          </w:rPr>
          <w:t>EXP. 04238-2011-PHC-TC</w:t>
        </w:r>
      </w:hyperlink>
    </w:p>
    <w:p w14:paraId="0309840A" w14:textId="13855480"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6" w:history="1">
        <w:r>
          <w:rPr>
            <w:rStyle w:val="Hipervnculo"/>
            <w:rFonts w:ascii="Arial" w:eastAsia="Times New Roman" w:hAnsi="Arial" w:cs="Arial"/>
            <w:b/>
            <w:bCs/>
            <w:color w:val="008000"/>
            <w:sz w:val="16"/>
            <w:szCs w:val="16"/>
          </w:rPr>
          <w:t>EXP. 04058-2012-PA-TC</w:t>
        </w:r>
      </w:hyperlink>
    </w:p>
    <w:p w14:paraId="1F1B15A7" w14:textId="2FB134F3"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7" w:history="1">
        <w:r>
          <w:rPr>
            <w:rStyle w:val="Hipervnculo"/>
            <w:rFonts w:ascii="Arial" w:eastAsia="Times New Roman" w:hAnsi="Arial" w:cs="Arial"/>
            <w:b/>
            <w:bCs/>
            <w:color w:val="008000"/>
            <w:sz w:val="16"/>
            <w:szCs w:val="16"/>
          </w:rPr>
          <w:t>EXP. 03512-2011-PHC-TC</w:t>
        </w:r>
      </w:hyperlink>
    </w:p>
    <w:p w14:paraId="6D1A6CFA" w14:textId="1FF8F944"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8" w:history="1">
        <w:r>
          <w:rPr>
            <w:rStyle w:val="Hipervnculo"/>
            <w:rFonts w:ascii="Arial" w:eastAsia="Times New Roman" w:hAnsi="Arial" w:cs="Arial"/>
            <w:b/>
            <w:bCs/>
            <w:color w:val="008000"/>
            <w:sz w:val="16"/>
            <w:szCs w:val="16"/>
          </w:rPr>
          <w:t>EXP. 03402-2012-PA-TC</w:t>
        </w:r>
      </w:hyperlink>
    </w:p>
    <w:p w14:paraId="29D3A457" w14:textId="276E546B"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79" w:history="1">
        <w:r>
          <w:rPr>
            <w:rStyle w:val="Hipervnculo"/>
            <w:rFonts w:ascii="Arial" w:eastAsia="Times New Roman" w:hAnsi="Arial" w:cs="Arial"/>
            <w:b/>
            <w:bCs/>
            <w:color w:val="008000"/>
            <w:sz w:val="16"/>
            <w:szCs w:val="16"/>
          </w:rPr>
          <w:t>EXP. 03035-2012-PHD-TC</w:t>
        </w:r>
      </w:hyperlink>
    </w:p>
    <w:p w14:paraId="37545846" w14:textId="44F65D7D"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80" w:history="1">
        <w:r>
          <w:rPr>
            <w:rStyle w:val="Hipervnculo"/>
            <w:rFonts w:ascii="Arial" w:eastAsia="Times New Roman" w:hAnsi="Arial" w:cs="Arial"/>
            <w:b/>
            <w:bCs/>
            <w:color w:val="008000"/>
            <w:sz w:val="16"/>
            <w:szCs w:val="16"/>
          </w:rPr>
          <w:t>EXP. 02892-2010-PHC-TC</w:t>
        </w:r>
      </w:hyperlink>
    </w:p>
    <w:p w14:paraId="39CB57E3" w14:textId="19FA75B0"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81" w:history="1">
        <w:r>
          <w:rPr>
            <w:rStyle w:val="Hipervnculo"/>
            <w:rFonts w:ascii="Arial" w:eastAsia="Times New Roman" w:hAnsi="Arial" w:cs="Arial"/>
            <w:b/>
            <w:bCs/>
            <w:color w:val="008000"/>
            <w:sz w:val="16"/>
            <w:szCs w:val="16"/>
          </w:rPr>
          <w:t>EXP. 02713-2012-HC-TC</w:t>
        </w:r>
      </w:hyperlink>
    </w:p>
    <w:p w14:paraId="48F76CDE" w14:textId="0E55128C"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82" w:history="1">
        <w:r>
          <w:rPr>
            <w:rStyle w:val="Hipervnculo"/>
            <w:rFonts w:ascii="Arial" w:eastAsia="Times New Roman" w:hAnsi="Arial" w:cs="Arial"/>
            <w:b/>
            <w:bCs/>
            <w:color w:val="008000"/>
            <w:sz w:val="16"/>
            <w:szCs w:val="16"/>
          </w:rPr>
          <w:t>EXP. 02188-2008-PHC-TC</w:t>
        </w:r>
      </w:hyperlink>
    </w:p>
    <w:p w14:paraId="57184C7A" w14:textId="225C0921"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83" w:history="1">
        <w:r>
          <w:rPr>
            <w:rStyle w:val="Hipervnculo"/>
            <w:rFonts w:ascii="Arial" w:eastAsia="Times New Roman" w:hAnsi="Arial" w:cs="Arial"/>
            <w:b/>
            <w:bCs/>
            <w:color w:val="008000"/>
            <w:sz w:val="16"/>
            <w:szCs w:val="16"/>
          </w:rPr>
          <w:t>EXP. 02079-2009-PHC-TC</w:t>
        </w:r>
      </w:hyperlink>
    </w:p>
    <w:p w14:paraId="5A3AB744" w14:textId="5356410E"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84" w:history="1">
        <w:r>
          <w:rPr>
            <w:rStyle w:val="Hipervnculo"/>
            <w:rFonts w:ascii="Arial" w:eastAsia="Times New Roman" w:hAnsi="Arial" w:cs="Arial"/>
            <w:b/>
            <w:bCs/>
            <w:color w:val="008000"/>
            <w:sz w:val="16"/>
            <w:szCs w:val="16"/>
          </w:rPr>
          <w:t>EXP.02187-2021-PHC/TC</w:t>
        </w:r>
      </w:hyperlink>
    </w:p>
    <w:p w14:paraId="19958878" w14:textId="55B312B8" w:rsidR="00000000" w:rsidRDefault="00000000">
      <w:pPr>
        <w:numPr>
          <w:ilvl w:val="0"/>
          <w:numId w:val="71"/>
        </w:numPr>
        <w:spacing w:before="100" w:beforeAutospacing="1" w:after="100" w:afterAutospacing="1"/>
        <w:divId w:val="573126069"/>
        <w:rPr>
          <w:rFonts w:ascii="Arial" w:eastAsia="Times New Roman" w:hAnsi="Arial" w:cs="Arial"/>
          <w:sz w:val="20"/>
          <w:szCs w:val="20"/>
        </w:rPr>
      </w:pPr>
      <w:hyperlink r:id="rId985" w:history="1">
        <w:r>
          <w:rPr>
            <w:rStyle w:val="Hipervnculo"/>
            <w:rFonts w:ascii="Arial" w:eastAsia="Times New Roman" w:hAnsi="Arial" w:cs="Arial"/>
            <w:b/>
            <w:bCs/>
            <w:color w:val="008000"/>
            <w:sz w:val="16"/>
            <w:szCs w:val="16"/>
          </w:rPr>
          <w:t>EXP.25836-2022 PUNO</w:t>
        </w:r>
      </w:hyperlink>
    </w:p>
    <w:p w14:paraId="18A11220" w14:textId="77777777" w:rsidR="00000000" w:rsidRDefault="00000000">
      <w:pPr>
        <w:spacing w:after="240"/>
        <w:divId w:val="1469692"/>
        <w:rPr>
          <w:rFonts w:ascii="Arial" w:eastAsia="Times New Roman" w:hAnsi="Arial" w:cs="Arial"/>
          <w:sz w:val="20"/>
          <w:szCs w:val="20"/>
        </w:rPr>
      </w:pPr>
      <w:r>
        <w:rPr>
          <w:rFonts w:ascii="Arial" w:eastAsia="Times New Roman" w:hAnsi="Arial" w:cs="Arial"/>
          <w:b/>
          <w:bCs/>
          <w:sz w:val="16"/>
          <w:szCs w:val="16"/>
        </w:rPr>
        <w:t>CONCORDANCIAS AL ARTÍCULO IX DEL TÍTULO PRELIMINAR DEL CÓDIGO DE LOS NIÑOS Y ADOLESCENTES</w:t>
      </w:r>
    </w:p>
    <w:p w14:paraId="764127BE" w14:textId="77777777" w:rsidR="00000000" w:rsidRDefault="00000000">
      <w:pPr>
        <w:divId w:val="234515813"/>
        <w:rPr>
          <w:rFonts w:ascii="Arial" w:eastAsia="Times New Roman" w:hAnsi="Arial" w:cs="Arial"/>
          <w:sz w:val="20"/>
          <w:szCs w:val="20"/>
        </w:rPr>
      </w:pPr>
      <w:r>
        <w:rPr>
          <w:rFonts w:ascii="Arial" w:eastAsia="Times New Roman" w:hAnsi="Arial" w:cs="Arial"/>
          <w:sz w:val="16"/>
          <w:szCs w:val="16"/>
        </w:rPr>
        <w:t>SENTENCIAS EN CASACIÓN DE LA CORTE SUPREMA DE JUSTICIA</w:t>
      </w:r>
      <w:r>
        <w:rPr>
          <w:rFonts w:ascii="Arial" w:eastAsia="Times New Roman" w:hAnsi="Arial" w:cs="Arial"/>
          <w:sz w:val="20"/>
          <w:szCs w:val="20"/>
        </w:rPr>
        <w:t xml:space="preserve"> </w:t>
      </w:r>
    </w:p>
    <w:p w14:paraId="3C9EA739" w14:textId="5F6599E0"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86" w:history="1">
        <w:r>
          <w:rPr>
            <w:rStyle w:val="Hipervnculo"/>
            <w:rFonts w:ascii="Arial" w:eastAsia="Times New Roman" w:hAnsi="Arial" w:cs="Arial"/>
            <w:b/>
            <w:bCs/>
            <w:color w:val="008000"/>
            <w:sz w:val="16"/>
            <w:szCs w:val="16"/>
          </w:rPr>
          <w:t>CAS. 2675-2001-LIMA</w:t>
        </w:r>
      </w:hyperlink>
    </w:p>
    <w:p w14:paraId="2D8211A5" w14:textId="457842DD"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87" w:history="1">
        <w:r>
          <w:rPr>
            <w:rStyle w:val="Hipervnculo"/>
            <w:rFonts w:ascii="Arial" w:eastAsia="Times New Roman" w:hAnsi="Arial" w:cs="Arial"/>
            <w:b/>
            <w:bCs/>
            <w:color w:val="008000"/>
            <w:sz w:val="16"/>
            <w:szCs w:val="16"/>
          </w:rPr>
          <w:t>CAS. 1934-2002-PIURA</w:t>
        </w:r>
      </w:hyperlink>
    </w:p>
    <w:p w14:paraId="71EBBBE8" w14:textId="0C87D6BC"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88" w:history="1">
        <w:r>
          <w:rPr>
            <w:rStyle w:val="Hipervnculo"/>
            <w:rFonts w:ascii="Arial" w:eastAsia="Times New Roman" w:hAnsi="Arial" w:cs="Arial"/>
            <w:b/>
            <w:bCs/>
            <w:color w:val="008000"/>
            <w:sz w:val="16"/>
            <w:szCs w:val="16"/>
          </w:rPr>
          <w:t>CAS. 253-2002-PIURA</w:t>
        </w:r>
      </w:hyperlink>
    </w:p>
    <w:p w14:paraId="7B94B2BB" w14:textId="2B935237"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89" w:history="1">
        <w:r>
          <w:rPr>
            <w:rStyle w:val="Hipervnculo"/>
            <w:rFonts w:ascii="Arial" w:eastAsia="Times New Roman" w:hAnsi="Arial" w:cs="Arial"/>
            <w:b/>
            <w:bCs/>
            <w:color w:val="008000"/>
            <w:sz w:val="16"/>
            <w:szCs w:val="16"/>
          </w:rPr>
          <w:t>CAS. 2311-2003-PUNO</w:t>
        </w:r>
      </w:hyperlink>
    </w:p>
    <w:p w14:paraId="1299AF17" w14:textId="4B9B33B0"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0" w:history="1">
        <w:r>
          <w:rPr>
            <w:rStyle w:val="Hipervnculo"/>
            <w:rFonts w:ascii="Arial" w:eastAsia="Times New Roman" w:hAnsi="Arial" w:cs="Arial"/>
            <w:b/>
            <w:bCs/>
            <w:color w:val="008000"/>
            <w:sz w:val="16"/>
            <w:szCs w:val="16"/>
          </w:rPr>
          <w:t>CAS. 1542-2002-LIMA</w:t>
        </w:r>
      </w:hyperlink>
    </w:p>
    <w:p w14:paraId="2CDEC246" w14:textId="46CD6923"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1" w:history="1">
        <w:r>
          <w:rPr>
            <w:rStyle w:val="Hipervnculo"/>
            <w:rFonts w:ascii="Arial" w:eastAsia="Times New Roman" w:hAnsi="Arial" w:cs="Arial"/>
            <w:b/>
            <w:bCs/>
            <w:color w:val="008000"/>
            <w:sz w:val="16"/>
            <w:szCs w:val="16"/>
          </w:rPr>
          <w:t>CAS. 3493-2002-LIMA</w:t>
        </w:r>
      </w:hyperlink>
    </w:p>
    <w:p w14:paraId="78CFC4C1" w14:textId="303BDE30"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2" w:history="1">
        <w:r>
          <w:rPr>
            <w:rStyle w:val="Hipervnculo"/>
            <w:rFonts w:ascii="Arial" w:eastAsia="Times New Roman" w:hAnsi="Arial" w:cs="Arial"/>
            <w:b/>
            <w:bCs/>
            <w:color w:val="008000"/>
            <w:sz w:val="16"/>
            <w:szCs w:val="16"/>
          </w:rPr>
          <w:t>CAS. 3505-2001-PIURA</w:t>
        </w:r>
      </w:hyperlink>
    </w:p>
    <w:p w14:paraId="55BC0B56" w14:textId="79763BF4"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3" w:history="1">
        <w:r>
          <w:rPr>
            <w:rStyle w:val="Hipervnculo"/>
            <w:rFonts w:ascii="Arial" w:eastAsia="Times New Roman" w:hAnsi="Arial" w:cs="Arial"/>
            <w:b/>
            <w:bCs/>
            <w:color w:val="008000"/>
            <w:sz w:val="16"/>
            <w:szCs w:val="16"/>
          </w:rPr>
          <w:t>CAS. 030-2003-DEL SANTA</w:t>
        </w:r>
      </w:hyperlink>
    </w:p>
    <w:p w14:paraId="2A0BB963" w14:textId="36D3C357"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4" w:history="1">
        <w:r>
          <w:rPr>
            <w:rStyle w:val="Hipervnculo"/>
            <w:rFonts w:ascii="Arial" w:eastAsia="Times New Roman" w:hAnsi="Arial" w:cs="Arial"/>
            <w:b/>
            <w:bCs/>
            <w:color w:val="008000"/>
            <w:sz w:val="16"/>
            <w:szCs w:val="16"/>
          </w:rPr>
          <w:t>CAS. 3776-01-JAEN</w:t>
        </w:r>
      </w:hyperlink>
    </w:p>
    <w:p w14:paraId="1ED3C7F5" w14:textId="03E547B1"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5" w:history="1">
        <w:r>
          <w:rPr>
            <w:rStyle w:val="Hipervnculo"/>
            <w:rFonts w:ascii="Arial" w:eastAsia="Times New Roman" w:hAnsi="Arial" w:cs="Arial"/>
            <w:b/>
            <w:bCs/>
            <w:color w:val="008000"/>
            <w:sz w:val="16"/>
            <w:szCs w:val="16"/>
          </w:rPr>
          <w:t>CAS. 4123-2001-JAEN</w:t>
        </w:r>
      </w:hyperlink>
    </w:p>
    <w:p w14:paraId="3DAAD64C" w14:textId="645A89F7"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6" w:history="1">
        <w:r>
          <w:rPr>
            <w:rStyle w:val="Hipervnculo"/>
            <w:rFonts w:ascii="Arial" w:eastAsia="Times New Roman" w:hAnsi="Arial" w:cs="Arial"/>
            <w:b/>
            <w:bCs/>
            <w:color w:val="008000"/>
            <w:sz w:val="16"/>
            <w:szCs w:val="16"/>
          </w:rPr>
          <w:t>CAS. 450-2003-CHINCHA</w:t>
        </w:r>
      </w:hyperlink>
    </w:p>
    <w:p w14:paraId="5DEC08B6" w14:textId="6536B5B1"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7" w:history="1">
        <w:r>
          <w:rPr>
            <w:rStyle w:val="Hipervnculo"/>
            <w:rFonts w:ascii="Arial" w:eastAsia="Times New Roman" w:hAnsi="Arial" w:cs="Arial"/>
            <w:b/>
            <w:bCs/>
            <w:color w:val="008000"/>
            <w:sz w:val="16"/>
            <w:szCs w:val="16"/>
          </w:rPr>
          <w:t>CAS. 556-2003-ICA</w:t>
        </w:r>
      </w:hyperlink>
    </w:p>
    <w:p w14:paraId="4317058F" w14:textId="13DA106F"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8" w:history="1">
        <w:r>
          <w:rPr>
            <w:rStyle w:val="Hipervnculo"/>
            <w:rFonts w:ascii="Arial" w:eastAsia="Times New Roman" w:hAnsi="Arial" w:cs="Arial"/>
            <w:b/>
            <w:bCs/>
            <w:color w:val="008000"/>
            <w:sz w:val="16"/>
            <w:szCs w:val="16"/>
          </w:rPr>
          <w:t>CAS. 632-2003-ICA</w:t>
        </w:r>
      </w:hyperlink>
    </w:p>
    <w:p w14:paraId="653D17D0" w14:textId="53C611A8"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999" w:history="1">
        <w:r>
          <w:rPr>
            <w:rStyle w:val="Hipervnculo"/>
            <w:rFonts w:ascii="Arial" w:eastAsia="Times New Roman" w:hAnsi="Arial" w:cs="Arial"/>
            <w:b/>
            <w:bCs/>
            <w:color w:val="008000"/>
            <w:sz w:val="16"/>
            <w:szCs w:val="16"/>
          </w:rPr>
          <w:t>CAS. 2361-2003-TUMBES</w:t>
        </w:r>
      </w:hyperlink>
    </w:p>
    <w:p w14:paraId="73C770BC" w14:textId="586A62CB"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0" w:history="1">
        <w:r>
          <w:rPr>
            <w:rStyle w:val="Hipervnculo"/>
            <w:rFonts w:ascii="Arial" w:eastAsia="Times New Roman" w:hAnsi="Arial" w:cs="Arial"/>
            <w:b/>
            <w:bCs/>
            <w:color w:val="008000"/>
            <w:sz w:val="16"/>
            <w:szCs w:val="16"/>
          </w:rPr>
          <w:t>CAS. 3209-2001-LIMA</w:t>
        </w:r>
      </w:hyperlink>
    </w:p>
    <w:p w14:paraId="453CC4E6" w14:textId="657768CC"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1" w:history="1">
        <w:r>
          <w:rPr>
            <w:rStyle w:val="Hipervnculo"/>
            <w:rFonts w:ascii="Arial" w:eastAsia="Times New Roman" w:hAnsi="Arial" w:cs="Arial"/>
            <w:b/>
            <w:bCs/>
            <w:color w:val="008000"/>
            <w:sz w:val="16"/>
            <w:szCs w:val="16"/>
          </w:rPr>
          <w:t>CAS. 3501-2001-CAJAMARCA</w:t>
        </w:r>
      </w:hyperlink>
    </w:p>
    <w:p w14:paraId="475A74E9" w14:textId="4D8706A4"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2" w:history="1">
        <w:r>
          <w:rPr>
            <w:rStyle w:val="Hipervnculo"/>
            <w:rFonts w:ascii="Arial" w:eastAsia="Times New Roman" w:hAnsi="Arial" w:cs="Arial"/>
            <w:b/>
            <w:bCs/>
            <w:color w:val="008000"/>
            <w:sz w:val="16"/>
            <w:szCs w:val="16"/>
          </w:rPr>
          <w:t>CAS. 1669-2003-CHINCHA</w:t>
        </w:r>
      </w:hyperlink>
    </w:p>
    <w:p w14:paraId="7443E1D0" w14:textId="6D8F5FC2"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3" w:history="1">
        <w:r>
          <w:rPr>
            <w:rStyle w:val="Hipervnculo"/>
            <w:rFonts w:ascii="Arial" w:eastAsia="Times New Roman" w:hAnsi="Arial" w:cs="Arial"/>
            <w:b/>
            <w:bCs/>
            <w:color w:val="008000"/>
            <w:sz w:val="16"/>
            <w:szCs w:val="16"/>
          </w:rPr>
          <w:t>CAS. 2726-2002-AREQUIPA</w:t>
        </w:r>
      </w:hyperlink>
    </w:p>
    <w:p w14:paraId="6B3ADA3A" w14:textId="261EB7DE"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4" w:history="1">
        <w:r>
          <w:rPr>
            <w:rStyle w:val="Hipervnculo"/>
            <w:rFonts w:ascii="Arial" w:eastAsia="Times New Roman" w:hAnsi="Arial" w:cs="Arial"/>
            <w:b/>
            <w:bCs/>
            <w:color w:val="008000"/>
            <w:sz w:val="16"/>
            <w:szCs w:val="16"/>
          </w:rPr>
          <w:t>CAS. 3172-2005-LIMA</w:t>
        </w:r>
      </w:hyperlink>
    </w:p>
    <w:p w14:paraId="4BD2D20A" w14:textId="486B425D"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5" w:history="1">
        <w:r>
          <w:rPr>
            <w:rStyle w:val="Hipervnculo"/>
            <w:rFonts w:ascii="Arial" w:eastAsia="Times New Roman" w:hAnsi="Arial" w:cs="Arial"/>
            <w:b/>
            <w:bCs/>
            <w:color w:val="008000"/>
            <w:sz w:val="16"/>
            <w:szCs w:val="16"/>
          </w:rPr>
          <w:t>CAS. 2567-2008-LIMA NORTE</w:t>
        </w:r>
      </w:hyperlink>
    </w:p>
    <w:p w14:paraId="71D0A3EB" w14:textId="7EC800B5"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6" w:history="1">
        <w:r>
          <w:rPr>
            <w:rStyle w:val="Hipervnculo"/>
            <w:rFonts w:ascii="Arial" w:eastAsia="Times New Roman" w:hAnsi="Arial" w:cs="Arial"/>
            <w:b/>
            <w:bCs/>
            <w:color w:val="008000"/>
            <w:sz w:val="16"/>
            <w:szCs w:val="16"/>
          </w:rPr>
          <w:t>CAS. 4391-2008-CALLAO</w:t>
        </w:r>
      </w:hyperlink>
    </w:p>
    <w:p w14:paraId="6C2D69DA" w14:textId="4101F566"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7" w:history="1">
        <w:r>
          <w:rPr>
            <w:rStyle w:val="Hipervnculo"/>
            <w:rFonts w:ascii="Arial" w:eastAsia="Times New Roman" w:hAnsi="Arial" w:cs="Arial"/>
            <w:b/>
            <w:bCs/>
            <w:color w:val="008000"/>
            <w:sz w:val="16"/>
            <w:szCs w:val="16"/>
          </w:rPr>
          <w:t>CAS. 1807-2008-ICA</w:t>
        </w:r>
      </w:hyperlink>
    </w:p>
    <w:p w14:paraId="2542B739" w14:textId="7F24F1CA"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8" w:history="1">
        <w:r>
          <w:rPr>
            <w:rStyle w:val="Hipervnculo"/>
            <w:rFonts w:ascii="Arial" w:eastAsia="Times New Roman" w:hAnsi="Arial" w:cs="Arial"/>
            <w:b/>
            <w:bCs/>
            <w:color w:val="008000"/>
            <w:sz w:val="16"/>
            <w:szCs w:val="16"/>
          </w:rPr>
          <w:t>CAS. 4563-2007-ICA</w:t>
        </w:r>
      </w:hyperlink>
    </w:p>
    <w:p w14:paraId="0B7BD642" w14:textId="18A498AB"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09" w:history="1">
        <w:r>
          <w:rPr>
            <w:rStyle w:val="Hipervnculo"/>
            <w:rFonts w:ascii="Arial" w:eastAsia="Times New Roman" w:hAnsi="Arial" w:cs="Arial"/>
            <w:b/>
            <w:bCs/>
            <w:color w:val="008000"/>
            <w:sz w:val="16"/>
            <w:szCs w:val="16"/>
          </w:rPr>
          <w:t>CAS. 908-2007-AREQUIPA</w:t>
        </w:r>
      </w:hyperlink>
    </w:p>
    <w:p w14:paraId="28D75F92" w14:textId="6FE8B402"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0" w:history="1">
        <w:r>
          <w:rPr>
            <w:rStyle w:val="Hipervnculo"/>
            <w:rFonts w:ascii="Arial" w:eastAsia="Times New Roman" w:hAnsi="Arial" w:cs="Arial"/>
            <w:b/>
            <w:bCs/>
            <w:color w:val="008000"/>
            <w:sz w:val="16"/>
            <w:szCs w:val="16"/>
          </w:rPr>
          <w:t>CAS. 1108-2007-AREQUIPA</w:t>
        </w:r>
      </w:hyperlink>
    </w:p>
    <w:p w14:paraId="697A235A" w14:textId="2DC7D275"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1" w:history="1">
        <w:r>
          <w:rPr>
            <w:rStyle w:val="Hipervnculo"/>
            <w:rFonts w:ascii="Arial" w:eastAsia="Times New Roman" w:hAnsi="Arial" w:cs="Arial"/>
            <w:b/>
            <w:bCs/>
            <w:color w:val="008000"/>
            <w:sz w:val="16"/>
            <w:szCs w:val="16"/>
          </w:rPr>
          <w:t>CAS. 1330-2007-LIMA</w:t>
        </w:r>
      </w:hyperlink>
    </w:p>
    <w:p w14:paraId="0DAB2032" w14:textId="1A179392"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2" w:history="1">
        <w:r>
          <w:rPr>
            <w:rStyle w:val="Hipervnculo"/>
            <w:rFonts w:ascii="Arial" w:eastAsia="Times New Roman" w:hAnsi="Arial" w:cs="Arial"/>
            <w:b/>
            <w:bCs/>
            <w:color w:val="008000"/>
            <w:sz w:val="16"/>
            <w:szCs w:val="16"/>
          </w:rPr>
          <w:t>CAS. 4393-2007-LIMA</w:t>
        </w:r>
      </w:hyperlink>
    </w:p>
    <w:p w14:paraId="78FED23C" w14:textId="7B38181A"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3" w:history="1">
        <w:r>
          <w:rPr>
            <w:rStyle w:val="Hipervnculo"/>
            <w:rFonts w:ascii="Arial" w:eastAsia="Times New Roman" w:hAnsi="Arial" w:cs="Arial"/>
            <w:b/>
            <w:bCs/>
            <w:color w:val="008000"/>
            <w:sz w:val="16"/>
            <w:szCs w:val="16"/>
          </w:rPr>
          <w:t>CAS. 5501-2007-CUSCO</w:t>
        </w:r>
      </w:hyperlink>
    </w:p>
    <w:p w14:paraId="62D45137" w14:textId="3482FDC7"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4" w:history="1">
        <w:r>
          <w:rPr>
            <w:rStyle w:val="Hipervnculo"/>
            <w:rFonts w:ascii="Arial" w:eastAsia="Times New Roman" w:hAnsi="Arial" w:cs="Arial"/>
            <w:b/>
            <w:bCs/>
            <w:color w:val="008000"/>
            <w:sz w:val="16"/>
            <w:szCs w:val="16"/>
          </w:rPr>
          <w:t>CAS. 870-2007-LIMA</w:t>
        </w:r>
      </w:hyperlink>
    </w:p>
    <w:p w14:paraId="063C89EB" w14:textId="14720751"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5" w:history="1">
        <w:r>
          <w:rPr>
            <w:rStyle w:val="Hipervnculo"/>
            <w:rFonts w:ascii="Arial" w:eastAsia="Times New Roman" w:hAnsi="Arial" w:cs="Arial"/>
            <w:b/>
            <w:bCs/>
            <w:color w:val="008000"/>
            <w:sz w:val="16"/>
            <w:szCs w:val="16"/>
          </w:rPr>
          <w:t>CAS. 1422-07-PUNO</w:t>
        </w:r>
      </w:hyperlink>
    </w:p>
    <w:p w14:paraId="5B83B52A" w14:textId="0728B97F"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6" w:history="1">
        <w:r>
          <w:rPr>
            <w:rStyle w:val="Hipervnculo"/>
            <w:rFonts w:ascii="Arial" w:eastAsia="Times New Roman" w:hAnsi="Arial" w:cs="Arial"/>
            <w:b/>
            <w:bCs/>
            <w:color w:val="008000"/>
            <w:sz w:val="16"/>
            <w:szCs w:val="16"/>
          </w:rPr>
          <w:t>CAS. 1080-07-PUNO</w:t>
        </w:r>
      </w:hyperlink>
    </w:p>
    <w:p w14:paraId="66CA0052" w14:textId="7258F8C9"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7" w:history="1">
        <w:r>
          <w:rPr>
            <w:rStyle w:val="Hipervnculo"/>
            <w:rFonts w:ascii="Arial" w:eastAsia="Times New Roman" w:hAnsi="Arial" w:cs="Arial"/>
            <w:b/>
            <w:bCs/>
            <w:color w:val="008000"/>
            <w:sz w:val="16"/>
            <w:szCs w:val="16"/>
          </w:rPr>
          <w:t>CAS. 5015-2007-SANTA</w:t>
        </w:r>
      </w:hyperlink>
    </w:p>
    <w:p w14:paraId="6E7B317D" w14:textId="5DC34294"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8" w:history="1">
        <w:r>
          <w:rPr>
            <w:rStyle w:val="Hipervnculo"/>
            <w:rFonts w:ascii="Arial" w:eastAsia="Times New Roman" w:hAnsi="Arial" w:cs="Arial"/>
            <w:b/>
            <w:bCs/>
            <w:color w:val="008000"/>
            <w:sz w:val="16"/>
            <w:szCs w:val="16"/>
          </w:rPr>
          <w:t>CAS. 1006-2007-LIMA</w:t>
        </w:r>
      </w:hyperlink>
    </w:p>
    <w:p w14:paraId="0726713D" w14:textId="13E07AAF"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19" w:history="1">
        <w:r>
          <w:rPr>
            <w:rStyle w:val="Hipervnculo"/>
            <w:rFonts w:ascii="Arial" w:eastAsia="Times New Roman" w:hAnsi="Arial" w:cs="Arial"/>
            <w:b/>
            <w:bCs/>
            <w:color w:val="008000"/>
            <w:sz w:val="16"/>
            <w:szCs w:val="16"/>
          </w:rPr>
          <w:t>CAS.4671-2022-HUÁNUCO</w:t>
        </w:r>
      </w:hyperlink>
    </w:p>
    <w:p w14:paraId="68D2E921" w14:textId="56D32561"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0" w:history="1">
        <w:r>
          <w:rPr>
            <w:rStyle w:val="Hipervnculo"/>
            <w:rFonts w:ascii="Arial" w:eastAsia="Times New Roman" w:hAnsi="Arial" w:cs="Arial"/>
            <w:b/>
            <w:bCs/>
            <w:color w:val="008000"/>
            <w:sz w:val="16"/>
            <w:szCs w:val="16"/>
          </w:rPr>
          <w:t>CAS. 1132-2021-AREQUIPA</w:t>
        </w:r>
      </w:hyperlink>
    </w:p>
    <w:p w14:paraId="7E468B20" w14:textId="6D2CCB38"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1" w:history="1">
        <w:r>
          <w:rPr>
            <w:rStyle w:val="Hipervnculo"/>
            <w:rFonts w:ascii="Arial" w:eastAsia="Times New Roman" w:hAnsi="Arial" w:cs="Arial"/>
            <w:b/>
            <w:bCs/>
            <w:color w:val="008000"/>
            <w:sz w:val="16"/>
            <w:szCs w:val="16"/>
          </w:rPr>
          <w:t>CAS.1174-2021-LIMA</w:t>
        </w:r>
      </w:hyperlink>
    </w:p>
    <w:p w14:paraId="7354394B" w14:textId="4D195C87"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2" w:history="1">
        <w:r>
          <w:rPr>
            <w:rStyle w:val="Hipervnculo"/>
            <w:rFonts w:ascii="Arial" w:eastAsia="Times New Roman" w:hAnsi="Arial" w:cs="Arial"/>
            <w:b/>
            <w:bCs/>
            <w:color w:val="008000"/>
            <w:sz w:val="16"/>
            <w:szCs w:val="16"/>
          </w:rPr>
          <w:t>CAS.1176-2021-LIMA</w:t>
        </w:r>
      </w:hyperlink>
    </w:p>
    <w:p w14:paraId="0126D707" w14:textId="140550B9"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3" w:history="1">
        <w:r>
          <w:rPr>
            <w:rStyle w:val="Hipervnculo"/>
            <w:rFonts w:ascii="Arial" w:eastAsia="Times New Roman" w:hAnsi="Arial" w:cs="Arial"/>
            <w:b/>
            <w:bCs/>
            <w:color w:val="008000"/>
            <w:sz w:val="16"/>
            <w:szCs w:val="16"/>
          </w:rPr>
          <w:t>CAS.1739-2019-LA LIBERTAD</w:t>
        </w:r>
      </w:hyperlink>
    </w:p>
    <w:p w14:paraId="4A13E6DB" w14:textId="0A6175B9"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4" w:history="1">
        <w:r>
          <w:rPr>
            <w:rStyle w:val="Hipervnculo"/>
            <w:rFonts w:ascii="Arial" w:eastAsia="Times New Roman" w:hAnsi="Arial" w:cs="Arial"/>
            <w:b/>
            <w:bCs/>
            <w:color w:val="008000"/>
            <w:sz w:val="16"/>
            <w:szCs w:val="16"/>
          </w:rPr>
          <w:t>CAS.850-2022-TACNA</w:t>
        </w:r>
      </w:hyperlink>
    </w:p>
    <w:p w14:paraId="788C4C0E" w14:textId="16B78416"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5" w:history="1">
        <w:r>
          <w:rPr>
            <w:rStyle w:val="Hipervnculo"/>
            <w:rFonts w:ascii="Arial" w:eastAsia="Times New Roman" w:hAnsi="Arial" w:cs="Arial"/>
            <w:b/>
            <w:bCs/>
            <w:color w:val="008000"/>
            <w:sz w:val="16"/>
            <w:szCs w:val="16"/>
          </w:rPr>
          <w:t>CAS.1736-2020-LIMA NORTE</w:t>
        </w:r>
      </w:hyperlink>
    </w:p>
    <w:p w14:paraId="394E9AFD" w14:textId="2472BCFF"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6" w:history="1">
        <w:r>
          <w:rPr>
            <w:rStyle w:val="Hipervnculo"/>
            <w:rFonts w:ascii="Arial" w:eastAsia="Times New Roman" w:hAnsi="Arial" w:cs="Arial"/>
            <w:b/>
            <w:bCs/>
            <w:color w:val="008000"/>
            <w:sz w:val="16"/>
            <w:szCs w:val="16"/>
          </w:rPr>
          <w:t>CAS.1748-2022-LIMA</w:t>
        </w:r>
      </w:hyperlink>
    </w:p>
    <w:p w14:paraId="179CB6F3" w14:textId="4B4324F0"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7" w:history="1">
        <w:r>
          <w:rPr>
            <w:rStyle w:val="Hipervnculo"/>
            <w:rFonts w:ascii="Arial" w:eastAsia="Times New Roman" w:hAnsi="Arial" w:cs="Arial"/>
            <w:b/>
            <w:bCs/>
            <w:color w:val="008000"/>
            <w:sz w:val="16"/>
            <w:szCs w:val="16"/>
          </w:rPr>
          <w:t>CAS.3558-2018-AREQUIPA</w:t>
        </w:r>
      </w:hyperlink>
    </w:p>
    <w:p w14:paraId="7223565A" w14:textId="20C67155"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8" w:history="1">
        <w:r>
          <w:rPr>
            <w:rStyle w:val="Hipervnculo"/>
            <w:rFonts w:ascii="Arial" w:eastAsia="Times New Roman" w:hAnsi="Arial" w:cs="Arial"/>
            <w:b/>
            <w:bCs/>
            <w:color w:val="008000"/>
            <w:sz w:val="16"/>
            <w:szCs w:val="16"/>
          </w:rPr>
          <w:t>CAS.4718-2019-TUMBES</w:t>
        </w:r>
      </w:hyperlink>
    </w:p>
    <w:p w14:paraId="50B49EE0" w14:textId="10DB40C2"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29" w:history="1">
        <w:r>
          <w:rPr>
            <w:rStyle w:val="Hipervnculo"/>
            <w:rFonts w:ascii="Arial" w:eastAsia="Times New Roman" w:hAnsi="Arial" w:cs="Arial"/>
            <w:b/>
            <w:bCs/>
            <w:color w:val="008000"/>
            <w:sz w:val="16"/>
            <w:szCs w:val="16"/>
          </w:rPr>
          <w:t>CAS.21837-2019-PIURA</w:t>
        </w:r>
      </w:hyperlink>
    </w:p>
    <w:p w14:paraId="3C3FCBAB" w14:textId="78778AEB"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30" w:history="1">
        <w:r>
          <w:rPr>
            <w:rStyle w:val="Hipervnculo"/>
            <w:rFonts w:ascii="Arial" w:eastAsia="Times New Roman" w:hAnsi="Arial" w:cs="Arial"/>
            <w:b/>
            <w:bCs/>
            <w:color w:val="008000"/>
            <w:sz w:val="16"/>
            <w:szCs w:val="16"/>
          </w:rPr>
          <w:t>CAS.205-2021-LIMA SUR</w:t>
        </w:r>
      </w:hyperlink>
    </w:p>
    <w:p w14:paraId="76754638" w14:textId="235D5D49" w:rsidR="00000000" w:rsidRDefault="00000000">
      <w:pPr>
        <w:numPr>
          <w:ilvl w:val="0"/>
          <w:numId w:val="72"/>
        </w:numPr>
        <w:spacing w:before="100" w:beforeAutospacing="1" w:after="100" w:afterAutospacing="1"/>
        <w:divId w:val="1313560419"/>
        <w:rPr>
          <w:rFonts w:ascii="Arial" w:eastAsia="Times New Roman" w:hAnsi="Arial" w:cs="Arial"/>
          <w:sz w:val="20"/>
          <w:szCs w:val="20"/>
        </w:rPr>
      </w:pPr>
      <w:hyperlink r:id="rId1031" w:history="1">
        <w:r>
          <w:rPr>
            <w:rStyle w:val="Hipervnculo"/>
            <w:rFonts w:ascii="Arial" w:eastAsia="Times New Roman" w:hAnsi="Arial" w:cs="Arial"/>
            <w:b/>
            <w:bCs/>
            <w:color w:val="008000"/>
            <w:sz w:val="16"/>
            <w:szCs w:val="16"/>
          </w:rPr>
          <w:t>CAS.1172-2019-LIMA</w:t>
        </w:r>
      </w:hyperlink>
    </w:p>
    <w:p w14:paraId="0C13D027" w14:textId="77777777" w:rsidR="00000000" w:rsidRDefault="00000000">
      <w:pPr>
        <w:spacing w:after="240"/>
        <w:divId w:val="1860703917"/>
        <w:rPr>
          <w:rFonts w:ascii="Arial" w:eastAsia="Times New Roman" w:hAnsi="Arial" w:cs="Arial"/>
          <w:sz w:val="20"/>
          <w:szCs w:val="20"/>
        </w:rPr>
      </w:pPr>
      <w:r>
        <w:rPr>
          <w:rFonts w:ascii="Arial" w:eastAsia="Times New Roman" w:hAnsi="Arial" w:cs="Arial"/>
          <w:b/>
          <w:bCs/>
          <w:sz w:val="16"/>
          <w:szCs w:val="16"/>
        </w:rPr>
        <w:t>CONCORDANCIAS AL ARTÍCULO 3-A DEL CÓDIGO DE LOS NIÑOS Y ADOLESCENTES</w:t>
      </w:r>
    </w:p>
    <w:p w14:paraId="6F251ABE" w14:textId="77777777" w:rsidR="00000000" w:rsidRDefault="00000000">
      <w:pPr>
        <w:divId w:val="388462000"/>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7D7FDC29" w14:textId="327D5EDB" w:rsidR="00000000" w:rsidRDefault="00000000">
      <w:pPr>
        <w:numPr>
          <w:ilvl w:val="0"/>
          <w:numId w:val="73"/>
        </w:numPr>
        <w:spacing w:before="100" w:beforeAutospacing="1" w:after="100" w:afterAutospacing="1"/>
        <w:divId w:val="280111086"/>
        <w:rPr>
          <w:rFonts w:ascii="Arial" w:eastAsia="Times New Roman" w:hAnsi="Arial" w:cs="Arial"/>
          <w:sz w:val="20"/>
          <w:szCs w:val="20"/>
        </w:rPr>
      </w:pPr>
      <w:hyperlink r:id="rId1032" w:history="1">
        <w:r>
          <w:rPr>
            <w:rStyle w:val="Hipervnculo"/>
            <w:rFonts w:ascii="Arial" w:eastAsia="Times New Roman" w:hAnsi="Arial" w:cs="Arial"/>
            <w:b/>
            <w:bCs/>
            <w:color w:val="008000"/>
            <w:sz w:val="16"/>
            <w:szCs w:val="16"/>
          </w:rPr>
          <w:t>CAS.2110-2021-ICA</w:t>
        </w:r>
      </w:hyperlink>
    </w:p>
    <w:p w14:paraId="2D2E1BE3" w14:textId="3CF14151" w:rsidR="00000000" w:rsidRDefault="00000000">
      <w:pPr>
        <w:numPr>
          <w:ilvl w:val="0"/>
          <w:numId w:val="73"/>
        </w:numPr>
        <w:spacing w:before="100" w:beforeAutospacing="1" w:after="100" w:afterAutospacing="1"/>
        <w:divId w:val="280111086"/>
        <w:rPr>
          <w:rFonts w:ascii="Arial" w:eastAsia="Times New Roman" w:hAnsi="Arial" w:cs="Arial"/>
          <w:sz w:val="20"/>
          <w:szCs w:val="20"/>
        </w:rPr>
      </w:pPr>
      <w:hyperlink r:id="rId1033" w:history="1">
        <w:r>
          <w:rPr>
            <w:rStyle w:val="Hipervnculo"/>
            <w:rFonts w:ascii="Arial" w:eastAsia="Times New Roman" w:hAnsi="Arial" w:cs="Arial"/>
            <w:b/>
            <w:bCs/>
            <w:color w:val="008000"/>
            <w:sz w:val="16"/>
            <w:szCs w:val="16"/>
          </w:rPr>
          <w:t>CAS.2802-2019-HUÁNUCO</w:t>
        </w:r>
      </w:hyperlink>
    </w:p>
    <w:p w14:paraId="5CF0AB34" w14:textId="12E614F9" w:rsidR="00000000" w:rsidRDefault="00000000">
      <w:pPr>
        <w:numPr>
          <w:ilvl w:val="0"/>
          <w:numId w:val="73"/>
        </w:numPr>
        <w:spacing w:before="100" w:beforeAutospacing="1" w:after="100" w:afterAutospacing="1"/>
        <w:divId w:val="280111086"/>
        <w:rPr>
          <w:rFonts w:ascii="Arial" w:eastAsia="Times New Roman" w:hAnsi="Arial" w:cs="Arial"/>
          <w:sz w:val="20"/>
          <w:szCs w:val="20"/>
        </w:rPr>
      </w:pPr>
      <w:hyperlink r:id="rId1034" w:history="1">
        <w:r>
          <w:rPr>
            <w:rStyle w:val="Hipervnculo"/>
            <w:rFonts w:ascii="Arial" w:eastAsia="Times New Roman" w:hAnsi="Arial" w:cs="Arial"/>
            <w:b/>
            <w:bCs/>
            <w:color w:val="008000"/>
            <w:sz w:val="16"/>
            <w:szCs w:val="16"/>
          </w:rPr>
          <w:t>CAS.313-2021-CAJAMARCA</w:t>
        </w:r>
      </w:hyperlink>
    </w:p>
    <w:p w14:paraId="17E4DEA2" w14:textId="77777777" w:rsidR="00000000" w:rsidRDefault="00000000">
      <w:pPr>
        <w:spacing w:after="240"/>
        <w:divId w:val="1073429207"/>
        <w:rPr>
          <w:rFonts w:ascii="Arial" w:eastAsia="Times New Roman" w:hAnsi="Arial" w:cs="Arial"/>
          <w:sz w:val="20"/>
          <w:szCs w:val="20"/>
        </w:rPr>
      </w:pPr>
      <w:r>
        <w:rPr>
          <w:rFonts w:ascii="Arial" w:eastAsia="Times New Roman" w:hAnsi="Arial" w:cs="Arial"/>
          <w:b/>
          <w:bCs/>
          <w:sz w:val="16"/>
          <w:szCs w:val="16"/>
        </w:rPr>
        <w:t>CONCORDANCIA AL ARTÍCULO 7 DEL CÓDIGO DE LOS NIÑOS Y ADOLESCENTES</w:t>
      </w:r>
    </w:p>
    <w:p w14:paraId="423DA02D" w14:textId="77777777" w:rsidR="00000000" w:rsidRDefault="00000000">
      <w:pPr>
        <w:divId w:val="2122189468"/>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5136C872" w14:textId="35AB1949" w:rsidR="00000000" w:rsidRDefault="00000000">
      <w:pPr>
        <w:numPr>
          <w:ilvl w:val="0"/>
          <w:numId w:val="74"/>
        </w:numPr>
        <w:spacing w:before="100" w:beforeAutospacing="1" w:after="100" w:afterAutospacing="1"/>
        <w:divId w:val="179390269"/>
        <w:rPr>
          <w:rFonts w:ascii="Arial" w:eastAsia="Times New Roman" w:hAnsi="Arial" w:cs="Arial"/>
          <w:sz w:val="20"/>
          <w:szCs w:val="20"/>
        </w:rPr>
      </w:pPr>
      <w:hyperlink r:id="rId1035" w:history="1">
        <w:r>
          <w:rPr>
            <w:rStyle w:val="Hipervnculo"/>
            <w:rFonts w:ascii="Arial" w:eastAsia="Times New Roman" w:hAnsi="Arial" w:cs="Arial"/>
            <w:b/>
            <w:bCs/>
            <w:color w:val="008000"/>
            <w:sz w:val="16"/>
            <w:szCs w:val="16"/>
          </w:rPr>
          <w:t>CAS.4496-2016-LIMA-NORTE</w:t>
        </w:r>
      </w:hyperlink>
    </w:p>
    <w:p w14:paraId="3DB49F0C" w14:textId="77777777" w:rsidR="00000000" w:rsidRDefault="00000000">
      <w:pPr>
        <w:divId w:val="62487335"/>
        <w:rPr>
          <w:rFonts w:ascii="Arial" w:eastAsia="Times New Roman" w:hAnsi="Arial" w:cs="Arial"/>
          <w:sz w:val="20"/>
          <w:szCs w:val="20"/>
        </w:rPr>
      </w:pPr>
    </w:p>
    <w:p w14:paraId="55465CD6" w14:textId="77777777" w:rsidR="00000000" w:rsidRDefault="00000000">
      <w:pPr>
        <w:divId w:val="1006204283"/>
        <w:rPr>
          <w:rFonts w:ascii="Arial" w:eastAsia="Times New Roman" w:hAnsi="Arial" w:cs="Arial"/>
          <w:sz w:val="20"/>
          <w:szCs w:val="20"/>
        </w:rPr>
      </w:pPr>
      <w:r>
        <w:rPr>
          <w:rFonts w:ascii="Arial" w:eastAsia="Times New Roman" w:hAnsi="Arial" w:cs="Arial"/>
          <w:b/>
          <w:bCs/>
          <w:sz w:val="16"/>
          <w:szCs w:val="16"/>
        </w:rPr>
        <w:t>CONCORDANCIAS AL ARTÍCULO 10 DEL CÓDIGO DE LOS NIÑOS Y ADOLESCENTES</w:t>
      </w:r>
    </w:p>
    <w:p w14:paraId="0764508B" w14:textId="2F55CBEE" w:rsidR="00000000" w:rsidRDefault="00000000">
      <w:pPr>
        <w:numPr>
          <w:ilvl w:val="0"/>
          <w:numId w:val="75"/>
        </w:numPr>
        <w:spacing w:before="100" w:beforeAutospacing="1" w:after="100" w:afterAutospacing="1"/>
        <w:divId w:val="1006204283"/>
        <w:rPr>
          <w:rFonts w:ascii="Arial" w:eastAsia="Times New Roman" w:hAnsi="Arial" w:cs="Arial"/>
          <w:sz w:val="20"/>
          <w:szCs w:val="20"/>
        </w:rPr>
      </w:pPr>
      <w:hyperlink r:id="rId1036" w:history="1">
        <w:r>
          <w:rPr>
            <w:rStyle w:val="Hipervnculo"/>
            <w:rFonts w:ascii="Arial" w:eastAsia="Times New Roman" w:hAnsi="Arial" w:cs="Arial"/>
            <w:b/>
            <w:bCs/>
            <w:color w:val="008000"/>
            <w:sz w:val="16"/>
            <w:szCs w:val="16"/>
          </w:rPr>
          <w:t>EXP.8933-2020</w:t>
        </w:r>
      </w:hyperlink>
    </w:p>
    <w:p w14:paraId="2E728CF5" w14:textId="77777777" w:rsidR="00000000" w:rsidRDefault="00000000">
      <w:pPr>
        <w:divId w:val="1006204283"/>
        <w:rPr>
          <w:rFonts w:ascii="Arial" w:eastAsia="Times New Roman" w:hAnsi="Arial" w:cs="Arial"/>
          <w:sz w:val="20"/>
          <w:szCs w:val="20"/>
        </w:rPr>
      </w:pPr>
    </w:p>
    <w:p w14:paraId="7B967023" w14:textId="77777777" w:rsidR="00000000" w:rsidRDefault="00000000">
      <w:pPr>
        <w:spacing w:after="240"/>
        <w:divId w:val="1923907579"/>
        <w:rPr>
          <w:rFonts w:ascii="Arial" w:eastAsia="Times New Roman" w:hAnsi="Arial" w:cs="Arial"/>
          <w:sz w:val="20"/>
          <w:szCs w:val="20"/>
        </w:rPr>
      </w:pPr>
      <w:r>
        <w:rPr>
          <w:rFonts w:ascii="Arial" w:eastAsia="Times New Roman" w:hAnsi="Arial" w:cs="Arial"/>
          <w:b/>
          <w:bCs/>
          <w:sz w:val="16"/>
          <w:szCs w:val="16"/>
        </w:rPr>
        <w:t>CONCORDANCIA AL ARTÍCULO 11 DEL CÓDIGO DE LOS NIÑOS Y ADOLESCENTES</w:t>
      </w:r>
    </w:p>
    <w:p w14:paraId="5558E673" w14:textId="77777777" w:rsidR="00000000" w:rsidRDefault="00000000">
      <w:pPr>
        <w:divId w:val="307125024"/>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4E8DADCE" w14:textId="0E3C721E" w:rsidR="00000000" w:rsidRDefault="00000000">
      <w:pPr>
        <w:numPr>
          <w:ilvl w:val="0"/>
          <w:numId w:val="76"/>
        </w:numPr>
        <w:spacing w:before="100" w:beforeAutospacing="1" w:after="100" w:afterAutospacing="1"/>
        <w:divId w:val="1156147614"/>
        <w:rPr>
          <w:rFonts w:ascii="Arial" w:eastAsia="Times New Roman" w:hAnsi="Arial" w:cs="Arial"/>
          <w:sz w:val="20"/>
          <w:szCs w:val="20"/>
        </w:rPr>
      </w:pPr>
      <w:hyperlink r:id="rId1037" w:history="1">
        <w:r>
          <w:rPr>
            <w:rStyle w:val="Hipervnculo"/>
            <w:rFonts w:ascii="Arial" w:eastAsia="Times New Roman" w:hAnsi="Arial" w:cs="Arial"/>
            <w:b/>
            <w:bCs/>
            <w:color w:val="008000"/>
            <w:sz w:val="16"/>
            <w:szCs w:val="16"/>
          </w:rPr>
          <w:t>CAS.2079-2017-LIMA</w:t>
        </w:r>
      </w:hyperlink>
    </w:p>
    <w:p w14:paraId="2C51A47C" w14:textId="77777777" w:rsidR="00000000" w:rsidRDefault="00000000">
      <w:pPr>
        <w:spacing w:after="240"/>
        <w:divId w:val="1996373021"/>
        <w:rPr>
          <w:rFonts w:ascii="Arial" w:eastAsia="Times New Roman" w:hAnsi="Arial" w:cs="Arial"/>
          <w:sz w:val="20"/>
          <w:szCs w:val="20"/>
        </w:rPr>
      </w:pPr>
      <w:r>
        <w:rPr>
          <w:rFonts w:ascii="Arial" w:eastAsia="Times New Roman" w:hAnsi="Arial" w:cs="Arial"/>
          <w:b/>
          <w:bCs/>
          <w:sz w:val="16"/>
          <w:szCs w:val="16"/>
        </w:rPr>
        <w:t>CONCORDANCIAS AL ARTÍCULO 14 DEL CÓDIGO DE LOS NIÑOS Y ADOLESCENTES</w:t>
      </w:r>
    </w:p>
    <w:p w14:paraId="531FEB0F" w14:textId="77777777" w:rsidR="00000000" w:rsidRDefault="00000000">
      <w:pPr>
        <w:divId w:val="1995600586"/>
        <w:rPr>
          <w:rFonts w:ascii="Arial" w:eastAsia="Times New Roman" w:hAnsi="Arial" w:cs="Arial"/>
          <w:sz w:val="20"/>
          <w:szCs w:val="20"/>
        </w:rPr>
      </w:pPr>
      <w:r>
        <w:rPr>
          <w:rFonts w:ascii="Arial" w:eastAsia="Times New Roman" w:hAnsi="Arial" w:cs="Arial"/>
          <w:sz w:val="16"/>
          <w:szCs w:val="16"/>
        </w:rPr>
        <w:t>SENTENCIAS EN CASACIÓN DE LA CORTE SUPREMA DE JUSTICIA</w:t>
      </w:r>
      <w:r>
        <w:rPr>
          <w:rFonts w:ascii="Arial" w:eastAsia="Times New Roman" w:hAnsi="Arial" w:cs="Arial"/>
          <w:sz w:val="20"/>
          <w:szCs w:val="20"/>
        </w:rPr>
        <w:t xml:space="preserve"> </w:t>
      </w:r>
    </w:p>
    <w:p w14:paraId="0A897944" w14:textId="4D7EFA2C" w:rsidR="00000000" w:rsidRDefault="00000000">
      <w:pPr>
        <w:numPr>
          <w:ilvl w:val="0"/>
          <w:numId w:val="77"/>
        </w:numPr>
        <w:spacing w:before="100" w:beforeAutospacing="1" w:after="100" w:afterAutospacing="1"/>
        <w:divId w:val="1840071331"/>
        <w:rPr>
          <w:rFonts w:ascii="Arial" w:eastAsia="Times New Roman" w:hAnsi="Arial" w:cs="Arial"/>
          <w:sz w:val="20"/>
          <w:szCs w:val="20"/>
        </w:rPr>
      </w:pPr>
      <w:hyperlink r:id="rId1038" w:history="1">
        <w:r>
          <w:rPr>
            <w:rStyle w:val="Hipervnculo"/>
            <w:rFonts w:ascii="Arial" w:eastAsia="Times New Roman" w:hAnsi="Arial" w:cs="Arial"/>
            <w:b/>
            <w:bCs/>
            <w:color w:val="008000"/>
            <w:sz w:val="16"/>
            <w:szCs w:val="16"/>
          </w:rPr>
          <w:t>CAS.3081-2019-ANCASH</w:t>
        </w:r>
      </w:hyperlink>
    </w:p>
    <w:p w14:paraId="56FDDEDF" w14:textId="4E8124D2" w:rsidR="00000000" w:rsidRDefault="00000000">
      <w:pPr>
        <w:numPr>
          <w:ilvl w:val="0"/>
          <w:numId w:val="77"/>
        </w:numPr>
        <w:spacing w:before="100" w:beforeAutospacing="1" w:after="100" w:afterAutospacing="1"/>
        <w:divId w:val="1840071331"/>
        <w:rPr>
          <w:rFonts w:ascii="Arial" w:eastAsia="Times New Roman" w:hAnsi="Arial" w:cs="Arial"/>
          <w:sz w:val="20"/>
          <w:szCs w:val="20"/>
        </w:rPr>
      </w:pPr>
      <w:hyperlink r:id="rId1039" w:history="1">
        <w:r>
          <w:rPr>
            <w:rStyle w:val="Hipervnculo"/>
            <w:rFonts w:ascii="Arial" w:eastAsia="Times New Roman" w:hAnsi="Arial" w:cs="Arial"/>
            <w:b/>
            <w:bCs/>
            <w:color w:val="008000"/>
            <w:sz w:val="16"/>
            <w:szCs w:val="16"/>
          </w:rPr>
          <w:t>CAS.857-2018-AREQUIPA</w:t>
        </w:r>
      </w:hyperlink>
    </w:p>
    <w:p w14:paraId="645C018D" w14:textId="77777777" w:rsidR="00000000" w:rsidRDefault="00000000">
      <w:pPr>
        <w:divId w:val="365763923"/>
        <w:rPr>
          <w:rFonts w:ascii="Arial" w:eastAsia="Times New Roman" w:hAnsi="Arial" w:cs="Arial"/>
          <w:sz w:val="20"/>
          <w:szCs w:val="20"/>
        </w:rPr>
      </w:pPr>
      <w:r>
        <w:rPr>
          <w:rFonts w:ascii="Arial" w:eastAsia="Times New Roman" w:hAnsi="Arial" w:cs="Arial"/>
          <w:b/>
          <w:bCs/>
          <w:sz w:val="16"/>
          <w:szCs w:val="16"/>
        </w:rPr>
        <w:t>CONCORDANCIAS AL 15 DEL CÓDIGO DE LOS NIÑOS Y ADOLESCENTES</w:t>
      </w:r>
    </w:p>
    <w:p w14:paraId="38B477AF" w14:textId="77777777" w:rsidR="00000000" w:rsidRDefault="00000000">
      <w:pPr>
        <w:divId w:val="1099106816"/>
        <w:rPr>
          <w:rFonts w:ascii="Arial" w:eastAsia="Times New Roman" w:hAnsi="Arial" w:cs="Arial"/>
          <w:sz w:val="20"/>
          <w:szCs w:val="20"/>
        </w:rPr>
      </w:pPr>
    </w:p>
    <w:p w14:paraId="7E6038E8" w14:textId="77777777" w:rsidR="00000000" w:rsidRDefault="00000000">
      <w:pPr>
        <w:divId w:val="716247805"/>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4C740F4C" w14:textId="295C9EF1" w:rsidR="00000000" w:rsidRDefault="00000000">
      <w:pPr>
        <w:numPr>
          <w:ilvl w:val="0"/>
          <w:numId w:val="78"/>
        </w:numPr>
        <w:spacing w:before="100" w:beforeAutospacing="1" w:after="100" w:afterAutospacing="1"/>
        <w:divId w:val="365763923"/>
        <w:rPr>
          <w:rFonts w:ascii="Arial" w:eastAsia="Times New Roman" w:hAnsi="Arial" w:cs="Arial"/>
          <w:sz w:val="20"/>
          <w:szCs w:val="20"/>
        </w:rPr>
      </w:pPr>
      <w:hyperlink r:id="rId1040" w:history="1">
        <w:r>
          <w:rPr>
            <w:rStyle w:val="Hipervnculo"/>
            <w:rFonts w:ascii="Arial" w:eastAsia="Times New Roman" w:hAnsi="Arial" w:cs="Arial"/>
            <w:b/>
            <w:bCs/>
            <w:color w:val="008000"/>
            <w:sz w:val="16"/>
            <w:szCs w:val="16"/>
          </w:rPr>
          <w:t>CAS.3491-2021-JUNÍN</w:t>
        </w:r>
      </w:hyperlink>
    </w:p>
    <w:p w14:paraId="1B7BA98F" w14:textId="2CDA50FC" w:rsidR="00000000" w:rsidRDefault="00000000">
      <w:pPr>
        <w:numPr>
          <w:ilvl w:val="0"/>
          <w:numId w:val="78"/>
        </w:numPr>
        <w:spacing w:before="100" w:beforeAutospacing="1" w:after="100" w:afterAutospacing="1"/>
        <w:divId w:val="365763923"/>
        <w:rPr>
          <w:rFonts w:ascii="Arial" w:eastAsia="Times New Roman" w:hAnsi="Arial" w:cs="Arial"/>
          <w:sz w:val="20"/>
          <w:szCs w:val="20"/>
        </w:rPr>
      </w:pPr>
      <w:hyperlink r:id="rId1041" w:history="1">
        <w:r>
          <w:rPr>
            <w:rStyle w:val="Hipervnculo"/>
            <w:rFonts w:ascii="Arial" w:eastAsia="Times New Roman" w:hAnsi="Arial" w:cs="Arial"/>
            <w:b/>
            <w:bCs/>
            <w:color w:val="008000"/>
            <w:sz w:val="16"/>
            <w:szCs w:val="16"/>
          </w:rPr>
          <w:t>CAS.123-2019-ICA</w:t>
        </w:r>
      </w:hyperlink>
    </w:p>
    <w:p w14:paraId="72248958" w14:textId="133C6BFD" w:rsidR="00000000" w:rsidRDefault="00000000">
      <w:pPr>
        <w:numPr>
          <w:ilvl w:val="0"/>
          <w:numId w:val="78"/>
        </w:numPr>
        <w:spacing w:before="100" w:beforeAutospacing="1" w:after="100" w:afterAutospacing="1"/>
        <w:divId w:val="365763923"/>
        <w:rPr>
          <w:rFonts w:ascii="Arial" w:eastAsia="Times New Roman" w:hAnsi="Arial" w:cs="Arial"/>
          <w:sz w:val="20"/>
          <w:szCs w:val="20"/>
        </w:rPr>
      </w:pPr>
      <w:hyperlink r:id="rId1042" w:history="1">
        <w:r>
          <w:rPr>
            <w:rStyle w:val="Hipervnculo"/>
            <w:rFonts w:ascii="Arial" w:eastAsia="Times New Roman" w:hAnsi="Arial" w:cs="Arial"/>
            <w:b/>
            <w:bCs/>
            <w:color w:val="008000"/>
            <w:sz w:val="16"/>
            <w:szCs w:val="16"/>
          </w:rPr>
          <w:t>CAS.949-2018-HUÁNUCO</w:t>
        </w:r>
      </w:hyperlink>
    </w:p>
    <w:tbl>
      <w:tblPr>
        <w:tblW w:w="2760" w:type="dxa"/>
        <w:tblCellSpacing w:w="0" w:type="dxa"/>
        <w:tblCellMar>
          <w:left w:w="0" w:type="dxa"/>
          <w:right w:w="0" w:type="dxa"/>
        </w:tblCellMar>
        <w:tblLook w:val="04A0" w:firstRow="1" w:lastRow="0" w:firstColumn="1" w:lastColumn="0" w:noHBand="0" w:noVBand="1"/>
      </w:tblPr>
      <w:tblGrid>
        <w:gridCol w:w="2760"/>
      </w:tblGrid>
      <w:tr w:rsidR="00000000" w14:paraId="24CDB345" w14:textId="77777777">
        <w:trPr>
          <w:divId w:val="1943032894"/>
          <w:trHeight w:val="255"/>
          <w:tblCellSpacing w:w="0" w:type="dxa"/>
        </w:trPr>
        <w:tc>
          <w:tcPr>
            <w:tcW w:w="2760" w:type="dxa"/>
            <w:vAlign w:val="center"/>
            <w:hideMark/>
          </w:tcPr>
          <w:p w14:paraId="7EB5F039" w14:textId="77777777" w:rsidR="00000000" w:rsidRDefault="00000000">
            <w:pPr>
              <w:rPr>
                <w:rFonts w:eastAsia="Times New Roman"/>
              </w:rPr>
            </w:pPr>
          </w:p>
        </w:tc>
      </w:tr>
      <w:tr w:rsidR="00000000" w14:paraId="2F2601D7" w14:textId="77777777">
        <w:trPr>
          <w:divId w:val="1943032894"/>
          <w:trHeight w:val="255"/>
          <w:tblCellSpacing w:w="0" w:type="dxa"/>
        </w:trPr>
        <w:tc>
          <w:tcPr>
            <w:tcW w:w="0" w:type="auto"/>
            <w:tcBorders>
              <w:top w:val="nil"/>
            </w:tcBorders>
            <w:vAlign w:val="center"/>
            <w:hideMark/>
          </w:tcPr>
          <w:p w14:paraId="02631B96" w14:textId="77777777" w:rsidR="00000000" w:rsidRDefault="00000000">
            <w:pPr>
              <w:rPr>
                <w:rFonts w:eastAsia="Times New Roman"/>
              </w:rPr>
            </w:pPr>
          </w:p>
        </w:tc>
      </w:tr>
      <w:tr w:rsidR="00000000" w14:paraId="7B543D7C" w14:textId="77777777">
        <w:trPr>
          <w:divId w:val="1943032894"/>
          <w:trHeight w:val="255"/>
          <w:tblCellSpacing w:w="0" w:type="dxa"/>
        </w:trPr>
        <w:tc>
          <w:tcPr>
            <w:tcW w:w="0" w:type="auto"/>
            <w:tcBorders>
              <w:top w:val="nil"/>
            </w:tcBorders>
            <w:vAlign w:val="center"/>
            <w:hideMark/>
          </w:tcPr>
          <w:p w14:paraId="60215F5C" w14:textId="77777777" w:rsidR="00000000" w:rsidRDefault="00000000">
            <w:pPr>
              <w:rPr>
                <w:rFonts w:eastAsia="Times New Roman"/>
              </w:rPr>
            </w:pPr>
          </w:p>
        </w:tc>
      </w:tr>
    </w:tbl>
    <w:p w14:paraId="69C7C1EB" w14:textId="77777777" w:rsidR="00000000" w:rsidRDefault="00000000">
      <w:pPr>
        <w:divId w:val="27990629"/>
        <w:rPr>
          <w:rFonts w:ascii="Arial" w:eastAsia="Times New Roman" w:hAnsi="Arial" w:cs="Arial"/>
          <w:sz w:val="20"/>
          <w:szCs w:val="20"/>
        </w:rPr>
      </w:pPr>
    </w:p>
    <w:p w14:paraId="2F674896" w14:textId="77777777" w:rsidR="00000000" w:rsidRDefault="00000000">
      <w:pPr>
        <w:spacing w:after="240"/>
        <w:divId w:val="949626564"/>
        <w:rPr>
          <w:rFonts w:ascii="Arial" w:eastAsia="Times New Roman" w:hAnsi="Arial" w:cs="Arial"/>
          <w:sz w:val="20"/>
          <w:szCs w:val="20"/>
        </w:rPr>
      </w:pPr>
      <w:r>
        <w:rPr>
          <w:rFonts w:ascii="Arial" w:eastAsia="Times New Roman" w:hAnsi="Arial" w:cs="Arial"/>
          <w:sz w:val="16"/>
          <w:szCs w:val="16"/>
        </w:rPr>
        <w:t>CONCORDANCIA AL ARTÍCULO 17 DEL CÓDIGO DE LOS NIÑOS Y ADOLESCENTES</w:t>
      </w:r>
    </w:p>
    <w:p w14:paraId="285871C5" w14:textId="77777777" w:rsidR="00000000" w:rsidRDefault="00000000">
      <w:pPr>
        <w:divId w:val="147138934"/>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tbl>
      <w:tblPr>
        <w:tblW w:w="2760" w:type="dxa"/>
        <w:tblCellSpacing w:w="0" w:type="dxa"/>
        <w:tblCellMar>
          <w:left w:w="0" w:type="dxa"/>
          <w:right w:w="0" w:type="dxa"/>
        </w:tblCellMar>
        <w:tblLook w:val="04A0" w:firstRow="1" w:lastRow="0" w:firstColumn="1" w:lastColumn="0" w:noHBand="0" w:noVBand="1"/>
      </w:tblPr>
      <w:tblGrid>
        <w:gridCol w:w="2760"/>
      </w:tblGrid>
      <w:tr w:rsidR="00000000" w14:paraId="06BB9A08" w14:textId="77777777">
        <w:trPr>
          <w:divId w:val="1454641565"/>
          <w:trHeight w:val="255"/>
          <w:tblCellSpacing w:w="0" w:type="dxa"/>
        </w:trPr>
        <w:tc>
          <w:tcPr>
            <w:tcW w:w="2760" w:type="dxa"/>
            <w:vAlign w:val="center"/>
            <w:hideMark/>
          </w:tcPr>
          <w:p w14:paraId="64114CC9" w14:textId="26E0EAEB" w:rsidR="00000000" w:rsidRDefault="00000000">
            <w:pPr>
              <w:numPr>
                <w:ilvl w:val="0"/>
                <w:numId w:val="79"/>
              </w:numPr>
              <w:spacing w:before="100" w:beforeAutospacing="1" w:after="100" w:afterAutospacing="1"/>
              <w:rPr>
                <w:rFonts w:eastAsia="Times New Roman"/>
              </w:rPr>
            </w:pPr>
            <w:hyperlink r:id="rId1043" w:history="1">
              <w:r>
                <w:rPr>
                  <w:rStyle w:val="Hipervnculo"/>
                  <w:rFonts w:ascii="Arial" w:eastAsia="Times New Roman" w:hAnsi="Arial" w:cs="Arial"/>
                  <w:b/>
                  <w:bCs/>
                  <w:color w:val="008000"/>
                  <w:sz w:val="16"/>
                  <w:szCs w:val="16"/>
                </w:rPr>
                <w:t>CAS.26243-2017-LIMA</w:t>
              </w:r>
            </w:hyperlink>
          </w:p>
        </w:tc>
      </w:tr>
    </w:tbl>
    <w:p w14:paraId="6610E4AB" w14:textId="77777777" w:rsidR="00000000" w:rsidRDefault="00000000">
      <w:pPr>
        <w:divId w:val="978992055"/>
        <w:rPr>
          <w:rFonts w:ascii="Arial" w:eastAsia="Times New Roman" w:hAnsi="Arial" w:cs="Arial"/>
          <w:sz w:val="20"/>
          <w:szCs w:val="20"/>
        </w:rPr>
      </w:pPr>
      <w:r>
        <w:rPr>
          <w:rFonts w:ascii="Arial" w:eastAsia="Times New Roman" w:hAnsi="Arial" w:cs="Arial"/>
          <w:sz w:val="16"/>
          <w:szCs w:val="16"/>
        </w:rPr>
        <w:t>CONCORDANCIA AL ARTÍCULO 22 DEL CÓDIGO DE LOS NIÑOS Y ADOLESCENTES</w:t>
      </w:r>
      <w:r>
        <w:rPr>
          <w:rFonts w:ascii="Arial" w:eastAsia="Times New Roman" w:hAnsi="Arial" w:cs="Arial"/>
          <w:sz w:val="20"/>
          <w:szCs w:val="20"/>
        </w:rPr>
        <w:t xml:space="preserve"> </w:t>
      </w:r>
    </w:p>
    <w:tbl>
      <w:tblPr>
        <w:tblW w:w="2760" w:type="dxa"/>
        <w:tblCellSpacing w:w="0" w:type="dxa"/>
        <w:tblCellMar>
          <w:left w:w="0" w:type="dxa"/>
          <w:right w:w="0" w:type="dxa"/>
        </w:tblCellMar>
        <w:tblLook w:val="04A0" w:firstRow="1" w:lastRow="0" w:firstColumn="1" w:lastColumn="0" w:noHBand="0" w:noVBand="1"/>
      </w:tblPr>
      <w:tblGrid>
        <w:gridCol w:w="2760"/>
      </w:tblGrid>
      <w:tr w:rsidR="00000000" w14:paraId="6908A1E3" w14:textId="77777777">
        <w:trPr>
          <w:divId w:val="549878193"/>
          <w:trHeight w:val="765"/>
          <w:tblCellSpacing w:w="0" w:type="dxa"/>
        </w:trPr>
        <w:tc>
          <w:tcPr>
            <w:tcW w:w="2760" w:type="dxa"/>
            <w:vAlign w:val="center"/>
            <w:hideMark/>
          </w:tcPr>
          <w:p w14:paraId="31216411" w14:textId="1E3E48C4" w:rsidR="00000000" w:rsidRDefault="00000000">
            <w:pPr>
              <w:numPr>
                <w:ilvl w:val="0"/>
                <w:numId w:val="80"/>
              </w:numPr>
              <w:spacing w:before="100" w:beforeAutospacing="1" w:after="100" w:afterAutospacing="1"/>
              <w:rPr>
                <w:rFonts w:eastAsia="Times New Roman"/>
              </w:rPr>
            </w:pPr>
            <w:hyperlink r:id="rId1044" w:history="1">
              <w:r>
                <w:rPr>
                  <w:rStyle w:val="Hipervnculo"/>
                  <w:rFonts w:ascii="Arial" w:eastAsia="Times New Roman" w:hAnsi="Arial" w:cs="Arial"/>
                  <w:b/>
                  <w:bCs/>
                  <w:color w:val="008000"/>
                  <w:sz w:val="16"/>
                  <w:szCs w:val="16"/>
                </w:rPr>
                <w:t>XII PLENO JURISDICCIONAL DE LAS SALAS PENALES PERMANENTE, TRANSITORIA Y ESPECIAL</w:t>
              </w:r>
            </w:hyperlink>
          </w:p>
        </w:tc>
      </w:tr>
    </w:tbl>
    <w:p w14:paraId="0B3766C5" w14:textId="77777777" w:rsidR="00000000" w:rsidRDefault="00000000">
      <w:pPr>
        <w:divId w:val="783421649"/>
        <w:rPr>
          <w:rFonts w:ascii="Arial" w:eastAsia="Times New Roman" w:hAnsi="Arial" w:cs="Arial"/>
          <w:sz w:val="20"/>
          <w:szCs w:val="20"/>
        </w:rPr>
      </w:pPr>
      <w:r>
        <w:rPr>
          <w:rFonts w:ascii="Arial" w:eastAsia="Times New Roman" w:hAnsi="Arial" w:cs="Arial"/>
          <w:b/>
          <w:bCs/>
          <w:sz w:val="16"/>
          <w:szCs w:val="16"/>
        </w:rPr>
        <w:t>CONCORDANCIAS AL ARTÍCULO 22 DEL CÓDIGO DE LOS NIÑOS Y ADOLESCENTES</w:t>
      </w:r>
      <w:r>
        <w:rPr>
          <w:rFonts w:ascii="Arial" w:eastAsia="Times New Roman" w:hAnsi="Arial" w:cs="Arial"/>
          <w:sz w:val="20"/>
          <w:szCs w:val="20"/>
        </w:rPr>
        <w:t xml:space="preserve"> </w:t>
      </w:r>
    </w:p>
    <w:tbl>
      <w:tblPr>
        <w:tblW w:w="2760" w:type="dxa"/>
        <w:tblCellSpacing w:w="0" w:type="dxa"/>
        <w:tblCellMar>
          <w:left w:w="0" w:type="dxa"/>
          <w:right w:w="0" w:type="dxa"/>
        </w:tblCellMar>
        <w:tblLook w:val="04A0" w:firstRow="1" w:lastRow="0" w:firstColumn="1" w:lastColumn="0" w:noHBand="0" w:noVBand="1"/>
      </w:tblPr>
      <w:tblGrid>
        <w:gridCol w:w="2760"/>
      </w:tblGrid>
      <w:tr w:rsidR="00000000" w14:paraId="0FFB1C64" w14:textId="77777777">
        <w:trPr>
          <w:divId w:val="783421649"/>
          <w:trHeight w:val="255"/>
          <w:tblCellSpacing w:w="0" w:type="dxa"/>
        </w:trPr>
        <w:tc>
          <w:tcPr>
            <w:tcW w:w="2760" w:type="dxa"/>
            <w:vAlign w:val="center"/>
            <w:hideMark/>
          </w:tcPr>
          <w:p w14:paraId="676E5D38" w14:textId="3982E0AE" w:rsidR="00000000" w:rsidRDefault="00000000">
            <w:pPr>
              <w:numPr>
                <w:ilvl w:val="0"/>
                <w:numId w:val="81"/>
              </w:numPr>
              <w:spacing w:before="100" w:beforeAutospacing="1" w:after="100" w:afterAutospacing="1"/>
              <w:rPr>
                <w:rFonts w:eastAsia="Times New Roman"/>
              </w:rPr>
            </w:pPr>
            <w:hyperlink r:id="rId1045" w:history="1">
              <w:r>
                <w:rPr>
                  <w:rStyle w:val="Hipervnculo"/>
                  <w:rFonts w:ascii="Arial" w:eastAsia="Times New Roman" w:hAnsi="Arial" w:cs="Arial"/>
                  <w:b/>
                  <w:bCs/>
                  <w:color w:val="008000"/>
                  <w:sz w:val="16"/>
                  <w:szCs w:val="16"/>
                </w:rPr>
                <w:t>EXP.00982-2022-0-1201-JR-PE-02</w:t>
              </w:r>
            </w:hyperlink>
          </w:p>
        </w:tc>
      </w:tr>
    </w:tbl>
    <w:p w14:paraId="2F7CE326" w14:textId="77777777" w:rsidR="00000000" w:rsidRDefault="00000000">
      <w:pPr>
        <w:spacing w:after="240"/>
        <w:divId w:val="367803154"/>
        <w:rPr>
          <w:rFonts w:ascii="Arial" w:eastAsia="Times New Roman" w:hAnsi="Arial" w:cs="Arial"/>
          <w:sz w:val="20"/>
          <w:szCs w:val="20"/>
        </w:rPr>
      </w:pPr>
      <w:r>
        <w:rPr>
          <w:rFonts w:ascii="Arial" w:eastAsia="Times New Roman" w:hAnsi="Arial" w:cs="Arial"/>
          <w:b/>
          <w:bCs/>
          <w:sz w:val="16"/>
          <w:szCs w:val="16"/>
        </w:rPr>
        <w:t>CONCORDANCIAS AL ARTÍCULO 25 DEL CÓDIGO DE LOS NIÑOS Y ADOLESCENTES</w:t>
      </w:r>
    </w:p>
    <w:p w14:paraId="6522F2D5" w14:textId="77777777" w:rsidR="00000000" w:rsidRDefault="00000000">
      <w:pPr>
        <w:divId w:val="487019619"/>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tbl>
      <w:tblPr>
        <w:tblW w:w="2760" w:type="dxa"/>
        <w:tblCellSpacing w:w="0" w:type="dxa"/>
        <w:tblCellMar>
          <w:left w:w="0" w:type="dxa"/>
          <w:right w:w="0" w:type="dxa"/>
        </w:tblCellMar>
        <w:tblLook w:val="04A0" w:firstRow="1" w:lastRow="0" w:firstColumn="1" w:lastColumn="0" w:noHBand="0" w:noVBand="1"/>
      </w:tblPr>
      <w:tblGrid>
        <w:gridCol w:w="2760"/>
      </w:tblGrid>
      <w:tr w:rsidR="00000000" w14:paraId="65572A7E" w14:textId="77777777">
        <w:trPr>
          <w:divId w:val="1253011678"/>
          <w:trHeight w:val="255"/>
          <w:tblCellSpacing w:w="0" w:type="dxa"/>
        </w:trPr>
        <w:tc>
          <w:tcPr>
            <w:tcW w:w="2760" w:type="dxa"/>
            <w:vAlign w:val="center"/>
            <w:hideMark/>
          </w:tcPr>
          <w:p w14:paraId="08CAC0E8" w14:textId="650B64D4" w:rsidR="00000000" w:rsidRDefault="00000000">
            <w:pPr>
              <w:numPr>
                <w:ilvl w:val="0"/>
                <w:numId w:val="82"/>
              </w:numPr>
              <w:spacing w:before="100" w:beforeAutospacing="1" w:after="100" w:afterAutospacing="1"/>
              <w:rPr>
                <w:rFonts w:eastAsia="Times New Roman"/>
              </w:rPr>
            </w:pPr>
            <w:hyperlink r:id="rId1046" w:history="1">
              <w:r>
                <w:rPr>
                  <w:rStyle w:val="Hipervnculo"/>
                  <w:rFonts w:ascii="Arial" w:eastAsia="Times New Roman" w:hAnsi="Arial" w:cs="Arial"/>
                  <w:b/>
                  <w:bCs/>
                  <w:color w:val="008000"/>
                  <w:sz w:val="16"/>
                  <w:szCs w:val="16"/>
                </w:rPr>
                <w:t>CAS.5677-2018-ANCASH</w:t>
              </w:r>
            </w:hyperlink>
          </w:p>
        </w:tc>
      </w:tr>
    </w:tbl>
    <w:p w14:paraId="5C06160A" w14:textId="77777777" w:rsidR="00000000" w:rsidRDefault="00000000">
      <w:pPr>
        <w:spacing w:after="240"/>
        <w:divId w:val="1187259059"/>
        <w:rPr>
          <w:rFonts w:ascii="Arial" w:eastAsia="Times New Roman" w:hAnsi="Arial" w:cs="Arial"/>
          <w:sz w:val="20"/>
          <w:szCs w:val="20"/>
        </w:rPr>
      </w:pPr>
      <w:r>
        <w:rPr>
          <w:rFonts w:ascii="Arial" w:eastAsia="Times New Roman" w:hAnsi="Arial" w:cs="Arial"/>
          <w:b/>
          <w:bCs/>
          <w:sz w:val="16"/>
          <w:szCs w:val="16"/>
        </w:rPr>
        <w:t>CONCORDANCIAS AL ARTÍCULO 27 DEL CÓDIGO DE LOS NIÑOS Y ADOLESCENTES</w:t>
      </w:r>
    </w:p>
    <w:p w14:paraId="7088578B" w14:textId="77777777" w:rsidR="00000000" w:rsidRDefault="00000000">
      <w:pPr>
        <w:divId w:val="923228304"/>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39936E80" w14:textId="24FC7DB8" w:rsidR="00000000" w:rsidRDefault="00000000">
      <w:pPr>
        <w:numPr>
          <w:ilvl w:val="0"/>
          <w:numId w:val="83"/>
        </w:numPr>
        <w:spacing w:before="100" w:beforeAutospacing="1" w:after="100" w:afterAutospacing="1"/>
        <w:divId w:val="1436439850"/>
        <w:rPr>
          <w:rFonts w:ascii="Arial" w:eastAsia="Times New Roman" w:hAnsi="Arial" w:cs="Arial"/>
          <w:sz w:val="20"/>
          <w:szCs w:val="20"/>
        </w:rPr>
      </w:pPr>
      <w:hyperlink r:id="rId1047" w:history="1">
        <w:r>
          <w:rPr>
            <w:rStyle w:val="Hipervnculo"/>
            <w:rFonts w:ascii="Arial" w:eastAsia="Times New Roman" w:hAnsi="Arial" w:cs="Arial"/>
            <w:b/>
            <w:bCs/>
            <w:color w:val="008000"/>
            <w:sz w:val="16"/>
            <w:szCs w:val="16"/>
          </w:rPr>
          <w:t>CAS.80-2019-LIMA</w:t>
        </w:r>
      </w:hyperlink>
    </w:p>
    <w:p w14:paraId="6802F9D7" w14:textId="77777777" w:rsidR="00000000" w:rsidRDefault="00000000">
      <w:pPr>
        <w:spacing w:after="240"/>
        <w:divId w:val="1823158333"/>
        <w:rPr>
          <w:rFonts w:ascii="Arial" w:eastAsia="Times New Roman" w:hAnsi="Arial" w:cs="Arial"/>
          <w:sz w:val="20"/>
          <w:szCs w:val="20"/>
        </w:rPr>
      </w:pPr>
      <w:r>
        <w:rPr>
          <w:rFonts w:ascii="Arial" w:eastAsia="Times New Roman" w:hAnsi="Arial" w:cs="Arial"/>
          <w:b/>
          <w:bCs/>
          <w:sz w:val="16"/>
          <w:szCs w:val="16"/>
        </w:rPr>
        <w:t>CONCORDANCIAS AL ARTÍCULO 41 DEL CÓDIGO DE LOS NIÑOS Y ADOLESCENTES</w:t>
      </w:r>
    </w:p>
    <w:p w14:paraId="5537A909" w14:textId="77777777" w:rsidR="00000000" w:rsidRDefault="00000000">
      <w:pPr>
        <w:divId w:val="1223180350"/>
        <w:rPr>
          <w:rFonts w:ascii="Arial" w:eastAsia="Times New Roman" w:hAnsi="Arial" w:cs="Arial"/>
          <w:sz w:val="20"/>
          <w:szCs w:val="20"/>
        </w:rPr>
      </w:pPr>
      <w:r>
        <w:rPr>
          <w:rFonts w:ascii="Arial" w:eastAsia="Times New Roman" w:hAnsi="Arial" w:cs="Arial"/>
          <w:sz w:val="16"/>
          <w:szCs w:val="16"/>
        </w:rPr>
        <w:t>SENTENCIAS EN CASACIÓN DE LA CORTE SUPREMA DE JUSTICIA</w:t>
      </w:r>
      <w:r>
        <w:rPr>
          <w:rFonts w:ascii="Arial" w:eastAsia="Times New Roman" w:hAnsi="Arial" w:cs="Arial"/>
          <w:sz w:val="20"/>
          <w:szCs w:val="20"/>
        </w:rPr>
        <w:t xml:space="preserve"> </w:t>
      </w:r>
    </w:p>
    <w:p w14:paraId="535CA8BE" w14:textId="4F126684" w:rsidR="00000000" w:rsidRDefault="00000000">
      <w:pPr>
        <w:numPr>
          <w:ilvl w:val="0"/>
          <w:numId w:val="84"/>
        </w:numPr>
        <w:spacing w:before="100" w:beforeAutospacing="1" w:after="100" w:afterAutospacing="1"/>
        <w:divId w:val="1092966919"/>
        <w:rPr>
          <w:rFonts w:ascii="Arial" w:eastAsia="Times New Roman" w:hAnsi="Arial" w:cs="Arial"/>
          <w:sz w:val="20"/>
          <w:szCs w:val="20"/>
        </w:rPr>
      </w:pPr>
      <w:hyperlink r:id="rId1048" w:history="1">
        <w:r>
          <w:rPr>
            <w:rStyle w:val="Hipervnculo"/>
            <w:rFonts w:ascii="Arial" w:eastAsia="Times New Roman" w:hAnsi="Arial" w:cs="Arial"/>
            <w:b/>
            <w:bCs/>
            <w:color w:val="008000"/>
            <w:sz w:val="16"/>
            <w:szCs w:val="16"/>
          </w:rPr>
          <w:t>CAS.491-2020-SAN MARTIN</w:t>
        </w:r>
      </w:hyperlink>
    </w:p>
    <w:p w14:paraId="24C25F23" w14:textId="68D83E0F" w:rsidR="00000000" w:rsidRDefault="00000000">
      <w:pPr>
        <w:numPr>
          <w:ilvl w:val="0"/>
          <w:numId w:val="84"/>
        </w:numPr>
        <w:spacing w:before="100" w:beforeAutospacing="1" w:after="100" w:afterAutospacing="1"/>
        <w:divId w:val="1092966919"/>
        <w:rPr>
          <w:rFonts w:ascii="Arial" w:eastAsia="Times New Roman" w:hAnsi="Arial" w:cs="Arial"/>
          <w:sz w:val="20"/>
          <w:szCs w:val="20"/>
        </w:rPr>
      </w:pPr>
      <w:hyperlink r:id="rId1049" w:history="1">
        <w:r>
          <w:rPr>
            <w:rStyle w:val="Hipervnculo"/>
            <w:rFonts w:ascii="Arial" w:eastAsia="Times New Roman" w:hAnsi="Arial" w:cs="Arial"/>
            <w:b/>
            <w:bCs/>
            <w:color w:val="008000"/>
            <w:sz w:val="16"/>
            <w:szCs w:val="16"/>
          </w:rPr>
          <w:t>CAS.1755-2020-LIMA</w:t>
        </w:r>
      </w:hyperlink>
    </w:p>
    <w:p w14:paraId="4FC87A96" w14:textId="77777777" w:rsidR="00000000" w:rsidRDefault="00000000">
      <w:pPr>
        <w:spacing w:after="240"/>
        <w:divId w:val="799955183"/>
        <w:rPr>
          <w:rFonts w:ascii="Arial" w:eastAsia="Times New Roman" w:hAnsi="Arial" w:cs="Arial"/>
          <w:sz w:val="20"/>
          <w:szCs w:val="20"/>
        </w:rPr>
      </w:pPr>
      <w:r>
        <w:rPr>
          <w:rFonts w:ascii="Arial" w:eastAsia="Times New Roman" w:hAnsi="Arial" w:cs="Arial"/>
          <w:b/>
          <w:bCs/>
          <w:sz w:val="16"/>
          <w:szCs w:val="16"/>
        </w:rPr>
        <w:t>CONCORDANCIAS AL ARTÍCULO 42 DEL CÓDIGO DE LOS NIÑOS Y ADOLESCENTES</w:t>
      </w:r>
    </w:p>
    <w:p w14:paraId="5913A129" w14:textId="77777777" w:rsidR="00000000" w:rsidRDefault="00000000">
      <w:pPr>
        <w:divId w:val="557326325"/>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611A8579" w14:textId="3B44806E" w:rsidR="00000000" w:rsidRDefault="00000000">
      <w:pPr>
        <w:numPr>
          <w:ilvl w:val="0"/>
          <w:numId w:val="85"/>
        </w:numPr>
        <w:spacing w:before="100" w:beforeAutospacing="1" w:after="100" w:afterAutospacing="1"/>
        <w:divId w:val="1263494346"/>
        <w:rPr>
          <w:rFonts w:ascii="Arial" w:eastAsia="Times New Roman" w:hAnsi="Arial" w:cs="Arial"/>
          <w:sz w:val="20"/>
          <w:szCs w:val="20"/>
        </w:rPr>
      </w:pPr>
      <w:hyperlink r:id="rId1050" w:history="1">
        <w:r>
          <w:rPr>
            <w:rStyle w:val="Hipervnculo"/>
            <w:rFonts w:ascii="Arial" w:eastAsia="Times New Roman" w:hAnsi="Arial" w:cs="Arial"/>
            <w:b/>
            <w:bCs/>
            <w:color w:val="008000"/>
            <w:sz w:val="16"/>
            <w:szCs w:val="16"/>
          </w:rPr>
          <w:t>CAS.3861-2019-MOQUEGUA</w:t>
        </w:r>
      </w:hyperlink>
    </w:p>
    <w:p w14:paraId="517F5C28" w14:textId="77777777" w:rsidR="00000000" w:rsidRDefault="00000000">
      <w:pPr>
        <w:spacing w:after="240"/>
        <w:divId w:val="2001688274"/>
        <w:rPr>
          <w:rFonts w:ascii="Arial" w:eastAsia="Times New Roman" w:hAnsi="Arial" w:cs="Arial"/>
          <w:sz w:val="20"/>
          <w:szCs w:val="20"/>
        </w:rPr>
      </w:pPr>
      <w:r>
        <w:rPr>
          <w:rFonts w:ascii="Arial" w:eastAsia="Times New Roman" w:hAnsi="Arial" w:cs="Arial"/>
          <w:b/>
          <w:bCs/>
          <w:sz w:val="16"/>
          <w:szCs w:val="16"/>
        </w:rPr>
        <w:t>CONCORDANCIAS AL ARTÍCULO 44 DEL CÓDIGO DE LOS NIÑOS Y ADOLESCENTES</w:t>
      </w:r>
    </w:p>
    <w:p w14:paraId="1DFF4546" w14:textId="77777777" w:rsidR="00000000" w:rsidRDefault="00000000">
      <w:pPr>
        <w:divId w:val="1810198647"/>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651140A1" w14:textId="59E5D018" w:rsidR="00000000" w:rsidRDefault="00000000">
      <w:pPr>
        <w:numPr>
          <w:ilvl w:val="0"/>
          <w:numId w:val="86"/>
        </w:numPr>
        <w:spacing w:before="100" w:beforeAutospacing="1" w:after="100" w:afterAutospacing="1"/>
        <w:divId w:val="650058824"/>
        <w:rPr>
          <w:rFonts w:ascii="Arial" w:eastAsia="Times New Roman" w:hAnsi="Arial" w:cs="Arial"/>
          <w:sz w:val="20"/>
          <w:szCs w:val="20"/>
        </w:rPr>
      </w:pPr>
      <w:hyperlink r:id="rId1051" w:history="1">
        <w:r>
          <w:rPr>
            <w:rStyle w:val="Hipervnculo"/>
            <w:rFonts w:ascii="Arial" w:eastAsia="Times New Roman" w:hAnsi="Arial" w:cs="Arial"/>
            <w:b/>
            <w:bCs/>
            <w:color w:val="008000"/>
            <w:sz w:val="16"/>
            <w:szCs w:val="16"/>
          </w:rPr>
          <w:t>CAS.3861-2019-MOQUEGUA</w:t>
        </w:r>
      </w:hyperlink>
    </w:p>
    <w:p w14:paraId="61E95526" w14:textId="77777777" w:rsidR="00000000" w:rsidRDefault="00000000">
      <w:pPr>
        <w:divId w:val="1730768767"/>
        <w:rPr>
          <w:rFonts w:ascii="Arial" w:eastAsia="Times New Roman" w:hAnsi="Arial" w:cs="Arial"/>
          <w:sz w:val="20"/>
          <w:szCs w:val="20"/>
        </w:rPr>
      </w:pPr>
      <w:r>
        <w:rPr>
          <w:rFonts w:ascii="Arial" w:eastAsia="Times New Roman" w:hAnsi="Arial" w:cs="Arial"/>
          <w:sz w:val="16"/>
          <w:szCs w:val="16"/>
        </w:rPr>
        <w:t>CONCORDANCIAS AL CAPITULO IV DEL CÓDIGO DE LOS NIÑOS Y ADOLESCENTES</w:t>
      </w:r>
      <w:r>
        <w:rPr>
          <w:rFonts w:ascii="Arial" w:eastAsia="Times New Roman" w:hAnsi="Arial" w:cs="Arial"/>
          <w:sz w:val="20"/>
          <w:szCs w:val="20"/>
        </w:rPr>
        <w:t xml:space="preserve"> </w:t>
      </w:r>
    </w:p>
    <w:p w14:paraId="4F748BE3" w14:textId="58277239" w:rsidR="00000000" w:rsidRDefault="00000000">
      <w:pPr>
        <w:numPr>
          <w:ilvl w:val="0"/>
          <w:numId w:val="87"/>
        </w:numPr>
        <w:spacing w:before="100" w:beforeAutospacing="1" w:after="100" w:afterAutospacing="1"/>
        <w:divId w:val="415054497"/>
        <w:rPr>
          <w:rFonts w:ascii="Arial" w:eastAsia="Times New Roman" w:hAnsi="Arial" w:cs="Arial"/>
          <w:sz w:val="20"/>
          <w:szCs w:val="20"/>
        </w:rPr>
      </w:pPr>
      <w:hyperlink r:id="rId1052" w:history="1">
        <w:r>
          <w:rPr>
            <w:rStyle w:val="Hipervnculo"/>
            <w:rFonts w:ascii="Arial" w:eastAsia="Times New Roman" w:hAnsi="Arial" w:cs="Arial"/>
            <w:b/>
            <w:bCs/>
            <w:color w:val="008000"/>
            <w:sz w:val="16"/>
            <w:szCs w:val="16"/>
          </w:rPr>
          <w:t>XII PLENO JURISDICCIONAL DE LAS SALAS PENALES PERMANENTE, TRANSITORIA Y ESPECIAL</w:t>
        </w:r>
      </w:hyperlink>
    </w:p>
    <w:p w14:paraId="452771AF" w14:textId="77777777" w:rsidR="00000000" w:rsidRDefault="00000000">
      <w:pPr>
        <w:spacing w:after="240"/>
        <w:divId w:val="1818721161"/>
        <w:rPr>
          <w:rFonts w:ascii="Arial" w:eastAsia="Times New Roman" w:hAnsi="Arial" w:cs="Arial"/>
          <w:sz w:val="20"/>
          <w:szCs w:val="20"/>
        </w:rPr>
      </w:pPr>
      <w:r>
        <w:rPr>
          <w:rFonts w:ascii="Arial" w:eastAsia="Times New Roman" w:hAnsi="Arial" w:cs="Arial"/>
          <w:sz w:val="16"/>
          <w:szCs w:val="16"/>
        </w:rPr>
        <w:t>CONCORDANCIAS AL ARTÍCULO 70 DEL CÓDIGO DE LOS NIÑOS Y ADOLESCENTES</w:t>
      </w:r>
    </w:p>
    <w:p w14:paraId="154127D6" w14:textId="77777777" w:rsidR="00000000" w:rsidRDefault="00000000">
      <w:pPr>
        <w:divId w:val="1325935252"/>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7FA1E75F" w14:textId="7FB3C405" w:rsidR="00000000" w:rsidRDefault="00000000">
      <w:pPr>
        <w:numPr>
          <w:ilvl w:val="0"/>
          <w:numId w:val="88"/>
        </w:numPr>
        <w:spacing w:before="100" w:beforeAutospacing="1" w:after="100" w:afterAutospacing="1"/>
        <w:divId w:val="649821646"/>
        <w:rPr>
          <w:rFonts w:ascii="Arial" w:eastAsia="Times New Roman" w:hAnsi="Arial" w:cs="Arial"/>
          <w:sz w:val="20"/>
          <w:szCs w:val="20"/>
        </w:rPr>
      </w:pPr>
      <w:hyperlink r:id="rId1053" w:history="1">
        <w:r>
          <w:rPr>
            <w:rStyle w:val="Hipervnculo"/>
            <w:rFonts w:ascii="Arial" w:eastAsia="Times New Roman" w:hAnsi="Arial" w:cs="Arial"/>
            <w:b/>
            <w:bCs/>
            <w:color w:val="008000"/>
            <w:sz w:val="16"/>
            <w:szCs w:val="16"/>
          </w:rPr>
          <w:t>CAS.2464-2017-PUNO</w:t>
        </w:r>
      </w:hyperlink>
    </w:p>
    <w:p w14:paraId="01363548" w14:textId="77777777" w:rsidR="00000000" w:rsidRDefault="00000000">
      <w:pPr>
        <w:spacing w:after="240"/>
        <w:divId w:val="491800522"/>
        <w:rPr>
          <w:rFonts w:ascii="Arial" w:eastAsia="Times New Roman" w:hAnsi="Arial" w:cs="Arial"/>
          <w:sz w:val="20"/>
          <w:szCs w:val="20"/>
        </w:rPr>
      </w:pPr>
      <w:r>
        <w:rPr>
          <w:rFonts w:ascii="Arial" w:eastAsia="Times New Roman" w:hAnsi="Arial" w:cs="Arial"/>
          <w:b/>
          <w:bCs/>
          <w:sz w:val="16"/>
          <w:szCs w:val="16"/>
        </w:rPr>
        <w:lastRenderedPageBreak/>
        <w:t>CONCORDANCIAS AL 71 DEL CÓDIGO DE LOS NIÑOS Y ADOLESCENTES</w:t>
      </w:r>
    </w:p>
    <w:p w14:paraId="17A6B1BF" w14:textId="77777777" w:rsidR="00000000" w:rsidRDefault="00000000">
      <w:pPr>
        <w:divId w:val="1662928929"/>
        <w:rPr>
          <w:rFonts w:ascii="Arial" w:eastAsia="Times New Roman" w:hAnsi="Arial" w:cs="Arial"/>
          <w:sz w:val="20"/>
          <w:szCs w:val="20"/>
        </w:rPr>
      </w:pPr>
      <w:r>
        <w:rPr>
          <w:rFonts w:ascii="Arial" w:eastAsia="Times New Roman" w:hAnsi="Arial" w:cs="Arial"/>
          <w:sz w:val="16"/>
          <w:szCs w:val="16"/>
        </w:rPr>
        <w:t>SENTENCIAS EN CASACIÓN DE LA CORTE SUPREMA DE JUSTICIA</w:t>
      </w:r>
      <w:r>
        <w:rPr>
          <w:rFonts w:ascii="Arial" w:eastAsia="Times New Roman" w:hAnsi="Arial" w:cs="Arial"/>
          <w:sz w:val="20"/>
          <w:szCs w:val="20"/>
        </w:rPr>
        <w:t xml:space="preserve"> </w:t>
      </w:r>
    </w:p>
    <w:p w14:paraId="70FDB4C4" w14:textId="7C83CD01" w:rsidR="00000000" w:rsidRDefault="00000000">
      <w:pPr>
        <w:numPr>
          <w:ilvl w:val="0"/>
          <w:numId w:val="89"/>
        </w:numPr>
        <w:spacing w:before="100" w:beforeAutospacing="1" w:after="100" w:afterAutospacing="1"/>
        <w:divId w:val="1879973250"/>
        <w:rPr>
          <w:rFonts w:ascii="Arial" w:eastAsia="Times New Roman" w:hAnsi="Arial" w:cs="Arial"/>
          <w:sz w:val="20"/>
          <w:szCs w:val="20"/>
        </w:rPr>
      </w:pPr>
      <w:hyperlink r:id="rId1054" w:history="1">
        <w:r>
          <w:rPr>
            <w:rStyle w:val="Hipervnculo"/>
            <w:rFonts w:ascii="Arial" w:eastAsia="Times New Roman" w:hAnsi="Arial" w:cs="Arial"/>
            <w:b/>
            <w:bCs/>
            <w:color w:val="008000"/>
            <w:sz w:val="16"/>
            <w:szCs w:val="16"/>
          </w:rPr>
          <w:t>CAS.2702-2021-APURIMAC</w:t>
        </w:r>
      </w:hyperlink>
    </w:p>
    <w:p w14:paraId="500CBA60" w14:textId="1CC6A340" w:rsidR="00000000" w:rsidRDefault="00000000">
      <w:pPr>
        <w:numPr>
          <w:ilvl w:val="0"/>
          <w:numId w:val="89"/>
        </w:numPr>
        <w:spacing w:before="100" w:beforeAutospacing="1" w:after="100" w:afterAutospacing="1"/>
        <w:divId w:val="1879973250"/>
        <w:rPr>
          <w:rFonts w:ascii="Arial" w:eastAsia="Times New Roman" w:hAnsi="Arial" w:cs="Arial"/>
          <w:sz w:val="20"/>
          <w:szCs w:val="20"/>
        </w:rPr>
      </w:pPr>
      <w:hyperlink r:id="rId1055" w:history="1">
        <w:r>
          <w:rPr>
            <w:rStyle w:val="Hipervnculo"/>
            <w:rFonts w:ascii="Arial" w:eastAsia="Times New Roman" w:hAnsi="Arial" w:cs="Arial"/>
            <w:b/>
            <w:bCs/>
            <w:color w:val="008000"/>
            <w:sz w:val="16"/>
            <w:szCs w:val="16"/>
          </w:rPr>
          <w:t>CAS.3708-2019-MOQUEGUA</w:t>
        </w:r>
      </w:hyperlink>
    </w:p>
    <w:p w14:paraId="1356DE27" w14:textId="77777777" w:rsidR="00000000" w:rsidRDefault="00000000">
      <w:pPr>
        <w:spacing w:after="240"/>
        <w:divId w:val="108815404"/>
        <w:rPr>
          <w:rFonts w:ascii="Arial" w:eastAsia="Times New Roman" w:hAnsi="Arial" w:cs="Arial"/>
          <w:sz w:val="20"/>
          <w:szCs w:val="20"/>
        </w:rPr>
      </w:pPr>
      <w:r>
        <w:rPr>
          <w:rFonts w:ascii="Arial" w:eastAsia="Times New Roman" w:hAnsi="Arial" w:cs="Arial"/>
          <w:sz w:val="16"/>
          <w:szCs w:val="16"/>
        </w:rPr>
        <w:t>CONCORDANCIAS AL ARTÍCULO 75 DEL CÓDIGO DE LOS NIÑOS Y ADOLESCENTES</w:t>
      </w:r>
    </w:p>
    <w:p w14:paraId="06953984" w14:textId="77777777" w:rsidR="00000000" w:rsidRDefault="00000000">
      <w:pPr>
        <w:divId w:val="1081635315"/>
        <w:rPr>
          <w:rFonts w:ascii="Arial" w:eastAsia="Times New Roman" w:hAnsi="Arial" w:cs="Arial"/>
          <w:sz w:val="20"/>
          <w:szCs w:val="20"/>
        </w:rPr>
      </w:pPr>
      <w:r>
        <w:rPr>
          <w:rFonts w:ascii="Arial" w:eastAsia="Times New Roman" w:hAnsi="Arial" w:cs="Arial"/>
          <w:sz w:val="16"/>
          <w:szCs w:val="16"/>
        </w:rPr>
        <w:t>SENTENCIAS DEL TRIBUNAL CONSTITUCIONAL</w:t>
      </w:r>
      <w:r>
        <w:rPr>
          <w:rFonts w:ascii="Arial" w:eastAsia="Times New Roman" w:hAnsi="Arial" w:cs="Arial"/>
          <w:sz w:val="20"/>
          <w:szCs w:val="20"/>
        </w:rPr>
        <w:t xml:space="preserve"> </w:t>
      </w:r>
    </w:p>
    <w:p w14:paraId="25CC2B09" w14:textId="1DB1FE09" w:rsidR="00000000" w:rsidRDefault="00000000">
      <w:pPr>
        <w:numPr>
          <w:ilvl w:val="0"/>
          <w:numId w:val="90"/>
        </w:numPr>
        <w:spacing w:before="100" w:beforeAutospacing="1" w:after="100" w:afterAutospacing="1"/>
        <w:divId w:val="1758480035"/>
        <w:rPr>
          <w:rFonts w:ascii="Arial" w:eastAsia="Times New Roman" w:hAnsi="Arial" w:cs="Arial"/>
          <w:sz w:val="20"/>
          <w:szCs w:val="20"/>
        </w:rPr>
      </w:pPr>
      <w:hyperlink r:id="rId1056" w:history="1">
        <w:r>
          <w:rPr>
            <w:rStyle w:val="Hipervnculo"/>
            <w:rFonts w:ascii="Arial" w:eastAsia="Times New Roman" w:hAnsi="Arial" w:cs="Arial"/>
            <w:b/>
            <w:bCs/>
            <w:color w:val="008000"/>
            <w:sz w:val="16"/>
            <w:szCs w:val="16"/>
          </w:rPr>
          <w:t>EXP.04074-2022-PHC/TC</w:t>
        </w:r>
      </w:hyperlink>
    </w:p>
    <w:p w14:paraId="249BC6F2" w14:textId="5110C1DA" w:rsidR="00000000" w:rsidRDefault="00000000">
      <w:pPr>
        <w:numPr>
          <w:ilvl w:val="0"/>
          <w:numId w:val="90"/>
        </w:numPr>
        <w:spacing w:before="100" w:beforeAutospacing="1" w:after="100" w:afterAutospacing="1"/>
        <w:divId w:val="1758480035"/>
        <w:rPr>
          <w:rFonts w:ascii="Arial" w:eastAsia="Times New Roman" w:hAnsi="Arial" w:cs="Arial"/>
          <w:sz w:val="20"/>
          <w:szCs w:val="20"/>
        </w:rPr>
      </w:pPr>
      <w:hyperlink r:id="rId1057" w:history="1">
        <w:r>
          <w:rPr>
            <w:rStyle w:val="Hipervnculo"/>
            <w:rFonts w:ascii="Arial" w:eastAsia="Times New Roman" w:hAnsi="Arial" w:cs="Arial"/>
            <w:b/>
            <w:bCs/>
            <w:color w:val="008000"/>
            <w:sz w:val="16"/>
            <w:szCs w:val="16"/>
          </w:rPr>
          <w:t>EXP.04043-2022-PHC/TC</w:t>
        </w:r>
      </w:hyperlink>
    </w:p>
    <w:p w14:paraId="072C011E" w14:textId="50CC1D62" w:rsidR="00000000" w:rsidRDefault="00000000">
      <w:pPr>
        <w:numPr>
          <w:ilvl w:val="0"/>
          <w:numId w:val="90"/>
        </w:numPr>
        <w:spacing w:before="100" w:beforeAutospacing="1" w:after="100" w:afterAutospacing="1"/>
        <w:divId w:val="1758480035"/>
        <w:rPr>
          <w:rFonts w:ascii="Arial" w:eastAsia="Times New Roman" w:hAnsi="Arial" w:cs="Arial"/>
          <w:sz w:val="20"/>
          <w:szCs w:val="20"/>
        </w:rPr>
      </w:pPr>
      <w:hyperlink r:id="rId1058" w:history="1">
        <w:r>
          <w:rPr>
            <w:rStyle w:val="Hipervnculo"/>
            <w:rFonts w:ascii="Arial" w:eastAsia="Times New Roman" w:hAnsi="Arial" w:cs="Arial"/>
            <w:b/>
            <w:bCs/>
            <w:color w:val="008000"/>
            <w:sz w:val="16"/>
            <w:szCs w:val="16"/>
          </w:rPr>
          <w:t>EXP.00005-2020-PI/TC</w:t>
        </w:r>
      </w:hyperlink>
    </w:p>
    <w:p w14:paraId="3E338F26" w14:textId="6BEBB4F1" w:rsidR="00000000" w:rsidRDefault="00000000">
      <w:pPr>
        <w:numPr>
          <w:ilvl w:val="0"/>
          <w:numId w:val="90"/>
        </w:numPr>
        <w:spacing w:before="100" w:beforeAutospacing="1" w:after="100" w:afterAutospacing="1"/>
        <w:divId w:val="1758480035"/>
        <w:rPr>
          <w:rFonts w:ascii="Arial" w:eastAsia="Times New Roman" w:hAnsi="Arial" w:cs="Arial"/>
          <w:sz w:val="20"/>
          <w:szCs w:val="20"/>
        </w:rPr>
      </w:pPr>
      <w:hyperlink r:id="rId1059" w:history="1">
        <w:r>
          <w:rPr>
            <w:rStyle w:val="Hipervnculo"/>
            <w:rFonts w:ascii="Arial" w:eastAsia="Times New Roman" w:hAnsi="Arial" w:cs="Arial"/>
            <w:b/>
            <w:bCs/>
            <w:color w:val="008000"/>
            <w:sz w:val="16"/>
            <w:szCs w:val="16"/>
          </w:rPr>
          <w:t>EXP.03378-2019-PA/TC</w:t>
        </w:r>
      </w:hyperlink>
    </w:p>
    <w:p w14:paraId="5B0787EF" w14:textId="77777777" w:rsidR="00000000" w:rsidRDefault="00000000">
      <w:pPr>
        <w:spacing w:after="240"/>
        <w:divId w:val="623317096"/>
        <w:rPr>
          <w:rFonts w:ascii="Arial" w:eastAsia="Times New Roman" w:hAnsi="Arial" w:cs="Arial"/>
          <w:sz w:val="20"/>
          <w:szCs w:val="20"/>
        </w:rPr>
      </w:pPr>
      <w:r>
        <w:rPr>
          <w:rFonts w:ascii="Arial" w:eastAsia="Times New Roman" w:hAnsi="Arial" w:cs="Arial"/>
          <w:sz w:val="16"/>
          <w:szCs w:val="16"/>
        </w:rPr>
        <w:t>CONCORDANCIAS AL ARTÍCULO 76 DEL CÓDIGO DE LOS NIÑOS Y ADOLESCENTES</w:t>
      </w:r>
    </w:p>
    <w:p w14:paraId="4AF6C194" w14:textId="77777777" w:rsidR="00000000" w:rsidRDefault="00000000">
      <w:pPr>
        <w:divId w:val="202985845"/>
        <w:rPr>
          <w:rFonts w:ascii="Arial" w:eastAsia="Times New Roman" w:hAnsi="Arial" w:cs="Arial"/>
          <w:sz w:val="20"/>
          <w:szCs w:val="20"/>
        </w:rPr>
      </w:pPr>
      <w:r>
        <w:rPr>
          <w:rFonts w:ascii="Arial" w:eastAsia="Times New Roman" w:hAnsi="Arial" w:cs="Arial"/>
          <w:sz w:val="16"/>
          <w:szCs w:val="16"/>
        </w:rPr>
        <w:t>SENTENCIA DEL TRIBUNAL CONSTITUCIONAL</w:t>
      </w:r>
      <w:r>
        <w:rPr>
          <w:rFonts w:ascii="Arial" w:eastAsia="Times New Roman" w:hAnsi="Arial" w:cs="Arial"/>
          <w:sz w:val="20"/>
          <w:szCs w:val="20"/>
        </w:rPr>
        <w:t xml:space="preserve"> </w:t>
      </w:r>
    </w:p>
    <w:p w14:paraId="776D17DD" w14:textId="5A839B4D" w:rsidR="00000000" w:rsidRDefault="00000000">
      <w:pPr>
        <w:numPr>
          <w:ilvl w:val="0"/>
          <w:numId w:val="91"/>
        </w:numPr>
        <w:spacing w:before="100" w:beforeAutospacing="1" w:after="100" w:afterAutospacing="1"/>
        <w:divId w:val="854078068"/>
        <w:rPr>
          <w:rFonts w:ascii="Arial" w:eastAsia="Times New Roman" w:hAnsi="Arial" w:cs="Arial"/>
          <w:sz w:val="20"/>
          <w:szCs w:val="20"/>
        </w:rPr>
      </w:pPr>
      <w:hyperlink r:id="rId1060" w:history="1">
        <w:r>
          <w:rPr>
            <w:rStyle w:val="Hipervnculo"/>
            <w:rFonts w:ascii="Arial" w:eastAsia="Times New Roman" w:hAnsi="Arial" w:cs="Arial"/>
            <w:b/>
            <w:bCs/>
            <w:color w:val="008000"/>
            <w:sz w:val="16"/>
            <w:szCs w:val="16"/>
          </w:rPr>
          <w:t>EXP.00869-2015-PHC-TC</w:t>
        </w:r>
      </w:hyperlink>
    </w:p>
    <w:p w14:paraId="2F3975F8" w14:textId="77777777" w:rsidR="00000000" w:rsidRDefault="00000000">
      <w:pPr>
        <w:spacing w:after="240"/>
        <w:divId w:val="171578425"/>
        <w:rPr>
          <w:rFonts w:ascii="Arial" w:eastAsia="Times New Roman" w:hAnsi="Arial" w:cs="Arial"/>
          <w:sz w:val="20"/>
          <w:szCs w:val="20"/>
        </w:rPr>
      </w:pPr>
      <w:r>
        <w:rPr>
          <w:rFonts w:ascii="Arial" w:eastAsia="Times New Roman" w:hAnsi="Arial" w:cs="Arial"/>
          <w:sz w:val="16"/>
          <w:szCs w:val="16"/>
        </w:rPr>
        <w:t>CONCORDANCIAS AL ARTÍCULO 77 DEL CÓDIGO DE LOS NIÑOS Y ADOLESCENTES</w:t>
      </w:r>
    </w:p>
    <w:p w14:paraId="4A6F6829" w14:textId="77777777" w:rsidR="00000000" w:rsidRDefault="00000000">
      <w:pPr>
        <w:divId w:val="1659070849"/>
        <w:rPr>
          <w:rFonts w:ascii="Arial" w:eastAsia="Times New Roman" w:hAnsi="Arial" w:cs="Arial"/>
          <w:sz w:val="20"/>
          <w:szCs w:val="20"/>
        </w:rPr>
      </w:pPr>
      <w:r>
        <w:rPr>
          <w:rFonts w:ascii="Arial" w:eastAsia="Times New Roman" w:hAnsi="Arial" w:cs="Arial"/>
          <w:sz w:val="16"/>
          <w:szCs w:val="16"/>
        </w:rPr>
        <w:t>SENTENCIA DEL TRIBUNAL CONSTITUCIONAL</w:t>
      </w:r>
      <w:r>
        <w:rPr>
          <w:rFonts w:ascii="Arial" w:eastAsia="Times New Roman" w:hAnsi="Arial" w:cs="Arial"/>
          <w:sz w:val="20"/>
          <w:szCs w:val="20"/>
        </w:rPr>
        <w:t xml:space="preserve"> </w:t>
      </w:r>
    </w:p>
    <w:tbl>
      <w:tblPr>
        <w:tblW w:w="2760" w:type="dxa"/>
        <w:tblCellSpacing w:w="0" w:type="dxa"/>
        <w:tblCellMar>
          <w:left w:w="0" w:type="dxa"/>
          <w:right w:w="0" w:type="dxa"/>
        </w:tblCellMar>
        <w:tblLook w:val="04A0" w:firstRow="1" w:lastRow="0" w:firstColumn="1" w:lastColumn="0" w:noHBand="0" w:noVBand="1"/>
      </w:tblPr>
      <w:tblGrid>
        <w:gridCol w:w="2760"/>
      </w:tblGrid>
      <w:tr w:rsidR="00000000" w14:paraId="0C3A8984" w14:textId="77777777">
        <w:trPr>
          <w:divId w:val="358549708"/>
          <w:trHeight w:val="255"/>
          <w:tblCellSpacing w:w="0" w:type="dxa"/>
        </w:trPr>
        <w:tc>
          <w:tcPr>
            <w:tcW w:w="2760" w:type="dxa"/>
            <w:vAlign w:val="center"/>
            <w:hideMark/>
          </w:tcPr>
          <w:p w14:paraId="2EFBC829" w14:textId="4589FA9E" w:rsidR="00000000" w:rsidRDefault="00000000">
            <w:pPr>
              <w:numPr>
                <w:ilvl w:val="0"/>
                <w:numId w:val="92"/>
              </w:numPr>
              <w:spacing w:before="100" w:beforeAutospacing="1" w:after="100" w:afterAutospacing="1"/>
              <w:rPr>
                <w:rFonts w:eastAsia="Times New Roman"/>
              </w:rPr>
            </w:pPr>
            <w:hyperlink r:id="rId1061" w:history="1">
              <w:r>
                <w:rPr>
                  <w:rStyle w:val="Hipervnculo"/>
                  <w:rFonts w:ascii="Arial" w:eastAsia="Times New Roman" w:hAnsi="Arial" w:cs="Arial"/>
                  <w:b/>
                  <w:bCs/>
                  <w:color w:val="008000"/>
                  <w:sz w:val="16"/>
                  <w:szCs w:val="16"/>
                </w:rPr>
                <w:t>EXP.00005-2020-PI/TC</w:t>
              </w:r>
            </w:hyperlink>
          </w:p>
        </w:tc>
      </w:tr>
    </w:tbl>
    <w:p w14:paraId="3CBA3E68" w14:textId="77777777" w:rsidR="00000000" w:rsidRDefault="00000000">
      <w:pPr>
        <w:spacing w:after="240"/>
        <w:divId w:val="320424470"/>
        <w:rPr>
          <w:rFonts w:ascii="Arial" w:eastAsia="Times New Roman" w:hAnsi="Arial" w:cs="Arial"/>
          <w:sz w:val="20"/>
          <w:szCs w:val="20"/>
        </w:rPr>
      </w:pPr>
      <w:r>
        <w:rPr>
          <w:rFonts w:ascii="Arial" w:eastAsia="Times New Roman" w:hAnsi="Arial" w:cs="Arial"/>
          <w:sz w:val="16"/>
          <w:szCs w:val="16"/>
        </w:rPr>
        <w:t>CONCORDANCIAS AL ARTÍCULO 82 DEL CÓDIGO DE LOS NIÑOS Y ADOLESCENTES</w:t>
      </w:r>
    </w:p>
    <w:p w14:paraId="4FF8F120" w14:textId="77777777" w:rsidR="00000000" w:rsidRDefault="00000000">
      <w:pPr>
        <w:divId w:val="1265579437"/>
        <w:rPr>
          <w:rFonts w:ascii="Arial" w:eastAsia="Times New Roman" w:hAnsi="Arial" w:cs="Arial"/>
          <w:sz w:val="20"/>
          <w:szCs w:val="20"/>
        </w:rPr>
      </w:pPr>
      <w:r>
        <w:rPr>
          <w:rFonts w:ascii="Arial" w:eastAsia="Times New Roman" w:hAnsi="Arial" w:cs="Arial"/>
          <w:sz w:val="16"/>
          <w:szCs w:val="16"/>
        </w:rPr>
        <w:t>SENTENCIA DEL TRIBUNAL CONSTITUCIONAL</w:t>
      </w:r>
      <w:r>
        <w:rPr>
          <w:rFonts w:ascii="Arial" w:eastAsia="Times New Roman" w:hAnsi="Arial" w:cs="Arial"/>
          <w:sz w:val="20"/>
          <w:szCs w:val="20"/>
        </w:rPr>
        <w:t xml:space="preserve"> </w:t>
      </w:r>
    </w:p>
    <w:p w14:paraId="1C472E32" w14:textId="6239C0BD" w:rsidR="00000000" w:rsidRDefault="00000000">
      <w:pPr>
        <w:numPr>
          <w:ilvl w:val="0"/>
          <w:numId w:val="93"/>
        </w:numPr>
        <w:spacing w:before="100" w:beforeAutospacing="1" w:after="100" w:afterAutospacing="1"/>
        <w:divId w:val="553201908"/>
        <w:rPr>
          <w:rFonts w:ascii="Arial" w:eastAsia="Times New Roman" w:hAnsi="Arial" w:cs="Arial"/>
          <w:sz w:val="20"/>
          <w:szCs w:val="20"/>
        </w:rPr>
      </w:pPr>
      <w:hyperlink r:id="rId1062" w:history="1">
        <w:r>
          <w:rPr>
            <w:rStyle w:val="Hipervnculo"/>
            <w:rFonts w:ascii="Arial" w:eastAsia="Times New Roman" w:hAnsi="Arial" w:cs="Arial"/>
            <w:b/>
            <w:bCs/>
            <w:color w:val="008000"/>
            <w:sz w:val="16"/>
            <w:szCs w:val="16"/>
          </w:rPr>
          <w:t>EXP.02187-2021-PHC/TC</w:t>
        </w:r>
      </w:hyperlink>
    </w:p>
    <w:p w14:paraId="71C3F845" w14:textId="77777777" w:rsidR="00000000" w:rsidRDefault="00000000">
      <w:pPr>
        <w:divId w:val="690689800"/>
        <w:rPr>
          <w:rFonts w:ascii="Arial" w:eastAsia="Times New Roman" w:hAnsi="Arial" w:cs="Arial"/>
          <w:sz w:val="20"/>
          <w:szCs w:val="20"/>
        </w:rPr>
      </w:pPr>
      <w:r>
        <w:rPr>
          <w:rFonts w:ascii="Arial" w:eastAsia="Times New Roman" w:hAnsi="Arial" w:cs="Arial"/>
          <w:b/>
          <w:bCs/>
          <w:sz w:val="16"/>
          <w:szCs w:val="16"/>
        </w:rPr>
        <w:t>CONCORDANCIA AL ARTÍCULO 86 DEL CÓDIGO DE LOS NIÑOS Y ADOLESCENTES</w:t>
      </w:r>
      <w:r>
        <w:rPr>
          <w:rFonts w:ascii="Arial" w:eastAsia="Times New Roman" w:hAnsi="Arial" w:cs="Arial"/>
          <w:b/>
          <w:bCs/>
          <w:sz w:val="16"/>
          <w:szCs w:val="16"/>
        </w:rPr>
        <w:br/>
      </w:r>
      <w:r>
        <w:rPr>
          <w:rFonts w:ascii="Arial" w:eastAsia="Times New Roman" w:hAnsi="Arial" w:cs="Arial"/>
          <w:b/>
          <w:bCs/>
          <w:sz w:val="16"/>
          <w:szCs w:val="16"/>
        </w:rPr>
        <w:br/>
        <w:t>SENTENCIA EN CASACIÓN DE LA CORTE SUPREMA DE JUSTICIA</w:t>
      </w:r>
    </w:p>
    <w:p w14:paraId="0618738B" w14:textId="64EBC2EA" w:rsidR="00000000" w:rsidRDefault="00000000">
      <w:pPr>
        <w:numPr>
          <w:ilvl w:val="0"/>
          <w:numId w:val="94"/>
        </w:numPr>
        <w:spacing w:before="100" w:beforeAutospacing="1" w:after="100" w:afterAutospacing="1"/>
        <w:divId w:val="690689800"/>
        <w:rPr>
          <w:rFonts w:ascii="Arial" w:eastAsia="Times New Roman" w:hAnsi="Arial" w:cs="Arial"/>
          <w:sz w:val="20"/>
          <w:szCs w:val="20"/>
        </w:rPr>
      </w:pPr>
      <w:hyperlink r:id="rId1063" w:history="1">
        <w:r>
          <w:rPr>
            <w:rStyle w:val="Hipervnculo"/>
            <w:rFonts w:ascii="Arial" w:eastAsia="Times New Roman" w:hAnsi="Arial" w:cs="Arial"/>
            <w:b/>
            <w:bCs/>
            <w:color w:val="008000"/>
            <w:sz w:val="16"/>
            <w:szCs w:val="16"/>
          </w:rPr>
          <w:t>CAS.5784-2019-LIMA NORTE</w:t>
        </w:r>
      </w:hyperlink>
    </w:p>
    <w:p w14:paraId="7315545D" w14:textId="77777777" w:rsidR="00000000" w:rsidRDefault="00000000">
      <w:pPr>
        <w:divId w:val="247618406"/>
        <w:rPr>
          <w:rFonts w:ascii="Arial" w:eastAsia="Times New Roman" w:hAnsi="Arial" w:cs="Arial"/>
          <w:sz w:val="20"/>
          <w:szCs w:val="20"/>
        </w:rPr>
      </w:pPr>
      <w:r>
        <w:rPr>
          <w:rFonts w:ascii="Arial" w:eastAsia="Times New Roman" w:hAnsi="Arial" w:cs="Arial"/>
          <w:sz w:val="16"/>
          <w:szCs w:val="16"/>
        </w:rPr>
        <w:t>CONCORDANCIAS AL ARTÍCULO 89 DEL CÓDIGO DE LOS NIÑOS Y ADOLESCENTES</w:t>
      </w:r>
      <w:r>
        <w:rPr>
          <w:rFonts w:ascii="Arial" w:eastAsia="Times New Roman" w:hAnsi="Arial" w:cs="Arial"/>
          <w:sz w:val="20"/>
          <w:szCs w:val="20"/>
        </w:rPr>
        <w:t xml:space="preserve"> </w:t>
      </w:r>
    </w:p>
    <w:p w14:paraId="14526ED2" w14:textId="2CA1863A" w:rsidR="00000000" w:rsidRDefault="00000000">
      <w:pPr>
        <w:numPr>
          <w:ilvl w:val="0"/>
          <w:numId w:val="95"/>
        </w:numPr>
        <w:spacing w:before="100" w:beforeAutospacing="1" w:after="100" w:afterAutospacing="1"/>
        <w:divId w:val="1251500202"/>
        <w:rPr>
          <w:rFonts w:ascii="Arial" w:eastAsia="Times New Roman" w:hAnsi="Arial" w:cs="Arial"/>
          <w:sz w:val="20"/>
          <w:szCs w:val="20"/>
        </w:rPr>
      </w:pPr>
      <w:hyperlink r:id="rId1064" w:history="1">
        <w:r>
          <w:rPr>
            <w:rStyle w:val="Hipervnculo"/>
            <w:rFonts w:ascii="Arial" w:eastAsia="Times New Roman" w:hAnsi="Arial" w:cs="Arial"/>
            <w:b/>
            <w:bCs/>
            <w:color w:val="008000"/>
            <w:sz w:val="16"/>
            <w:szCs w:val="16"/>
          </w:rPr>
          <w:t>EXP.01893-2024-0-1308-JR-PE-02</w:t>
        </w:r>
      </w:hyperlink>
    </w:p>
    <w:p w14:paraId="39722BA8" w14:textId="603315C9" w:rsidR="00000000" w:rsidRDefault="00000000">
      <w:pPr>
        <w:numPr>
          <w:ilvl w:val="0"/>
          <w:numId w:val="95"/>
        </w:numPr>
        <w:spacing w:before="100" w:beforeAutospacing="1" w:after="100" w:afterAutospacing="1"/>
        <w:divId w:val="1251500202"/>
        <w:rPr>
          <w:rFonts w:ascii="Arial" w:eastAsia="Times New Roman" w:hAnsi="Arial" w:cs="Arial"/>
          <w:sz w:val="20"/>
          <w:szCs w:val="20"/>
        </w:rPr>
      </w:pPr>
      <w:hyperlink r:id="rId1065" w:history="1">
        <w:r>
          <w:rPr>
            <w:rStyle w:val="Hipervnculo"/>
            <w:rFonts w:ascii="Arial" w:eastAsia="Times New Roman" w:hAnsi="Arial" w:cs="Arial"/>
            <w:b/>
            <w:bCs/>
            <w:color w:val="008000"/>
            <w:sz w:val="16"/>
            <w:szCs w:val="16"/>
          </w:rPr>
          <w:t>EXP.00478-2024-0-0801-JR-PE-02</w:t>
        </w:r>
      </w:hyperlink>
    </w:p>
    <w:p w14:paraId="6C019CCD" w14:textId="7A2E9DBF" w:rsidR="00000000" w:rsidRDefault="00000000">
      <w:pPr>
        <w:numPr>
          <w:ilvl w:val="0"/>
          <w:numId w:val="95"/>
        </w:numPr>
        <w:spacing w:before="100" w:beforeAutospacing="1" w:after="100" w:afterAutospacing="1"/>
        <w:divId w:val="1251500202"/>
        <w:rPr>
          <w:rFonts w:ascii="Arial" w:eastAsia="Times New Roman" w:hAnsi="Arial" w:cs="Arial"/>
          <w:sz w:val="20"/>
          <w:szCs w:val="20"/>
        </w:rPr>
      </w:pPr>
      <w:hyperlink r:id="rId1066" w:history="1">
        <w:r>
          <w:rPr>
            <w:rStyle w:val="Hipervnculo"/>
            <w:rFonts w:ascii="Arial" w:eastAsia="Times New Roman" w:hAnsi="Arial" w:cs="Arial"/>
            <w:b/>
            <w:bCs/>
            <w:color w:val="008000"/>
            <w:sz w:val="16"/>
            <w:szCs w:val="16"/>
          </w:rPr>
          <w:t>EXP.00098-2023-PHC/TC</w:t>
        </w:r>
      </w:hyperlink>
    </w:p>
    <w:p w14:paraId="14E95D56" w14:textId="77777777" w:rsidR="00000000" w:rsidRDefault="00000000">
      <w:pPr>
        <w:divId w:val="858394956"/>
        <w:rPr>
          <w:rFonts w:ascii="Arial" w:eastAsia="Times New Roman" w:hAnsi="Arial" w:cs="Arial"/>
          <w:sz w:val="20"/>
          <w:szCs w:val="20"/>
        </w:rPr>
      </w:pPr>
      <w:r>
        <w:rPr>
          <w:rFonts w:ascii="Arial" w:eastAsia="Times New Roman" w:hAnsi="Arial" w:cs="Arial"/>
          <w:sz w:val="16"/>
          <w:szCs w:val="16"/>
        </w:rPr>
        <w:t>CONCORDANCIA AL ARTÍCULO 89 DEL CÓDIGO DE LOS NIÑOS Y ADOLESCENTES</w:t>
      </w:r>
      <w:r>
        <w:rPr>
          <w:rFonts w:ascii="Arial" w:eastAsia="Times New Roman" w:hAnsi="Arial" w:cs="Arial"/>
          <w:sz w:val="16"/>
          <w:szCs w:val="16"/>
        </w:rPr>
        <w:br/>
      </w:r>
      <w:r>
        <w:rPr>
          <w:rFonts w:ascii="Arial" w:eastAsia="Times New Roman" w:hAnsi="Arial" w:cs="Arial"/>
          <w:sz w:val="16"/>
          <w:szCs w:val="16"/>
        </w:rPr>
        <w:br/>
        <w:t>SENTENCIA DE LA CORTE INTERAMERICANA DE DERECHOS HUMANOS</w:t>
      </w:r>
    </w:p>
    <w:p w14:paraId="57AE5F44" w14:textId="20DA3A7F" w:rsidR="00000000" w:rsidRDefault="00000000">
      <w:pPr>
        <w:numPr>
          <w:ilvl w:val="0"/>
          <w:numId w:val="96"/>
        </w:numPr>
        <w:spacing w:before="100" w:beforeAutospacing="1" w:after="100" w:afterAutospacing="1"/>
        <w:divId w:val="858394956"/>
        <w:rPr>
          <w:rFonts w:ascii="Arial" w:eastAsia="Times New Roman" w:hAnsi="Arial" w:cs="Arial"/>
          <w:sz w:val="20"/>
          <w:szCs w:val="20"/>
        </w:rPr>
      </w:pPr>
      <w:hyperlink r:id="rId1067" w:history="1">
        <w:r>
          <w:rPr>
            <w:rStyle w:val="Hipervnculo"/>
            <w:rFonts w:ascii="Arial" w:eastAsia="Times New Roman" w:hAnsi="Arial" w:cs="Arial"/>
            <w:b/>
            <w:bCs/>
            <w:color w:val="008000"/>
            <w:sz w:val="16"/>
            <w:szCs w:val="16"/>
          </w:rPr>
          <w:t>Caso María y Otros vs. Argentina</w:t>
        </w:r>
      </w:hyperlink>
    </w:p>
    <w:p w14:paraId="5789A84A" w14:textId="77777777" w:rsidR="00000000" w:rsidRDefault="00000000">
      <w:pPr>
        <w:spacing w:after="240"/>
        <w:divId w:val="700863812"/>
        <w:rPr>
          <w:rFonts w:ascii="Arial" w:eastAsia="Times New Roman" w:hAnsi="Arial" w:cs="Arial"/>
          <w:sz w:val="20"/>
          <w:szCs w:val="20"/>
        </w:rPr>
      </w:pPr>
      <w:r>
        <w:rPr>
          <w:rFonts w:ascii="Arial" w:eastAsia="Times New Roman" w:hAnsi="Arial" w:cs="Arial"/>
          <w:sz w:val="16"/>
          <w:szCs w:val="16"/>
        </w:rPr>
        <w:t>CONCORDANCIA AL ARTÍCULO 95 DEL CÓDIGO DE LOS NIÑOS Y ADOLESCENTES</w:t>
      </w:r>
    </w:p>
    <w:p w14:paraId="570A10FF" w14:textId="77777777" w:rsidR="00000000" w:rsidRDefault="00000000">
      <w:pPr>
        <w:divId w:val="493180534"/>
        <w:rPr>
          <w:rFonts w:ascii="Arial" w:eastAsia="Times New Roman" w:hAnsi="Arial" w:cs="Arial"/>
          <w:sz w:val="20"/>
          <w:szCs w:val="20"/>
        </w:rPr>
      </w:pPr>
      <w:r>
        <w:rPr>
          <w:rFonts w:ascii="Arial" w:eastAsia="Times New Roman" w:hAnsi="Arial" w:cs="Arial"/>
          <w:sz w:val="16"/>
          <w:szCs w:val="16"/>
        </w:rPr>
        <w:t>SENTENCIA DEL TRIBUNAL CONSTITUCIONAL</w:t>
      </w:r>
      <w:r>
        <w:rPr>
          <w:rFonts w:ascii="Arial" w:eastAsia="Times New Roman" w:hAnsi="Arial" w:cs="Arial"/>
          <w:sz w:val="20"/>
          <w:szCs w:val="20"/>
        </w:rPr>
        <w:t xml:space="preserve"> </w:t>
      </w:r>
    </w:p>
    <w:p w14:paraId="383AF8FA" w14:textId="2E02C8E0" w:rsidR="00000000" w:rsidRDefault="00000000">
      <w:pPr>
        <w:numPr>
          <w:ilvl w:val="0"/>
          <w:numId w:val="97"/>
        </w:numPr>
        <w:spacing w:before="100" w:beforeAutospacing="1" w:after="100" w:afterAutospacing="1"/>
        <w:divId w:val="2063164157"/>
        <w:rPr>
          <w:rFonts w:ascii="Arial" w:eastAsia="Times New Roman" w:hAnsi="Arial" w:cs="Arial"/>
          <w:sz w:val="20"/>
          <w:szCs w:val="20"/>
        </w:rPr>
      </w:pPr>
      <w:hyperlink r:id="rId1068" w:history="1">
        <w:r>
          <w:rPr>
            <w:rStyle w:val="Hipervnculo"/>
            <w:rFonts w:ascii="Arial" w:eastAsia="Times New Roman" w:hAnsi="Arial" w:cs="Arial"/>
            <w:b/>
            <w:bCs/>
            <w:color w:val="008000"/>
            <w:sz w:val="16"/>
            <w:szCs w:val="16"/>
          </w:rPr>
          <w:t>EXP.01496-2022-PA/TC</w:t>
        </w:r>
      </w:hyperlink>
    </w:p>
    <w:p w14:paraId="496E6FB4" w14:textId="77777777" w:rsidR="00000000" w:rsidRDefault="00000000">
      <w:pPr>
        <w:spacing w:after="240"/>
        <w:divId w:val="988485726"/>
        <w:rPr>
          <w:rFonts w:ascii="Arial" w:eastAsia="Times New Roman" w:hAnsi="Arial" w:cs="Arial"/>
          <w:sz w:val="20"/>
          <w:szCs w:val="20"/>
        </w:rPr>
      </w:pPr>
      <w:r>
        <w:rPr>
          <w:rFonts w:ascii="Arial" w:eastAsia="Times New Roman" w:hAnsi="Arial" w:cs="Arial"/>
          <w:sz w:val="16"/>
          <w:szCs w:val="16"/>
        </w:rPr>
        <w:t>CONCORDANCIAS AL ARTÍCULO 111 DEL CÓDIGO DE LOS NIÑOS Y ADOLESCENTES</w:t>
      </w:r>
    </w:p>
    <w:p w14:paraId="2CC020E9" w14:textId="77777777" w:rsidR="00000000" w:rsidRDefault="00000000">
      <w:pPr>
        <w:divId w:val="879781953"/>
        <w:rPr>
          <w:rFonts w:ascii="Arial" w:eastAsia="Times New Roman" w:hAnsi="Arial" w:cs="Arial"/>
          <w:sz w:val="20"/>
          <w:szCs w:val="20"/>
        </w:rPr>
      </w:pPr>
      <w:r>
        <w:rPr>
          <w:rFonts w:ascii="Arial" w:eastAsia="Times New Roman" w:hAnsi="Arial" w:cs="Arial"/>
          <w:sz w:val="16"/>
          <w:szCs w:val="16"/>
        </w:rPr>
        <w:t>SENTENCIA DEL TRIBUNAL CONSTITUCIONAL</w:t>
      </w:r>
      <w:r>
        <w:rPr>
          <w:rFonts w:ascii="Arial" w:eastAsia="Times New Roman" w:hAnsi="Arial" w:cs="Arial"/>
          <w:sz w:val="20"/>
          <w:szCs w:val="20"/>
        </w:rPr>
        <w:t xml:space="preserve"> </w:t>
      </w:r>
    </w:p>
    <w:p w14:paraId="61BB6049" w14:textId="397FF145" w:rsidR="00000000" w:rsidRDefault="00000000">
      <w:pPr>
        <w:numPr>
          <w:ilvl w:val="0"/>
          <w:numId w:val="98"/>
        </w:numPr>
        <w:spacing w:before="100" w:beforeAutospacing="1" w:after="100" w:afterAutospacing="1"/>
        <w:divId w:val="1528983434"/>
        <w:rPr>
          <w:rFonts w:ascii="Arial" w:eastAsia="Times New Roman" w:hAnsi="Arial" w:cs="Arial"/>
          <w:sz w:val="20"/>
          <w:szCs w:val="20"/>
        </w:rPr>
      </w:pPr>
      <w:hyperlink r:id="rId1069" w:history="1">
        <w:r>
          <w:rPr>
            <w:rStyle w:val="Hipervnculo"/>
            <w:rFonts w:ascii="Arial" w:eastAsia="Times New Roman" w:hAnsi="Arial" w:cs="Arial"/>
            <w:b/>
            <w:bCs/>
            <w:color w:val="008000"/>
            <w:sz w:val="16"/>
            <w:szCs w:val="16"/>
          </w:rPr>
          <w:t>EXP.04805-2023-PHC/TC</w:t>
        </w:r>
      </w:hyperlink>
    </w:p>
    <w:p w14:paraId="6C69C1F5" w14:textId="77777777" w:rsidR="00000000" w:rsidRDefault="00000000">
      <w:pPr>
        <w:spacing w:after="240"/>
        <w:divId w:val="1473207987"/>
        <w:rPr>
          <w:rFonts w:ascii="Arial" w:eastAsia="Times New Roman" w:hAnsi="Arial" w:cs="Arial"/>
          <w:sz w:val="20"/>
          <w:szCs w:val="20"/>
        </w:rPr>
      </w:pPr>
      <w:r>
        <w:rPr>
          <w:rFonts w:ascii="Arial" w:eastAsia="Times New Roman" w:hAnsi="Arial" w:cs="Arial"/>
          <w:b/>
          <w:bCs/>
          <w:sz w:val="16"/>
          <w:szCs w:val="16"/>
        </w:rPr>
        <w:t>CONCORDANCIAS AL ARTÍCULO 111 DEL CÓDIGO DE LOS NIÑOS Y ADOLESCENTES</w:t>
      </w:r>
    </w:p>
    <w:p w14:paraId="3042D45B" w14:textId="77777777" w:rsidR="00000000" w:rsidRDefault="00000000">
      <w:pPr>
        <w:divId w:val="1617058200"/>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0ED986BF" w14:textId="6F77CC79" w:rsidR="00000000" w:rsidRDefault="00000000">
      <w:pPr>
        <w:numPr>
          <w:ilvl w:val="0"/>
          <w:numId w:val="99"/>
        </w:numPr>
        <w:spacing w:before="100" w:beforeAutospacing="1" w:after="100" w:afterAutospacing="1"/>
        <w:divId w:val="232159770"/>
        <w:rPr>
          <w:rFonts w:ascii="Arial" w:eastAsia="Times New Roman" w:hAnsi="Arial" w:cs="Arial"/>
          <w:sz w:val="20"/>
          <w:szCs w:val="20"/>
        </w:rPr>
      </w:pPr>
      <w:hyperlink r:id="rId1070" w:history="1">
        <w:r>
          <w:rPr>
            <w:rStyle w:val="Hipervnculo"/>
            <w:rFonts w:ascii="Arial" w:eastAsia="Times New Roman" w:hAnsi="Arial" w:cs="Arial"/>
            <w:b/>
            <w:bCs/>
            <w:color w:val="008000"/>
            <w:sz w:val="16"/>
            <w:szCs w:val="16"/>
          </w:rPr>
          <w:t>CAS.850-2022-TACNA</w:t>
        </w:r>
      </w:hyperlink>
    </w:p>
    <w:p w14:paraId="4A12FF24" w14:textId="77777777" w:rsidR="00000000" w:rsidRDefault="00000000">
      <w:pPr>
        <w:spacing w:after="240"/>
        <w:divId w:val="1684669562"/>
        <w:rPr>
          <w:rFonts w:ascii="Arial" w:eastAsia="Times New Roman" w:hAnsi="Arial" w:cs="Arial"/>
          <w:sz w:val="20"/>
          <w:szCs w:val="20"/>
        </w:rPr>
      </w:pPr>
      <w:r>
        <w:rPr>
          <w:rFonts w:ascii="Arial" w:eastAsia="Times New Roman" w:hAnsi="Arial" w:cs="Arial"/>
          <w:b/>
          <w:bCs/>
          <w:sz w:val="16"/>
          <w:szCs w:val="16"/>
        </w:rPr>
        <w:t>CONCORDANCIAS AL ARTÍCULO 109 DEL CÓDIGO DE LOS NIÑOS Y ADOLESCENTES</w:t>
      </w:r>
    </w:p>
    <w:p w14:paraId="55D2D2EE" w14:textId="77777777" w:rsidR="00000000" w:rsidRDefault="00000000">
      <w:pPr>
        <w:divId w:val="523373170"/>
        <w:rPr>
          <w:rFonts w:ascii="Arial" w:eastAsia="Times New Roman" w:hAnsi="Arial" w:cs="Arial"/>
          <w:sz w:val="20"/>
          <w:szCs w:val="20"/>
        </w:rPr>
      </w:pPr>
      <w:r>
        <w:rPr>
          <w:rFonts w:ascii="Arial" w:eastAsia="Times New Roman" w:hAnsi="Arial" w:cs="Arial"/>
          <w:sz w:val="16"/>
          <w:szCs w:val="16"/>
        </w:rPr>
        <w:t>SENTENCIA DE LA CORTE INTERAMERICANA DE DERECHOS HUMANOS</w:t>
      </w:r>
      <w:r>
        <w:rPr>
          <w:rFonts w:ascii="Arial" w:eastAsia="Times New Roman" w:hAnsi="Arial" w:cs="Arial"/>
          <w:sz w:val="20"/>
          <w:szCs w:val="20"/>
        </w:rPr>
        <w:t xml:space="preserve"> </w:t>
      </w:r>
    </w:p>
    <w:p w14:paraId="13F2DFE9" w14:textId="6E5CA8AD" w:rsidR="00000000" w:rsidRDefault="00000000">
      <w:pPr>
        <w:numPr>
          <w:ilvl w:val="0"/>
          <w:numId w:val="100"/>
        </w:numPr>
        <w:spacing w:before="100" w:beforeAutospacing="1" w:after="100" w:afterAutospacing="1"/>
        <w:divId w:val="1543976739"/>
        <w:rPr>
          <w:rFonts w:ascii="Arial" w:eastAsia="Times New Roman" w:hAnsi="Arial" w:cs="Arial"/>
          <w:sz w:val="20"/>
          <w:szCs w:val="20"/>
        </w:rPr>
      </w:pPr>
      <w:hyperlink r:id="rId1071" w:history="1">
        <w:r>
          <w:rPr>
            <w:rStyle w:val="Hipervnculo"/>
            <w:rFonts w:ascii="Arial" w:eastAsia="Times New Roman" w:hAnsi="Arial" w:cs="Arial"/>
            <w:b/>
            <w:bCs/>
            <w:color w:val="008000"/>
            <w:sz w:val="16"/>
            <w:szCs w:val="16"/>
          </w:rPr>
          <w:t>CASO CÓRDOBA* VS. PARAGUAY</w:t>
        </w:r>
      </w:hyperlink>
    </w:p>
    <w:p w14:paraId="6784B340" w14:textId="77777777" w:rsidR="00000000" w:rsidRDefault="00000000">
      <w:pPr>
        <w:spacing w:after="240"/>
        <w:divId w:val="2005158937"/>
        <w:rPr>
          <w:rFonts w:ascii="Arial" w:eastAsia="Times New Roman" w:hAnsi="Arial" w:cs="Arial"/>
          <w:sz w:val="20"/>
          <w:szCs w:val="20"/>
        </w:rPr>
      </w:pPr>
      <w:r>
        <w:rPr>
          <w:rFonts w:ascii="Arial" w:eastAsia="Times New Roman" w:hAnsi="Arial" w:cs="Arial"/>
          <w:sz w:val="16"/>
          <w:szCs w:val="16"/>
        </w:rPr>
        <w:t>CONCORDANCIAS AL ARTÍCULO 144 DEL CÓDIGO DE LOS NIÑOS Y ADOLESCENTES</w:t>
      </w:r>
    </w:p>
    <w:p w14:paraId="68DD94A2" w14:textId="77777777" w:rsidR="00000000" w:rsidRDefault="00000000">
      <w:pPr>
        <w:divId w:val="1375546299"/>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179C0AC2" w14:textId="54C703F3" w:rsidR="00000000" w:rsidRDefault="00000000">
      <w:pPr>
        <w:numPr>
          <w:ilvl w:val="0"/>
          <w:numId w:val="101"/>
        </w:numPr>
        <w:spacing w:before="100" w:beforeAutospacing="1" w:after="100" w:afterAutospacing="1"/>
        <w:divId w:val="2146656326"/>
        <w:rPr>
          <w:rFonts w:ascii="Arial" w:eastAsia="Times New Roman" w:hAnsi="Arial" w:cs="Arial"/>
          <w:sz w:val="20"/>
          <w:szCs w:val="20"/>
        </w:rPr>
      </w:pPr>
      <w:hyperlink r:id="rId1072" w:history="1">
        <w:r>
          <w:rPr>
            <w:rStyle w:val="Hipervnculo"/>
            <w:rFonts w:ascii="Arial" w:eastAsia="Times New Roman" w:hAnsi="Arial" w:cs="Arial"/>
            <w:b/>
            <w:bCs/>
            <w:color w:val="008000"/>
            <w:sz w:val="16"/>
            <w:szCs w:val="16"/>
          </w:rPr>
          <w:t>CAS.3708-2019-MOQUEGUA</w:t>
        </w:r>
      </w:hyperlink>
    </w:p>
    <w:p w14:paraId="58556A46" w14:textId="77777777" w:rsidR="00000000" w:rsidRDefault="00000000">
      <w:pPr>
        <w:spacing w:after="240"/>
        <w:divId w:val="294799263"/>
        <w:rPr>
          <w:rFonts w:ascii="Arial" w:eastAsia="Times New Roman" w:hAnsi="Arial" w:cs="Arial"/>
          <w:sz w:val="20"/>
          <w:szCs w:val="20"/>
        </w:rPr>
      </w:pPr>
      <w:r>
        <w:rPr>
          <w:rFonts w:ascii="Arial" w:eastAsia="Times New Roman" w:hAnsi="Arial" w:cs="Arial"/>
          <w:b/>
          <w:bCs/>
          <w:sz w:val="16"/>
          <w:szCs w:val="16"/>
        </w:rPr>
        <w:t>CONCORDANCIAS AL ARTÍCULO 145 DEL CÓDIGO DE LOS NIÑOS Y ADOLESCENTES</w:t>
      </w:r>
    </w:p>
    <w:p w14:paraId="5FDAE94D" w14:textId="77777777" w:rsidR="00000000" w:rsidRDefault="00000000">
      <w:pPr>
        <w:divId w:val="1730878163"/>
        <w:rPr>
          <w:rFonts w:ascii="Arial" w:eastAsia="Times New Roman" w:hAnsi="Arial" w:cs="Arial"/>
          <w:sz w:val="20"/>
          <w:szCs w:val="20"/>
        </w:rPr>
      </w:pPr>
      <w:r>
        <w:rPr>
          <w:rFonts w:ascii="Arial" w:eastAsia="Times New Roman" w:hAnsi="Arial" w:cs="Arial"/>
          <w:sz w:val="16"/>
          <w:szCs w:val="16"/>
        </w:rPr>
        <w:t>SENTENCIAS DEL TRIBUNAL CONSTITUCIONAL</w:t>
      </w:r>
      <w:r>
        <w:rPr>
          <w:rFonts w:ascii="Arial" w:eastAsia="Times New Roman" w:hAnsi="Arial" w:cs="Arial"/>
          <w:sz w:val="20"/>
          <w:szCs w:val="20"/>
        </w:rPr>
        <w:t xml:space="preserve"> </w:t>
      </w:r>
    </w:p>
    <w:tbl>
      <w:tblPr>
        <w:tblW w:w="2760" w:type="dxa"/>
        <w:tblCellSpacing w:w="0" w:type="dxa"/>
        <w:tblCellMar>
          <w:left w:w="0" w:type="dxa"/>
          <w:right w:w="0" w:type="dxa"/>
        </w:tblCellMar>
        <w:tblLook w:val="04A0" w:firstRow="1" w:lastRow="0" w:firstColumn="1" w:lastColumn="0" w:noHBand="0" w:noVBand="1"/>
      </w:tblPr>
      <w:tblGrid>
        <w:gridCol w:w="2760"/>
      </w:tblGrid>
      <w:tr w:rsidR="00000000" w14:paraId="40DB6D6A" w14:textId="77777777">
        <w:trPr>
          <w:divId w:val="596056690"/>
          <w:trHeight w:val="255"/>
          <w:tblCellSpacing w:w="0" w:type="dxa"/>
        </w:trPr>
        <w:tc>
          <w:tcPr>
            <w:tcW w:w="2760" w:type="dxa"/>
            <w:vAlign w:val="center"/>
            <w:hideMark/>
          </w:tcPr>
          <w:p w14:paraId="6C35220F" w14:textId="72BDC66E" w:rsidR="00000000" w:rsidRDefault="00000000">
            <w:pPr>
              <w:numPr>
                <w:ilvl w:val="0"/>
                <w:numId w:val="102"/>
              </w:numPr>
              <w:spacing w:before="100" w:beforeAutospacing="1" w:after="100" w:afterAutospacing="1"/>
              <w:rPr>
                <w:rFonts w:eastAsia="Times New Roman"/>
              </w:rPr>
            </w:pPr>
            <w:hyperlink r:id="rId1073" w:history="1">
              <w:r>
                <w:rPr>
                  <w:rStyle w:val="Hipervnculo"/>
                  <w:rFonts w:ascii="Arial" w:eastAsia="Times New Roman" w:hAnsi="Arial" w:cs="Arial"/>
                  <w:b/>
                  <w:bCs/>
                  <w:color w:val="008000"/>
                  <w:sz w:val="16"/>
                  <w:szCs w:val="16"/>
                </w:rPr>
                <w:t>EXP.00882-2023-PA/TC</w:t>
              </w:r>
            </w:hyperlink>
          </w:p>
          <w:p w14:paraId="4D6899A7" w14:textId="7060544C" w:rsidR="00000000" w:rsidRDefault="00000000">
            <w:pPr>
              <w:numPr>
                <w:ilvl w:val="0"/>
                <w:numId w:val="102"/>
              </w:numPr>
              <w:spacing w:before="100" w:beforeAutospacing="1" w:after="100" w:afterAutospacing="1"/>
              <w:rPr>
                <w:rFonts w:eastAsia="Times New Roman"/>
              </w:rPr>
            </w:pPr>
            <w:hyperlink r:id="rId1074" w:history="1">
              <w:r>
                <w:rPr>
                  <w:rStyle w:val="Hipervnculo"/>
                  <w:rFonts w:ascii="Arial" w:eastAsia="Times New Roman" w:hAnsi="Arial" w:cs="Arial"/>
                  <w:b/>
                  <w:bCs/>
                  <w:color w:val="008000"/>
                  <w:sz w:val="16"/>
                  <w:szCs w:val="16"/>
                </w:rPr>
                <w:t>EXP.00773-2021-PHC/TC</w:t>
              </w:r>
            </w:hyperlink>
          </w:p>
        </w:tc>
      </w:tr>
      <w:tr w:rsidR="00000000" w14:paraId="782E1DC0" w14:textId="77777777">
        <w:trPr>
          <w:divId w:val="596056690"/>
          <w:trHeight w:val="255"/>
          <w:tblCellSpacing w:w="0" w:type="dxa"/>
        </w:trPr>
        <w:tc>
          <w:tcPr>
            <w:tcW w:w="0" w:type="auto"/>
            <w:tcBorders>
              <w:top w:val="nil"/>
            </w:tcBorders>
            <w:vAlign w:val="center"/>
            <w:hideMark/>
          </w:tcPr>
          <w:p w14:paraId="3D015BDE" w14:textId="77777777" w:rsidR="00000000" w:rsidRDefault="00000000">
            <w:pPr>
              <w:rPr>
                <w:rFonts w:eastAsia="Times New Roman"/>
              </w:rPr>
            </w:pPr>
          </w:p>
        </w:tc>
      </w:tr>
    </w:tbl>
    <w:p w14:paraId="1C38413E" w14:textId="77777777" w:rsidR="00000000" w:rsidRDefault="00000000">
      <w:pPr>
        <w:spacing w:after="240"/>
        <w:divId w:val="535508044"/>
        <w:rPr>
          <w:rFonts w:ascii="Arial" w:eastAsia="Times New Roman" w:hAnsi="Arial" w:cs="Arial"/>
          <w:sz w:val="20"/>
          <w:szCs w:val="20"/>
        </w:rPr>
      </w:pPr>
      <w:r>
        <w:rPr>
          <w:rFonts w:ascii="Arial" w:eastAsia="Times New Roman" w:hAnsi="Arial" w:cs="Arial"/>
          <w:b/>
          <w:bCs/>
          <w:sz w:val="16"/>
          <w:szCs w:val="16"/>
        </w:rPr>
        <w:t>CONCORDANCIAS AL ARTÍCULO 159 DEL CÓDIGO DE LOS NIÑOS Y ADOLESCENTES</w:t>
      </w:r>
    </w:p>
    <w:p w14:paraId="352BAFFB" w14:textId="77777777" w:rsidR="00000000" w:rsidRDefault="00000000">
      <w:pPr>
        <w:divId w:val="1078668811"/>
        <w:rPr>
          <w:rFonts w:ascii="Arial" w:eastAsia="Times New Roman" w:hAnsi="Arial" w:cs="Arial"/>
          <w:sz w:val="20"/>
          <w:szCs w:val="20"/>
        </w:rPr>
      </w:pPr>
      <w:r>
        <w:rPr>
          <w:rFonts w:ascii="Arial" w:eastAsia="Times New Roman" w:hAnsi="Arial" w:cs="Arial"/>
          <w:sz w:val="16"/>
          <w:szCs w:val="16"/>
        </w:rPr>
        <w:t>SENTENCIAS EN CASACIÓN DE LA CORTE SUPREMA DE JUSTICIA</w:t>
      </w:r>
      <w:r>
        <w:rPr>
          <w:rFonts w:ascii="Arial" w:eastAsia="Times New Roman" w:hAnsi="Arial" w:cs="Arial"/>
          <w:sz w:val="20"/>
          <w:szCs w:val="20"/>
        </w:rPr>
        <w:t xml:space="preserve"> </w:t>
      </w:r>
    </w:p>
    <w:p w14:paraId="680AFC75" w14:textId="2C5E442F" w:rsidR="00000000" w:rsidRDefault="00000000">
      <w:pPr>
        <w:numPr>
          <w:ilvl w:val="0"/>
          <w:numId w:val="103"/>
        </w:numPr>
        <w:spacing w:before="100" w:beforeAutospacing="1" w:after="100" w:afterAutospacing="1"/>
        <w:divId w:val="32852698"/>
        <w:rPr>
          <w:rFonts w:ascii="Arial" w:eastAsia="Times New Roman" w:hAnsi="Arial" w:cs="Arial"/>
          <w:sz w:val="20"/>
          <w:szCs w:val="20"/>
        </w:rPr>
      </w:pPr>
      <w:hyperlink r:id="rId1075" w:history="1">
        <w:r>
          <w:rPr>
            <w:rStyle w:val="Hipervnculo"/>
            <w:rFonts w:ascii="Arial" w:eastAsia="Times New Roman" w:hAnsi="Arial" w:cs="Arial"/>
            <w:b/>
            <w:bCs/>
            <w:color w:val="008000"/>
            <w:sz w:val="16"/>
            <w:szCs w:val="16"/>
          </w:rPr>
          <w:t>CAS.4671-2022-HUÁNUCO</w:t>
        </w:r>
      </w:hyperlink>
    </w:p>
    <w:p w14:paraId="08841143" w14:textId="1850BB92" w:rsidR="00000000" w:rsidRDefault="00000000">
      <w:pPr>
        <w:numPr>
          <w:ilvl w:val="0"/>
          <w:numId w:val="103"/>
        </w:numPr>
        <w:spacing w:before="100" w:beforeAutospacing="1" w:after="100" w:afterAutospacing="1"/>
        <w:divId w:val="32852698"/>
        <w:rPr>
          <w:rFonts w:ascii="Arial" w:eastAsia="Times New Roman" w:hAnsi="Arial" w:cs="Arial"/>
          <w:sz w:val="20"/>
          <w:szCs w:val="20"/>
        </w:rPr>
      </w:pPr>
      <w:hyperlink r:id="rId1076" w:history="1">
        <w:r>
          <w:rPr>
            <w:rStyle w:val="Hipervnculo"/>
            <w:rFonts w:ascii="Arial" w:eastAsia="Times New Roman" w:hAnsi="Arial" w:cs="Arial"/>
            <w:b/>
            <w:bCs/>
            <w:color w:val="008000"/>
            <w:sz w:val="16"/>
            <w:szCs w:val="16"/>
          </w:rPr>
          <w:t>CAS.1036-2020-ICA</w:t>
        </w:r>
      </w:hyperlink>
    </w:p>
    <w:p w14:paraId="4D96FB60" w14:textId="301C876F" w:rsidR="00000000" w:rsidRDefault="00000000">
      <w:pPr>
        <w:numPr>
          <w:ilvl w:val="0"/>
          <w:numId w:val="103"/>
        </w:numPr>
        <w:spacing w:before="100" w:beforeAutospacing="1" w:after="100" w:afterAutospacing="1"/>
        <w:divId w:val="32852698"/>
        <w:rPr>
          <w:rFonts w:ascii="Arial" w:eastAsia="Times New Roman" w:hAnsi="Arial" w:cs="Arial"/>
          <w:sz w:val="20"/>
          <w:szCs w:val="20"/>
        </w:rPr>
      </w:pPr>
      <w:hyperlink r:id="rId1077" w:history="1">
        <w:r>
          <w:rPr>
            <w:rStyle w:val="Hipervnculo"/>
            <w:rFonts w:ascii="Arial" w:eastAsia="Times New Roman" w:hAnsi="Arial" w:cs="Arial"/>
            <w:b/>
            <w:bCs/>
            <w:color w:val="008000"/>
            <w:sz w:val="16"/>
            <w:szCs w:val="16"/>
          </w:rPr>
          <w:t>CAS.1748-2022-LIMA</w:t>
        </w:r>
      </w:hyperlink>
    </w:p>
    <w:p w14:paraId="34366905" w14:textId="77777777" w:rsidR="00000000" w:rsidRDefault="00000000">
      <w:pPr>
        <w:spacing w:after="240"/>
        <w:divId w:val="398287883"/>
        <w:rPr>
          <w:rFonts w:ascii="Arial" w:eastAsia="Times New Roman" w:hAnsi="Arial" w:cs="Arial"/>
          <w:sz w:val="20"/>
          <w:szCs w:val="20"/>
        </w:rPr>
      </w:pPr>
      <w:r>
        <w:rPr>
          <w:rFonts w:ascii="Arial" w:eastAsia="Times New Roman" w:hAnsi="Arial" w:cs="Arial"/>
          <w:b/>
          <w:bCs/>
          <w:sz w:val="16"/>
          <w:szCs w:val="16"/>
        </w:rPr>
        <w:t>CONCORDANCIAS AL ARTÍCULO 165 DEL CÓDIGO DE LOS NIÑOS Y ADOLESCENTES</w:t>
      </w:r>
    </w:p>
    <w:p w14:paraId="2667A1CF" w14:textId="77777777" w:rsidR="00000000" w:rsidRDefault="00000000">
      <w:pPr>
        <w:divId w:val="1501193183"/>
        <w:rPr>
          <w:rFonts w:ascii="Arial" w:eastAsia="Times New Roman" w:hAnsi="Arial" w:cs="Arial"/>
          <w:sz w:val="20"/>
          <w:szCs w:val="20"/>
        </w:rPr>
      </w:pPr>
      <w:r>
        <w:rPr>
          <w:rFonts w:ascii="Arial" w:eastAsia="Times New Roman" w:hAnsi="Arial" w:cs="Arial"/>
          <w:sz w:val="16"/>
          <w:szCs w:val="16"/>
        </w:rPr>
        <w:t>SENTENCIAS DEL TRIBUNAL CONSTITUCIONAL</w:t>
      </w:r>
      <w:r>
        <w:rPr>
          <w:rFonts w:ascii="Arial" w:eastAsia="Times New Roman" w:hAnsi="Arial" w:cs="Arial"/>
          <w:sz w:val="20"/>
          <w:szCs w:val="20"/>
        </w:rPr>
        <w:t xml:space="preserve"> </w:t>
      </w:r>
    </w:p>
    <w:p w14:paraId="70B7567E" w14:textId="7DA47A5F" w:rsidR="00000000" w:rsidRDefault="00000000">
      <w:pPr>
        <w:numPr>
          <w:ilvl w:val="0"/>
          <w:numId w:val="104"/>
        </w:numPr>
        <w:spacing w:before="100" w:beforeAutospacing="1" w:after="100" w:afterAutospacing="1"/>
        <w:divId w:val="1307584098"/>
        <w:rPr>
          <w:rFonts w:ascii="Arial" w:eastAsia="Times New Roman" w:hAnsi="Arial" w:cs="Arial"/>
          <w:sz w:val="20"/>
          <w:szCs w:val="20"/>
        </w:rPr>
      </w:pPr>
      <w:hyperlink r:id="rId1078" w:history="1">
        <w:r>
          <w:rPr>
            <w:rStyle w:val="Hipervnculo"/>
            <w:rFonts w:ascii="Arial" w:eastAsia="Times New Roman" w:hAnsi="Arial" w:cs="Arial"/>
            <w:b/>
            <w:bCs/>
            <w:color w:val="008000"/>
            <w:sz w:val="16"/>
            <w:szCs w:val="16"/>
          </w:rPr>
          <w:t>EXP. 02847-2022-PA/TC</w:t>
        </w:r>
      </w:hyperlink>
    </w:p>
    <w:p w14:paraId="447E06E0" w14:textId="34BFC936" w:rsidR="00000000" w:rsidRDefault="00000000">
      <w:pPr>
        <w:numPr>
          <w:ilvl w:val="0"/>
          <w:numId w:val="104"/>
        </w:numPr>
        <w:spacing w:before="100" w:beforeAutospacing="1" w:after="100" w:afterAutospacing="1"/>
        <w:divId w:val="1307584098"/>
        <w:rPr>
          <w:rFonts w:ascii="Arial" w:eastAsia="Times New Roman" w:hAnsi="Arial" w:cs="Arial"/>
          <w:sz w:val="20"/>
          <w:szCs w:val="20"/>
        </w:rPr>
      </w:pPr>
      <w:hyperlink r:id="rId1079" w:history="1">
        <w:r>
          <w:rPr>
            <w:rStyle w:val="Hipervnculo"/>
            <w:rFonts w:ascii="Arial" w:eastAsia="Times New Roman" w:hAnsi="Arial" w:cs="Arial"/>
            <w:b/>
            <w:bCs/>
            <w:color w:val="008000"/>
            <w:sz w:val="16"/>
            <w:szCs w:val="16"/>
          </w:rPr>
          <w:t>EXP.00091-2022-PHC/TC</w:t>
        </w:r>
      </w:hyperlink>
    </w:p>
    <w:p w14:paraId="31DA96D1" w14:textId="77777777" w:rsidR="00000000" w:rsidRDefault="00000000">
      <w:pPr>
        <w:spacing w:after="240"/>
        <w:divId w:val="1553614555"/>
        <w:rPr>
          <w:rFonts w:ascii="Arial" w:eastAsia="Times New Roman" w:hAnsi="Arial" w:cs="Arial"/>
          <w:sz w:val="20"/>
          <w:szCs w:val="20"/>
        </w:rPr>
      </w:pPr>
      <w:r>
        <w:rPr>
          <w:rFonts w:ascii="Arial" w:eastAsia="Times New Roman" w:hAnsi="Arial" w:cs="Arial"/>
          <w:b/>
          <w:bCs/>
          <w:sz w:val="16"/>
          <w:szCs w:val="16"/>
        </w:rPr>
        <w:t>CONCORDANCIAS AL ARTÍCULO 170-A DEL CÓDIGO DE LOS NIÑOS Y ADOLESCENTES</w:t>
      </w:r>
    </w:p>
    <w:p w14:paraId="29D8A8CB" w14:textId="77777777" w:rsidR="00000000" w:rsidRDefault="00000000">
      <w:pPr>
        <w:divId w:val="283004138"/>
        <w:rPr>
          <w:rFonts w:ascii="Arial" w:eastAsia="Times New Roman" w:hAnsi="Arial" w:cs="Arial"/>
          <w:sz w:val="20"/>
          <w:szCs w:val="20"/>
        </w:rPr>
      </w:pPr>
      <w:r>
        <w:rPr>
          <w:rFonts w:ascii="Arial" w:eastAsia="Times New Roman" w:hAnsi="Arial" w:cs="Arial"/>
          <w:sz w:val="16"/>
          <w:szCs w:val="16"/>
        </w:rPr>
        <w:t>SENTENCIAS EN CASACIÓN DE LA CORTE SUPREMA DE JUSTICIA</w:t>
      </w:r>
      <w:r>
        <w:rPr>
          <w:rFonts w:ascii="Arial" w:eastAsia="Times New Roman" w:hAnsi="Arial" w:cs="Arial"/>
          <w:sz w:val="20"/>
          <w:szCs w:val="20"/>
        </w:rPr>
        <w:t xml:space="preserve"> </w:t>
      </w:r>
    </w:p>
    <w:p w14:paraId="77D0378E" w14:textId="694C4C53" w:rsidR="00000000" w:rsidRDefault="00000000">
      <w:pPr>
        <w:numPr>
          <w:ilvl w:val="0"/>
          <w:numId w:val="105"/>
        </w:numPr>
        <w:spacing w:before="100" w:beforeAutospacing="1" w:after="100" w:afterAutospacing="1"/>
        <w:divId w:val="1070349442"/>
        <w:rPr>
          <w:rFonts w:ascii="Arial" w:eastAsia="Times New Roman" w:hAnsi="Arial" w:cs="Arial"/>
          <w:sz w:val="20"/>
          <w:szCs w:val="20"/>
        </w:rPr>
      </w:pPr>
      <w:hyperlink r:id="rId1080" w:history="1">
        <w:r>
          <w:rPr>
            <w:rStyle w:val="Hipervnculo"/>
            <w:rFonts w:ascii="Arial" w:eastAsia="Times New Roman" w:hAnsi="Arial" w:cs="Arial"/>
            <w:b/>
            <w:bCs/>
            <w:color w:val="008000"/>
            <w:sz w:val="16"/>
            <w:szCs w:val="16"/>
          </w:rPr>
          <w:t>EXP.33167-2022</w:t>
        </w:r>
      </w:hyperlink>
    </w:p>
    <w:p w14:paraId="09F02B31" w14:textId="0A6BE43B" w:rsidR="00000000" w:rsidRDefault="00000000">
      <w:pPr>
        <w:numPr>
          <w:ilvl w:val="0"/>
          <w:numId w:val="105"/>
        </w:numPr>
        <w:spacing w:before="100" w:beforeAutospacing="1" w:after="100" w:afterAutospacing="1"/>
        <w:divId w:val="1070349442"/>
        <w:rPr>
          <w:rFonts w:ascii="Arial" w:eastAsia="Times New Roman" w:hAnsi="Arial" w:cs="Arial"/>
          <w:sz w:val="20"/>
          <w:szCs w:val="20"/>
        </w:rPr>
      </w:pPr>
      <w:hyperlink r:id="rId1081" w:history="1">
        <w:r>
          <w:rPr>
            <w:rStyle w:val="Hipervnculo"/>
            <w:rFonts w:ascii="Arial" w:eastAsia="Times New Roman" w:hAnsi="Arial" w:cs="Arial"/>
            <w:b/>
            <w:bCs/>
            <w:color w:val="008000"/>
            <w:sz w:val="16"/>
            <w:szCs w:val="16"/>
          </w:rPr>
          <w:t>EXP.31567-2022</w:t>
        </w:r>
      </w:hyperlink>
    </w:p>
    <w:p w14:paraId="5DB599CA" w14:textId="24C179C0" w:rsidR="00000000" w:rsidRDefault="00000000">
      <w:pPr>
        <w:numPr>
          <w:ilvl w:val="0"/>
          <w:numId w:val="105"/>
        </w:numPr>
        <w:spacing w:before="100" w:beforeAutospacing="1" w:after="100" w:afterAutospacing="1"/>
        <w:divId w:val="1070349442"/>
        <w:rPr>
          <w:rFonts w:ascii="Arial" w:eastAsia="Times New Roman" w:hAnsi="Arial" w:cs="Arial"/>
          <w:sz w:val="20"/>
          <w:szCs w:val="20"/>
        </w:rPr>
      </w:pPr>
      <w:hyperlink r:id="rId1082" w:history="1">
        <w:r>
          <w:rPr>
            <w:rStyle w:val="Hipervnculo"/>
            <w:rFonts w:ascii="Arial" w:eastAsia="Times New Roman" w:hAnsi="Arial" w:cs="Arial"/>
            <w:b/>
            <w:bCs/>
            <w:color w:val="008000"/>
            <w:sz w:val="16"/>
            <w:szCs w:val="16"/>
          </w:rPr>
          <w:t>EXP.35083-2022</w:t>
        </w:r>
      </w:hyperlink>
    </w:p>
    <w:p w14:paraId="1AD9D3EB" w14:textId="3FA953DA" w:rsidR="00000000" w:rsidRDefault="00000000">
      <w:pPr>
        <w:numPr>
          <w:ilvl w:val="0"/>
          <w:numId w:val="105"/>
        </w:numPr>
        <w:spacing w:before="100" w:beforeAutospacing="1" w:after="100" w:afterAutospacing="1"/>
        <w:divId w:val="1070349442"/>
        <w:rPr>
          <w:rFonts w:ascii="Arial" w:eastAsia="Times New Roman" w:hAnsi="Arial" w:cs="Arial"/>
          <w:sz w:val="20"/>
          <w:szCs w:val="20"/>
        </w:rPr>
      </w:pPr>
      <w:hyperlink r:id="rId1083" w:history="1">
        <w:r>
          <w:rPr>
            <w:rStyle w:val="Hipervnculo"/>
            <w:rFonts w:ascii="Arial" w:eastAsia="Times New Roman" w:hAnsi="Arial" w:cs="Arial"/>
            <w:b/>
            <w:bCs/>
            <w:color w:val="008000"/>
            <w:sz w:val="16"/>
            <w:szCs w:val="16"/>
          </w:rPr>
          <w:t>CAS.24748-2021-LIMA ESTE</w:t>
        </w:r>
      </w:hyperlink>
    </w:p>
    <w:p w14:paraId="31A3A9AD" w14:textId="77777777" w:rsidR="00000000" w:rsidRDefault="00000000">
      <w:pPr>
        <w:spacing w:after="240"/>
        <w:divId w:val="1286277582"/>
        <w:rPr>
          <w:rFonts w:ascii="Arial" w:eastAsia="Times New Roman" w:hAnsi="Arial" w:cs="Arial"/>
          <w:sz w:val="20"/>
          <w:szCs w:val="20"/>
        </w:rPr>
      </w:pPr>
      <w:r>
        <w:rPr>
          <w:rFonts w:ascii="Arial" w:eastAsia="Times New Roman" w:hAnsi="Arial" w:cs="Arial"/>
          <w:b/>
          <w:bCs/>
          <w:sz w:val="16"/>
          <w:szCs w:val="16"/>
        </w:rPr>
        <w:t>CONCORDANCIAS AL ARTÍCULO 242 DEL CÓDIGO DE LOS NIÑOS Y ADOLESCENTES</w:t>
      </w:r>
    </w:p>
    <w:p w14:paraId="6EB11A60" w14:textId="77777777" w:rsidR="00000000" w:rsidRDefault="00000000">
      <w:pPr>
        <w:divId w:val="1285770046"/>
        <w:rPr>
          <w:rFonts w:ascii="Arial" w:eastAsia="Times New Roman" w:hAnsi="Arial" w:cs="Arial"/>
          <w:sz w:val="20"/>
          <w:szCs w:val="20"/>
        </w:rPr>
      </w:pPr>
      <w:r>
        <w:rPr>
          <w:rFonts w:ascii="Arial" w:eastAsia="Times New Roman" w:hAnsi="Arial" w:cs="Arial"/>
          <w:sz w:val="16"/>
          <w:szCs w:val="16"/>
        </w:rPr>
        <w:t>SENTENCIAS EN CASACIÓN DE LA CORTE SUPREMA DE JUSTICIA</w:t>
      </w:r>
      <w:r>
        <w:rPr>
          <w:rFonts w:ascii="Arial" w:eastAsia="Times New Roman" w:hAnsi="Arial" w:cs="Arial"/>
          <w:sz w:val="20"/>
          <w:szCs w:val="20"/>
        </w:rPr>
        <w:t xml:space="preserve"> </w:t>
      </w:r>
    </w:p>
    <w:p w14:paraId="1B4DCE7C" w14:textId="45469BDC" w:rsidR="00000000" w:rsidRDefault="00000000">
      <w:pPr>
        <w:numPr>
          <w:ilvl w:val="0"/>
          <w:numId w:val="106"/>
        </w:numPr>
        <w:spacing w:before="100" w:beforeAutospacing="1" w:after="100" w:afterAutospacing="1"/>
        <w:divId w:val="1407260382"/>
        <w:rPr>
          <w:rFonts w:ascii="Arial" w:eastAsia="Times New Roman" w:hAnsi="Arial" w:cs="Arial"/>
          <w:sz w:val="20"/>
          <w:szCs w:val="20"/>
        </w:rPr>
      </w:pPr>
      <w:hyperlink r:id="rId1084" w:history="1">
        <w:r>
          <w:rPr>
            <w:rStyle w:val="Hipervnculo"/>
            <w:rFonts w:ascii="Arial" w:eastAsia="Times New Roman" w:hAnsi="Arial" w:cs="Arial"/>
            <w:b/>
            <w:bCs/>
            <w:color w:val="008000"/>
            <w:sz w:val="16"/>
            <w:szCs w:val="16"/>
          </w:rPr>
          <w:t>CAS.5151-2018-LIMA NORTE</w:t>
        </w:r>
      </w:hyperlink>
    </w:p>
    <w:p w14:paraId="12F73D65" w14:textId="7EF858CF" w:rsidR="00000000" w:rsidRDefault="00000000">
      <w:pPr>
        <w:numPr>
          <w:ilvl w:val="0"/>
          <w:numId w:val="106"/>
        </w:numPr>
        <w:spacing w:before="100" w:beforeAutospacing="1" w:after="100" w:afterAutospacing="1"/>
        <w:divId w:val="1407260382"/>
        <w:rPr>
          <w:rFonts w:ascii="Arial" w:eastAsia="Times New Roman" w:hAnsi="Arial" w:cs="Arial"/>
          <w:sz w:val="20"/>
          <w:szCs w:val="20"/>
        </w:rPr>
      </w:pPr>
      <w:hyperlink r:id="rId1085" w:history="1">
        <w:r>
          <w:rPr>
            <w:rStyle w:val="Hipervnculo"/>
            <w:rFonts w:ascii="Arial" w:eastAsia="Times New Roman" w:hAnsi="Arial" w:cs="Arial"/>
            <w:b/>
            <w:bCs/>
            <w:color w:val="008000"/>
            <w:sz w:val="16"/>
            <w:szCs w:val="16"/>
          </w:rPr>
          <w:t>CAS.1748-2022-LIMA</w:t>
        </w:r>
      </w:hyperlink>
    </w:p>
    <w:p w14:paraId="31FB1712" w14:textId="64EA2C44" w:rsidR="00000000" w:rsidRDefault="00000000">
      <w:pPr>
        <w:numPr>
          <w:ilvl w:val="0"/>
          <w:numId w:val="106"/>
        </w:numPr>
        <w:spacing w:before="100" w:beforeAutospacing="1" w:after="100" w:afterAutospacing="1"/>
        <w:divId w:val="1407260382"/>
        <w:rPr>
          <w:rFonts w:ascii="Arial" w:eastAsia="Times New Roman" w:hAnsi="Arial" w:cs="Arial"/>
          <w:sz w:val="20"/>
          <w:szCs w:val="20"/>
        </w:rPr>
      </w:pPr>
      <w:hyperlink r:id="rId1086" w:history="1">
        <w:r>
          <w:rPr>
            <w:rStyle w:val="Hipervnculo"/>
            <w:rFonts w:ascii="Arial" w:eastAsia="Times New Roman" w:hAnsi="Arial" w:cs="Arial"/>
            <w:b/>
            <w:bCs/>
            <w:color w:val="008000"/>
            <w:sz w:val="16"/>
            <w:szCs w:val="16"/>
          </w:rPr>
          <w:t>CAS.4718-2019-TUMBES</w:t>
        </w:r>
      </w:hyperlink>
    </w:p>
    <w:p w14:paraId="08B0DD0B" w14:textId="5EEE08E4" w:rsidR="00000000" w:rsidRDefault="00000000">
      <w:pPr>
        <w:numPr>
          <w:ilvl w:val="0"/>
          <w:numId w:val="106"/>
        </w:numPr>
        <w:spacing w:before="100" w:beforeAutospacing="1" w:after="100" w:afterAutospacing="1"/>
        <w:divId w:val="1407260382"/>
        <w:rPr>
          <w:rFonts w:ascii="Arial" w:eastAsia="Times New Roman" w:hAnsi="Arial" w:cs="Arial"/>
          <w:sz w:val="20"/>
          <w:szCs w:val="20"/>
        </w:rPr>
      </w:pPr>
      <w:hyperlink r:id="rId1087" w:history="1">
        <w:r>
          <w:rPr>
            <w:rStyle w:val="Hipervnculo"/>
            <w:rFonts w:ascii="Arial" w:eastAsia="Times New Roman" w:hAnsi="Arial" w:cs="Arial"/>
            <w:b/>
            <w:bCs/>
            <w:color w:val="008000"/>
            <w:sz w:val="16"/>
            <w:szCs w:val="16"/>
          </w:rPr>
          <w:t>CAS.1360-2020-LIMA SUR</w:t>
        </w:r>
      </w:hyperlink>
    </w:p>
    <w:p w14:paraId="041C97C3" w14:textId="4656AE40" w:rsidR="00000000" w:rsidRDefault="00000000">
      <w:pPr>
        <w:numPr>
          <w:ilvl w:val="0"/>
          <w:numId w:val="106"/>
        </w:numPr>
        <w:spacing w:before="100" w:beforeAutospacing="1" w:after="100" w:afterAutospacing="1"/>
        <w:divId w:val="1407260382"/>
        <w:rPr>
          <w:rFonts w:ascii="Arial" w:eastAsia="Times New Roman" w:hAnsi="Arial" w:cs="Arial"/>
          <w:sz w:val="20"/>
          <w:szCs w:val="20"/>
        </w:rPr>
      </w:pPr>
      <w:hyperlink r:id="rId1088" w:history="1">
        <w:r>
          <w:rPr>
            <w:rStyle w:val="Hipervnculo"/>
            <w:rFonts w:ascii="Arial" w:eastAsia="Times New Roman" w:hAnsi="Arial" w:cs="Arial"/>
            <w:b/>
            <w:bCs/>
            <w:color w:val="008000"/>
            <w:sz w:val="16"/>
            <w:szCs w:val="16"/>
          </w:rPr>
          <w:t>CAS.1422-2020-LIMA SUR</w:t>
        </w:r>
      </w:hyperlink>
    </w:p>
    <w:p w14:paraId="57F6C01F" w14:textId="4EFD9E51" w:rsidR="00000000" w:rsidRDefault="00000000">
      <w:pPr>
        <w:numPr>
          <w:ilvl w:val="0"/>
          <w:numId w:val="106"/>
        </w:numPr>
        <w:spacing w:before="100" w:beforeAutospacing="1" w:after="100" w:afterAutospacing="1"/>
        <w:divId w:val="1407260382"/>
        <w:rPr>
          <w:rFonts w:ascii="Arial" w:eastAsia="Times New Roman" w:hAnsi="Arial" w:cs="Arial"/>
          <w:sz w:val="20"/>
          <w:szCs w:val="20"/>
        </w:rPr>
      </w:pPr>
      <w:hyperlink r:id="rId1089" w:history="1">
        <w:r>
          <w:rPr>
            <w:rStyle w:val="Hipervnculo"/>
            <w:rFonts w:ascii="Arial" w:eastAsia="Times New Roman" w:hAnsi="Arial" w:cs="Arial"/>
            <w:b/>
            <w:bCs/>
            <w:color w:val="008000"/>
            <w:sz w:val="16"/>
            <w:szCs w:val="16"/>
          </w:rPr>
          <w:t>CAS.1326-2020-LIMA SUR</w:t>
        </w:r>
      </w:hyperlink>
    </w:p>
    <w:p w14:paraId="30354C84" w14:textId="77777777" w:rsidR="00000000" w:rsidRDefault="00000000">
      <w:pPr>
        <w:spacing w:after="240"/>
        <w:divId w:val="1916087049"/>
        <w:rPr>
          <w:rFonts w:ascii="Arial" w:eastAsia="Times New Roman" w:hAnsi="Arial" w:cs="Arial"/>
          <w:sz w:val="20"/>
          <w:szCs w:val="20"/>
        </w:rPr>
      </w:pPr>
      <w:r>
        <w:rPr>
          <w:rFonts w:ascii="Arial" w:eastAsia="Times New Roman" w:hAnsi="Arial" w:cs="Arial"/>
          <w:sz w:val="16"/>
          <w:szCs w:val="16"/>
        </w:rPr>
        <w:t>CONCORDANCIAS AL ARTÍCULO 5 DEL CÓDIGO DE LOS NIÑOS Y ADOLESCENTES</w:t>
      </w:r>
    </w:p>
    <w:p w14:paraId="07C522F9" w14:textId="77777777" w:rsidR="00000000" w:rsidRDefault="00000000">
      <w:pPr>
        <w:divId w:val="765079516"/>
        <w:rPr>
          <w:rFonts w:ascii="Arial" w:eastAsia="Times New Roman" w:hAnsi="Arial" w:cs="Arial"/>
          <w:sz w:val="20"/>
          <w:szCs w:val="20"/>
        </w:rPr>
      </w:pPr>
      <w:r>
        <w:rPr>
          <w:rFonts w:ascii="Arial" w:eastAsia="Times New Roman" w:hAnsi="Arial" w:cs="Arial"/>
          <w:sz w:val="16"/>
          <w:szCs w:val="16"/>
        </w:rPr>
        <w:t>SENTENCIA EN CASACIÓN DE LA CORTE SUPREMA DE JUSTICIA</w:t>
      </w:r>
      <w:r>
        <w:rPr>
          <w:rFonts w:ascii="Arial" w:eastAsia="Times New Roman" w:hAnsi="Arial" w:cs="Arial"/>
          <w:sz w:val="20"/>
          <w:szCs w:val="20"/>
        </w:rPr>
        <w:t xml:space="preserve"> </w:t>
      </w:r>
    </w:p>
    <w:p w14:paraId="30DB54B8" w14:textId="07FF0503" w:rsidR="00795A7C" w:rsidRDefault="00000000">
      <w:pPr>
        <w:numPr>
          <w:ilvl w:val="0"/>
          <w:numId w:val="107"/>
        </w:numPr>
        <w:spacing w:before="100" w:beforeAutospacing="1" w:after="100" w:afterAutospacing="1"/>
        <w:divId w:val="527376659"/>
        <w:rPr>
          <w:rFonts w:ascii="Arial" w:eastAsia="Times New Roman" w:hAnsi="Arial" w:cs="Arial"/>
          <w:sz w:val="20"/>
          <w:szCs w:val="20"/>
        </w:rPr>
      </w:pPr>
      <w:hyperlink r:id="rId1090" w:history="1">
        <w:r>
          <w:rPr>
            <w:rStyle w:val="Hipervnculo"/>
            <w:rFonts w:ascii="Arial" w:eastAsia="Times New Roman" w:hAnsi="Arial" w:cs="Arial"/>
            <w:b/>
            <w:bCs/>
            <w:color w:val="008000"/>
            <w:sz w:val="16"/>
            <w:szCs w:val="16"/>
          </w:rPr>
          <w:t>EXP.8933-2020</w:t>
        </w:r>
      </w:hyperlink>
    </w:p>
    <w:sectPr w:rsidR="00795A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74D"/>
    <w:multiLevelType w:val="multilevel"/>
    <w:tmpl w:val="4E9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2CEA"/>
    <w:multiLevelType w:val="multilevel"/>
    <w:tmpl w:val="B00C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7399"/>
    <w:multiLevelType w:val="multilevel"/>
    <w:tmpl w:val="1FF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2551C"/>
    <w:multiLevelType w:val="multilevel"/>
    <w:tmpl w:val="AF60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0A8D"/>
    <w:multiLevelType w:val="multilevel"/>
    <w:tmpl w:val="C75C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07C72"/>
    <w:multiLevelType w:val="multilevel"/>
    <w:tmpl w:val="070A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22F71"/>
    <w:multiLevelType w:val="multilevel"/>
    <w:tmpl w:val="9F4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D3D93"/>
    <w:multiLevelType w:val="multilevel"/>
    <w:tmpl w:val="ED3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A103F"/>
    <w:multiLevelType w:val="multilevel"/>
    <w:tmpl w:val="CF2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0718E"/>
    <w:multiLevelType w:val="multilevel"/>
    <w:tmpl w:val="6CB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945A3"/>
    <w:multiLevelType w:val="multilevel"/>
    <w:tmpl w:val="9B86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71CF6"/>
    <w:multiLevelType w:val="multilevel"/>
    <w:tmpl w:val="A65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11772"/>
    <w:multiLevelType w:val="multilevel"/>
    <w:tmpl w:val="4198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B5B40"/>
    <w:multiLevelType w:val="multilevel"/>
    <w:tmpl w:val="C3D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73AC4"/>
    <w:multiLevelType w:val="multilevel"/>
    <w:tmpl w:val="7A6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76DEB"/>
    <w:multiLevelType w:val="multilevel"/>
    <w:tmpl w:val="354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81799"/>
    <w:multiLevelType w:val="multilevel"/>
    <w:tmpl w:val="F94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262E0"/>
    <w:multiLevelType w:val="multilevel"/>
    <w:tmpl w:val="C95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A0515"/>
    <w:multiLevelType w:val="multilevel"/>
    <w:tmpl w:val="433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97247"/>
    <w:multiLevelType w:val="multilevel"/>
    <w:tmpl w:val="E10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D5AE3"/>
    <w:multiLevelType w:val="multilevel"/>
    <w:tmpl w:val="037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B3F17"/>
    <w:multiLevelType w:val="multilevel"/>
    <w:tmpl w:val="2C2E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B6449"/>
    <w:multiLevelType w:val="multilevel"/>
    <w:tmpl w:val="106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030AEC"/>
    <w:multiLevelType w:val="multilevel"/>
    <w:tmpl w:val="88A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17343"/>
    <w:multiLevelType w:val="multilevel"/>
    <w:tmpl w:val="36B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14C51"/>
    <w:multiLevelType w:val="multilevel"/>
    <w:tmpl w:val="EEE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E1C52"/>
    <w:multiLevelType w:val="multilevel"/>
    <w:tmpl w:val="643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571DA"/>
    <w:multiLevelType w:val="multilevel"/>
    <w:tmpl w:val="285C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11FE2"/>
    <w:multiLevelType w:val="multilevel"/>
    <w:tmpl w:val="B26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731DA"/>
    <w:multiLevelType w:val="multilevel"/>
    <w:tmpl w:val="5CD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30FCA"/>
    <w:multiLevelType w:val="multilevel"/>
    <w:tmpl w:val="D03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520891"/>
    <w:multiLevelType w:val="multilevel"/>
    <w:tmpl w:val="BDA4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44A9F"/>
    <w:multiLevelType w:val="multilevel"/>
    <w:tmpl w:val="E43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A72FB6"/>
    <w:multiLevelType w:val="multilevel"/>
    <w:tmpl w:val="1E4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C3251D"/>
    <w:multiLevelType w:val="multilevel"/>
    <w:tmpl w:val="269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C67A58"/>
    <w:multiLevelType w:val="multilevel"/>
    <w:tmpl w:val="A2F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E75ED6"/>
    <w:multiLevelType w:val="multilevel"/>
    <w:tmpl w:val="0E7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6246F"/>
    <w:multiLevelType w:val="multilevel"/>
    <w:tmpl w:val="EAD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34495F"/>
    <w:multiLevelType w:val="multilevel"/>
    <w:tmpl w:val="23A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A1739A"/>
    <w:multiLevelType w:val="multilevel"/>
    <w:tmpl w:val="66A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BC1254"/>
    <w:multiLevelType w:val="multilevel"/>
    <w:tmpl w:val="CB70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1F3DE3"/>
    <w:multiLevelType w:val="multilevel"/>
    <w:tmpl w:val="F5A0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87EA9"/>
    <w:multiLevelType w:val="multilevel"/>
    <w:tmpl w:val="F9C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C5F0A"/>
    <w:multiLevelType w:val="multilevel"/>
    <w:tmpl w:val="978C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16F9C"/>
    <w:multiLevelType w:val="multilevel"/>
    <w:tmpl w:val="E0C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843EB9"/>
    <w:multiLevelType w:val="multilevel"/>
    <w:tmpl w:val="215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A3550C"/>
    <w:multiLevelType w:val="multilevel"/>
    <w:tmpl w:val="0A0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DD52B4"/>
    <w:multiLevelType w:val="multilevel"/>
    <w:tmpl w:val="F6F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D32550"/>
    <w:multiLevelType w:val="multilevel"/>
    <w:tmpl w:val="6D3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F1FE3"/>
    <w:multiLevelType w:val="multilevel"/>
    <w:tmpl w:val="1F0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E3516B"/>
    <w:multiLevelType w:val="multilevel"/>
    <w:tmpl w:val="78E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2B17C6"/>
    <w:multiLevelType w:val="multilevel"/>
    <w:tmpl w:val="8B1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E97DB6"/>
    <w:multiLevelType w:val="multilevel"/>
    <w:tmpl w:val="00E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AF6FE3"/>
    <w:multiLevelType w:val="multilevel"/>
    <w:tmpl w:val="5E1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69361D"/>
    <w:multiLevelType w:val="multilevel"/>
    <w:tmpl w:val="5B6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24B3B"/>
    <w:multiLevelType w:val="multilevel"/>
    <w:tmpl w:val="A55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32396C"/>
    <w:multiLevelType w:val="multilevel"/>
    <w:tmpl w:val="4D0C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561BD7"/>
    <w:multiLevelType w:val="multilevel"/>
    <w:tmpl w:val="695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D6623A"/>
    <w:multiLevelType w:val="multilevel"/>
    <w:tmpl w:val="20B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DF2064"/>
    <w:multiLevelType w:val="multilevel"/>
    <w:tmpl w:val="BEA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165468"/>
    <w:multiLevelType w:val="multilevel"/>
    <w:tmpl w:val="A9D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D028A8"/>
    <w:multiLevelType w:val="multilevel"/>
    <w:tmpl w:val="017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4B0C61"/>
    <w:multiLevelType w:val="multilevel"/>
    <w:tmpl w:val="187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4E6C4B"/>
    <w:multiLevelType w:val="multilevel"/>
    <w:tmpl w:val="963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937ADC"/>
    <w:multiLevelType w:val="multilevel"/>
    <w:tmpl w:val="51F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76539E"/>
    <w:multiLevelType w:val="multilevel"/>
    <w:tmpl w:val="362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AE3447"/>
    <w:multiLevelType w:val="multilevel"/>
    <w:tmpl w:val="77D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D454F8"/>
    <w:multiLevelType w:val="multilevel"/>
    <w:tmpl w:val="0BF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2306FC"/>
    <w:multiLevelType w:val="multilevel"/>
    <w:tmpl w:val="4DA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58004D"/>
    <w:multiLevelType w:val="multilevel"/>
    <w:tmpl w:val="725A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C92CC5"/>
    <w:multiLevelType w:val="multilevel"/>
    <w:tmpl w:val="67E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C73FF8"/>
    <w:multiLevelType w:val="multilevel"/>
    <w:tmpl w:val="AAD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324650"/>
    <w:multiLevelType w:val="multilevel"/>
    <w:tmpl w:val="767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70FDB"/>
    <w:multiLevelType w:val="multilevel"/>
    <w:tmpl w:val="CF22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B3145"/>
    <w:multiLevelType w:val="multilevel"/>
    <w:tmpl w:val="BCB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46534C"/>
    <w:multiLevelType w:val="multilevel"/>
    <w:tmpl w:val="980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58039E"/>
    <w:multiLevelType w:val="multilevel"/>
    <w:tmpl w:val="E12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87524D"/>
    <w:multiLevelType w:val="multilevel"/>
    <w:tmpl w:val="2F6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C35421"/>
    <w:multiLevelType w:val="multilevel"/>
    <w:tmpl w:val="886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CA4DEE"/>
    <w:multiLevelType w:val="multilevel"/>
    <w:tmpl w:val="C318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2825A5"/>
    <w:multiLevelType w:val="multilevel"/>
    <w:tmpl w:val="CF7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806BBD"/>
    <w:multiLevelType w:val="multilevel"/>
    <w:tmpl w:val="F4F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621409"/>
    <w:multiLevelType w:val="multilevel"/>
    <w:tmpl w:val="9EA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791CF2"/>
    <w:multiLevelType w:val="multilevel"/>
    <w:tmpl w:val="385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CE6AD4"/>
    <w:multiLevelType w:val="multilevel"/>
    <w:tmpl w:val="30E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AA6456"/>
    <w:multiLevelType w:val="multilevel"/>
    <w:tmpl w:val="F94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1E200E"/>
    <w:multiLevelType w:val="multilevel"/>
    <w:tmpl w:val="05E4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B413FB"/>
    <w:multiLevelType w:val="multilevel"/>
    <w:tmpl w:val="4DA6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760299"/>
    <w:multiLevelType w:val="multilevel"/>
    <w:tmpl w:val="A5F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8839B7"/>
    <w:multiLevelType w:val="multilevel"/>
    <w:tmpl w:val="C9A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D77D03"/>
    <w:multiLevelType w:val="multilevel"/>
    <w:tmpl w:val="82D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381A5F"/>
    <w:multiLevelType w:val="multilevel"/>
    <w:tmpl w:val="BCE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B7F03"/>
    <w:multiLevelType w:val="multilevel"/>
    <w:tmpl w:val="F44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8C4817"/>
    <w:multiLevelType w:val="multilevel"/>
    <w:tmpl w:val="C512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F31B31"/>
    <w:multiLevelType w:val="multilevel"/>
    <w:tmpl w:val="49B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F37E81"/>
    <w:multiLevelType w:val="multilevel"/>
    <w:tmpl w:val="D3C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71427E"/>
    <w:multiLevelType w:val="multilevel"/>
    <w:tmpl w:val="3AB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57B75"/>
    <w:multiLevelType w:val="multilevel"/>
    <w:tmpl w:val="320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67238B"/>
    <w:multiLevelType w:val="multilevel"/>
    <w:tmpl w:val="9CB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141652"/>
    <w:multiLevelType w:val="multilevel"/>
    <w:tmpl w:val="FDB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DA3B58"/>
    <w:multiLevelType w:val="multilevel"/>
    <w:tmpl w:val="996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BE212F"/>
    <w:multiLevelType w:val="multilevel"/>
    <w:tmpl w:val="A1C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E57E41"/>
    <w:multiLevelType w:val="multilevel"/>
    <w:tmpl w:val="B4A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1064D3"/>
    <w:multiLevelType w:val="multilevel"/>
    <w:tmpl w:val="78D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A07F9E"/>
    <w:multiLevelType w:val="multilevel"/>
    <w:tmpl w:val="2EC6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F06B9B"/>
    <w:multiLevelType w:val="multilevel"/>
    <w:tmpl w:val="B8C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0212A8"/>
    <w:multiLevelType w:val="multilevel"/>
    <w:tmpl w:val="E36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294937">
    <w:abstractNumId w:val="94"/>
  </w:num>
  <w:num w:numId="2" w16cid:durableId="789128875">
    <w:abstractNumId w:val="77"/>
  </w:num>
  <w:num w:numId="3" w16cid:durableId="245959109">
    <w:abstractNumId w:val="9"/>
  </w:num>
  <w:num w:numId="4" w16cid:durableId="1021398148">
    <w:abstractNumId w:val="63"/>
  </w:num>
  <w:num w:numId="5" w16cid:durableId="1621885658">
    <w:abstractNumId w:val="1"/>
  </w:num>
  <w:num w:numId="6" w16cid:durableId="76053126">
    <w:abstractNumId w:val="68"/>
  </w:num>
  <w:num w:numId="7" w16cid:durableId="2005282461">
    <w:abstractNumId w:val="90"/>
  </w:num>
  <w:num w:numId="8" w16cid:durableId="825051612">
    <w:abstractNumId w:val="18"/>
  </w:num>
  <w:num w:numId="9" w16cid:durableId="911890166">
    <w:abstractNumId w:val="5"/>
  </w:num>
  <w:num w:numId="10" w16cid:durableId="1783915287">
    <w:abstractNumId w:val="61"/>
  </w:num>
  <w:num w:numId="11" w16cid:durableId="386800666">
    <w:abstractNumId w:val="21"/>
  </w:num>
  <w:num w:numId="12" w16cid:durableId="1485587151">
    <w:abstractNumId w:val="49"/>
  </w:num>
  <w:num w:numId="13" w16cid:durableId="2115203879">
    <w:abstractNumId w:val="54"/>
  </w:num>
  <w:num w:numId="14" w16cid:durableId="1838307395">
    <w:abstractNumId w:val="43"/>
  </w:num>
  <w:num w:numId="15" w16cid:durableId="115758939">
    <w:abstractNumId w:val="87"/>
  </w:num>
  <w:num w:numId="16" w16cid:durableId="317535257">
    <w:abstractNumId w:val="17"/>
  </w:num>
  <w:num w:numId="17" w16cid:durableId="1490828918">
    <w:abstractNumId w:val="74"/>
  </w:num>
  <w:num w:numId="18" w16cid:durableId="68315311">
    <w:abstractNumId w:val="85"/>
  </w:num>
  <w:num w:numId="19" w16cid:durableId="379982043">
    <w:abstractNumId w:val="67"/>
  </w:num>
  <w:num w:numId="20" w16cid:durableId="904923465">
    <w:abstractNumId w:val="34"/>
  </w:num>
  <w:num w:numId="21" w16cid:durableId="124203016">
    <w:abstractNumId w:val="12"/>
  </w:num>
  <w:num w:numId="22" w16cid:durableId="1842692651">
    <w:abstractNumId w:val="106"/>
  </w:num>
  <w:num w:numId="23" w16cid:durableId="2074353945">
    <w:abstractNumId w:val="42"/>
  </w:num>
  <w:num w:numId="24" w16cid:durableId="1180775584">
    <w:abstractNumId w:val="89"/>
  </w:num>
  <w:num w:numId="25" w16cid:durableId="1272394917">
    <w:abstractNumId w:val="52"/>
  </w:num>
  <w:num w:numId="26" w16cid:durableId="163476673">
    <w:abstractNumId w:val="33"/>
  </w:num>
  <w:num w:numId="27" w16cid:durableId="170067594">
    <w:abstractNumId w:val="72"/>
  </w:num>
  <w:num w:numId="28" w16cid:durableId="1503812429">
    <w:abstractNumId w:val="75"/>
  </w:num>
  <w:num w:numId="29" w16cid:durableId="2046910039">
    <w:abstractNumId w:val="104"/>
  </w:num>
  <w:num w:numId="30" w16cid:durableId="1254818669">
    <w:abstractNumId w:val="64"/>
  </w:num>
  <w:num w:numId="31" w16cid:durableId="231430570">
    <w:abstractNumId w:val="80"/>
  </w:num>
  <w:num w:numId="32" w16cid:durableId="412823899">
    <w:abstractNumId w:val="40"/>
  </w:num>
  <w:num w:numId="33" w16cid:durableId="1152141993">
    <w:abstractNumId w:val="92"/>
  </w:num>
  <w:num w:numId="34" w16cid:durableId="308098218">
    <w:abstractNumId w:val="39"/>
  </w:num>
  <w:num w:numId="35" w16cid:durableId="706412604">
    <w:abstractNumId w:val="41"/>
  </w:num>
  <w:num w:numId="36" w16cid:durableId="302544959">
    <w:abstractNumId w:val="51"/>
  </w:num>
  <w:num w:numId="37" w16cid:durableId="1113478702">
    <w:abstractNumId w:val="102"/>
  </w:num>
  <w:num w:numId="38" w16cid:durableId="521667206">
    <w:abstractNumId w:val="95"/>
  </w:num>
  <w:num w:numId="39" w16cid:durableId="291864481">
    <w:abstractNumId w:val="103"/>
  </w:num>
  <w:num w:numId="40" w16cid:durableId="1508716764">
    <w:abstractNumId w:val="6"/>
  </w:num>
  <w:num w:numId="41" w16cid:durableId="748960787">
    <w:abstractNumId w:val="91"/>
  </w:num>
  <w:num w:numId="42" w16cid:durableId="1473522260">
    <w:abstractNumId w:val="78"/>
  </w:num>
  <w:num w:numId="43" w16cid:durableId="1201893155">
    <w:abstractNumId w:val="50"/>
  </w:num>
  <w:num w:numId="44" w16cid:durableId="355734018">
    <w:abstractNumId w:val="10"/>
  </w:num>
  <w:num w:numId="45" w16cid:durableId="1264535070">
    <w:abstractNumId w:val="66"/>
  </w:num>
  <w:num w:numId="46" w16cid:durableId="255211287">
    <w:abstractNumId w:val="15"/>
  </w:num>
  <w:num w:numId="47" w16cid:durableId="1735662273">
    <w:abstractNumId w:val="36"/>
  </w:num>
  <w:num w:numId="48" w16cid:durableId="1070425079">
    <w:abstractNumId w:val="45"/>
  </w:num>
  <w:num w:numId="49" w16cid:durableId="1384216595">
    <w:abstractNumId w:val="56"/>
  </w:num>
  <w:num w:numId="50" w16cid:durableId="1505512884">
    <w:abstractNumId w:val="81"/>
  </w:num>
  <w:num w:numId="51" w16cid:durableId="1260024230">
    <w:abstractNumId w:val="97"/>
  </w:num>
  <w:num w:numId="52" w16cid:durableId="882444104">
    <w:abstractNumId w:val="60"/>
  </w:num>
  <w:num w:numId="53" w16cid:durableId="1390499134">
    <w:abstractNumId w:val="27"/>
  </w:num>
  <w:num w:numId="54" w16cid:durableId="1009872151">
    <w:abstractNumId w:val="19"/>
  </w:num>
  <w:num w:numId="55" w16cid:durableId="87047952">
    <w:abstractNumId w:val="99"/>
  </w:num>
  <w:num w:numId="56" w16cid:durableId="481890607">
    <w:abstractNumId w:val="76"/>
  </w:num>
  <w:num w:numId="57" w16cid:durableId="1765832986">
    <w:abstractNumId w:val="59"/>
  </w:num>
  <w:num w:numId="58" w16cid:durableId="247351249">
    <w:abstractNumId w:val="55"/>
  </w:num>
  <w:num w:numId="59" w16cid:durableId="2049332221">
    <w:abstractNumId w:val="93"/>
  </w:num>
  <w:num w:numId="60" w16cid:durableId="216671786">
    <w:abstractNumId w:val="32"/>
  </w:num>
  <w:num w:numId="61" w16cid:durableId="99302182">
    <w:abstractNumId w:val="47"/>
  </w:num>
  <w:num w:numId="62" w16cid:durableId="1669597188">
    <w:abstractNumId w:val="20"/>
  </w:num>
  <w:num w:numId="63" w16cid:durableId="1442988741">
    <w:abstractNumId w:val="86"/>
  </w:num>
  <w:num w:numId="64" w16cid:durableId="1385445555">
    <w:abstractNumId w:val="84"/>
  </w:num>
  <w:num w:numId="65" w16cid:durableId="2074422741">
    <w:abstractNumId w:val="11"/>
  </w:num>
  <w:num w:numId="66" w16cid:durableId="38290708">
    <w:abstractNumId w:val="23"/>
  </w:num>
  <w:num w:numId="67" w16cid:durableId="448013613">
    <w:abstractNumId w:val="69"/>
  </w:num>
  <w:num w:numId="68" w16cid:durableId="1834181562">
    <w:abstractNumId w:val="46"/>
  </w:num>
  <w:num w:numId="69" w16cid:durableId="976646619">
    <w:abstractNumId w:val="31"/>
  </w:num>
  <w:num w:numId="70" w16cid:durableId="22173733">
    <w:abstractNumId w:val="16"/>
  </w:num>
  <w:num w:numId="71" w16cid:durableId="1200556473">
    <w:abstractNumId w:val="71"/>
  </w:num>
  <w:num w:numId="72" w16cid:durableId="445657736">
    <w:abstractNumId w:val="82"/>
  </w:num>
  <w:num w:numId="73" w16cid:durableId="1316884597">
    <w:abstractNumId w:val="7"/>
  </w:num>
  <w:num w:numId="74" w16cid:durableId="1415205506">
    <w:abstractNumId w:val="3"/>
  </w:num>
  <w:num w:numId="75" w16cid:durableId="51123165">
    <w:abstractNumId w:val="73"/>
  </w:num>
  <w:num w:numId="76" w16cid:durableId="1640526273">
    <w:abstractNumId w:val="2"/>
  </w:num>
  <w:num w:numId="77" w16cid:durableId="1703483255">
    <w:abstractNumId w:val="88"/>
  </w:num>
  <w:num w:numId="78" w16cid:durableId="1874034408">
    <w:abstractNumId w:val="100"/>
  </w:num>
  <w:num w:numId="79" w16cid:durableId="2046053092">
    <w:abstractNumId w:val="26"/>
  </w:num>
  <w:num w:numId="80" w16cid:durableId="2019119787">
    <w:abstractNumId w:val="98"/>
  </w:num>
  <w:num w:numId="81" w16cid:durableId="445393098">
    <w:abstractNumId w:val="4"/>
  </w:num>
  <w:num w:numId="82" w16cid:durableId="641236715">
    <w:abstractNumId w:val="8"/>
  </w:num>
  <w:num w:numId="83" w16cid:durableId="1010907274">
    <w:abstractNumId w:val="48"/>
  </w:num>
  <w:num w:numId="84" w16cid:durableId="633296536">
    <w:abstractNumId w:val="38"/>
  </w:num>
  <w:num w:numId="85" w16cid:durableId="2019849128">
    <w:abstractNumId w:val="13"/>
  </w:num>
  <w:num w:numId="86" w16cid:durableId="506216359">
    <w:abstractNumId w:val="44"/>
  </w:num>
  <w:num w:numId="87" w16cid:durableId="15278082">
    <w:abstractNumId w:val="101"/>
  </w:num>
  <w:num w:numId="88" w16cid:durableId="838887264">
    <w:abstractNumId w:val="0"/>
  </w:num>
  <w:num w:numId="89" w16cid:durableId="1631982799">
    <w:abstractNumId w:val="53"/>
  </w:num>
  <w:num w:numId="90" w16cid:durableId="1449661390">
    <w:abstractNumId w:val="24"/>
  </w:num>
  <w:num w:numId="91" w16cid:durableId="1351448104">
    <w:abstractNumId w:val="28"/>
  </w:num>
  <w:num w:numId="92" w16cid:durableId="312299596">
    <w:abstractNumId w:val="30"/>
  </w:num>
  <w:num w:numId="93" w16cid:durableId="1591088509">
    <w:abstractNumId w:val="65"/>
  </w:num>
  <w:num w:numId="94" w16cid:durableId="247538937">
    <w:abstractNumId w:val="70"/>
  </w:num>
  <w:num w:numId="95" w16cid:durableId="749230184">
    <w:abstractNumId w:val="14"/>
  </w:num>
  <w:num w:numId="96" w16cid:durableId="1361080198">
    <w:abstractNumId w:val="83"/>
  </w:num>
  <w:num w:numId="97" w16cid:durableId="1805736561">
    <w:abstractNumId w:val="29"/>
  </w:num>
  <w:num w:numId="98" w16cid:durableId="1516728085">
    <w:abstractNumId w:val="25"/>
  </w:num>
  <w:num w:numId="99" w16cid:durableId="941717512">
    <w:abstractNumId w:val="58"/>
  </w:num>
  <w:num w:numId="100" w16cid:durableId="962151463">
    <w:abstractNumId w:val="57"/>
  </w:num>
  <w:num w:numId="101" w16cid:durableId="40859946">
    <w:abstractNumId w:val="62"/>
  </w:num>
  <w:num w:numId="102" w16cid:durableId="1586299559">
    <w:abstractNumId w:val="35"/>
  </w:num>
  <w:num w:numId="103" w16cid:durableId="1716351640">
    <w:abstractNumId w:val="96"/>
  </w:num>
  <w:num w:numId="104" w16cid:durableId="1384061391">
    <w:abstractNumId w:val="105"/>
  </w:num>
  <w:num w:numId="105" w16cid:durableId="697585980">
    <w:abstractNumId w:val="79"/>
  </w:num>
  <w:num w:numId="106" w16cid:durableId="2142338732">
    <w:abstractNumId w:val="22"/>
  </w:num>
  <w:num w:numId="107" w16cid:durableId="17315770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9A"/>
    <w:rsid w:val="001D429A"/>
    <w:rsid w:val="00795A7C"/>
    <w:rsid w:val="00C40D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FAD82"/>
  <w15:chartTrackingRefBased/>
  <w15:docId w15:val="{98B52D85-F404-4E26-A75E-B5A0115A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semiHidden/>
    <w:unhideWhenUsed/>
    <w:qFormat/>
    <w:pPr>
      <w:spacing w:before="100" w:beforeAutospacing="1" w:after="100" w:afterAutospacing="1"/>
      <w:outlineLvl w:val="1"/>
    </w:pPr>
    <w:rPr>
      <w:b/>
      <w:bCs/>
      <w:sz w:val="36"/>
      <w:szCs w:val="36"/>
    </w:rPr>
  </w:style>
  <w:style w:type="paragraph" w:styleId="Ttulo4">
    <w:name w:val="heading 4"/>
    <w:basedOn w:val="Normal"/>
    <w:link w:val="Ttulo4Car"/>
    <w:uiPriority w:val="9"/>
    <w:semiHidden/>
    <w:unhideWhenUsed/>
    <w:qFormat/>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modartculofecha">
    <w:name w:val="modartculofecha"/>
    <w:basedOn w:val="Fuentedeprrafopredete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2F5496" w:themeColor="accent1" w:themeShade="BF"/>
      <w:sz w:val="24"/>
      <w:szCs w:val="24"/>
    </w:rPr>
  </w:style>
  <w:style w:type="character" w:customStyle="1" w:styleId="derartculofecha">
    <w:name w:val="derartculofecha"/>
    <w:basedOn w:val="Fuentedeprrafopredeter"/>
  </w:style>
  <w:style w:type="character" w:customStyle="1" w:styleId="popup">
    <w:name w:val="popup"/>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92">
      <w:marLeft w:val="0"/>
      <w:marRight w:val="0"/>
      <w:marTop w:val="0"/>
      <w:marBottom w:val="0"/>
      <w:divBdr>
        <w:top w:val="none" w:sz="0" w:space="0" w:color="auto"/>
        <w:left w:val="none" w:sz="0" w:space="0" w:color="auto"/>
        <w:bottom w:val="none" w:sz="0" w:space="0" w:color="auto"/>
        <w:right w:val="none" w:sz="0" w:space="0" w:color="auto"/>
      </w:divBdr>
      <w:divsChild>
        <w:div w:id="234515813">
          <w:marLeft w:val="0"/>
          <w:marRight w:val="0"/>
          <w:marTop w:val="0"/>
          <w:marBottom w:val="0"/>
          <w:divBdr>
            <w:top w:val="none" w:sz="0" w:space="0" w:color="auto"/>
            <w:left w:val="none" w:sz="0" w:space="0" w:color="auto"/>
            <w:bottom w:val="none" w:sz="0" w:space="0" w:color="auto"/>
            <w:right w:val="none" w:sz="0" w:space="0" w:color="auto"/>
          </w:divBdr>
        </w:div>
        <w:div w:id="1313560419">
          <w:marLeft w:val="0"/>
          <w:marRight w:val="0"/>
          <w:marTop w:val="0"/>
          <w:marBottom w:val="0"/>
          <w:divBdr>
            <w:top w:val="none" w:sz="0" w:space="0" w:color="auto"/>
            <w:left w:val="none" w:sz="0" w:space="0" w:color="auto"/>
            <w:bottom w:val="none" w:sz="0" w:space="0" w:color="auto"/>
            <w:right w:val="none" w:sz="0" w:space="0" w:color="auto"/>
          </w:divBdr>
        </w:div>
      </w:divsChild>
    </w:div>
    <w:div w:id="12342031">
      <w:marLeft w:val="0"/>
      <w:marRight w:val="0"/>
      <w:marTop w:val="0"/>
      <w:marBottom w:val="0"/>
      <w:divBdr>
        <w:top w:val="none" w:sz="0" w:space="0" w:color="auto"/>
        <w:left w:val="none" w:sz="0" w:space="0" w:color="auto"/>
        <w:bottom w:val="none" w:sz="0" w:space="0" w:color="auto"/>
        <w:right w:val="none" w:sz="0" w:space="0" w:color="auto"/>
      </w:divBdr>
    </w:div>
    <w:div w:id="17242007">
      <w:marLeft w:val="0"/>
      <w:marRight w:val="0"/>
      <w:marTop w:val="0"/>
      <w:marBottom w:val="0"/>
      <w:divBdr>
        <w:top w:val="none" w:sz="0" w:space="0" w:color="auto"/>
        <w:left w:val="none" w:sz="0" w:space="0" w:color="auto"/>
        <w:bottom w:val="none" w:sz="0" w:space="0" w:color="auto"/>
        <w:right w:val="none" w:sz="0" w:space="0" w:color="auto"/>
      </w:divBdr>
    </w:div>
    <w:div w:id="20477301">
      <w:marLeft w:val="0"/>
      <w:marRight w:val="0"/>
      <w:marTop w:val="0"/>
      <w:marBottom w:val="0"/>
      <w:divBdr>
        <w:top w:val="none" w:sz="0" w:space="0" w:color="auto"/>
        <w:left w:val="none" w:sz="0" w:space="0" w:color="auto"/>
        <w:bottom w:val="none" w:sz="0" w:space="0" w:color="auto"/>
        <w:right w:val="none" w:sz="0" w:space="0" w:color="auto"/>
      </w:divBdr>
    </w:div>
    <w:div w:id="29305753">
      <w:marLeft w:val="0"/>
      <w:marRight w:val="0"/>
      <w:marTop w:val="0"/>
      <w:marBottom w:val="0"/>
      <w:divBdr>
        <w:top w:val="none" w:sz="0" w:space="0" w:color="auto"/>
        <w:left w:val="none" w:sz="0" w:space="0" w:color="auto"/>
        <w:bottom w:val="none" w:sz="0" w:space="0" w:color="auto"/>
        <w:right w:val="none" w:sz="0" w:space="0" w:color="auto"/>
      </w:divBdr>
      <w:divsChild>
        <w:div w:id="832989726">
          <w:marLeft w:val="0"/>
          <w:marRight w:val="0"/>
          <w:marTop w:val="0"/>
          <w:marBottom w:val="0"/>
          <w:divBdr>
            <w:top w:val="none" w:sz="0" w:space="0" w:color="auto"/>
            <w:left w:val="none" w:sz="0" w:space="0" w:color="auto"/>
            <w:bottom w:val="none" w:sz="0" w:space="0" w:color="auto"/>
            <w:right w:val="none" w:sz="0" w:space="0" w:color="auto"/>
          </w:divBdr>
        </w:div>
        <w:div w:id="580531592">
          <w:marLeft w:val="0"/>
          <w:marRight w:val="0"/>
          <w:marTop w:val="0"/>
          <w:marBottom w:val="0"/>
          <w:divBdr>
            <w:top w:val="none" w:sz="0" w:space="0" w:color="auto"/>
            <w:left w:val="none" w:sz="0" w:space="0" w:color="auto"/>
            <w:bottom w:val="none" w:sz="0" w:space="0" w:color="auto"/>
            <w:right w:val="none" w:sz="0" w:space="0" w:color="auto"/>
          </w:divBdr>
        </w:div>
        <w:div w:id="1024092035">
          <w:marLeft w:val="0"/>
          <w:marRight w:val="0"/>
          <w:marTop w:val="0"/>
          <w:marBottom w:val="0"/>
          <w:divBdr>
            <w:top w:val="none" w:sz="0" w:space="0" w:color="auto"/>
            <w:left w:val="none" w:sz="0" w:space="0" w:color="auto"/>
            <w:bottom w:val="none" w:sz="0" w:space="0" w:color="auto"/>
            <w:right w:val="none" w:sz="0" w:space="0" w:color="auto"/>
          </w:divBdr>
        </w:div>
        <w:div w:id="453063069">
          <w:marLeft w:val="0"/>
          <w:marRight w:val="0"/>
          <w:marTop w:val="0"/>
          <w:marBottom w:val="0"/>
          <w:divBdr>
            <w:top w:val="none" w:sz="0" w:space="0" w:color="auto"/>
            <w:left w:val="none" w:sz="0" w:space="0" w:color="auto"/>
            <w:bottom w:val="none" w:sz="0" w:space="0" w:color="auto"/>
            <w:right w:val="none" w:sz="0" w:space="0" w:color="auto"/>
          </w:divBdr>
        </w:div>
        <w:div w:id="1654409258">
          <w:marLeft w:val="0"/>
          <w:marRight w:val="0"/>
          <w:marTop w:val="0"/>
          <w:marBottom w:val="0"/>
          <w:divBdr>
            <w:top w:val="none" w:sz="0" w:space="0" w:color="auto"/>
            <w:left w:val="none" w:sz="0" w:space="0" w:color="auto"/>
            <w:bottom w:val="none" w:sz="0" w:space="0" w:color="auto"/>
            <w:right w:val="none" w:sz="0" w:space="0" w:color="auto"/>
          </w:divBdr>
        </w:div>
      </w:divsChild>
    </w:div>
    <w:div w:id="35544865">
      <w:marLeft w:val="0"/>
      <w:marRight w:val="0"/>
      <w:marTop w:val="0"/>
      <w:marBottom w:val="0"/>
      <w:divBdr>
        <w:top w:val="none" w:sz="0" w:space="0" w:color="auto"/>
        <w:left w:val="none" w:sz="0" w:space="0" w:color="auto"/>
        <w:bottom w:val="none" w:sz="0" w:space="0" w:color="auto"/>
        <w:right w:val="none" w:sz="0" w:space="0" w:color="auto"/>
      </w:divBdr>
    </w:div>
    <w:div w:id="56250961">
      <w:marLeft w:val="0"/>
      <w:marRight w:val="0"/>
      <w:marTop w:val="0"/>
      <w:marBottom w:val="0"/>
      <w:divBdr>
        <w:top w:val="none" w:sz="0" w:space="0" w:color="auto"/>
        <w:left w:val="none" w:sz="0" w:space="0" w:color="auto"/>
        <w:bottom w:val="none" w:sz="0" w:space="0" w:color="auto"/>
        <w:right w:val="none" w:sz="0" w:space="0" w:color="auto"/>
      </w:divBdr>
    </w:div>
    <w:div w:id="57440509">
      <w:marLeft w:val="0"/>
      <w:marRight w:val="0"/>
      <w:marTop w:val="0"/>
      <w:marBottom w:val="0"/>
      <w:divBdr>
        <w:top w:val="none" w:sz="0" w:space="0" w:color="auto"/>
        <w:left w:val="none" w:sz="0" w:space="0" w:color="auto"/>
        <w:bottom w:val="none" w:sz="0" w:space="0" w:color="auto"/>
        <w:right w:val="none" w:sz="0" w:space="0" w:color="auto"/>
      </w:divBdr>
    </w:div>
    <w:div w:id="65692415">
      <w:marLeft w:val="0"/>
      <w:marRight w:val="0"/>
      <w:marTop w:val="0"/>
      <w:marBottom w:val="0"/>
      <w:divBdr>
        <w:top w:val="none" w:sz="0" w:space="0" w:color="auto"/>
        <w:left w:val="none" w:sz="0" w:space="0" w:color="auto"/>
        <w:bottom w:val="none" w:sz="0" w:space="0" w:color="auto"/>
        <w:right w:val="none" w:sz="0" w:space="0" w:color="auto"/>
      </w:divBdr>
    </w:div>
    <w:div w:id="83036904">
      <w:marLeft w:val="0"/>
      <w:marRight w:val="0"/>
      <w:marTop w:val="0"/>
      <w:marBottom w:val="0"/>
      <w:divBdr>
        <w:top w:val="none" w:sz="0" w:space="0" w:color="auto"/>
        <w:left w:val="none" w:sz="0" w:space="0" w:color="auto"/>
        <w:bottom w:val="none" w:sz="0" w:space="0" w:color="auto"/>
        <w:right w:val="none" w:sz="0" w:space="0" w:color="auto"/>
      </w:divBdr>
    </w:div>
    <w:div w:id="83378748">
      <w:marLeft w:val="0"/>
      <w:marRight w:val="0"/>
      <w:marTop w:val="0"/>
      <w:marBottom w:val="0"/>
      <w:divBdr>
        <w:top w:val="none" w:sz="0" w:space="0" w:color="auto"/>
        <w:left w:val="none" w:sz="0" w:space="0" w:color="auto"/>
        <w:bottom w:val="none" w:sz="0" w:space="0" w:color="auto"/>
        <w:right w:val="none" w:sz="0" w:space="0" w:color="auto"/>
      </w:divBdr>
    </w:div>
    <w:div w:id="85078548">
      <w:marLeft w:val="0"/>
      <w:marRight w:val="0"/>
      <w:marTop w:val="0"/>
      <w:marBottom w:val="0"/>
      <w:divBdr>
        <w:top w:val="none" w:sz="0" w:space="0" w:color="auto"/>
        <w:left w:val="none" w:sz="0" w:space="0" w:color="auto"/>
        <w:bottom w:val="none" w:sz="0" w:space="0" w:color="auto"/>
        <w:right w:val="none" w:sz="0" w:space="0" w:color="auto"/>
      </w:divBdr>
    </w:div>
    <w:div w:id="108815404">
      <w:marLeft w:val="0"/>
      <w:marRight w:val="0"/>
      <w:marTop w:val="0"/>
      <w:marBottom w:val="0"/>
      <w:divBdr>
        <w:top w:val="none" w:sz="0" w:space="0" w:color="auto"/>
        <w:left w:val="none" w:sz="0" w:space="0" w:color="auto"/>
        <w:bottom w:val="none" w:sz="0" w:space="0" w:color="auto"/>
        <w:right w:val="none" w:sz="0" w:space="0" w:color="auto"/>
      </w:divBdr>
      <w:divsChild>
        <w:div w:id="1081635315">
          <w:marLeft w:val="0"/>
          <w:marRight w:val="0"/>
          <w:marTop w:val="0"/>
          <w:marBottom w:val="0"/>
          <w:divBdr>
            <w:top w:val="none" w:sz="0" w:space="0" w:color="auto"/>
            <w:left w:val="none" w:sz="0" w:space="0" w:color="auto"/>
            <w:bottom w:val="none" w:sz="0" w:space="0" w:color="auto"/>
            <w:right w:val="none" w:sz="0" w:space="0" w:color="auto"/>
          </w:divBdr>
        </w:div>
        <w:div w:id="1758480035">
          <w:marLeft w:val="0"/>
          <w:marRight w:val="0"/>
          <w:marTop w:val="0"/>
          <w:marBottom w:val="0"/>
          <w:divBdr>
            <w:top w:val="none" w:sz="0" w:space="0" w:color="auto"/>
            <w:left w:val="none" w:sz="0" w:space="0" w:color="auto"/>
            <w:bottom w:val="none" w:sz="0" w:space="0" w:color="auto"/>
            <w:right w:val="none" w:sz="0" w:space="0" w:color="auto"/>
          </w:divBdr>
        </w:div>
      </w:divsChild>
    </w:div>
    <w:div w:id="111673426">
      <w:marLeft w:val="0"/>
      <w:marRight w:val="0"/>
      <w:marTop w:val="0"/>
      <w:marBottom w:val="0"/>
      <w:divBdr>
        <w:top w:val="none" w:sz="0" w:space="0" w:color="auto"/>
        <w:left w:val="none" w:sz="0" w:space="0" w:color="auto"/>
        <w:bottom w:val="none" w:sz="0" w:space="0" w:color="auto"/>
        <w:right w:val="none" w:sz="0" w:space="0" w:color="auto"/>
      </w:divBdr>
    </w:div>
    <w:div w:id="120877880">
      <w:marLeft w:val="0"/>
      <w:marRight w:val="0"/>
      <w:marTop w:val="0"/>
      <w:marBottom w:val="0"/>
      <w:divBdr>
        <w:top w:val="none" w:sz="0" w:space="0" w:color="auto"/>
        <w:left w:val="none" w:sz="0" w:space="0" w:color="auto"/>
        <w:bottom w:val="none" w:sz="0" w:space="0" w:color="auto"/>
        <w:right w:val="none" w:sz="0" w:space="0" w:color="auto"/>
      </w:divBdr>
    </w:div>
    <w:div w:id="122040392">
      <w:marLeft w:val="0"/>
      <w:marRight w:val="0"/>
      <w:marTop w:val="0"/>
      <w:marBottom w:val="0"/>
      <w:divBdr>
        <w:top w:val="none" w:sz="0" w:space="0" w:color="auto"/>
        <w:left w:val="none" w:sz="0" w:space="0" w:color="auto"/>
        <w:bottom w:val="none" w:sz="0" w:space="0" w:color="auto"/>
        <w:right w:val="none" w:sz="0" w:space="0" w:color="auto"/>
      </w:divBdr>
    </w:div>
    <w:div w:id="161512757">
      <w:marLeft w:val="0"/>
      <w:marRight w:val="0"/>
      <w:marTop w:val="0"/>
      <w:marBottom w:val="0"/>
      <w:divBdr>
        <w:top w:val="none" w:sz="0" w:space="0" w:color="auto"/>
        <w:left w:val="none" w:sz="0" w:space="0" w:color="auto"/>
        <w:bottom w:val="none" w:sz="0" w:space="0" w:color="auto"/>
        <w:right w:val="none" w:sz="0" w:space="0" w:color="auto"/>
      </w:divBdr>
      <w:divsChild>
        <w:div w:id="1413354986">
          <w:marLeft w:val="0"/>
          <w:marRight w:val="0"/>
          <w:marTop w:val="0"/>
          <w:marBottom w:val="0"/>
          <w:divBdr>
            <w:top w:val="none" w:sz="0" w:space="0" w:color="auto"/>
            <w:left w:val="none" w:sz="0" w:space="0" w:color="auto"/>
            <w:bottom w:val="none" w:sz="0" w:space="0" w:color="auto"/>
            <w:right w:val="none" w:sz="0" w:space="0" w:color="auto"/>
          </w:divBdr>
        </w:div>
        <w:div w:id="1108964375">
          <w:marLeft w:val="0"/>
          <w:marRight w:val="0"/>
          <w:marTop w:val="0"/>
          <w:marBottom w:val="0"/>
          <w:divBdr>
            <w:top w:val="none" w:sz="0" w:space="0" w:color="auto"/>
            <w:left w:val="none" w:sz="0" w:space="0" w:color="auto"/>
            <w:bottom w:val="none" w:sz="0" w:space="0" w:color="auto"/>
            <w:right w:val="none" w:sz="0" w:space="0" w:color="auto"/>
          </w:divBdr>
        </w:div>
        <w:div w:id="1113936839">
          <w:marLeft w:val="0"/>
          <w:marRight w:val="0"/>
          <w:marTop w:val="0"/>
          <w:marBottom w:val="0"/>
          <w:divBdr>
            <w:top w:val="none" w:sz="0" w:space="0" w:color="auto"/>
            <w:left w:val="none" w:sz="0" w:space="0" w:color="auto"/>
            <w:bottom w:val="none" w:sz="0" w:space="0" w:color="auto"/>
            <w:right w:val="none" w:sz="0" w:space="0" w:color="auto"/>
          </w:divBdr>
        </w:div>
        <w:div w:id="1524589005">
          <w:marLeft w:val="0"/>
          <w:marRight w:val="0"/>
          <w:marTop w:val="0"/>
          <w:marBottom w:val="0"/>
          <w:divBdr>
            <w:top w:val="none" w:sz="0" w:space="0" w:color="auto"/>
            <w:left w:val="none" w:sz="0" w:space="0" w:color="auto"/>
            <w:bottom w:val="none" w:sz="0" w:space="0" w:color="auto"/>
            <w:right w:val="none" w:sz="0" w:space="0" w:color="auto"/>
          </w:divBdr>
        </w:div>
      </w:divsChild>
    </w:div>
    <w:div w:id="171578425">
      <w:marLeft w:val="0"/>
      <w:marRight w:val="0"/>
      <w:marTop w:val="0"/>
      <w:marBottom w:val="0"/>
      <w:divBdr>
        <w:top w:val="none" w:sz="0" w:space="0" w:color="auto"/>
        <w:left w:val="none" w:sz="0" w:space="0" w:color="auto"/>
        <w:bottom w:val="none" w:sz="0" w:space="0" w:color="auto"/>
        <w:right w:val="none" w:sz="0" w:space="0" w:color="auto"/>
      </w:divBdr>
      <w:divsChild>
        <w:div w:id="1659070849">
          <w:marLeft w:val="0"/>
          <w:marRight w:val="0"/>
          <w:marTop w:val="0"/>
          <w:marBottom w:val="0"/>
          <w:divBdr>
            <w:top w:val="none" w:sz="0" w:space="0" w:color="auto"/>
            <w:left w:val="none" w:sz="0" w:space="0" w:color="auto"/>
            <w:bottom w:val="none" w:sz="0" w:space="0" w:color="auto"/>
            <w:right w:val="none" w:sz="0" w:space="0" w:color="auto"/>
          </w:divBdr>
        </w:div>
        <w:div w:id="358549708">
          <w:marLeft w:val="0"/>
          <w:marRight w:val="0"/>
          <w:marTop w:val="0"/>
          <w:marBottom w:val="0"/>
          <w:divBdr>
            <w:top w:val="none" w:sz="0" w:space="0" w:color="auto"/>
            <w:left w:val="none" w:sz="0" w:space="0" w:color="auto"/>
            <w:bottom w:val="none" w:sz="0" w:space="0" w:color="auto"/>
            <w:right w:val="none" w:sz="0" w:space="0" w:color="auto"/>
          </w:divBdr>
        </w:div>
      </w:divsChild>
    </w:div>
    <w:div w:id="280917579">
      <w:marLeft w:val="0"/>
      <w:marRight w:val="0"/>
      <w:marTop w:val="0"/>
      <w:marBottom w:val="0"/>
      <w:divBdr>
        <w:top w:val="none" w:sz="0" w:space="0" w:color="auto"/>
        <w:left w:val="none" w:sz="0" w:space="0" w:color="auto"/>
        <w:bottom w:val="none" w:sz="0" w:space="0" w:color="auto"/>
        <w:right w:val="none" w:sz="0" w:space="0" w:color="auto"/>
      </w:divBdr>
    </w:div>
    <w:div w:id="294799263">
      <w:marLeft w:val="0"/>
      <w:marRight w:val="0"/>
      <w:marTop w:val="0"/>
      <w:marBottom w:val="0"/>
      <w:divBdr>
        <w:top w:val="none" w:sz="0" w:space="0" w:color="auto"/>
        <w:left w:val="none" w:sz="0" w:space="0" w:color="auto"/>
        <w:bottom w:val="none" w:sz="0" w:space="0" w:color="auto"/>
        <w:right w:val="none" w:sz="0" w:space="0" w:color="auto"/>
      </w:divBdr>
      <w:divsChild>
        <w:div w:id="1730878163">
          <w:marLeft w:val="0"/>
          <w:marRight w:val="0"/>
          <w:marTop w:val="0"/>
          <w:marBottom w:val="0"/>
          <w:divBdr>
            <w:top w:val="none" w:sz="0" w:space="0" w:color="auto"/>
            <w:left w:val="none" w:sz="0" w:space="0" w:color="auto"/>
            <w:bottom w:val="none" w:sz="0" w:space="0" w:color="auto"/>
            <w:right w:val="none" w:sz="0" w:space="0" w:color="auto"/>
          </w:divBdr>
        </w:div>
        <w:div w:id="596056690">
          <w:marLeft w:val="0"/>
          <w:marRight w:val="0"/>
          <w:marTop w:val="0"/>
          <w:marBottom w:val="0"/>
          <w:divBdr>
            <w:top w:val="none" w:sz="0" w:space="0" w:color="auto"/>
            <w:left w:val="none" w:sz="0" w:space="0" w:color="auto"/>
            <w:bottom w:val="none" w:sz="0" w:space="0" w:color="auto"/>
            <w:right w:val="none" w:sz="0" w:space="0" w:color="auto"/>
          </w:divBdr>
        </w:div>
      </w:divsChild>
    </w:div>
    <w:div w:id="317342208">
      <w:marLeft w:val="0"/>
      <w:marRight w:val="0"/>
      <w:marTop w:val="0"/>
      <w:marBottom w:val="0"/>
      <w:divBdr>
        <w:top w:val="none" w:sz="0" w:space="0" w:color="auto"/>
        <w:left w:val="none" w:sz="0" w:space="0" w:color="auto"/>
        <w:bottom w:val="none" w:sz="0" w:space="0" w:color="auto"/>
        <w:right w:val="none" w:sz="0" w:space="0" w:color="auto"/>
      </w:divBdr>
    </w:div>
    <w:div w:id="320424470">
      <w:marLeft w:val="0"/>
      <w:marRight w:val="0"/>
      <w:marTop w:val="0"/>
      <w:marBottom w:val="0"/>
      <w:divBdr>
        <w:top w:val="none" w:sz="0" w:space="0" w:color="auto"/>
        <w:left w:val="none" w:sz="0" w:space="0" w:color="auto"/>
        <w:bottom w:val="none" w:sz="0" w:space="0" w:color="auto"/>
        <w:right w:val="none" w:sz="0" w:space="0" w:color="auto"/>
      </w:divBdr>
      <w:divsChild>
        <w:div w:id="1265579437">
          <w:marLeft w:val="0"/>
          <w:marRight w:val="0"/>
          <w:marTop w:val="0"/>
          <w:marBottom w:val="0"/>
          <w:divBdr>
            <w:top w:val="none" w:sz="0" w:space="0" w:color="auto"/>
            <w:left w:val="none" w:sz="0" w:space="0" w:color="auto"/>
            <w:bottom w:val="none" w:sz="0" w:space="0" w:color="auto"/>
            <w:right w:val="none" w:sz="0" w:space="0" w:color="auto"/>
          </w:divBdr>
        </w:div>
        <w:div w:id="553201908">
          <w:marLeft w:val="0"/>
          <w:marRight w:val="0"/>
          <w:marTop w:val="0"/>
          <w:marBottom w:val="0"/>
          <w:divBdr>
            <w:top w:val="none" w:sz="0" w:space="0" w:color="auto"/>
            <w:left w:val="none" w:sz="0" w:space="0" w:color="auto"/>
            <w:bottom w:val="none" w:sz="0" w:space="0" w:color="auto"/>
            <w:right w:val="none" w:sz="0" w:space="0" w:color="auto"/>
          </w:divBdr>
        </w:div>
      </w:divsChild>
    </w:div>
    <w:div w:id="320473014">
      <w:marLeft w:val="0"/>
      <w:marRight w:val="0"/>
      <w:marTop w:val="0"/>
      <w:marBottom w:val="0"/>
      <w:divBdr>
        <w:top w:val="none" w:sz="0" w:space="0" w:color="auto"/>
        <w:left w:val="none" w:sz="0" w:space="0" w:color="auto"/>
        <w:bottom w:val="none" w:sz="0" w:space="0" w:color="auto"/>
        <w:right w:val="none" w:sz="0" w:space="0" w:color="auto"/>
      </w:divBdr>
      <w:divsChild>
        <w:div w:id="508375844">
          <w:marLeft w:val="0"/>
          <w:marRight w:val="0"/>
          <w:marTop w:val="0"/>
          <w:marBottom w:val="0"/>
          <w:divBdr>
            <w:top w:val="none" w:sz="0" w:space="0" w:color="auto"/>
            <w:left w:val="none" w:sz="0" w:space="0" w:color="auto"/>
            <w:bottom w:val="none" w:sz="0" w:space="0" w:color="auto"/>
            <w:right w:val="none" w:sz="0" w:space="0" w:color="auto"/>
          </w:divBdr>
        </w:div>
        <w:div w:id="313067193">
          <w:marLeft w:val="0"/>
          <w:marRight w:val="0"/>
          <w:marTop w:val="0"/>
          <w:marBottom w:val="0"/>
          <w:divBdr>
            <w:top w:val="none" w:sz="0" w:space="0" w:color="auto"/>
            <w:left w:val="none" w:sz="0" w:space="0" w:color="auto"/>
            <w:bottom w:val="none" w:sz="0" w:space="0" w:color="auto"/>
            <w:right w:val="none" w:sz="0" w:space="0" w:color="auto"/>
          </w:divBdr>
        </w:div>
        <w:div w:id="1996955691">
          <w:marLeft w:val="0"/>
          <w:marRight w:val="0"/>
          <w:marTop w:val="0"/>
          <w:marBottom w:val="0"/>
          <w:divBdr>
            <w:top w:val="none" w:sz="0" w:space="0" w:color="auto"/>
            <w:left w:val="none" w:sz="0" w:space="0" w:color="auto"/>
            <w:bottom w:val="none" w:sz="0" w:space="0" w:color="auto"/>
            <w:right w:val="none" w:sz="0" w:space="0" w:color="auto"/>
          </w:divBdr>
        </w:div>
        <w:div w:id="720062326">
          <w:marLeft w:val="0"/>
          <w:marRight w:val="0"/>
          <w:marTop w:val="0"/>
          <w:marBottom w:val="0"/>
          <w:divBdr>
            <w:top w:val="none" w:sz="0" w:space="0" w:color="auto"/>
            <w:left w:val="none" w:sz="0" w:space="0" w:color="auto"/>
            <w:bottom w:val="none" w:sz="0" w:space="0" w:color="auto"/>
            <w:right w:val="none" w:sz="0" w:space="0" w:color="auto"/>
          </w:divBdr>
        </w:div>
      </w:divsChild>
    </w:div>
    <w:div w:id="348413996">
      <w:marLeft w:val="0"/>
      <w:marRight w:val="0"/>
      <w:marTop w:val="0"/>
      <w:marBottom w:val="0"/>
      <w:divBdr>
        <w:top w:val="none" w:sz="0" w:space="0" w:color="auto"/>
        <w:left w:val="none" w:sz="0" w:space="0" w:color="auto"/>
        <w:bottom w:val="none" w:sz="0" w:space="0" w:color="auto"/>
        <w:right w:val="none" w:sz="0" w:space="0" w:color="auto"/>
      </w:divBdr>
    </w:div>
    <w:div w:id="365763923">
      <w:marLeft w:val="0"/>
      <w:marRight w:val="0"/>
      <w:marTop w:val="0"/>
      <w:marBottom w:val="0"/>
      <w:divBdr>
        <w:top w:val="none" w:sz="0" w:space="0" w:color="auto"/>
        <w:left w:val="none" w:sz="0" w:space="0" w:color="auto"/>
        <w:bottom w:val="none" w:sz="0" w:space="0" w:color="auto"/>
        <w:right w:val="none" w:sz="0" w:space="0" w:color="auto"/>
      </w:divBdr>
      <w:divsChild>
        <w:div w:id="1099106816">
          <w:marLeft w:val="0"/>
          <w:marRight w:val="0"/>
          <w:marTop w:val="0"/>
          <w:marBottom w:val="0"/>
          <w:divBdr>
            <w:top w:val="none" w:sz="0" w:space="0" w:color="auto"/>
            <w:left w:val="none" w:sz="0" w:space="0" w:color="auto"/>
            <w:bottom w:val="none" w:sz="0" w:space="0" w:color="auto"/>
            <w:right w:val="none" w:sz="0" w:space="0" w:color="auto"/>
          </w:divBdr>
        </w:div>
        <w:div w:id="716247805">
          <w:marLeft w:val="0"/>
          <w:marRight w:val="0"/>
          <w:marTop w:val="0"/>
          <w:marBottom w:val="0"/>
          <w:divBdr>
            <w:top w:val="none" w:sz="0" w:space="0" w:color="auto"/>
            <w:left w:val="none" w:sz="0" w:space="0" w:color="auto"/>
            <w:bottom w:val="none" w:sz="0" w:space="0" w:color="auto"/>
            <w:right w:val="none" w:sz="0" w:space="0" w:color="auto"/>
          </w:divBdr>
        </w:div>
        <w:div w:id="1943032894">
          <w:marLeft w:val="0"/>
          <w:marRight w:val="0"/>
          <w:marTop w:val="0"/>
          <w:marBottom w:val="0"/>
          <w:divBdr>
            <w:top w:val="none" w:sz="0" w:space="0" w:color="auto"/>
            <w:left w:val="none" w:sz="0" w:space="0" w:color="auto"/>
            <w:bottom w:val="none" w:sz="0" w:space="0" w:color="auto"/>
            <w:right w:val="none" w:sz="0" w:space="0" w:color="auto"/>
          </w:divBdr>
        </w:div>
        <w:div w:id="27990629">
          <w:marLeft w:val="0"/>
          <w:marRight w:val="0"/>
          <w:marTop w:val="0"/>
          <w:marBottom w:val="0"/>
          <w:divBdr>
            <w:top w:val="none" w:sz="0" w:space="0" w:color="auto"/>
            <w:left w:val="none" w:sz="0" w:space="0" w:color="auto"/>
            <w:bottom w:val="none" w:sz="0" w:space="0" w:color="auto"/>
            <w:right w:val="none" w:sz="0" w:space="0" w:color="auto"/>
          </w:divBdr>
        </w:div>
      </w:divsChild>
    </w:div>
    <w:div w:id="367803154">
      <w:marLeft w:val="0"/>
      <w:marRight w:val="0"/>
      <w:marTop w:val="0"/>
      <w:marBottom w:val="0"/>
      <w:divBdr>
        <w:top w:val="none" w:sz="0" w:space="0" w:color="auto"/>
        <w:left w:val="none" w:sz="0" w:space="0" w:color="auto"/>
        <w:bottom w:val="none" w:sz="0" w:space="0" w:color="auto"/>
        <w:right w:val="none" w:sz="0" w:space="0" w:color="auto"/>
      </w:divBdr>
      <w:divsChild>
        <w:div w:id="487019619">
          <w:marLeft w:val="0"/>
          <w:marRight w:val="0"/>
          <w:marTop w:val="0"/>
          <w:marBottom w:val="0"/>
          <w:divBdr>
            <w:top w:val="none" w:sz="0" w:space="0" w:color="auto"/>
            <w:left w:val="none" w:sz="0" w:space="0" w:color="auto"/>
            <w:bottom w:val="none" w:sz="0" w:space="0" w:color="auto"/>
            <w:right w:val="none" w:sz="0" w:space="0" w:color="auto"/>
          </w:divBdr>
        </w:div>
        <w:div w:id="1253011678">
          <w:marLeft w:val="0"/>
          <w:marRight w:val="0"/>
          <w:marTop w:val="0"/>
          <w:marBottom w:val="0"/>
          <w:divBdr>
            <w:top w:val="none" w:sz="0" w:space="0" w:color="auto"/>
            <w:left w:val="none" w:sz="0" w:space="0" w:color="auto"/>
            <w:bottom w:val="none" w:sz="0" w:space="0" w:color="auto"/>
            <w:right w:val="none" w:sz="0" w:space="0" w:color="auto"/>
          </w:divBdr>
        </w:div>
      </w:divsChild>
    </w:div>
    <w:div w:id="386730280">
      <w:marLeft w:val="0"/>
      <w:marRight w:val="0"/>
      <w:marTop w:val="0"/>
      <w:marBottom w:val="0"/>
      <w:divBdr>
        <w:top w:val="none" w:sz="0" w:space="0" w:color="auto"/>
        <w:left w:val="none" w:sz="0" w:space="0" w:color="auto"/>
        <w:bottom w:val="none" w:sz="0" w:space="0" w:color="auto"/>
        <w:right w:val="none" w:sz="0" w:space="0" w:color="auto"/>
      </w:divBdr>
    </w:div>
    <w:div w:id="398287883">
      <w:marLeft w:val="0"/>
      <w:marRight w:val="0"/>
      <w:marTop w:val="0"/>
      <w:marBottom w:val="0"/>
      <w:divBdr>
        <w:top w:val="none" w:sz="0" w:space="0" w:color="auto"/>
        <w:left w:val="none" w:sz="0" w:space="0" w:color="auto"/>
        <w:bottom w:val="none" w:sz="0" w:space="0" w:color="auto"/>
        <w:right w:val="none" w:sz="0" w:space="0" w:color="auto"/>
      </w:divBdr>
      <w:divsChild>
        <w:div w:id="1501193183">
          <w:marLeft w:val="0"/>
          <w:marRight w:val="0"/>
          <w:marTop w:val="0"/>
          <w:marBottom w:val="0"/>
          <w:divBdr>
            <w:top w:val="none" w:sz="0" w:space="0" w:color="auto"/>
            <w:left w:val="none" w:sz="0" w:space="0" w:color="auto"/>
            <w:bottom w:val="none" w:sz="0" w:space="0" w:color="auto"/>
            <w:right w:val="none" w:sz="0" w:space="0" w:color="auto"/>
          </w:divBdr>
        </w:div>
        <w:div w:id="1307584098">
          <w:marLeft w:val="0"/>
          <w:marRight w:val="0"/>
          <w:marTop w:val="0"/>
          <w:marBottom w:val="0"/>
          <w:divBdr>
            <w:top w:val="none" w:sz="0" w:space="0" w:color="auto"/>
            <w:left w:val="none" w:sz="0" w:space="0" w:color="auto"/>
            <w:bottom w:val="none" w:sz="0" w:space="0" w:color="auto"/>
            <w:right w:val="none" w:sz="0" w:space="0" w:color="auto"/>
          </w:divBdr>
        </w:div>
      </w:divsChild>
    </w:div>
    <w:div w:id="408505865">
      <w:marLeft w:val="0"/>
      <w:marRight w:val="0"/>
      <w:marTop w:val="0"/>
      <w:marBottom w:val="0"/>
      <w:divBdr>
        <w:top w:val="none" w:sz="0" w:space="0" w:color="auto"/>
        <w:left w:val="none" w:sz="0" w:space="0" w:color="auto"/>
        <w:bottom w:val="none" w:sz="0" w:space="0" w:color="auto"/>
        <w:right w:val="none" w:sz="0" w:space="0" w:color="auto"/>
      </w:divBdr>
    </w:div>
    <w:div w:id="430054919">
      <w:marLeft w:val="0"/>
      <w:marRight w:val="0"/>
      <w:marTop w:val="0"/>
      <w:marBottom w:val="0"/>
      <w:divBdr>
        <w:top w:val="none" w:sz="0" w:space="0" w:color="auto"/>
        <w:left w:val="none" w:sz="0" w:space="0" w:color="auto"/>
        <w:bottom w:val="none" w:sz="0" w:space="0" w:color="auto"/>
        <w:right w:val="none" w:sz="0" w:space="0" w:color="auto"/>
      </w:divBdr>
    </w:div>
    <w:div w:id="430900301">
      <w:marLeft w:val="0"/>
      <w:marRight w:val="0"/>
      <w:marTop w:val="0"/>
      <w:marBottom w:val="0"/>
      <w:divBdr>
        <w:top w:val="none" w:sz="0" w:space="0" w:color="auto"/>
        <w:left w:val="none" w:sz="0" w:space="0" w:color="auto"/>
        <w:bottom w:val="none" w:sz="0" w:space="0" w:color="auto"/>
        <w:right w:val="none" w:sz="0" w:space="0" w:color="auto"/>
      </w:divBdr>
      <w:divsChild>
        <w:div w:id="978992055">
          <w:marLeft w:val="0"/>
          <w:marRight w:val="0"/>
          <w:marTop w:val="0"/>
          <w:marBottom w:val="0"/>
          <w:divBdr>
            <w:top w:val="none" w:sz="0" w:space="0" w:color="auto"/>
            <w:left w:val="none" w:sz="0" w:space="0" w:color="auto"/>
            <w:bottom w:val="none" w:sz="0" w:space="0" w:color="auto"/>
            <w:right w:val="none" w:sz="0" w:space="0" w:color="auto"/>
          </w:divBdr>
        </w:div>
        <w:div w:id="549878193">
          <w:marLeft w:val="0"/>
          <w:marRight w:val="0"/>
          <w:marTop w:val="0"/>
          <w:marBottom w:val="0"/>
          <w:divBdr>
            <w:top w:val="none" w:sz="0" w:space="0" w:color="auto"/>
            <w:left w:val="none" w:sz="0" w:space="0" w:color="auto"/>
            <w:bottom w:val="none" w:sz="0" w:space="0" w:color="auto"/>
            <w:right w:val="none" w:sz="0" w:space="0" w:color="auto"/>
          </w:divBdr>
        </w:div>
      </w:divsChild>
    </w:div>
    <w:div w:id="431707290">
      <w:marLeft w:val="0"/>
      <w:marRight w:val="0"/>
      <w:marTop w:val="0"/>
      <w:marBottom w:val="0"/>
      <w:divBdr>
        <w:top w:val="none" w:sz="0" w:space="0" w:color="auto"/>
        <w:left w:val="none" w:sz="0" w:space="0" w:color="auto"/>
        <w:bottom w:val="none" w:sz="0" w:space="0" w:color="auto"/>
        <w:right w:val="none" w:sz="0" w:space="0" w:color="auto"/>
      </w:divBdr>
    </w:div>
    <w:div w:id="444232091">
      <w:marLeft w:val="0"/>
      <w:marRight w:val="0"/>
      <w:marTop w:val="0"/>
      <w:marBottom w:val="0"/>
      <w:divBdr>
        <w:top w:val="none" w:sz="0" w:space="0" w:color="auto"/>
        <w:left w:val="none" w:sz="0" w:space="0" w:color="auto"/>
        <w:bottom w:val="none" w:sz="0" w:space="0" w:color="auto"/>
        <w:right w:val="none" w:sz="0" w:space="0" w:color="auto"/>
      </w:divBdr>
    </w:div>
    <w:div w:id="457913524">
      <w:marLeft w:val="0"/>
      <w:marRight w:val="0"/>
      <w:marTop w:val="0"/>
      <w:marBottom w:val="0"/>
      <w:divBdr>
        <w:top w:val="none" w:sz="0" w:space="0" w:color="auto"/>
        <w:left w:val="none" w:sz="0" w:space="0" w:color="auto"/>
        <w:bottom w:val="none" w:sz="0" w:space="0" w:color="auto"/>
        <w:right w:val="none" w:sz="0" w:space="0" w:color="auto"/>
      </w:divBdr>
    </w:div>
    <w:div w:id="486629172">
      <w:marLeft w:val="0"/>
      <w:marRight w:val="0"/>
      <w:marTop w:val="0"/>
      <w:marBottom w:val="0"/>
      <w:divBdr>
        <w:top w:val="none" w:sz="0" w:space="0" w:color="auto"/>
        <w:left w:val="none" w:sz="0" w:space="0" w:color="auto"/>
        <w:bottom w:val="none" w:sz="0" w:space="0" w:color="auto"/>
        <w:right w:val="none" w:sz="0" w:space="0" w:color="auto"/>
      </w:divBdr>
    </w:div>
    <w:div w:id="491800522">
      <w:marLeft w:val="0"/>
      <w:marRight w:val="0"/>
      <w:marTop w:val="0"/>
      <w:marBottom w:val="0"/>
      <w:divBdr>
        <w:top w:val="none" w:sz="0" w:space="0" w:color="auto"/>
        <w:left w:val="none" w:sz="0" w:space="0" w:color="auto"/>
        <w:bottom w:val="none" w:sz="0" w:space="0" w:color="auto"/>
        <w:right w:val="none" w:sz="0" w:space="0" w:color="auto"/>
      </w:divBdr>
      <w:divsChild>
        <w:div w:id="1662928929">
          <w:marLeft w:val="0"/>
          <w:marRight w:val="0"/>
          <w:marTop w:val="0"/>
          <w:marBottom w:val="0"/>
          <w:divBdr>
            <w:top w:val="none" w:sz="0" w:space="0" w:color="auto"/>
            <w:left w:val="none" w:sz="0" w:space="0" w:color="auto"/>
            <w:bottom w:val="none" w:sz="0" w:space="0" w:color="auto"/>
            <w:right w:val="none" w:sz="0" w:space="0" w:color="auto"/>
          </w:divBdr>
        </w:div>
        <w:div w:id="1879973250">
          <w:marLeft w:val="0"/>
          <w:marRight w:val="0"/>
          <w:marTop w:val="0"/>
          <w:marBottom w:val="0"/>
          <w:divBdr>
            <w:top w:val="none" w:sz="0" w:space="0" w:color="auto"/>
            <w:left w:val="none" w:sz="0" w:space="0" w:color="auto"/>
            <w:bottom w:val="none" w:sz="0" w:space="0" w:color="auto"/>
            <w:right w:val="none" w:sz="0" w:space="0" w:color="auto"/>
          </w:divBdr>
        </w:div>
      </w:divsChild>
    </w:div>
    <w:div w:id="514732154">
      <w:marLeft w:val="0"/>
      <w:marRight w:val="0"/>
      <w:marTop w:val="0"/>
      <w:marBottom w:val="0"/>
      <w:divBdr>
        <w:top w:val="none" w:sz="0" w:space="0" w:color="auto"/>
        <w:left w:val="none" w:sz="0" w:space="0" w:color="auto"/>
        <w:bottom w:val="none" w:sz="0" w:space="0" w:color="auto"/>
        <w:right w:val="none" w:sz="0" w:space="0" w:color="auto"/>
      </w:divBdr>
    </w:div>
    <w:div w:id="519974016">
      <w:marLeft w:val="0"/>
      <w:marRight w:val="0"/>
      <w:marTop w:val="0"/>
      <w:marBottom w:val="0"/>
      <w:divBdr>
        <w:top w:val="none" w:sz="0" w:space="0" w:color="auto"/>
        <w:left w:val="none" w:sz="0" w:space="0" w:color="auto"/>
        <w:bottom w:val="none" w:sz="0" w:space="0" w:color="auto"/>
        <w:right w:val="none" w:sz="0" w:space="0" w:color="auto"/>
      </w:divBdr>
    </w:div>
    <w:div w:id="520625026">
      <w:marLeft w:val="0"/>
      <w:marRight w:val="0"/>
      <w:marTop w:val="0"/>
      <w:marBottom w:val="0"/>
      <w:divBdr>
        <w:top w:val="none" w:sz="0" w:space="0" w:color="auto"/>
        <w:left w:val="none" w:sz="0" w:space="0" w:color="auto"/>
        <w:bottom w:val="none" w:sz="0" w:space="0" w:color="auto"/>
        <w:right w:val="none" w:sz="0" w:space="0" w:color="auto"/>
      </w:divBdr>
    </w:div>
    <w:div w:id="535508044">
      <w:marLeft w:val="0"/>
      <w:marRight w:val="0"/>
      <w:marTop w:val="0"/>
      <w:marBottom w:val="0"/>
      <w:divBdr>
        <w:top w:val="none" w:sz="0" w:space="0" w:color="auto"/>
        <w:left w:val="none" w:sz="0" w:space="0" w:color="auto"/>
        <w:bottom w:val="none" w:sz="0" w:space="0" w:color="auto"/>
        <w:right w:val="none" w:sz="0" w:space="0" w:color="auto"/>
      </w:divBdr>
      <w:divsChild>
        <w:div w:id="1078668811">
          <w:marLeft w:val="0"/>
          <w:marRight w:val="0"/>
          <w:marTop w:val="0"/>
          <w:marBottom w:val="0"/>
          <w:divBdr>
            <w:top w:val="none" w:sz="0" w:space="0" w:color="auto"/>
            <w:left w:val="none" w:sz="0" w:space="0" w:color="auto"/>
            <w:bottom w:val="none" w:sz="0" w:space="0" w:color="auto"/>
            <w:right w:val="none" w:sz="0" w:space="0" w:color="auto"/>
          </w:divBdr>
        </w:div>
        <w:div w:id="32852698">
          <w:marLeft w:val="0"/>
          <w:marRight w:val="0"/>
          <w:marTop w:val="0"/>
          <w:marBottom w:val="0"/>
          <w:divBdr>
            <w:top w:val="none" w:sz="0" w:space="0" w:color="auto"/>
            <w:left w:val="none" w:sz="0" w:space="0" w:color="auto"/>
            <w:bottom w:val="none" w:sz="0" w:space="0" w:color="auto"/>
            <w:right w:val="none" w:sz="0" w:space="0" w:color="auto"/>
          </w:divBdr>
        </w:div>
      </w:divsChild>
    </w:div>
    <w:div w:id="572084241">
      <w:marLeft w:val="0"/>
      <w:marRight w:val="0"/>
      <w:marTop w:val="0"/>
      <w:marBottom w:val="0"/>
      <w:divBdr>
        <w:top w:val="none" w:sz="0" w:space="0" w:color="auto"/>
        <w:left w:val="none" w:sz="0" w:space="0" w:color="auto"/>
        <w:bottom w:val="none" w:sz="0" w:space="0" w:color="auto"/>
        <w:right w:val="none" w:sz="0" w:space="0" w:color="auto"/>
      </w:divBdr>
    </w:div>
    <w:div w:id="579146430">
      <w:marLeft w:val="0"/>
      <w:marRight w:val="0"/>
      <w:marTop w:val="0"/>
      <w:marBottom w:val="0"/>
      <w:divBdr>
        <w:top w:val="none" w:sz="0" w:space="0" w:color="auto"/>
        <w:left w:val="none" w:sz="0" w:space="0" w:color="auto"/>
        <w:bottom w:val="none" w:sz="0" w:space="0" w:color="auto"/>
        <w:right w:val="none" w:sz="0" w:space="0" w:color="auto"/>
      </w:divBdr>
    </w:div>
    <w:div w:id="584846790">
      <w:marLeft w:val="0"/>
      <w:marRight w:val="0"/>
      <w:marTop w:val="0"/>
      <w:marBottom w:val="0"/>
      <w:divBdr>
        <w:top w:val="none" w:sz="0" w:space="0" w:color="auto"/>
        <w:left w:val="none" w:sz="0" w:space="0" w:color="auto"/>
        <w:bottom w:val="none" w:sz="0" w:space="0" w:color="auto"/>
        <w:right w:val="none" w:sz="0" w:space="0" w:color="auto"/>
      </w:divBdr>
    </w:div>
    <w:div w:id="584920529">
      <w:marLeft w:val="0"/>
      <w:marRight w:val="0"/>
      <w:marTop w:val="0"/>
      <w:marBottom w:val="0"/>
      <w:divBdr>
        <w:top w:val="none" w:sz="0" w:space="0" w:color="auto"/>
        <w:left w:val="none" w:sz="0" w:space="0" w:color="auto"/>
        <w:bottom w:val="none" w:sz="0" w:space="0" w:color="auto"/>
        <w:right w:val="none" w:sz="0" w:space="0" w:color="auto"/>
      </w:divBdr>
      <w:divsChild>
        <w:div w:id="688684743">
          <w:marLeft w:val="0"/>
          <w:marRight w:val="0"/>
          <w:marTop w:val="0"/>
          <w:marBottom w:val="0"/>
          <w:divBdr>
            <w:top w:val="none" w:sz="0" w:space="0" w:color="auto"/>
            <w:left w:val="none" w:sz="0" w:space="0" w:color="auto"/>
            <w:bottom w:val="none" w:sz="0" w:space="0" w:color="auto"/>
            <w:right w:val="none" w:sz="0" w:space="0" w:color="auto"/>
          </w:divBdr>
        </w:div>
        <w:div w:id="914821204">
          <w:marLeft w:val="0"/>
          <w:marRight w:val="0"/>
          <w:marTop w:val="0"/>
          <w:marBottom w:val="0"/>
          <w:divBdr>
            <w:top w:val="none" w:sz="0" w:space="0" w:color="auto"/>
            <w:left w:val="none" w:sz="0" w:space="0" w:color="auto"/>
            <w:bottom w:val="none" w:sz="0" w:space="0" w:color="auto"/>
            <w:right w:val="none" w:sz="0" w:space="0" w:color="auto"/>
          </w:divBdr>
        </w:div>
        <w:div w:id="1872179836">
          <w:marLeft w:val="0"/>
          <w:marRight w:val="0"/>
          <w:marTop w:val="0"/>
          <w:marBottom w:val="0"/>
          <w:divBdr>
            <w:top w:val="none" w:sz="0" w:space="0" w:color="auto"/>
            <w:left w:val="none" w:sz="0" w:space="0" w:color="auto"/>
            <w:bottom w:val="none" w:sz="0" w:space="0" w:color="auto"/>
            <w:right w:val="none" w:sz="0" w:space="0" w:color="auto"/>
          </w:divBdr>
        </w:div>
        <w:div w:id="1571423176">
          <w:marLeft w:val="0"/>
          <w:marRight w:val="0"/>
          <w:marTop w:val="0"/>
          <w:marBottom w:val="0"/>
          <w:divBdr>
            <w:top w:val="none" w:sz="0" w:space="0" w:color="auto"/>
            <w:left w:val="none" w:sz="0" w:space="0" w:color="auto"/>
            <w:bottom w:val="none" w:sz="0" w:space="0" w:color="auto"/>
            <w:right w:val="none" w:sz="0" w:space="0" w:color="auto"/>
          </w:divBdr>
        </w:div>
      </w:divsChild>
    </w:div>
    <w:div w:id="623317096">
      <w:marLeft w:val="0"/>
      <w:marRight w:val="0"/>
      <w:marTop w:val="0"/>
      <w:marBottom w:val="0"/>
      <w:divBdr>
        <w:top w:val="none" w:sz="0" w:space="0" w:color="auto"/>
        <w:left w:val="none" w:sz="0" w:space="0" w:color="auto"/>
        <w:bottom w:val="none" w:sz="0" w:space="0" w:color="auto"/>
        <w:right w:val="none" w:sz="0" w:space="0" w:color="auto"/>
      </w:divBdr>
      <w:divsChild>
        <w:div w:id="202985845">
          <w:marLeft w:val="0"/>
          <w:marRight w:val="0"/>
          <w:marTop w:val="0"/>
          <w:marBottom w:val="0"/>
          <w:divBdr>
            <w:top w:val="none" w:sz="0" w:space="0" w:color="auto"/>
            <w:left w:val="none" w:sz="0" w:space="0" w:color="auto"/>
            <w:bottom w:val="none" w:sz="0" w:space="0" w:color="auto"/>
            <w:right w:val="none" w:sz="0" w:space="0" w:color="auto"/>
          </w:divBdr>
        </w:div>
        <w:div w:id="854078068">
          <w:marLeft w:val="0"/>
          <w:marRight w:val="0"/>
          <w:marTop w:val="0"/>
          <w:marBottom w:val="0"/>
          <w:divBdr>
            <w:top w:val="none" w:sz="0" w:space="0" w:color="auto"/>
            <w:left w:val="none" w:sz="0" w:space="0" w:color="auto"/>
            <w:bottom w:val="none" w:sz="0" w:space="0" w:color="auto"/>
            <w:right w:val="none" w:sz="0" w:space="0" w:color="auto"/>
          </w:divBdr>
        </w:div>
      </w:divsChild>
    </w:div>
    <w:div w:id="633290400">
      <w:marLeft w:val="0"/>
      <w:marRight w:val="0"/>
      <w:marTop w:val="0"/>
      <w:marBottom w:val="0"/>
      <w:divBdr>
        <w:top w:val="none" w:sz="0" w:space="0" w:color="auto"/>
        <w:left w:val="none" w:sz="0" w:space="0" w:color="auto"/>
        <w:bottom w:val="none" w:sz="0" w:space="0" w:color="auto"/>
        <w:right w:val="none" w:sz="0" w:space="0" w:color="auto"/>
      </w:divBdr>
    </w:div>
    <w:div w:id="640575959">
      <w:marLeft w:val="0"/>
      <w:marRight w:val="0"/>
      <w:marTop w:val="0"/>
      <w:marBottom w:val="0"/>
      <w:divBdr>
        <w:top w:val="none" w:sz="0" w:space="0" w:color="auto"/>
        <w:left w:val="none" w:sz="0" w:space="0" w:color="auto"/>
        <w:bottom w:val="none" w:sz="0" w:space="0" w:color="auto"/>
        <w:right w:val="none" w:sz="0" w:space="0" w:color="auto"/>
      </w:divBdr>
    </w:div>
    <w:div w:id="690689800">
      <w:marLeft w:val="0"/>
      <w:marRight w:val="0"/>
      <w:marTop w:val="0"/>
      <w:marBottom w:val="0"/>
      <w:divBdr>
        <w:top w:val="none" w:sz="0" w:space="0" w:color="auto"/>
        <w:left w:val="none" w:sz="0" w:space="0" w:color="auto"/>
        <w:bottom w:val="none" w:sz="0" w:space="0" w:color="auto"/>
        <w:right w:val="none" w:sz="0" w:space="0" w:color="auto"/>
      </w:divBdr>
    </w:div>
    <w:div w:id="700863812">
      <w:marLeft w:val="0"/>
      <w:marRight w:val="0"/>
      <w:marTop w:val="0"/>
      <w:marBottom w:val="0"/>
      <w:divBdr>
        <w:top w:val="none" w:sz="0" w:space="0" w:color="auto"/>
        <w:left w:val="none" w:sz="0" w:space="0" w:color="auto"/>
        <w:bottom w:val="none" w:sz="0" w:space="0" w:color="auto"/>
        <w:right w:val="none" w:sz="0" w:space="0" w:color="auto"/>
      </w:divBdr>
      <w:divsChild>
        <w:div w:id="493180534">
          <w:marLeft w:val="0"/>
          <w:marRight w:val="0"/>
          <w:marTop w:val="0"/>
          <w:marBottom w:val="0"/>
          <w:divBdr>
            <w:top w:val="none" w:sz="0" w:space="0" w:color="auto"/>
            <w:left w:val="none" w:sz="0" w:space="0" w:color="auto"/>
            <w:bottom w:val="none" w:sz="0" w:space="0" w:color="auto"/>
            <w:right w:val="none" w:sz="0" w:space="0" w:color="auto"/>
          </w:divBdr>
        </w:div>
        <w:div w:id="2063164157">
          <w:marLeft w:val="0"/>
          <w:marRight w:val="0"/>
          <w:marTop w:val="0"/>
          <w:marBottom w:val="0"/>
          <w:divBdr>
            <w:top w:val="none" w:sz="0" w:space="0" w:color="auto"/>
            <w:left w:val="none" w:sz="0" w:space="0" w:color="auto"/>
            <w:bottom w:val="none" w:sz="0" w:space="0" w:color="auto"/>
            <w:right w:val="none" w:sz="0" w:space="0" w:color="auto"/>
          </w:divBdr>
        </w:div>
      </w:divsChild>
    </w:div>
    <w:div w:id="704260220">
      <w:marLeft w:val="0"/>
      <w:marRight w:val="0"/>
      <w:marTop w:val="0"/>
      <w:marBottom w:val="0"/>
      <w:divBdr>
        <w:top w:val="none" w:sz="0" w:space="0" w:color="auto"/>
        <w:left w:val="none" w:sz="0" w:space="0" w:color="auto"/>
        <w:bottom w:val="none" w:sz="0" w:space="0" w:color="auto"/>
        <w:right w:val="none" w:sz="0" w:space="0" w:color="auto"/>
      </w:divBdr>
    </w:div>
    <w:div w:id="718167189">
      <w:marLeft w:val="0"/>
      <w:marRight w:val="0"/>
      <w:marTop w:val="0"/>
      <w:marBottom w:val="0"/>
      <w:divBdr>
        <w:top w:val="none" w:sz="0" w:space="0" w:color="auto"/>
        <w:left w:val="none" w:sz="0" w:space="0" w:color="auto"/>
        <w:bottom w:val="none" w:sz="0" w:space="0" w:color="auto"/>
        <w:right w:val="none" w:sz="0" w:space="0" w:color="auto"/>
      </w:divBdr>
    </w:div>
    <w:div w:id="732121705">
      <w:marLeft w:val="0"/>
      <w:marRight w:val="0"/>
      <w:marTop w:val="0"/>
      <w:marBottom w:val="0"/>
      <w:divBdr>
        <w:top w:val="none" w:sz="0" w:space="0" w:color="auto"/>
        <w:left w:val="none" w:sz="0" w:space="0" w:color="auto"/>
        <w:bottom w:val="none" w:sz="0" w:space="0" w:color="auto"/>
        <w:right w:val="none" w:sz="0" w:space="0" w:color="auto"/>
      </w:divBdr>
    </w:div>
    <w:div w:id="737745495">
      <w:marLeft w:val="0"/>
      <w:marRight w:val="0"/>
      <w:marTop w:val="0"/>
      <w:marBottom w:val="0"/>
      <w:divBdr>
        <w:top w:val="none" w:sz="0" w:space="0" w:color="auto"/>
        <w:left w:val="none" w:sz="0" w:space="0" w:color="auto"/>
        <w:bottom w:val="none" w:sz="0" w:space="0" w:color="auto"/>
        <w:right w:val="none" w:sz="0" w:space="0" w:color="auto"/>
      </w:divBdr>
    </w:div>
    <w:div w:id="758717489">
      <w:marLeft w:val="0"/>
      <w:marRight w:val="0"/>
      <w:marTop w:val="0"/>
      <w:marBottom w:val="0"/>
      <w:divBdr>
        <w:top w:val="none" w:sz="0" w:space="0" w:color="auto"/>
        <w:left w:val="none" w:sz="0" w:space="0" w:color="auto"/>
        <w:bottom w:val="none" w:sz="0" w:space="0" w:color="auto"/>
        <w:right w:val="none" w:sz="0" w:space="0" w:color="auto"/>
      </w:divBdr>
    </w:div>
    <w:div w:id="783421649">
      <w:marLeft w:val="0"/>
      <w:marRight w:val="0"/>
      <w:marTop w:val="0"/>
      <w:marBottom w:val="0"/>
      <w:divBdr>
        <w:top w:val="none" w:sz="0" w:space="0" w:color="auto"/>
        <w:left w:val="none" w:sz="0" w:space="0" w:color="auto"/>
        <w:bottom w:val="none" w:sz="0" w:space="0" w:color="auto"/>
        <w:right w:val="none" w:sz="0" w:space="0" w:color="auto"/>
      </w:divBdr>
    </w:div>
    <w:div w:id="799955183">
      <w:marLeft w:val="0"/>
      <w:marRight w:val="0"/>
      <w:marTop w:val="0"/>
      <w:marBottom w:val="0"/>
      <w:divBdr>
        <w:top w:val="none" w:sz="0" w:space="0" w:color="auto"/>
        <w:left w:val="none" w:sz="0" w:space="0" w:color="auto"/>
        <w:bottom w:val="none" w:sz="0" w:space="0" w:color="auto"/>
        <w:right w:val="none" w:sz="0" w:space="0" w:color="auto"/>
      </w:divBdr>
      <w:divsChild>
        <w:div w:id="557326325">
          <w:marLeft w:val="0"/>
          <w:marRight w:val="0"/>
          <w:marTop w:val="0"/>
          <w:marBottom w:val="0"/>
          <w:divBdr>
            <w:top w:val="none" w:sz="0" w:space="0" w:color="auto"/>
            <w:left w:val="none" w:sz="0" w:space="0" w:color="auto"/>
            <w:bottom w:val="none" w:sz="0" w:space="0" w:color="auto"/>
            <w:right w:val="none" w:sz="0" w:space="0" w:color="auto"/>
          </w:divBdr>
        </w:div>
        <w:div w:id="1263494346">
          <w:marLeft w:val="0"/>
          <w:marRight w:val="0"/>
          <w:marTop w:val="0"/>
          <w:marBottom w:val="0"/>
          <w:divBdr>
            <w:top w:val="none" w:sz="0" w:space="0" w:color="auto"/>
            <w:left w:val="none" w:sz="0" w:space="0" w:color="auto"/>
            <w:bottom w:val="none" w:sz="0" w:space="0" w:color="auto"/>
            <w:right w:val="none" w:sz="0" w:space="0" w:color="auto"/>
          </w:divBdr>
        </w:div>
      </w:divsChild>
    </w:div>
    <w:div w:id="800196122">
      <w:marLeft w:val="0"/>
      <w:marRight w:val="0"/>
      <w:marTop w:val="0"/>
      <w:marBottom w:val="0"/>
      <w:divBdr>
        <w:top w:val="none" w:sz="0" w:space="0" w:color="auto"/>
        <w:left w:val="none" w:sz="0" w:space="0" w:color="auto"/>
        <w:bottom w:val="none" w:sz="0" w:space="0" w:color="auto"/>
        <w:right w:val="none" w:sz="0" w:space="0" w:color="auto"/>
      </w:divBdr>
    </w:div>
    <w:div w:id="841310632">
      <w:marLeft w:val="0"/>
      <w:marRight w:val="0"/>
      <w:marTop w:val="0"/>
      <w:marBottom w:val="0"/>
      <w:divBdr>
        <w:top w:val="none" w:sz="0" w:space="0" w:color="auto"/>
        <w:left w:val="none" w:sz="0" w:space="0" w:color="auto"/>
        <w:bottom w:val="none" w:sz="0" w:space="0" w:color="auto"/>
        <w:right w:val="none" w:sz="0" w:space="0" w:color="auto"/>
      </w:divBdr>
    </w:div>
    <w:div w:id="858394956">
      <w:marLeft w:val="0"/>
      <w:marRight w:val="0"/>
      <w:marTop w:val="0"/>
      <w:marBottom w:val="0"/>
      <w:divBdr>
        <w:top w:val="none" w:sz="0" w:space="0" w:color="auto"/>
        <w:left w:val="none" w:sz="0" w:space="0" w:color="auto"/>
        <w:bottom w:val="none" w:sz="0" w:space="0" w:color="auto"/>
        <w:right w:val="none" w:sz="0" w:space="0" w:color="auto"/>
      </w:divBdr>
    </w:div>
    <w:div w:id="889534185">
      <w:marLeft w:val="0"/>
      <w:marRight w:val="0"/>
      <w:marTop w:val="0"/>
      <w:marBottom w:val="0"/>
      <w:divBdr>
        <w:top w:val="none" w:sz="0" w:space="0" w:color="auto"/>
        <w:left w:val="none" w:sz="0" w:space="0" w:color="auto"/>
        <w:bottom w:val="none" w:sz="0" w:space="0" w:color="auto"/>
        <w:right w:val="none" w:sz="0" w:space="0" w:color="auto"/>
      </w:divBdr>
    </w:div>
    <w:div w:id="895822540">
      <w:marLeft w:val="0"/>
      <w:marRight w:val="0"/>
      <w:marTop w:val="0"/>
      <w:marBottom w:val="0"/>
      <w:divBdr>
        <w:top w:val="none" w:sz="0" w:space="0" w:color="auto"/>
        <w:left w:val="none" w:sz="0" w:space="0" w:color="auto"/>
        <w:bottom w:val="none" w:sz="0" w:space="0" w:color="auto"/>
        <w:right w:val="none" w:sz="0" w:space="0" w:color="auto"/>
      </w:divBdr>
    </w:div>
    <w:div w:id="937055872">
      <w:marLeft w:val="0"/>
      <w:marRight w:val="0"/>
      <w:marTop w:val="0"/>
      <w:marBottom w:val="0"/>
      <w:divBdr>
        <w:top w:val="none" w:sz="0" w:space="0" w:color="auto"/>
        <w:left w:val="none" w:sz="0" w:space="0" w:color="auto"/>
        <w:bottom w:val="none" w:sz="0" w:space="0" w:color="auto"/>
        <w:right w:val="none" w:sz="0" w:space="0" w:color="auto"/>
      </w:divBdr>
    </w:div>
    <w:div w:id="949626564">
      <w:marLeft w:val="0"/>
      <w:marRight w:val="0"/>
      <w:marTop w:val="0"/>
      <w:marBottom w:val="0"/>
      <w:divBdr>
        <w:top w:val="none" w:sz="0" w:space="0" w:color="auto"/>
        <w:left w:val="none" w:sz="0" w:space="0" w:color="auto"/>
        <w:bottom w:val="none" w:sz="0" w:space="0" w:color="auto"/>
        <w:right w:val="none" w:sz="0" w:space="0" w:color="auto"/>
      </w:divBdr>
      <w:divsChild>
        <w:div w:id="147138934">
          <w:marLeft w:val="0"/>
          <w:marRight w:val="0"/>
          <w:marTop w:val="0"/>
          <w:marBottom w:val="0"/>
          <w:divBdr>
            <w:top w:val="none" w:sz="0" w:space="0" w:color="auto"/>
            <w:left w:val="none" w:sz="0" w:space="0" w:color="auto"/>
            <w:bottom w:val="none" w:sz="0" w:space="0" w:color="auto"/>
            <w:right w:val="none" w:sz="0" w:space="0" w:color="auto"/>
          </w:divBdr>
        </w:div>
        <w:div w:id="1454641565">
          <w:marLeft w:val="0"/>
          <w:marRight w:val="0"/>
          <w:marTop w:val="0"/>
          <w:marBottom w:val="0"/>
          <w:divBdr>
            <w:top w:val="none" w:sz="0" w:space="0" w:color="auto"/>
            <w:left w:val="none" w:sz="0" w:space="0" w:color="auto"/>
            <w:bottom w:val="none" w:sz="0" w:space="0" w:color="auto"/>
            <w:right w:val="none" w:sz="0" w:space="0" w:color="auto"/>
          </w:divBdr>
        </w:div>
      </w:divsChild>
    </w:div>
    <w:div w:id="963191344">
      <w:marLeft w:val="0"/>
      <w:marRight w:val="0"/>
      <w:marTop w:val="0"/>
      <w:marBottom w:val="0"/>
      <w:divBdr>
        <w:top w:val="none" w:sz="0" w:space="0" w:color="auto"/>
        <w:left w:val="none" w:sz="0" w:space="0" w:color="auto"/>
        <w:bottom w:val="none" w:sz="0" w:space="0" w:color="auto"/>
        <w:right w:val="none" w:sz="0" w:space="0" w:color="auto"/>
      </w:divBdr>
    </w:div>
    <w:div w:id="963198566">
      <w:marLeft w:val="0"/>
      <w:marRight w:val="0"/>
      <w:marTop w:val="0"/>
      <w:marBottom w:val="0"/>
      <w:divBdr>
        <w:top w:val="none" w:sz="0" w:space="0" w:color="auto"/>
        <w:left w:val="none" w:sz="0" w:space="0" w:color="auto"/>
        <w:bottom w:val="none" w:sz="0" w:space="0" w:color="auto"/>
        <w:right w:val="none" w:sz="0" w:space="0" w:color="auto"/>
      </w:divBdr>
    </w:div>
    <w:div w:id="966736993">
      <w:marLeft w:val="0"/>
      <w:marRight w:val="0"/>
      <w:marTop w:val="0"/>
      <w:marBottom w:val="0"/>
      <w:divBdr>
        <w:top w:val="none" w:sz="0" w:space="0" w:color="auto"/>
        <w:left w:val="none" w:sz="0" w:space="0" w:color="auto"/>
        <w:bottom w:val="none" w:sz="0" w:space="0" w:color="auto"/>
        <w:right w:val="none" w:sz="0" w:space="0" w:color="auto"/>
      </w:divBdr>
    </w:div>
    <w:div w:id="983241620">
      <w:marLeft w:val="0"/>
      <w:marRight w:val="0"/>
      <w:marTop w:val="0"/>
      <w:marBottom w:val="0"/>
      <w:divBdr>
        <w:top w:val="none" w:sz="0" w:space="0" w:color="auto"/>
        <w:left w:val="none" w:sz="0" w:space="0" w:color="auto"/>
        <w:bottom w:val="none" w:sz="0" w:space="0" w:color="auto"/>
        <w:right w:val="none" w:sz="0" w:space="0" w:color="auto"/>
      </w:divBdr>
    </w:div>
    <w:div w:id="986472644">
      <w:marLeft w:val="0"/>
      <w:marRight w:val="0"/>
      <w:marTop w:val="0"/>
      <w:marBottom w:val="0"/>
      <w:divBdr>
        <w:top w:val="none" w:sz="0" w:space="0" w:color="auto"/>
        <w:left w:val="none" w:sz="0" w:space="0" w:color="auto"/>
        <w:bottom w:val="none" w:sz="0" w:space="0" w:color="auto"/>
        <w:right w:val="none" w:sz="0" w:space="0" w:color="auto"/>
      </w:divBdr>
    </w:div>
    <w:div w:id="987588750">
      <w:marLeft w:val="0"/>
      <w:marRight w:val="0"/>
      <w:marTop w:val="0"/>
      <w:marBottom w:val="0"/>
      <w:divBdr>
        <w:top w:val="none" w:sz="0" w:space="0" w:color="auto"/>
        <w:left w:val="none" w:sz="0" w:space="0" w:color="auto"/>
        <w:bottom w:val="none" w:sz="0" w:space="0" w:color="auto"/>
        <w:right w:val="none" w:sz="0" w:space="0" w:color="auto"/>
      </w:divBdr>
    </w:div>
    <w:div w:id="988485726">
      <w:marLeft w:val="0"/>
      <w:marRight w:val="0"/>
      <w:marTop w:val="0"/>
      <w:marBottom w:val="0"/>
      <w:divBdr>
        <w:top w:val="none" w:sz="0" w:space="0" w:color="auto"/>
        <w:left w:val="none" w:sz="0" w:space="0" w:color="auto"/>
        <w:bottom w:val="none" w:sz="0" w:space="0" w:color="auto"/>
        <w:right w:val="none" w:sz="0" w:space="0" w:color="auto"/>
      </w:divBdr>
      <w:divsChild>
        <w:div w:id="879781953">
          <w:marLeft w:val="0"/>
          <w:marRight w:val="0"/>
          <w:marTop w:val="0"/>
          <w:marBottom w:val="0"/>
          <w:divBdr>
            <w:top w:val="none" w:sz="0" w:space="0" w:color="auto"/>
            <w:left w:val="none" w:sz="0" w:space="0" w:color="auto"/>
            <w:bottom w:val="none" w:sz="0" w:space="0" w:color="auto"/>
            <w:right w:val="none" w:sz="0" w:space="0" w:color="auto"/>
          </w:divBdr>
        </w:div>
        <w:div w:id="1528983434">
          <w:marLeft w:val="0"/>
          <w:marRight w:val="0"/>
          <w:marTop w:val="0"/>
          <w:marBottom w:val="0"/>
          <w:divBdr>
            <w:top w:val="none" w:sz="0" w:space="0" w:color="auto"/>
            <w:left w:val="none" w:sz="0" w:space="0" w:color="auto"/>
            <w:bottom w:val="none" w:sz="0" w:space="0" w:color="auto"/>
            <w:right w:val="none" w:sz="0" w:space="0" w:color="auto"/>
          </w:divBdr>
        </w:div>
      </w:divsChild>
    </w:div>
    <w:div w:id="1006204283">
      <w:marLeft w:val="0"/>
      <w:marRight w:val="0"/>
      <w:marTop w:val="0"/>
      <w:marBottom w:val="0"/>
      <w:divBdr>
        <w:top w:val="none" w:sz="0" w:space="0" w:color="auto"/>
        <w:left w:val="none" w:sz="0" w:space="0" w:color="auto"/>
        <w:bottom w:val="none" w:sz="0" w:space="0" w:color="auto"/>
        <w:right w:val="none" w:sz="0" w:space="0" w:color="auto"/>
      </w:divBdr>
    </w:div>
    <w:div w:id="1017148463">
      <w:marLeft w:val="0"/>
      <w:marRight w:val="0"/>
      <w:marTop w:val="0"/>
      <w:marBottom w:val="0"/>
      <w:divBdr>
        <w:top w:val="none" w:sz="0" w:space="0" w:color="auto"/>
        <w:left w:val="none" w:sz="0" w:space="0" w:color="auto"/>
        <w:bottom w:val="none" w:sz="0" w:space="0" w:color="auto"/>
        <w:right w:val="none" w:sz="0" w:space="0" w:color="auto"/>
      </w:divBdr>
    </w:div>
    <w:div w:id="1034312375">
      <w:marLeft w:val="0"/>
      <w:marRight w:val="0"/>
      <w:marTop w:val="0"/>
      <w:marBottom w:val="0"/>
      <w:divBdr>
        <w:top w:val="none" w:sz="0" w:space="0" w:color="auto"/>
        <w:left w:val="none" w:sz="0" w:space="0" w:color="auto"/>
        <w:bottom w:val="none" w:sz="0" w:space="0" w:color="auto"/>
        <w:right w:val="none" w:sz="0" w:space="0" w:color="auto"/>
      </w:divBdr>
    </w:div>
    <w:div w:id="1049113684">
      <w:marLeft w:val="0"/>
      <w:marRight w:val="0"/>
      <w:marTop w:val="0"/>
      <w:marBottom w:val="0"/>
      <w:divBdr>
        <w:top w:val="none" w:sz="0" w:space="0" w:color="auto"/>
        <w:left w:val="none" w:sz="0" w:space="0" w:color="auto"/>
        <w:bottom w:val="none" w:sz="0" w:space="0" w:color="auto"/>
        <w:right w:val="none" w:sz="0" w:space="0" w:color="auto"/>
      </w:divBdr>
    </w:div>
    <w:div w:id="1056079509">
      <w:marLeft w:val="0"/>
      <w:marRight w:val="0"/>
      <w:marTop w:val="0"/>
      <w:marBottom w:val="0"/>
      <w:divBdr>
        <w:top w:val="none" w:sz="0" w:space="0" w:color="auto"/>
        <w:left w:val="none" w:sz="0" w:space="0" w:color="auto"/>
        <w:bottom w:val="none" w:sz="0" w:space="0" w:color="auto"/>
        <w:right w:val="none" w:sz="0" w:space="0" w:color="auto"/>
      </w:divBdr>
    </w:div>
    <w:div w:id="1063329647">
      <w:marLeft w:val="0"/>
      <w:marRight w:val="0"/>
      <w:marTop w:val="0"/>
      <w:marBottom w:val="0"/>
      <w:divBdr>
        <w:top w:val="none" w:sz="0" w:space="0" w:color="auto"/>
        <w:left w:val="none" w:sz="0" w:space="0" w:color="auto"/>
        <w:bottom w:val="none" w:sz="0" w:space="0" w:color="auto"/>
        <w:right w:val="none" w:sz="0" w:space="0" w:color="auto"/>
      </w:divBdr>
    </w:div>
    <w:div w:id="1073429207">
      <w:marLeft w:val="0"/>
      <w:marRight w:val="0"/>
      <w:marTop w:val="0"/>
      <w:marBottom w:val="0"/>
      <w:divBdr>
        <w:top w:val="none" w:sz="0" w:space="0" w:color="auto"/>
        <w:left w:val="none" w:sz="0" w:space="0" w:color="auto"/>
        <w:bottom w:val="none" w:sz="0" w:space="0" w:color="auto"/>
        <w:right w:val="none" w:sz="0" w:space="0" w:color="auto"/>
      </w:divBdr>
      <w:divsChild>
        <w:div w:id="2122189468">
          <w:marLeft w:val="0"/>
          <w:marRight w:val="0"/>
          <w:marTop w:val="0"/>
          <w:marBottom w:val="0"/>
          <w:divBdr>
            <w:top w:val="none" w:sz="0" w:space="0" w:color="auto"/>
            <w:left w:val="none" w:sz="0" w:space="0" w:color="auto"/>
            <w:bottom w:val="none" w:sz="0" w:space="0" w:color="auto"/>
            <w:right w:val="none" w:sz="0" w:space="0" w:color="auto"/>
          </w:divBdr>
        </w:div>
        <w:div w:id="179390269">
          <w:marLeft w:val="0"/>
          <w:marRight w:val="0"/>
          <w:marTop w:val="0"/>
          <w:marBottom w:val="0"/>
          <w:divBdr>
            <w:top w:val="none" w:sz="0" w:space="0" w:color="auto"/>
            <w:left w:val="none" w:sz="0" w:space="0" w:color="auto"/>
            <w:bottom w:val="none" w:sz="0" w:space="0" w:color="auto"/>
            <w:right w:val="none" w:sz="0" w:space="0" w:color="auto"/>
          </w:divBdr>
        </w:div>
        <w:div w:id="62487335">
          <w:marLeft w:val="0"/>
          <w:marRight w:val="0"/>
          <w:marTop w:val="0"/>
          <w:marBottom w:val="0"/>
          <w:divBdr>
            <w:top w:val="none" w:sz="0" w:space="0" w:color="auto"/>
            <w:left w:val="none" w:sz="0" w:space="0" w:color="auto"/>
            <w:bottom w:val="none" w:sz="0" w:space="0" w:color="auto"/>
            <w:right w:val="none" w:sz="0" w:space="0" w:color="auto"/>
          </w:divBdr>
        </w:div>
      </w:divsChild>
    </w:div>
    <w:div w:id="1101796142">
      <w:marLeft w:val="0"/>
      <w:marRight w:val="0"/>
      <w:marTop w:val="0"/>
      <w:marBottom w:val="0"/>
      <w:divBdr>
        <w:top w:val="none" w:sz="0" w:space="0" w:color="auto"/>
        <w:left w:val="none" w:sz="0" w:space="0" w:color="auto"/>
        <w:bottom w:val="none" w:sz="0" w:space="0" w:color="auto"/>
        <w:right w:val="none" w:sz="0" w:space="0" w:color="auto"/>
      </w:divBdr>
    </w:div>
    <w:div w:id="1114400181">
      <w:marLeft w:val="0"/>
      <w:marRight w:val="0"/>
      <w:marTop w:val="0"/>
      <w:marBottom w:val="0"/>
      <w:divBdr>
        <w:top w:val="none" w:sz="0" w:space="0" w:color="auto"/>
        <w:left w:val="none" w:sz="0" w:space="0" w:color="auto"/>
        <w:bottom w:val="none" w:sz="0" w:space="0" w:color="auto"/>
        <w:right w:val="none" w:sz="0" w:space="0" w:color="auto"/>
      </w:divBdr>
    </w:div>
    <w:div w:id="1186362754">
      <w:marLeft w:val="0"/>
      <w:marRight w:val="0"/>
      <w:marTop w:val="0"/>
      <w:marBottom w:val="0"/>
      <w:divBdr>
        <w:top w:val="none" w:sz="0" w:space="0" w:color="auto"/>
        <w:left w:val="none" w:sz="0" w:space="0" w:color="auto"/>
        <w:bottom w:val="none" w:sz="0" w:space="0" w:color="auto"/>
        <w:right w:val="none" w:sz="0" w:space="0" w:color="auto"/>
      </w:divBdr>
    </w:div>
    <w:div w:id="1187259059">
      <w:marLeft w:val="0"/>
      <w:marRight w:val="0"/>
      <w:marTop w:val="0"/>
      <w:marBottom w:val="0"/>
      <w:divBdr>
        <w:top w:val="none" w:sz="0" w:space="0" w:color="auto"/>
        <w:left w:val="none" w:sz="0" w:space="0" w:color="auto"/>
        <w:bottom w:val="none" w:sz="0" w:space="0" w:color="auto"/>
        <w:right w:val="none" w:sz="0" w:space="0" w:color="auto"/>
      </w:divBdr>
      <w:divsChild>
        <w:div w:id="923228304">
          <w:marLeft w:val="0"/>
          <w:marRight w:val="0"/>
          <w:marTop w:val="0"/>
          <w:marBottom w:val="0"/>
          <w:divBdr>
            <w:top w:val="none" w:sz="0" w:space="0" w:color="auto"/>
            <w:left w:val="none" w:sz="0" w:space="0" w:color="auto"/>
            <w:bottom w:val="none" w:sz="0" w:space="0" w:color="auto"/>
            <w:right w:val="none" w:sz="0" w:space="0" w:color="auto"/>
          </w:divBdr>
        </w:div>
        <w:div w:id="1436439850">
          <w:marLeft w:val="0"/>
          <w:marRight w:val="0"/>
          <w:marTop w:val="0"/>
          <w:marBottom w:val="0"/>
          <w:divBdr>
            <w:top w:val="none" w:sz="0" w:space="0" w:color="auto"/>
            <w:left w:val="none" w:sz="0" w:space="0" w:color="auto"/>
            <w:bottom w:val="none" w:sz="0" w:space="0" w:color="auto"/>
            <w:right w:val="none" w:sz="0" w:space="0" w:color="auto"/>
          </w:divBdr>
        </w:div>
      </w:divsChild>
    </w:div>
    <w:div w:id="1201935673">
      <w:marLeft w:val="0"/>
      <w:marRight w:val="0"/>
      <w:marTop w:val="0"/>
      <w:marBottom w:val="0"/>
      <w:divBdr>
        <w:top w:val="none" w:sz="0" w:space="0" w:color="auto"/>
        <w:left w:val="none" w:sz="0" w:space="0" w:color="auto"/>
        <w:bottom w:val="none" w:sz="0" w:space="0" w:color="auto"/>
        <w:right w:val="none" w:sz="0" w:space="0" w:color="auto"/>
      </w:divBdr>
    </w:div>
    <w:div w:id="1205868863">
      <w:marLeft w:val="0"/>
      <w:marRight w:val="0"/>
      <w:marTop w:val="0"/>
      <w:marBottom w:val="0"/>
      <w:divBdr>
        <w:top w:val="none" w:sz="0" w:space="0" w:color="auto"/>
        <w:left w:val="none" w:sz="0" w:space="0" w:color="auto"/>
        <w:bottom w:val="none" w:sz="0" w:space="0" w:color="auto"/>
        <w:right w:val="none" w:sz="0" w:space="0" w:color="auto"/>
      </w:divBdr>
    </w:div>
    <w:div w:id="1211259322">
      <w:marLeft w:val="0"/>
      <w:marRight w:val="0"/>
      <w:marTop w:val="0"/>
      <w:marBottom w:val="0"/>
      <w:divBdr>
        <w:top w:val="none" w:sz="0" w:space="0" w:color="auto"/>
        <w:left w:val="none" w:sz="0" w:space="0" w:color="auto"/>
        <w:bottom w:val="none" w:sz="0" w:space="0" w:color="auto"/>
        <w:right w:val="none" w:sz="0" w:space="0" w:color="auto"/>
      </w:divBdr>
    </w:div>
    <w:div w:id="1248806298">
      <w:marLeft w:val="0"/>
      <w:marRight w:val="0"/>
      <w:marTop w:val="0"/>
      <w:marBottom w:val="0"/>
      <w:divBdr>
        <w:top w:val="none" w:sz="0" w:space="0" w:color="auto"/>
        <w:left w:val="none" w:sz="0" w:space="0" w:color="auto"/>
        <w:bottom w:val="none" w:sz="0" w:space="0" w:color="auto"/>
        <w:right w:val="none" w:sz="0" w:space="0" w:color="auto"/>
      </w:divBdr>
    </w:div>
    <w:div w:id="1249581938">
      <w:marLeft w:val="0"/>
      <w:marRight w:val="0"/>
      <w:marTop w:val="0"/>
      <w:marBottom w:val="0"/>
      <w:divBdr>
        <w:top w:val="none" w:sz="0" w:space="0" w:color="auto"/>
        <w:left w:val="none" w:sz="0" w:space="0" w:color="auto"/>
        <w:bottom w:val="none" w:sz="0" w:space="0" w:color="auto"/>
        <w:right w:val="none" w:sz="0" w:space="0" w:color="auto"/>
      </w:divBdr>
    </w:div>
    <w:div w:id="1265530720">
      <w:marLeft w:val="0"/>
      <w:marRight w:val="0"/>
      <w:marTop w:val="0"/>
      <w:marBottom w:val="0"/>
      <w:divBdr>
        <w:top w:val="none" w:sz="0" w:space="0" w:color="auto"/>
        <w:left w:val="none" w:sz="0" w:space="0" w:color="auto"/>
        <w:bottom w:val="none" w:sz="0" w:space="0" w:color="auto"/>
        <w:right w:val="none" w:sz="0" w:space="0" w:color="auto"/>
      </w:divBdr>
    </w:div>
    <w:div w:id="1273636776">
      <w:marLeft w:val="0"/>
      <w:marRight w:val="0"/>
      <w:marTop w:val="0"/>
      <w:marBottom w:val="0"/>
      <w:divBdr>
        <w:top w:val="none" w:sz="0" w:space="0" w:color="auto"/>
        <w:left w:val="none" w:sz="0" w:space="0" w:color="auto"/>
        <w:bottom w:val="none" w:sz="0" w:space="0" w:color="auto"/>
        <w:right w:val="none" w:sz="0" w:space="0" w:color="auto"/>
      </w:divBdr>
    </w:div>
    <w:div w:id="1280406788">
      <w:marLeft w:val="0"/>
      <w:marRight w:val="0"/>
      <w:marTop w:val="0"/>
      <w:marBottom w:val="0"/>
      <w:divBdr>
        <w:top w:val="none" w:sz="0" w:space="0" w:color="auto"/>
        <w:left w:val="none" w:sz="0" w:space="0" w:color="auto"/>
        <w:bottom w:val="none" w:sz="0" w:space="0" w:color="auto"/>
        <w:right w:val="none" w:sz="0" w:space="0" w:color="auto"/>
      </w:divBdr>
    </w:div>
    <w:div w:id="1286277582">
      <w:marLeft w:val="0"/>
      <w:marRight w:val="0"/>
      <w:marTop w:val="0"/>
      <w:marBottom w:val="0"/>
      <w:divBdr>
        <w:top w:val="none" w:sz="0" w:space="0" w:color="auto"/>
        <w:left w:val="none" w:sz="0" w:space="0" w:color="auto"/>
        <w:bottom w:val="none" w:sz="0" w:space="0" w:color="auto"/>
        <w:right w:val="none" w:sz="0" w:space="0" w:color="auto"/>
      </w:divBdr>
      <w:divsChild>
        <w:div w:id="1285770046">
          <w:marLeft w:val="0"/>
          <w:marRight w:val="0"/>
          <w:marTop w:val="0"/>
          <w:marBottom w:val="0"/>
          <w:divBdr>
            <w:top w:val="none" w:sz="0" w:space="0" w:color="auto"/>
            <w:left w:val="none" w:sz="0" w:space="0" w:color="auto"/>
            <w:bottom w:val="none" w:sz="0" w:space="0" w:color="auto"/>
            <w:right w:val="none" w:sz="0" w:space="0" w:color="auto"/>
          </w:divBdr>
        </w:div>
        <w:div w:id="1407260382">
          <w:marLeft w:val="0"/>
          <w:marRight w:val="0"/>
          <w:marTop w:val="0"/>
          <w:marBottom w:val="0"/>
          <w:divBdr>
            <w:top w:val="none" w:sz="0" w:space="0" w:color="auto"/>
            <w:left w:val="none" w:sz="0" w:space="0" w:color="auto"/>
            <w:bottom w:val="none" w:sz="0" w:space="0" w:color="auto"/>
            <w:right w:val="none" w:sz="0" w:space="0" w:color="auto"/>
          </w:divBdr>
        </w:div>
      </w:divsChild>
    </w:div>
    <w:div w:id="1306004661">
      <w:marLeft w:val="0"/>
      <w:marRight w:val="0"/>
      <w:marTop w:val="0"/>
      <w:marBottom w:val="0"/>
      <w:divBdr>
        <w:top w:val="none" w:sz="0" w:space="0" w:color="auto"/>
        <w:left w:val="none" w:sz="0" w:space="0" w:color="auto"/>
        <w:bottom w:val="none" w:sz="0" w:space="0" w:color="auto"/>
        <w:right w:val="none" w:sz="0" w:space="0" w:color="auto"/>
      </w:divBdr>
    </w:div>
    <w:div w:id="1328169146">
      <w:marLeft w:val="0"/>
      <w:marRight w:val="0"/>
      <w:marTop w:val="0"/>
      <w:marBottom w:val="0"/>
      <w:divBdr>
        <w:top w:val="none" w:sz="0" w:space="0" w:color="auto"/>
        <w:left w:val="none" w:sz="0" w:space="0" w:color="auto"/>
        <w:bottom w:val="none" w:sz="0" w:space="0" w:color="auto"/>
        <w:right w:val="none" w:sz="0" w:space="0" w:color="auto"/>
      </w:divBdr>
    </w:div>
    <w:div w:id="1336495444">
      <w:marLeft w:val="0"/>
      <w:marRight w:val="0"/>
      <w:marTop w:val="0"/>
      <w:marBottom w:val="0"/>
      <w:divBdr>
        <w:top w:val="none" w:sz="0" w:space="0" w:color="auto"/>
        <w:left w:val="none" w:sz="0" w:space="0" w:color="auto"/>
        <w:bottom w:val="none" w:sz="0" w:space="0" w:color="auto"/>
        <w:right w:val="none" w:sz="0" w:space="0" w:color="auto"/>
      </w:divBdr>
    </w:div>
    <w:div w:id="1340304656">
      <w:marLeft w:val="0"/>
      <w:marRight w:val="0"/>
      <w:marTop w:val="0"/>
      <w:marBottom w:val="0"/>
      <w:divBdr>
        <w:top w:val="none" w:sz="0" w:space="0" w:color="auto"/>
        <w:left w:val="none" w:sz="0" w:space="0" w:color="auto"/>
        <w:bottom w:val="none" w:sz="0" w:space="0" w:color="auto"/>
        <w:right w:val="none" w:sz="0" w:space="0" w:color="auto"/>
      </w:divBdr>
    </w:div>
    <w:div w:id="1345934938">
      <w:marLeft w:val="0"/>
      <w:marRight w:val="0"/>
      <w:marTop w:val="0"/>
      <w:marBottom w:val="0"/>
      <w:divBdr>
        <w:top w:val="none" w:sz="0" w:space="0" w:color="auto"/>
        <w:left w:val="none" w:sz="0" w:space="0" w:color="auto"/>
        <w:bottom w:val="none" w:sz="0" w:space="0" w:color="auto"/>
        <w:right w:val="none" w:sz="0" w:space="0" w:color="auto"/>
      </w:divBdr>
      <w:divsChild>
        <w:div w:id="1730768767">
          <w:marLeft w:val="0"/>
          <w:marRight w:val="0"/>
          <w:marTop w:val="0"/>
          <w:marBottom w:val="0"/>
          <w:divBdr>
            <w:top w:val="none" w:sz="0" w:space="0" w:color="auto"/>
            <w:left w:val="none" w:sz="0" w:space="0" w:color="auto"/>
            <w:bottom w:val="none" w:sz="0" w:space="0" w:color="auto"/>
            <w:right w:val="none" w:sz="0" w:space="0" w:color="auto"/>
          </w:divBdr>
        </w:div>
        <w:div w:id="415054497">
          <w:marLeft w:val="0"/>
          <w:marRight w:val="0"/>
          <w:marTop w:val="0"/>
          <w:marBottom w:val="0"/>
          <w:divBdr>
            <w:top w:val="none" w:sz="0" w:space="0" w:color="auto"/>
            <w:left w:val="none" w:sz="0" w:space="0" w:color="auto"/>
            <w:bottom w:val="none" w:sz="0" w:space="0" w:color="auto"/>
            <w:right w:val="none" w:sz="0" w:space="0" w:color="auto"/>
          </w:divBdr>
        </w:div>
      </w:divsChild>
    </w:div>
    <w:div w:id="1370882350">
      <w:marLeft w:val="0"/>
      <w:marRight w:val="0"/>
      <w:marTop w:val="0"/>
      <w:marBottom w:val="0"/>
      <w:divBdr>
        <w:top w:val="none" w:sz="0" w:space="0" w:color="auto"/>
        <w:left w:val="none" w:sz="0" w:space="0" w:color="auto"/>
        <w:bottom w:val="none" w:sz="0" w:space="0" w:color="auto"/>
        <w:right w:val="none" w:sz="0" w:space="0" w:color="auto"/>
      </w:divBdr>
    </w:div>
    <w:div w:id="1376852500">
      <w:marLeft w:val="0"/>
      <w:marRight w:val="0"/>
      <w:marTop w:val="0"/>
      <w:marBottom w:val="0"/>
      <w:divBdr>
        <w:top w:val="none" w:sz="0" w:space="0" w:color="auto"/>
        <w:left w:val="none" w:sz="0" w:space="0" w:color="auto"/>
        <w:bottom w:val="none" w:sz="0" w:space="0" w:color="auto"/>
        <w:right w:val="none" w:sz="0" w:space="0" w:color="auto"/>
      </w:divBdr>
    </w:div>
    <w:div w:id="1395472973">
      <w:marLeft w:val="0"/>
      <w:marRight w:val="0"/>
      <w:marTop w:val="0"/>
      <w:marBottom w:val="0"/>
      <w:divBdr>
        <w:top w:val="none" w:sz="0" w:space="0" w:color="auto"/>
        <w:left w:val="none" w:sz="0" w:space="0" w:color="auto"/>
        <w:bottom w:val="none" w:sz="0" w:space="0" w:color="auto"/>
        <w:right w:val="none" w:sz="0" w:space="0" w:color="auto"/>
      </w:divBdr>
      <w:divsChild>
        <w:div w:id="920066457">
          <w:marLeft w:val="0"/>
          <w:marRight w:val="0"/>
          <w:marTop w:val="0"/>
          <w:marBottom w:val="0"/>
          <w:divBdr>
            <w:top w:val="none" w:sz="0" w:space="0" w:color="auto"/>
            <w:left w:val="none" w:sz="0" w:space="0" w:color="auto"/>
            <w:bottom w:val="none" w:sz="0" w:space="0" w:color="auto"/>
            <w:right w:val="none" w:sz="0" w:space="0" w:color="auto"/>
          </w:divBdr>
        </w:div>
        <w:div w:id="65611736">
          <w:marLeft w:val="0"/>
          <w:marRight w:val="0"/>
          <w:marTop w:val="0"/>
          <w:marBottom w:val="0"/>
          <w:divBdr>
            <w:top w:val="none" w:sz="0" w:space="0" w:color="auto"/>
            <w:left w:val="none" w:sz="0" w:space="0" w:color="auto"/>
            <w:bottom w:val="none" w:sz="0" w:space="0" w:color="auto"/>
            <w:right w:val="none" w:sz="0" w:space="0" w:color="auto"/>
          </w:divBdr>
        </w:div>
        <w:div w:id="719133552">
          <w:marLeft w:val="0"/>
          <w:marRight w:val="0"/>
          <w:marTop w:val="0"/>
          <w:marBottom w:val="0"/>
          <w:divBdr>
            <w:top w:val="none" w:sz="0" w:space="0" w:color="auto"/>
            <w:left w:val="none" w:sz="0" w:space="0" w:color="auto"/>
            <w:bottom w:val="none" w:sz="0" w:space="0" w:color="auto"/>
            <w:right w:val="none" w:sz="0" w:space="0" w:color="auto"/>
          </w:divBdr>
        </w:div>
        <w:div w:id="1298295844">
          <w:marLeft w:val="0"/>
          <w:marRight w:val="0"/>
          <w:marTop w:val="0"/>
          <w:marBottom w:val="0"/>
          <w:divBdr>
            <w:top w:val="none" w:sz="0" w:space="0" w:color="auto"/>
            <w:left w:val="none" w:sz="0" w:space="0" w:color="auto"/>
            <w:bottom w:val="none" w:sz="0" w:space="0" w:color="auto"/>
            <w:right w:val="none" w:sz="0" w:space="0" w:color="auto"/>
          </w:divBdr>
        </w:div>
      </w:divsChild>
    </w:div>
    <w:div w:id="1414358230">
      <w:marLeft w:val="0"/>
      <w:marRight w:val="0"/>
      <w:marTop w:val="0"/>
      <w:marBottom w:val="0"/>
      <w:divBdr>
        <w:top w:val="none" w:sz="0" w:space="0" w:color="auto"/>
        <w:left w:val="none" w:sz="0" w:space="0" w:color="auto"/>
        <w:bottom w:val="none" w:sz="0" w:space="0" w:color="auto"/>
        <w:right w:val="none" w:sz="0" w:space="0" w:color="auto"/>
      </w:divBdr>
      <w:divsChild>
        <w:div w:id="75371788">
          <w:marLeft w:val="0"/>
          <w:marRight w:val="0"/>
          <w:marTop w:val="0"/>
          <w:marBottom w:val="0"/>
          <w:divBdr>
            <w:top w:val="none" w:sz="0" w:space="0" w:color="auto"/>
            <w:left w:val="none" w:sz="0" w:space="0" w:color="auto"/>
            <w:bottom w:val="none" w:sz="0" w:space="0" w:color="auto"/>
            <w:right w:val="none" w:sz="0" w:space="0" w:color="auto"/>
          </w:divBdr>
        </w:div>
        <w:div w:id="289169767">
          <w:marLeft w:val="0"/>
          <w:marRight w:val="0"/>
          <w:marTop w:val="0"/>
          <w:marBottom w:val="0"/>
          <w:divBdr>
            <w:top w:val="none" w:sz="0" w:space="0" w:color="auto"/>
            <w:left w:val="none" w:sz="0" w:space="0" w:color="auto"/>
            <w:bottom w:val="none" w:sz="0" w:space="0" w:color="auto"/>
            <w:right w:val="none" w:sz="0" w:space="0" w:color="auto"/>
          </w:divBdr>
          <w:divsChild>
            <w:div w:id="1992833455">
              <w:marLeft w:val="0"/>
              <w:marRight w:val="0"/>
              <w:marTop w:val="0"/>
              <w:marBottom w:val="0"/>
              <w:divBdr>
                <w:top w:val="none" w:sz="0" w:space="0" w:color="auto"/>
                <w:left w:val="none" w:sz="0" w:space="0" w:color="auto"/>
                <w:bottom w:val="none" w:sz="0" w:space="0" w:color="auto"/>
                <w:right w:val="none" w:sz="0" w:space="0" w:color="auto"/>
              </w:divBdr>
            </w:div>
            <w:div w:id="2013799151">
              <w:marLeft w:val="0"/>
              <w:marRight w:val="0"/>
              <w:marTop w:val="0"/>
              <w:marBottom w:val="0"/>
              <w:divBdr>
                <w:top w:val="none" w:sz="0" w:space="0" w:color="auto"/>
                <w:left w:val="none" w:sz="0" w:space="0" w:color="auto"/>
                <w:bottom w:val="none" w:sz="0" w:space="0" w:color="auto"/>
                <w:right w:val="none" w:sz="0" w:space="0" w:color="auto"/>
              </w:divBdr>
            </w:div>
            <w:div w:id="1334651247">
              <w:marLeft w:val="0"/>
              <w:marRight w:val="0"/>
              <w:marTop w:val="0"/>
              <w:marBottom w:val="0"/>
              <w:divBdr>
                <w:top w:val="none" w:sz="0" w:space="0" w:color="auto"/>
                <w:left w:val="none" w:sz="0" w:space="0" w:color="auto"/>
                <w:bottom w:val="none" w:sz="0" w:space="0" w:color="auto"/>
                <w:right w:val="none" w:sz="0" w:space="0" w:color="auto"/>
              </w:divBdr>
            </w:div>
            <w:div w:id="387413965">
              <w:marLeft w:val="0"/>
              <w:marRight w:val="0"/>
              <w:marTop w:val="0"/>
              <w:marBottom w:val="0"/>
              <w:divBdr>
                <w:top w:val="none" w:sz="0" w:space="0" w:color="auto"/>
                <w:left w:val="none" w:sz="0" w:space="0" w:color="auto"/>
                <w:bottom w:val="none" w:sz="0" w:space="0" w:color="auto"/>
                <w:right w:val="none" w:sz="0" w:space="0" w:color="auto"/>
              </w:divBdr>
            </w:div>
          </w:divsChild>
        </w:div>
        <w:div w:id="1220021004">
          <w:marLeft w:val="0"/>
          <w:marRight w:val="0"/>
          <w:marTop w:val="0"/>
          <w:marBottom w:val="0"/>
          <w:divBdr>
            <w:top w:val="none" w:sz="0" w:space="0" w:color="auto"/>
            <w:left w:val="none" w:sz="0" w:space="0" w:color="auto"/>
            <w:bottom w:val="none" w:sz="0" w:space="0" w:color="auto"/>
            <w:right w:val="none" w:sz="0" w:space="0" w:color="auto"/>
          </w:divBdr>
        </w:div>
      </w:divsChild>
    </w:div>
    <w:div w:id="1450052728">
      <w:marLeft w:val="0"/>
      <w:marRight w:val="0"/>
      <w:marTop w:val="0"/>
      <w:marBottom w:val="0"/>
      <w:divBdr>
        <w:top w:val="none" w:sz="0" w:space="0" w:color="auto"/>
        <w:left w:val="none" w:sz="0" w:space="0" w:color="auto"/>
        <w:bottom w:val="none" w:sz="0" w:space="0" w:color="auto"/>
        <w:right w:val="none" w:sz="0" w:space="0" w:color="auto"/>
      </w:divBdr>
    </w:div>
    <w:div w:id="1462962821">
      <w:marLeft w:val="0"/>
      <w:marRight w:val="0"/>
      <w:marTop w:val="0"/>
      <w:marBottom w:val="0"/>
      <w:divBdr>
        <w:top w:val="none" w:sz="0" w:space="0" w:color="auto"/>
        <w:left w:val="none" w:sz="0" w:space="0" w:color="auto"/>
        <w:bottom w:val="none" w:sz="0" w:space="0" w:color="auto"/>
        <w:right w:val="none" w:sz="0" w:space="0" w:color="auto"/>
      </w:divBdr>
    </w:div>
    <w:div w:id="1473207987">
      <w:marLeft w:val="0"/>
      <w:marRight w:val="0"/>
      <w:marTop w:val="0"/>
      <w:marBottom w:val="0"/>
      <w:divBdr>
        <w:top w:val="none" w:sz="0" w:space="0" w:color="auto"/>
        <w:left w:val="none" w:sz="0" w:space="0" w:color="auto"/>
        <w:bottom w:val="none" w:sz="0" w:space="0" w:color="auto"/>
        <w:right w:val="none" w:sz="0" w:space="0" w:color="auto"/>
      </w:divBdr>
      <w:divsChild>
        <w:div w:id="1617058200">
          <w:marLeft w:val="0"/>
          <w:marRight w:val="0"/>
          <w:marTop w:val="0"/>
          <w:marBottom w:val="0"/>
          <w:divBdr>
            <w:top w:val="none" w:sz="0" w:space="0" w:color="auto"/>
            <w:left w:val="none" w:sz="0" w:space="0" w:color="auto"/>
            <w:bottom w:val="none" w:sz="0" w:space="0" w:color="auto"/>
            <w:right w:val="none" w:sz="0" w:space="0" w:color="auto"/>
          </w:divBdr>
        </w:div>
        <w:div w:id="232159770">
          <w:marLeft w:val="0"/>
          <w:marRight w:val="0"/>
          <w:marTop w:val="0"/>
          <w:marBottom w:val="0"/>
          <w:divBdr>
            <w:top w:val="none" w:sz="0" w:space="0" w:color="auto"/>
            <w:left w:val="none" w:sz="0" w:space="0" w:color="auto"/>
            <w:bottom w:val="none" w:sz="0" w:space="0" w:color="auto"/>
            <w:right w:val="none" w:sz="0" w:space="0" w:color="auto"/>
          </w:divBdr>
        </w:div>
      </w:divsChild>
    </w:div>
    <w:div w:id="1491797125">
      <w:marLeft w:val="0"/>
      <w:marRight w:val="0"/>
      <w:marTop w:val="0"/>
      <w:marBottom w:val="0"/>
      <w:divBdr>
        <w:top w:val="none" w:sz="0" w:space="0" w:color="auto"/>
        <w:left w:val="none" w:sz="0" w:space="0" w:color="auto"/>
        <w:bottom w:val="none" w:sz="0" w:space="0" w:color="auto"/>
        <w:right w:val="none" w:sz="0" w:space="0" w:color="auto"/>
      </w:divBdr>
    </w:div>
    <w:div w:id="1495414203">
      <w:marLeft w:val="0"/>
      <w:marRight w:val="0"/>
      <w:marTop w:val="0"/>
      <w:marBottom w:val="0"/>
      <w:divBdr>
        <w:top w:val="none" w:sz="0" w:space="0" w:color="auto"/>
        <w:left w:val="none" w:sz="0" w:space="0" w:color="auto"/>
        <w:bottom w:val="none" w:sz="0" w:space="0" w:color="auto"/>
        <w:right w:val="none" w:sz="0" w:space="0" w:color="auto"/>
      </w:divBdr>
    </w:div>
    <w:div w:id="1505243648">
      <w:marLeft w:val="0"/>
      <w:marRight w:val="0"/>
      <w:marTop w:val="0"/>
      <w:marBottom w:val="0"/>
      <w:divBdr>
        <w:top w:val="none" w:sz="0" w:space="0" w:color="auto"/>
        <w:left w:val="none" w:sz="0" w:space="0" w:color="auto"/>
        <w:bottom w:val="none" w:sz="0" w:space="0" w:color="auto"/>
        <w:right w:val="none" w:sz="0" w:space="0" w:color="auto"/>
      </w:divBdr>
    </w:div>
    <w:div w:id="1513033219">
      <w:marLeft w:val="0"/>
      <w:marRight w:val="0"/>
      <w:marTop w:val="0"/>
      <w:marBottom w:val="0"/>
      <w:divBdr>
        <w:top w:val="none" w:sz="0" w:space="0" w:color="auto"/>
        <w:left w:val="none" w:sz="0" w:space="0" w:color="auto"/>
        <w:bottom w:val="none" w:sz="0" w:space="0" w:color="auto"/>
        <w:right w:val="none" w:sz="0" w:space="0" w:color="auto"/>
      </w:divBdr>
    </w:div>
    <w:div w:id="1518618124">
      <w:marLeft w:val="0"/>
      <w:marRight w:val="0"/>
      <w:marTop w:val="0"/>
      <w:marBottom w:val="0"/>
      <w:divBdr>
        <w:top w:val="none" w:sz="0" w:space="0" w:color="auto"/>
        <w:left w:val="none" w:sz="0" w:space="0" w:color="auto"/>
        <w:bottom w:val="none" w:sz="0" w:space="0" w:color="auto"/>
        <w:right w:val="none" w:sz="0" w:space="0" w:color="auto"/>
      </w:divBdr>
    </w:div>
    <w:div w:id="1523743530">
      <w:marLeft w:val="0"/>
      <w:marRight w:val="0"/>
      <w:marTop w:val="0"/>
      <w:marBottom w:val="0"/>
      <w:divBdr>
        <w:top w:val="none" w:sz="0" w:space="0" w:color="auto"/>
        <w:left w:val="none" w:sz="0" w:space="0" w:color="auto"/>
        <w:bottom w:val="none" w:sz="0" w:space="0" w:color="auto"/>
        <w:right w:val="none" w:sz="0" w:space="0" w:color="auto"/>
      </w:divBdr>
    </w:div>
    <w:div w:id="1540511692">
      <w:marLeft w:val="0"/>
      <w:marRight w:val="0"/>
      <w:marTop w:val="0"/>
      <w:marBottom w:val="0"/>
      <w:divBdr>
        <w:top w:val="none" w:sz="0" w:space="0" w:color="auto"/>
        <w:left w:val="none" w:sz="0" w:space="0" w:color="auto"/>
        <w:bottom w:val="none" w:sz="0" w:space="0" w:color="auto"/>
        <w:right w:val="none" w:sz="0" w:space="0" w:color="auto"/>
      </w:divBdr>
    </w:div>
    <w:div w:id="1548443671">
      <w:marLeft w:val="0"/>
      <w:marRight w:val="0"/>
      <w:marTop w:val="0"/>
      <w:marBottom w:val="0"/>
      <w:divBdr>
        <w:top w:val="none" w:sz="0" w:space="0" w:color="auto"/>
        <w:left w:val="none" w:sz="0" w:space="0" w:color="auto"/>
        <w:bottom w:val="none" w:sz="0" w:space="0" w:color="auto"/>
        <w:right w:val="none" w:sz="0" w:space="0" w:color="auto"/>
      </w:divBdr>
    </w:div>
    <w:div w:id="1553614555">
      <w:marLeft w:val="0"/>
      <w:marRight w:val="0"/>
      <w:marTop w:val="0"/>
      <w:marBottom w:val="0"/>
      <w:divBdr>
        <w:top w:val="none" w:sz="0" w:space="0" w:color="auto"/>
        <w:left w:val="none" w:sz="0" w:space="0" w:color="auto"/>
        <w:bottom w:val="none" w:sz="0" w:space="0" w:color="auto"/>
        <w:right w:val="none" w:sz="0" w:space="0" w:color="auto"/>
      </w:divBdr>
      <w:divsChild>
        <w:div w:id="283004138">
          <w:marLeft w:val="0"/>
          <w:marRight w:val="0"/>
          <w:marTop w:val="0"/>
          <w:marBottom w:val="0"/>
          <w:divBdr>
            <w:top w:val="none" w:sz="0" w:space="0" w:color="auto"/>
            <w:left w:val="none" w:sz="0" w:space="0" w:color="auto"/>
            <w:bottom w:val="none" w:sz="0" w:space="0" w:color="auto"/>
            <w:right w:val="none" w:sz="0" w:space="0" w:color="auto"/>
          </w:divBdr>
        </w:div>
        <w:div w:id="1070349442">
          <w:marLeft w:val="0"/>
          <w:marRight w:val="0"/>
          <w:marTop w:val="0"/>
          <w:marBottom w:val="0"/>
          <w:divBdr>
            <w:top w:val="none" w:sz="0" w:space="0" w:color="auto"/>
            <w:left w:val="none" w:sz="0" w:space="0" w:color="auto"/>
            <w:bottom w:val="none" w:sz="0" w:space="0" w:color="auto"/>
            <w:right w:val="none" w:sz="0" w:space="0" w:color="auto"/>
          </w:divBdr>
        </w:div>
      </w:divsChild>
    </w:div>
    <w:div w:id="1558860771">
      <w:marLeft w:val="0"/>
      <w:marRight w:val="0"/>
      <w:marTop w:val="0"/>
      <w:marBottom w:val="0"/>
      <w:divBdr>
        <w:top w:val="none" w:sz="0" w:space="0" w:color="auto"/>
        <w:left w:val="none" w:sz="0" w:space="0" w:color="auto"/>
        <w:bottom w:val="none" w:sz="0" w:space="0" w:color="auto"/>
        <w:right w:val="none" w:sz="0" w:space="0" w:color="auto"/>
      </w:divBdr>
    </w:div>
    <w:div w:id="1566331395">
      <w:marLeft w:val="0"/>
      <w:marRight w:val="0"/>
      <w:marTop w:val="0"/>
      <w:marBottom w:val="0"/>
      <w:divBdr>
        <w:top w:val="none" w:sz="0" w:space="0" w:color="auto"/>
        <w:left w:val="none" w:sz="0" w:space="0" w:color="auto"/>
        <w:bottom w:val="none" w:sz="0" w:space="0" w:color="auto"/>
        <w:right w:val="none" w:sz="0" w:space="0" w:color="auto"/>
      </w:divBdr>
    </w:div>
    <w:div w:id="1684669562">
      <w:marLeft w:val="0"/>
      <w:marRight w:val="0"/>
      <w:marTop w:val="0"/>
      <w:marBottom w:val="0"/>
      <w:divBdr>
        <w:top w:val="none" w:sz="0" w:space="0" w:color="auto"/>
        <w:left w:val="none" w:sz="0" w:space="0" w:color="auto"/>
        <w:bottom w:val="none" w:sz="0" w:space="0" w:color="auto"/>
        <w:right w:val="none" w:sz="0" w:space="0" w:color="auto"/>
      </w:divBdr>
      <w:divsChild>
        <w:div w:id="523373170">
          <w:marLeft w:val="0"/>
          <w:marRight w:val="0"/>
          <w:marTop w:val="0"/>
          <w:marBottom w:val="0"/>
          <w:divBdr>
            <w:top w:val="none" w:sz="0" w:space="0" w:color="auto"/>
            <w:left w:val="none" w:sz="0" w:space="0" w:color="auto"/>
            <w:bottom w:val="none" w:sz="0" w:space="0" w:color="auto"/>
            <w:right w:val="none" w:sz="0" w:space="0" w:color="auto"/>
          </w:divBdr>
        </w:div>
        <w:div w:id="1543976739">
          <w:marLeft w:val="0"/>
          <w:marRight w:val="0"/>
          <w:marTop w:val="0"/>
          <w:marBottom w:val="0"/>
          <w:divBdr>
            <w:top w:val="none" w:sz="0" w:space="0" w:color="auto"/>
            <w:left w:val="none" w:sz="0" w:space="0" w:color="auto"/>
            <w:bottom w:val="none" w:sz="0" w:space="0" w:color="auto"/>
            <w:right w:val="none" w:sz="0" w:space="0" w:color="auto"/>
          </w:divBdr>
        </w:div>
      </w:divsChild>
    </w:div>
    <w:div w:id="1685940468">
      <w:marLeft w:val="0"/>
      <w:marRight w:val="0"/>
      <w:marTop w:val="0"/>
      <w:marBottom w:val="0"/>
      <w:divBdr>
        <w:top w:val="none" w:sz="0" w:space="0" w:color="auto"/>
        <w:left w:val="none" w:sz="0" w:space="0" w:color="auto"/>
        <w:bottom w:val="none" w:sz="0" w:space="0" w:color="auto"/>
        <w:right w:val="none" w:sz="0" w:space="0" w:color="auto"/>
      </w:divBdr>
    </w:div>
    <w:div w:id="1701004350">
      <w:marLeft w:val="0"/>
      <w:marRight w:val="0"/>
      <w:marTop w:val="0"/>
      <w:marBottom w:val="0"/>
      <w:divBdr>
        <w:top w:val="none" w:sz="0" w:space="0" w:color="auto"/>
        <w:left w:val="none" w:sz="0" w:space="0" w:color="auto"/>
        <w:bottom w:val="none" w:sz="0" w:space="0" w:color="auto"/>
        <w:right w:val="none" w:sz="0" w:space="0" w:color="auto"/>
      </w:divBdr>
    </w:div>
    <w:div w:id="1704942289">
      <w:marLeft w:val="0"/>
      <w:marRight w:val="0"/>
      <w:marTop w:val="0"/>
      <w:marBottom w:val="0"/>
      <w:divBdr>
        <w:top w:val="none" w:sz="0" w:space="0" w:color="auto"/>
        <w:left w:val="none" w:sz="0" w:space="0" w:color="auto"/>
        <w:bottom w:val="none" w:sz="0" w:space="0" w:color="auto"/>
        <w:right w:val="none" w:sz="0" w:space="0" w:color="auto"/>
      </w:divBdr>
    </w:div>
    <w:div w:id="1717271223">
      <w:marLeft w:val="0"/>
      <w:marRight w:val="0"/>
      <w:marTop w:val="0"/>
      <w:marBottom w:val="0"/>
      <w:divBdr>
        <w:top w:val="none" w:sz="0" w:space="0" w:color="auto"/>
        <w:left w:val="none" w:sz="0" w:space="0" w:color="auto"/>
        <w:bottom w:val="none" w:sz="0" w:space="0" w:color="auto"/>
        <w:right w:val="none" w:sz="0" w:space="0" w:color="auto"/>
      </w:divBdr>
    </w:div>
    <w:div w:id="1723140536">
      <w:marLeft w:val="0"/>
      <w:marRight w:val="0"/>
      <w:marTop w:val="0"/>
      <w:marBottom w:val="0"/>
      <w:divBdr>
        <w:top w:val="none" w:sz="0" w:space="0" w:color="auto"/>
        <w:left w:val="none" w:sz="0" w:space="0" w:color="auto"/>
        <w:bottom w:val="none" w:sz="0" w:space="0" w:color="auto"/>
        <w:right w:val="none" w:sz="0" w:space="0" w:color="auto"/>
      </w:divBdr>
    </w:div>
    <w:div w:id="1732389456">
      <w:marLeft w:val="0"/>
      <w:marRight w:val="0"/>
      <w:marTop w:val="0"/>
      <w:marBottom w:val="0"/>
      <w:divBdr>
        <w:top w:val="none" w:sz="0" w:space="0" w:color="auto"/>
        <w:left w:val="none" w:sz="0" w:space="0" w:color="auto"/>
        <w:bottom w:val="none" w:sz="0" w:space="0" w:color="auto"/>
        <w:right w:val="none" w:sz="0" w:space="0" w:color="auto"/>
      </w:divBdr>
    </w:div>
    <w:div w:id="1736201341">
      <w:marLeft w:val="0"/>
      <w:marRight w:val="0"/>
      <w:marTop w:val="0"/>
      <w:marBottom w:val="0"/>
      <w:divBdr>
        <w:top w:val="none" w:sz="0" w:space="0" w:color="auto"/>
        <w:left w:val="none" w:sz="0" w:space="0" w:color="auto"/>
        <w:bottom w:val="none" w:sz="0" w:space="0" w:color="auto"/>
        <w:right w:val="none" w:sz="0" w:space="0" w:color="auto"/>
      </w:divBdr>
    </w:div>
    <w:div w:id="1737704509">
      <w:marLeft w:val="0"/>
      <w:marRight w:val="0"/>
      <w:marTop w:val="0"/>
      <w:marBottom w:val="0"/>
      <w:divBdr>
        <w:top w:val="none" w:sz="0" w:space="0" w:color="auto"/>
        <w:left w:val="none" w:sz="0" w:space="0" w:color="auto"/>
        <w:bottom w:val="none" w:sz="0" w:space="0" w:color="auto"/>
        <w:right w:val="none" w:sz="0" w:space="0" w:color="auto"/>
      </w:divBdr>
    </w:div>
    <w:div w:id="1744445191">
      <w:marLeft w:val="0"/>
      <w:marRight w:val="0"/>
      <w:marTop w:val="0"/>
      <w:marBottom w:val="0"/>
      <w:divBdr>
        <w:top w:val="none" w:sz="0" w:space="0" w:color="auto"/>
        <w:left w:val="none" w:sz="0" w:space="0" w:color="auto"/>
        <w:bottom w:val="none" w:sz="0" w:space="0" w:color="auto"/>
        <w:right w:val="none" w:sz="0" w:space="0" w:color="auto"/>
      </w:divBdr>
    </w:div>
    <w:div w:id="1760904620">
      <w:marLeft w:val="0"/>
      <w:marRight w:val="0"/>
      <w:marTop w:val="0"/>
      <w:marBottom w:val="0"/>
      <w:divBdr>
        <w:top w:val="none" w:sz="0" w:space="0" w:color="auto"/>
        <w:left w:val="none" w:sz="0" w:space="0" w:color="auto"/>
        <w:bottom w:val="none" w:sz="0" w:space="0" w:color="auto"/>
        <w:right w:val="none" w:sz="0" w:space="0" w:color="auto"/>
      </w:divBdr>
    </w:div>
    <w:div w:id="1765416201">
      <w:marLeft w:val="0"/>
      <w:marRight w:val="0"/>
      <w:marTop w:val="0"/>
      <w:marBottom w:val="0"/>
      <w:divBdr>
        <w:top w:val="none" w:sz="0" w:space="0" w:color="auto"/>
        <w:left w:val="none" w:sz="0" w:space="0" w:color="auto"/>
        <w:bottom w:val="none" w:sz="0" w:space="0" w:color="auto"/>
        <w:right w:val="none" w:sz="0" w:space="0" w:color="auto"/>
      </w:divBdr>
    </w:div>
    <w:div w:id="1775513014">
      <w:marLeft w:val="0"/>
      <w:marRight w:val="0"/>
      <w:marTop w:val="0"/>
      <w:marBottom w:val="0"/>
      <w:divBdr>
        <w:top w:val="none" w:sz="0" w:space="0" w:color="auto"/>
        <w:left w:val="none" w:sz="0" w:space="0" w:color="auto"/>
        <w:bottom w:val="none" w:sz="0" w:space="0" w:color="auto"/>
        <w:right w:val="none" w:sz="0" w:space="0" w:color="auto"/>
      </w:divBdr>
    </w:div>
    <w:div w:id="1779523875">
      <w:marLeft w:val="0"/>
      <w:marRight w:val="0"/>
      <w:marTop w:val="0"/>
      <w:marBottom w:val="0"/>
      <w:divBdr>
        <w:top w:val="none" w:sz="0" w:space="0" w:color="auto"/>
        <w:left w:val="none" w:sz="0" w:space="0" w:color="auto"/>
        <w:bottom w:val="none" w:sz="0" w:space="0" w:color="auto"/>
        <w:right w:val="none" w:sz="0" w:space="0" w:color="auto"/>
      </w:divBdr>
    </w:div>
    <w:div w:id="1817602899">
      <w:marLeft w:val="0"/>
      <w:marRight w:val="0"/>
      <w:marTop w:val="0"/>
      <w:marBottom w:val="0"/>
      <w:divBdr>
        <w:top w:val="none" w:sz="0" w:space="0" w:color="auto"/>
        <w:left w:val="none" w:sz="0" w:space="0" w:color="auto"/>
        <w:bottom w:val="none" w:sz="0" w:space="0" w:color="auto"/>
        <w:right w:val="none" w:sz="0" w:space="0" w:color="auto"/>
      </w:divBdr>
    </w:div>
    <w:div w:id="1818721161">
      <w:marLeft w:val="0"/>
      <w:marRight w:val="0"/>
      <w:marTop w:val="0"/>
      <w:marBottom w:val="0"/>
      <w:divBdr>
        <w:top w:val="none" w:sz="0" w:space="0" w:color="auto"/>
        <w:left w:val="none" w:sz="0" w:space="0" w:color="auto"/>
        <w:bottom w:val="none" w:sz="0" w:space="0" w:color="auto"/>
        <w:right w:val="none" w:sz="0" w:space="0" w:color="auto"/>
      </w:divBdr>
      <w:divsChild>
        <w:div w:id="1325935252">
          <w:marLeft w:val="0"/>
          <w:marRight w:val="0"/>
          <w:marTop w:val="0"/>
          <w:marBottom w:val="0"/>
          <w:divBdr>
            <w:top w:val="none" w:sz="0" w:space="0" w:color="auto"/>
            <w:left w:val="none" w:sz="0" w:space="0" w:color="auto"/>
            <w:bottom w:val="none" w:sz="0" w:space="0" w:color="auto"/>
            <w:right w:val="none" w:sz="0" w:space="0" w:color="auto"/>
          </w:divBdr>
        </w:div>
        <w:div w:id="649821646">
          <w:marLeft w:val="0"/>
          <w:marRight w:val="0"/>
          <w:marTop w:val="0"/>
          <w:marBottom w:val="0"/>
          <w:divBdr>
            <w:top w:val="none" w:sz="0" w:space="0" w:color="auto"/>
            <w:left w:val="none" w:sz="0" w:space="0" w:color="auto"/>
            <w:bottom w:val="none" w:sz="0" w:space="0" w:color="auto"/>
            <w:right w:val="none" w:sz="0" w:space="0" w:color="auto"/>
          </w:divBdr>
        </w:div>
      </w:divsChild>
    </w:div>
    <w:div w:id="1819951722">
      <w:marLeft w:val="0"/>
      <w:marRight w:val="0"/>
      <w:marTop w:val="0"/>
      <w:marBottom w:val="0"/>
      <w:divBdr>
        <w:top w:val="none" w:sz="0" w:space="0" w:color="auto"/>
        <w:left w:val="none" w:sz="0" w:space="0" w:color="auto"/>
        <w:bottom w:val="none" w:sz="0" w:space="0" w:color="auto"/>
        <w:right w:val="none" w:sz="0" w:space="0" w:color="auto"/>
      </w:divBdr>
    </w:div>
    <w:div w:id="1823158333">
      <w:marLeft w:val="0"/>
      <w:marRight w:val="0"/>
      <w:marTop w:val="0"/>
      <w:marBottom w:val="0"/>
      <w:divBdr>
        <w:top w:val="none" w:sz="0" w:space="0" w:color="auto"/>
        <w:left w:val="none" w:sz="0" w:space="0" w:color="auto"/>
        <w:bottom w:val="none" w:sz="0" w:space="0" w:color="auto"/>
        <w:right w:val="none" w:sz="0" w:space="0" w:color="auto"/>
      </w:divBdr>
      <w:divsChild>
        <w:div w:id="1223180350">
          <w:marLeft w:val="0"/>
          <w:marRight w:val="0"/>
          <w:marTop w:val="0"/>
          <w:marBottom w:val="0"/>
          <w:divBdr>
            <w:top w:val="none" w:sz="0" w:space="0" w:color="auto"/>
            <w:left w:val="none" w:sz="0" w:space="0" w:color="auto"/>
            <w:bottom w:val="none" w:sz="0" w:space="0" w:color="auto"/>
            <w:right w:val="none" w:sz="0" w:space="0" w:color="auto"/>
          </w:divBdr>
        </w:div>
        <w:div w:id="1092966919">
          <w:marLeft w:val="0"/>
          <w:marRight w:val="0"/>
          <w:marTop w:val="0"/>
          <w:marBottom w:val="0"/>
          <w:divBdr>
            <w:top w:val="none" w:sz="0" w:space="0" w:color="auto"/>
            <w:left w:val="none" w:sz="0" w:space="0" w:color="auto"/>
            <w:bottom w:val="none" w:sz="0" w:space="0" w:color="auto"/>
            <w:right w:val="none" w:sz="0" w:space="0" w:color="auto"/>
          </w:divBdr>
        </w:div>
      </w:divsChild>
    </w:div>
    <w:div w:id="1844736414">
      <w:marLeft w:val="0"/>
      <w:marRight w:val="0"/>
      <w:marTop w:val="0"/>
      <w:marBottom w:val="0"/>
      <w:divBdr>
        <w:top w:val="none" w:sz="0" w:space="0" w:color="auto"/>
        <w:left w:val="none" w:sz="0" w:space="0" w:color="auto"/>
        <w:bottom w:val="none" w:sz="0" w:space="0" w:color="auto"/>
        <w:right w:val="none" w:sz="0" w:space="0" w:color="auto"/>
      </w:divBdr>
    </w:div>
    <w:div w:id="1860703917">
      <w:marLeft w:val="0"/>
      <w:marRight w:val="0"/>
      <w:marTop w:val="0"/>
      <w:marBottom w:val="0"/>
      <w:divBdr>
        <w:top w:val="none" w:sz="0" w:space="0" w:color="auto"/>
        <w:left w:val="none" w:sz="0" w:space="0" w:color="auto"/>
        <w:bottom w:val="none" w:sz="0" w:space="0" w:color="auto"/>
        <w:right w:val="none" w:sz="0" w:space="0" w:color="auto"/>
      </w:divBdr>
      <w:divsChild>
        <w:div w:id="388462000">
          <w:marLeft w:val="0"/>
          <w:marRight w:val="0"/>
          <w:marTop w:val="0"/>
          <w:marBottom w:val="0"/>
          <w:divBdr>
            <w:top w:val="none" w:sz="0" w:space="0" w:color="auto"/>
            <w:left w:val="none" w:sz="0" w:space="0" w:color="auto"/>
            <w:bottom w:val="none" w:sz="0" w:space="0" w:color="auto"/>
            <w:right w:val="none" w:sz="0" w:space="0" w:color="auto"/>
          </w:divBdr>
        </w:div>
        <w:div w:id="280111086">
          <w:marLeft w:val="0"/>
          <w:marRight w:val="0"/>
          <w:marTop w:val="0"/>
          <w:marBottom w:val="0"/>
          <w:divBdr>
            <w:top w:val="none" w:sz="0" w:space="0" w:color="auto"/>
            <w:left w:val="none" w:sz="0" w:space="0" w:color="auto"/>
            <w:bottom w:val="none" w:sz="0" w:space="0" w:color="auto"/>
            <w:right w:val="none" w:sz="0" w:space="0" w:color="auto"/>
          </w:divBdr>
        </w:div>
      </w:divsChild>
    </w:div>
    <w:div w:id="1868324102">
      <w:marLeft w:val="0"/>
      <w:marRight w:val="0"/>
      <w:marTop w:val="0"/>
      <w:marBottom w:val="0"/>
      <w:divBdr>
        <w:top w:val="none" w:sz="0" w:space="0" w:color="auto"/>
        <w:left w:val="none" w:sz="0" w:space="0" w:color="auto"/>
        <w:bottom w:val="none" w:sz="0" w:space="0" w:color="auto"/>
        <w:right w:val="none" w:sz="0" w:space="0" w:color="auto"/>
      </w:divBdr>
    </w:div>
    <w:div w:id="1903175336">
      <w:marLeft w:val="0"/>
      <w:marRight w:val="0"/>
      <w:marTop w:val="0"/>
      <w:marBottom w:val="0"/>
      <w:divBdr>
        <w:top w:val="none" w:sz="0" w:space="0" w:color="auto"/>
        <w:left w:val="none" w:sz="0" w:space="0" w:color="auto"/>
        <w:bottom w:val="none" w:sz="0" w:space="0" w:color="auto"/>
        <w:right w:val="none" w:sz="0" w:space="0" w:color="auto"/>
      </w:divBdr>
    </w:div>
    <w:div w:id="1905213049">
      <w:marLeft w:val="0"/>
      <w:marRight w:val="0"/>
      <w:marTop w:val="0"/>
      <w:marBottom w:val="0"/>
      <w:divBdr>
        <w:top w:val="none" w:sz="0" w:space="0" w:color="auto"/>
        <w:left w:val="none" w:sz="0" w:space="0" w:color="auto"/>
        <w:bottom w:val="none" w:sz="0" w:space="0" w:color="auto"/>
        <w:right w:val="none" w:sz="0" w:space="0" w:color="auto"/>
      </w:divBdr>
    </w:div>
    <w:div w:id="1916087049">
      <w:marLeft w:val="0"/>
      <w:marRight w:val="0"/>
      <w:marTop w:val="0"/>
      <w:marBottom w:val="0"/>
      <w:divBdr>
        <w:top w:val="none" w:sz="0" w:space="0" w:color="auto"/>
        <w:left w:val="none" w:sz="0" w:space="0" w:color="auto"/>
        <w:bottom w:val="none" w:sz="0" w:space="0" w:color="auto"/>
        <w:right w:val="none" w:sz="0" w:space="0" w:color="auto"/>
      </w:divBdr>
      <w:divsChild>
        <w:div w:id="765079516">
          <w:marLeft w:val="0"/>
          <w:marRight w:val="0"/>
          <w:marTop w:val="0"/>
          <w:marBottom w:val="0"/>
          <w:divBdr>
            <w:top w:val="none" w:sz="0" w:space="0" w:color="auto"/>
            <w:left w:val="none" w:sz="0" w:space="0" w:color="auto"/>
            <w:bottom w:val="none" w:sz="0" w:space="0" w:color="auto"/>
            <w:right w:val="none" w:sz="0" w:space="0" w:color="auto"/>
          </w:divBdr>
        </w:div>
        <w:div w:id="527376659">
          <w:marLeft w:val="0"/>
          <w:marRight w:val="0"/>
          <w:marTop w:val="0"/>
          <w:marBottom w:val="0"/>
          <w:divBdr>
            <w:top w:val="none" w:sz="0" w:space="0" w:color="auto"/>
            <w:left w:val="none" w:sz="0" w:space="0" w:color="auto"/>
            <w:bottom w:val="none" w:sz="0" w:space="0" w:color="auto"/>
            <w:right w:val="none" w:sz="0" w:space="0" w:color="auto"/>
          </w:divBdr>
        </w:div>
      </w:divsChild>
    </w:div>
    <w:div w:id="1923907579">
      <w:marLeft w:val="0"/>
      <w:marRight w:val="0"/>
      <w:marTop w:val="0"/>
      <w:marBottom w:val="0"/>
      <w:divBdr>
        <w:top w:val="none" w:sz="0" w:space="0" w:color="auto"/>
        <w:left w:val="none" w:sz="0" w:space="0" w:color="auto"/>
        <w:bottom w:val="none" w:sz="0" w:space="0" w:color="auto"/>
        <w:right w:val="none" w:sz="0" w:space="0" w:color="auto"/>
      </w:divBdr>
      <w:divsChild>
        <w:div w:id="307125024">
          <w:marLeft w:val="0"/>
          <w:marRight w:val="0"/>
          <w:marTop w:val="0"/>
          <w:marBottom w:val="0"/>
          <w:divBdr>
            <w:top w:val="none" w:sz="0" w:space="0" w:color="auto"/>
            <w:left w:val="none" w:sz="0" w:space="0" w:color="auto"/>
            <w:bottom w:val="none" w:sz="0" w:space="0" w:color="auto"/>
            <w:right w:val="none" w:sz="0" w:space="0" w:color="auto"/>
          </w:divBdr>
        </w:div>
        <w:div w:id="1156147614">
          <w:marLeft w:val="0"/>
          <w:marRight w:val="0"/>
          <w:marTop w:val="0"/>
          <w:marBottom w:val="0"/>
          <w:divBdr>
            <w:top w:val="none" w:sz="0" w:space="0" w:color="auto"/>
            <w:left w:val="none" w:sz="0" w:space="0" w:color="auto"/>
            <w:bottom w:val="none" w:sz="0" w:space="0" w:color="auto"/>
            <w:right w:val="none" w:sz="0" w:space="0" w:color="auto"/>
          </w:divBdr>
        </w:div>
      </w:divsChild>
    </w:div>
    <w:div w:id="1944722970">
      <w:marLeft w:val="0"/>
      <w:marRight w:val="0"/>
      <w:marTop w:val="0"/>
      <w:marBottom w:val="0"/>
      <w:divBdr>
        <w:top w:val="none" w:sz="0" w:space="0" w:color="auto"/>
        <w:left w:val="none" w:sz="0" w:space="0" w:color="auto"/>
        <w:bottom w:val="none" w:sz="0" w:space="0" w:color="auto"/>
        <w:right w:val="none" w:sz="0" w:space="0" w:color="auto"/>
      </w:divBdr>
    </w:div>
    <w:div w:id="1996373021">
      <w:marLeft w:val="0"/>
      <w:marRight w:val="0"/>
      <w:marTop w:val="0"/>
      <w:marBottom w:val="0"/>
      <w:divBdr>
        <w:top w:val="none" w:sz="0" w:space="0" w:color="auto"/>
        <w:left w:val="none" w:sz="0" w:space="0" w:color="auto"/>
        <w:bottom w:val="none" w:sz="0" w:space="0" w:color="auto"/>
        <w:right w:val="none" w:sz="0" w:space="0" w:color="auto"/>
      </w:divBdr>
      <w:divsChild>
        <w:div w:id="1995600586">
          <w:marLeft w:val="0"/>
          <w:marRight w:val="0"/>
          <w:marTop w:val="0"/>
          <w:marBottom w:val="0"/>
          <w:divBdr>
            <w:top w:val="none" w:sz="0" w:space="0" w:color="auto"/>
            <w:left w:val="none" w:sz="0" w:space="0" w:color="auto"/>
            <w:bottom w:val="none" w:sz="0" w:space="0" w:color="auto"/>
            <w:right w:val="none" w:sz="0" w:space="0" w:color="auto"/>
          </w:divBdr>
        </w:div>
        <w:div w:id="1840071331">
          <w:marLeft w:val="0"/>
          <w:marRight w:val="0"/>
          <w:marTop w:val="0"/>
          <w:marBottom w:val="0"/>
          <w:divBdr>
            <w:top w:val="none" w:sz="0" w:space="0" w:color="auto"/>
            <w:left w:val="none" w:sz="0" w:space="0" w:color="auto"/>
            <w:bottom w:val="none" w:sz="0" w:space="0" w:color="auto"/>
            <w:right w:val="none" w:sz="0" w:space="0" w:color="auto"/>
          </w:divBdr>
        </w:div>
      </w:divsChild>
    </w:div>
    <w:div w:id="2001688274">
      <w:marLeft w:val="0"/>
      <w:marRight w:val="0"/>
      <w:marTop w:val="0"/>
      <w:marBottom w:val="0"/>
      <w:divBdr>
        <w:top w:val="none" w:sz="0" w:space="0" w:color="auto"/>
        <w:left w:val="none" w:sz="0" w:space="0" w:color="auto"/>
        <w:bottom w:val="none" w:sz="0" w:space="0" w:color="auto"/>
        <w:right w:val="none" w:sz="0" w:space="0" w:color="auto"/>
      </w:divBdr>
      <w:divsChild>
        <w:div w:id="1810198647">
          <w:marLeft w:val="0"/>
          <w:marRight w:val="0"/>
          <w:marTop w:val="0"/>
          <w:marBottom w:val="0"/>
          <w:divBdr>
            <w:top w:val="none" w:sz="0" w:space="0" w:color="auto"/>
            <w:left w:val="none" w:sz="0" w:space="0" w:color="auto"/>
            <w:bottom w:val="none" w:sz="0" w:space="0" w:color="auto"/>
            <w:right w:val="none" w:sz="0" w:space="0" w:color="auto"/>
          </w:divBdr>
        </w:div>
        <w:div w:id="650058824">
          <w:marLeft w:val="0"/>
          <w:marRight w:val="0"/>
          <w:marTop w:val="0"/>
          <w:marBottom w:val="0"/>
          <w:divBdr>
            <w:top w:val="none" w:sz="0" w:space="0" w:color="auto"/>
            <w:left w:val="none" w:sz="0" w:space="0" w:color="auto"/>
            <w:bottom w:val="none" w:sz="0" w:space="0" w:color="auto"/>
            <w:right w:val="none" w:sz="0" w:space="0" w:color="auto"/>
          </w:divBdr>
        </w:div>
      </w:divsChild>
    </w:div>
    <w:div w:id="2005158937">
      <w:marLeft w:val="0"/>
      <w:marRight w:val="0"/>
      <w:marTop w:val="0"/>
      <w:marBottom w:val="0"/>
      <w:divBdr>
        <w:top w:val="none" w:sz="0" w:space="0" w:color="auto"/>
        <w:left w:val="none" w:sz="0" w:space="0" w:color="auto"/>
        <w:bottom w:val="none" w:sz="0" w:space="0" w:color="auto"/>
        <w:right w:val="none" w:sz="0" w:space="0" w:color="auto"/>
      </w:divBdr>
      <w:divsChild>
        <w:div w:id="1375546299">
          <w:marLeft w:val="0"/>
          <w:marRight w:val="0"/>
          <w:marTop w:val="0"/>
          <w:marBottom w:val="0"/>
          <w:divBdr>
            <w:top w:val="none" w:sz="0" w:space="0" w:color="auto"/>
            <w:left w:val="none" w:sz="0" w:space="0" w:color="auto"/>
            <w:bottom w:val="none" w:sz="0" w:space="0" w:color="auto"/>
            <w:right w:val="none" w:sz="0" w:space="0" w:color="auto"/>
          </w:divBdr>
        </w:div>
        <w:div w:id="2146656326">
          <w:marLeft w:val="0"/>
          <w:marRight w:val="0"/>
          <w:marTop w:val="0"/>
          <w:marBottom w:val="0"/>
          <w:divBdr>
            <w:top w:val="none" w:sz="0" w:space="0" w:color="auto"/>
            <w:left w:val="none" w:sz="0" w:space="0" w:color="auto"/>
            <w:bottom w:val="none" w:sz="0" w:space="0" w:color="auto"/>
            <w:right w:val="none" w:sz="0" w:space="0" w:color="auto"/>
          </w:divBdr>
        </w:div>
      </w:divsChild>
    </w:div>
    <w:div w:id="2013139009">
      <w:marLeft w:val="0"/>
      <w:marRight w:val="0"/>
      <w:marTop w:val="0"/>
      <w:marBottom w:val="0"/>
      <w:divBdr>
        <w:top w:val="none" w:sz="0" w:space="0" w:color="auto"/>
        <w:left w:val="none" w:sz="0" w:space="0" w:color="auto"/>
        <w:bottom w:val="none" w:sz="0" w:space="0" w:color="auto"/>
        <w:right w:val="none" w:sz="0" w:space="0" w:color="auto"/>
      </w:divBdr>
      <w:divsChild>
        <w:div w:id="1876959928">
          <w:marLeft w:val="0"/>
          <w:marRight w:val="0"/>
          <w:marTop w:val="0"/>
          <w:marBottom w:val="0"/>
          <w:divBdr>
            <w:top w:val="none" w:sz="0" w:space="0" w:color="auto"/>
            <w:left w:val="none" w:sz="0" w:space="0" w:color="auto"/>
            <w:bottom w:val="none" w:sz="0" w:space="0" w:color="auto"/>
            <w:right w:val="none" w:sz="0" w:space="0" w:color="auto"/>
          </w:divBdr>
        </w:div>
        <w:div w:id="258563744">
          <w:marLeft w:val="0"/>
          <w:marRight w:val="0"/>
          <w:marTop w:val="0"/>
          <w:marBottom w:val="0"/>
          <w:divBdr>
            <w:top w:val="none" w:sz="0" w:space="0" w:color="auto"/>
            <w:left w:val="none" w:sz="0" w:space="0" w:color="auto"/>
            <w:bottom w:val="none" w:sz="0" w:space="0" w:color="auto"/>
            <w:right w:val="none" w:sz="0" w:space="0" w:color="auto"/>
          </w:divBdr>
        </w:div>
        <w:div w:id="1236475490">
          <w:marLeft w:val="0"/>
          <w:marRight w:val="0"/>
          <w:marTop w:val="0"/>
          <w:marBottom w:val="0"/>
          <w:divBdr>
            <w:top w:val="none" w:sz="0" w:space="0" w:color="auto"/>
            <w:left w:val="none" w:sz="0" w:space="0" w:color="auto"/>
            <w:bottom w:val="none" w:sz="0" w:space="0" w:color="auto"/>
            <w:right w:val="none" w:sz="0" w:space="0" w:color="auto"/>
          </w:divBdr>
        </w:div>
      </w:divsChild>
    </w:div>
    <w:div w:id="2014913070">
      <w:marLeft w:val="0"/>
      <w:marRight w:val="0"/>
      <w:marTop w:val="0"/>
      <w:marBottom w:val="0"/>
      <w:divBdr>
        <w:top w:val="none" w:sz="0" w:space="0" w:color="auto"/>
        <w:left w:val="none" w:sz="0" w:space="0" w:color="auto"/>
        <w:bottom w:val="none" w:sz="0" w:space="0" w:color="auto"/>
        <w:right w:val="none" w:sz="0" w:space="0" w:color="auto"/>
      </w:divBdr>
    </w:div>
    <w:div w:id="2075933895">
      <w:marLeft w:val="0"/>
      <w:marRight w:val="0"/>
      <w:marTop w:val="0"/>
      <w:marBottom w:val="0"/>
      <w:divBdr>
        <w:top w:val="none" w:sz="0" w:space="0" w:color="auto"/>
        <w:left w:val="none" w:sz="0" w:space="0" w:color="auto"/>
        <w:bottom w:val="none" w:sz="0" w:space="0" w:color="auto"/>
        <w:right w:val="none" w:sz="0" w:space="0" w:color="auto"/>
      </w:divBdr>
    </w:div>
    <w:div w:id="2077319307">
      <w:marLeft w:val="0"/>
      <w:marRight w:val="0"/>
      <w:marTop w:val="0"/>
      <w:marBottom w:val="0"/>
      <w:divBdr>
        <w:top w:val="none" w:sz="0" w:space="0" w:color="auto"/>
        <w:left w:val="none" w:sz="0" w:space="0" w:color="auto"/>
        <w:bottom w:val="none" w:sz="0" w:space="0" w:color="auto"/>
        <w:right w:val="none" w:sz="0" w:space="0" w:color="auto"/>
      </w:divBdr>
      <w:divsChild>
        <w:div w:id="247618406">
          <w:marLeft w:val="0"/>
          <w:marRight w:val="0"/>
          <w:marTop w:val="0"/>
          <w:marBottom w:val="0"/>
          <w:divBdr>
            <w:top w:val="none" w:sz="0" w:space="0" w:color="auto"/>
            <w:left w:val="none" w:sz="0" w:space="0" w:color="auto"/>
            <w:bottom w:val="none" w:sz="0" w:space="0" w:color="auto"/>
            <w:right w:val="none" w:sz="0" w:space="0" w:color="auto"/>
          </w:divBdr>
        </w:div>
        <w:div w:id="1251500202">
          <w:marLeft w:val="0"/>
          <w:marRight w:val="0"/>
          <w:marTop w:val="0"/>
          <w:marBottom w:val="0"/>
          <w:divBdr>
            <w:top w:val="none" w:sz="0" w:space="0" w:color="auto"/>
            <w:left w:val="none" w:sz="0" w:space="0" w:color="auto"/>
            <w:bottom w:val="none" w:sz="0" w:space="0" w:color="auto"/>
            <w:right w:val="none" w:sz="0" w:space="0" w:color="auto"/>
          </w:divBdr>
        </w:div>
      </w:divsChild>
    </w:div>
    <w:div w:id="2116359441">
      <w:marLeft w:val="0"/>
      <w:marRight w:val="0"/>
      <w:marTop w:val="0"/>
      <w:marBottom w:val="0"/>
      <w:divBdr>
        <w:top w:val="none" w:sz="0" w:space="0" w:color="auto"/>
        <w:left w:val="none" w:sz="0" w:space="0" w:color="auto"/>
        <w:bottom w:val="none" w:sz="0" w:space="0" w:color="auto"/>
        <w:right w:val="none" w:sz="0" w:space="0" w:color="auto"/>
      </w:divBdr>
    </w:div>
    <w:div w:id="2118717360">
      <w:marLeft w:val="0"/>
      <w:marRight w:val="0"/>
      <w:marTop w:val="0"/>
      <w:marBottom w:val="0"/>
      <w:divBdr>
        <w:top w:val="none" w:sz="0" w:space="0" w:color="auto"/>
        <w:left w:val="none" w:sz="0" w:space="0" w:color="auto"/>
        <w:bottom w:val="none" w:sz="0" w:space="0" w:color="auto"/>
        <w:right w:val="none" w:sz="0" w:space="0" w:color="auto"/>
      </w:divBdr>
    </w:div>
    <w:div w:id="2122414029">
      <w:marLeft w:val="0"/>
      <w:marRight w:val="0"/>
      <w:marTop w:val="0"/>
      <w:marBottom w:val="0"/>
      <w:divBdr>
        <w:top w:val="none" w:sz="0" w:space="0" w:color="auto"/>
        <w:left w:val="none" w:sz="0" w:space="0" w:color="auto"/>
        <w:bottom w:val="none" w:sz="0" w:space="0" w:color="auto"/>
        <w:right w:val="none" w:sz="0" w:space="0" w:color="auto"/>
      </w:divBdr>
      <w:divsChild>
        <w:div w:id="1980501122">
          <w:marLeft w:val="0"/>
          <w:marRight w:val="0"/>
          <w:marTop w:val="0"/>
          <w:marBottom w:val="0"/>
          <w:divBdr>
            <w:top w:val="none" w:sz="0" w:space="0" w:color="auto"/>
            <w:left w:val="none" w:sz="0" w:space="0" w:color="auto"/>
            <w:bottom w:val="none" w:sz="0" w:space="0" w:color="auto"/>
            <w:right w:val="none" w:sz="0" w:space="0" w:color="auto"/>
          </w:divBdr>
        </w:div>
        <w:div w:id="573126069">
          <w:marLeft w:val="0"/>
          <w:marRight w:val="0"/>
          <w:marTop w:val="0"/>
          <w:marBottom w:val="0"/>
          <w:divBdr>
            <w:top w:val="none" w:sz="0" w:space="0" w:color="auto"/>
            <w:left w:val="none" w:sz="0" w:space="0" w:color="auto"/>
            <w:bottom w:val="none" w:sz="0" w:space="0" w:color="auto"/>
            <w:right w:val="none" w:sz="0" w:space="0" w:color="auto"/>
          </w:divBdr>
        </w:div>
      </w:divsChild>
    </w:div>
    <w:div w:id="213420388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file:///D:\spij-ext-web\detallenorma\H682689" TargetMode="External"/><Relationship Id="rId170" Type="http://schemas.openxmlformats.org/officeDocument/2006/relationships/hyperlink" Target="file:///D:\spij-ext-web\detallenorma\H1211426" TargetMode="External"/><Relationship Id="rId268" Type="http://schemas.openxmlformats.org/officeDocument/2006/relationships/hyperlink" Target="file:///D:\spij-ext-web\detallenorma\H682687" TargetMode="External"/><Relationship Id="rId475" Type="http://schemas.openxmlformats.org/officeDocument/2006/relationships/hyperlink" Target="file:///D:\spij-ext-web\detallenorma\H946714" TargetMode="External"/><Relationship Id="rId682" Type="http://schemas.openxmlformats.org/officeDocument/2006/relationships/hyperlink" Target="file:///D:\spij-ext-web\detallenorma\H1361898" TargetMode="External"/><Relationship Id="rId128" Type="http://schemas.openxmlformats.org/officeDocument/2006/relationships/hyperlink" Target="file:///D:\spij-ext-web\detallenorma\H872038" TargetMode="External"/><Relationship Id="rId335" Type="http://schemas.openxmlformats.org/officeDocument/2006/relationships/hyperlink" Target="file:///D:\spij-ext-web\detallenorma\H1170899" TargetMode="External"/><Relationship Id="rId542" Type="http://schemas.openxmlformats.org/officeDocument/2006/relationships/hyperlink" Target="file:///D:\spij-ext-web\detallenorma\H1302618" TargetMode="External"/><Relationship Id="rId987" Type="http://schemas.openxmlformats.org/officeDocument/2006/relationships/hyperlink" Target="file:///D:\spij-ext-web\detallenorma\H35680" TargetMode="External"/><Relationship Id="rId402" Type="http://schemas.openxmlformats.org/officeDocument/2006/relationships/hyperlink" Target="file:///D:\spij-ext-web\detallenorma\H1170899" TargetMode="External"/><Relationship Id="rId847" Type="http://schemas.openxmlformats.org/officeDocument/2006/relationships/hyperlink" Target="file:///D:\spij-ext-web\detallenorma\H1320297" TargetMode="External"/><Relationship Id="rId1032" Type="http://schemas.openxmlformats.org/officeDocument/2006/relationships/hyperlink" Target="file:///D:\spij-ext-web\detallenorma\H1361885" TargetMode="External"/><Relationship Id="rId707" Type="http://schemas.openxmlformats.org/officeDocument/2006/relationships/hyperlink" Target="file:///D:\spij-ext-web\detallenorma\H1297461" TargetMode="External"/><Relationship Id="rId914" Type="http://schemas.openxmlformats.org/officeDocument/2006/relationships/hyperlink" Target="file:///D:\spij-ext-web\detallenorma\H9295" TargetMode="External"/><Relationship Id="rId43" Type="http://schemas.openxmlformats.org/officeDocument/2006/relationships/hyperlink" Target="file:///D:\spij-ext-web\detallenorma\H682689" TargetMode="External"/><Relationship Id="rId192" Type="http://schemas.openxmlformats.org/officeDocument/2006/relationships/hyperlink" Target="file:///D:\spij-ext-web\detallenorma\H676729" TargetMode="External"/><Relationship Id="rId497" Type="http://schemas.openxmlformats.org/officeDocument/2006/relationships/hyperlink" Target="file:///D:\spij-ext-web\detallenorma\H1170899" TargetMode="External"/><Relationship Id="rId357" Type="http://schemas.openxmlformats.org/officeDocument/2006/relationships/hyperlink" Target="file:///D:\spij-ext-web\detallenorma\H1252446" TargetMode="External"/><Relationship Id="rId217" Type="http://schemas.openxmlformats.org/officeDocument/2006/relationships/hyperlink" Target="file:///D:\spij-ext-web\detallenorma\H1170899" TargetMode="External"/><Relationship Id="rId564" Type="http://schemas.openxmlformats.org/officeDocument/2006/relationships/hyperlink" Target="file:///D:\spij-ext-web\detallenorma\H6148" TargetMode="External"/><Relationship Id="rId771" Type="http://schemas.openxmlformats.org/officeDocument/2006/relationships/hyperlink" Target="file:///D:\spij-ext-web\detallenorma\H1339509" TargetMode="External"/><Relationship Id="rId869" Type="http://schemas.openxmlformats.org/officeDocument/2006/relationships/hyperlink" Target="file:///D:\spij-ext-web\detallenorma\H6148" TargetMode="External"/><Relationship Id="rId424" Type="http://schemas.openxmlformats.org/officeDocument/2006/relationships/hyperlink" Target="file:///D:\spij-ext-web\detallenorma\H1170899" TargetMode="External"/><Relationship Id="rId631" Type="http://schemas.openxmlformats.org/officeDocument/2006/relationships/hyperlink" Target="file:///D:\spij-ext-web\detallenorma\H9702" TargetMode="External"/><Relationship Id="rId729" Type="http://schemas.openxmlformats.org/officeDocument/2006/relationships/hyperlink" Target="file:///D:\spij-ext-web\detallenorma\H1354562" TargetMode="External"/><Relationship Id="rId1054" Type="http://schemas.openxmlformats.org/officeDocument/2006/relationships/hyperlink" Target="file:///D:\spij-ext-web\detallenorma\H1344249" TargetMode="External"/><Relationship Id="rId936" Type="http://schemas.openxmlformats.org/officeDocument/2006/relationships/hyperlink" Target="file:///D:\spij-ext-web\detallenorma\H1336155" TargetMode="External"/><Relationship Id="rId65" Type="http://schemas.openxmlformats.org/officeDocument/2006/relationships/hyperlink" Target="file:///D:\spij-ext-web\detallenorma\H682689" TargetMode="External"/><Relationship Id="rId281" Type="http://schemas.openxmlformats.org/officeDocument/2006/relationships/hyperlink" Target="file:///D:\spij-ext-web\detallenorma\H1136859" TargetMode="External"/><Relationship Id="rId76" Type="http://schemas.openxmlformats.org/officeDocument/2006/relationships/hyperlink" Target="file:///D:\spij-ext-web\detallenorma\H682689" TargetMode="External"/><Relationship Id="rId141" Type="http://schemas.openxmlformats.org/officeDocument/2006/relationships/hyperlink" Target="file:///D:\spij-ext-web\detallenorma\H925659" TargetMode="External"/><Relationship Id="rId379" Type="http://schemas.openxmlformats.org/officeDocument/2006/relationships/hyperlink" Target="file:///D:\spij-ext-web\detallenorma\H808347" TargetMode="External"/><Relationship Id="rId586" Type="http://schemas.openxmlformats.org/officeDocument/2006/relationships/hyperlink" Target="file:///D:\spij-ext-web\detallenorma\H35675" TargetMode="External"/><Relationship Id="rId793" Type="http://schemas.openxmlformats.org/officeDocument/2006/relationships/hyperlink" Target="file:///D:\spij-ext-web\detallenorma\H46433" TargetMode="External"/><Relationship Id="rId807" Type="http://schemas.openxmlformats.org/officeDocument/2006/relationships/hyperlink" Target="file:///D:\spij-ext-web\detallenorma\H1298720" TargetMode="External"/><Relationship Id="rId7" Type="http://schemas.openxmlformats.org/officeDocument/2006/relationships/hyperlink" Target="file:///D:\spij-ext-web\detallenorma\H933185" TargetMode="External"/><Relationship Id="rId239" Type="http://schemas.openxmlformats.org/officeDocument/2006/relationships/hyperlink" Target="file:///D:\spij-ext-web\detallenorma\H1170899" TargetMode="External"/><Relationship Id="rId446" Type="http://schemas.openxmlformats.org/officeDocument/2006/relationships/hyperlink" Target="file:///D:\spij-ext-web\detallenorma\H1312609" TargetMode="External"/><Relationship Id="rId653" Type="http://schemas.openxmlformats.org/officeDocument/2006/relationships/hyperlink" Target="file:///D:\spij-ext-web\detallenorma\H9467" TargetMode="External"/><Relationship Id="rId1076" Type="http://schemas.openxmlformats.org/officeDocument/2006/relationships/hyperlink" Target="file:///D:\spij-ext-web\detallenorma\H1354473" TargetMode="External"/><Relationship Id="rId292" Type="http://schemas.openxmlformats.org/officeDocument/2006/relationships/hyperlink" Target="file:///D:\spij-ext-web\detallenorma\H1136859" TargetMode="External"/><Relationship Id="rId306" Type="http://schemas.openxmlformats.org/officeDocument/2006/relationships/hyperlink" Target="file:///D:\spij-ext-web\detallenorma\H682687" TargetMode="External"/><Relationship Id="rId860" Type="http://schemas.openxmlformats.org/officeDocument/2006/relationships/hyperlink" Target="file:///D:\spij-ext-web\detallenorma\H35756" TargetMode="External"/><Relationship Id="rId958" Type="http://schemas.openxmlformats.org/officeDocument/2006/relationships/hyperlink" Target="file:///D:\spij-ext-web\detallenorma\H2581" TargetMode="External"/><Relationship Id="rId87" Type="http://schemas.openxmlformats.org/officeDocument/2006/relationships/hyperlink" Target="file:///D:\spij-ext-web\detallenorma\H682689" TargetMode="External"/><Relationship Id="rId513" Type="http://schemas.openxmlformats.org/officeDocument/2006/relationships/hyperlink" Target="file:///D:\spij-ext-web\detallenorma\H872038" TargetMode="External"/><Relationship Id="rId597" Type="http://schemas.openxmlformats.org/officeDocument/2006/relationships/hyperlink" Target="file:///D:\spij-ext-web\detallenorma\H51197" TargetMode="External"/><Relationship Id="rId720" Type="http://schemas.openxmlformats.org/officeDocument/2006/relationships/hyperlink" Target="file:///D:\spij-ext-web\detallenorma\H35756" TargetMode="External"/><Relationship Id="rId818" Type="http://schemas.openxmlformats.org/officeDocument/2006/relationships/hyperlink" Target="file:///D:\spij-ext-web\detallenorma\H51207" TargetMode="External"/><Relationship Id="rId152" Type="http://schemas.openxmlformats.org/officeDocument/2006/relationships/hyperlink" Target="file:///D:\spij-ext-web\detallenorma\H901316" TargetMode="External"/><Relationship Id="rId457" Type="http://schemas.openxmlformats.org/officeDocument/2006/relationships/hyperlink" Target="file:///D:\spij-ext-web\detallenorma\H1136859" TargetMode="External"/><Relationship Id="rId1003" Type="http://schemas.openxmlformats.org/officeDocument/2006/relationships/hyperlink" Target="file:///D:\spij-ext-web\detallenorma\H35696" TargetMode="External"/><Relationship Id="rId1087" Type="http://schemas.openxmlformats.org/officeDocument/2006/relationships/hyperlink" Target="file:///D:\spij-ext-web\detallenorma\H1336110" TargetMode="External"/><Relationship Id="rId664" Type="http://schemas.openxmlformats.org/officeDocument/2006/relationships/hyperlink" Target="file:///D:\spij-ext-web\detallenorma\H238" TargetMode="External"/><Relationship Id="rId871" Type="http://schemas.openxmlformats.org/officeDocument/2006/relationships/hyperlink" Target="file:///D:\spij-ext-web\detallenorma\H6052" TargetMode="External"/><Relationship Id="rId969" Type="http://schemas.openxmlformats.org/officeDocument/2006/relationships/hyperlink" Target="file:///D:\spij-ext-web\detallenorma\H6671" TargetMode="External"/><Relationship Id="rId14" Type="http://schemas.openxmlformats.org/officeDocument/2006/relationships/hyperlink" Target="file:///D:\spij-ext-web\detallenorma\H682689" TargetMode="External"/><Relationship Id="rId317" Type="http://schemas.openxmlformats.org/officeDocument/2006/relationships/hyperlink" Target="file:///D:\spij-ext-web\detallenorma\H872038" TargetMode="External"/><Relationship Id="rId524" Type="http://schemas.openxmlformats.org/officeDocument/2006/relationships/hyperlink" Target="file:///D:\spij-ext-web\detallenorma\H1343103" TargetMode="External"/><Relationship Id="rId731" Type="http://schemas.openxmlformats.org/officeDocument/2006/relationships/hyperlink" Target="file:///D:\spij-ext-web\detallenorma\H1318298" TargetMode="External"/><Relationship Id="rId98" Type="http://schemas.openxmlformats.org/officeDocument/2006/relationships/hyperlink" Target="file:///D:\spij-ext-web\detallenorma\H682689" TargetMode="External"/><Relationship Id="rId163" Type="http://schemas.openxmlformats.org/officeDocument/2006/relationships/hyperlink" Target="file:///D:\spij-ext-web\detallenorma\H1211426" TargetMode="External"/><Relationship Id="rId370" Type="http://schemas.openxmlformats.org/officeDocument/2006/relationships/hyperlink" Target="file:///D:\spij-ext-web\detallenorma\H1214566" TargetMode="External"/><Relationship Id="rId829" Type="http://schemas.openxmlformats.org/officeDocument/2006/relationships/hyperlink" Target="file:///D:\spij-ext-web\detallenorma\H51220" TargetMode="External"/><Relationship Id="rId1014" Type="http://schemas.openxmlformats.org/officeDocument/2006/relationships/hyperlink" Target="file:///D:\spij-ext-web\detallenorma\H51220" TargetMode="External"/><Relationship Id="rId230" Type="http://schemas.openxmlformats.org/officeDocument/2006/relationships/hyperlink" Target="file:///D:\spij-ext-web\detallenorma\H1170899" TargetMode="External"/><Relationship Id="rId468" Type="http://schemas.openxmlformats.org/officeDocument/2006/relationships/hyperlink" Target="file:///D:\spij-ext-web\detallenorma\H1136859" TargetMode="External"/><Relationship Id="rId675" Type="http://schemas.openxmlformats.org/officeDocument/2006/relationships/hyperlink" Target="file:///D:\spij-ext-web\detallenorma\H9307" TargetMode="External"/><Relationship Id="rId882" Type="http://schemas.openxmlformats.org/officeDocument/2006/relationships/hyperlink" Target="file:///D:\spij-ext-web\detallenorma\H1354474" TargetMode="External"/><Relationship Id="rId25" Type="http://schemas.openxmlformats.org/officeDocument/2006/relationships/hyperlink" Target="file:///D:\spij-ext-web\detallenorma\H682689" TargetMode="External"/><Relationship Id="rId328" Type="http://schemas.openxmlformats.org/officeDocument/2006/relationships/hyperlink" Target="file:///D:\spij-ext-web\detallenorma\H1170899" TargetMode="External"/><Relationship Id="rId535" Type="http://schemas.openxmlformats.org/officeDocument/2006/relationships/hyperlink" Target="file:///D:\spij-ext-web\detallenorma\H62288" TargetMode="External"/><Relationship Id="rId742" Type="http://schemas.openxmlformats.org/officeDocument/2006/relationships/hyperlink" Target="file:///D:\spij-ext-web\detallenorma\H2554" TargetMode="External"/><Relationship Id="rId174" Type="http://schemas.openxmlformats.org/officeDocument/2006/relationships/hyperlink" Target="file:///D:\spij-ext-web\detallenorma\H1328675" TargetMode="External"/><Relationship Id="rId381" Type="http://schemas.openxmlformats.org/officeDocument/2006/relationships/hyperlink" Target="file:///D:\spij-ext-web\detallenorma\H1170899" TargetMode="External"/><Relationship Id="rId602" Type="http://schemas.openxmlformats.org/officeDocument/2006/relationships/hyperlink" Target="file:///D:\spij-ext-web\detallenorma\H46096" TargetMode="External"/><Relationship Id="rId1025" Type="http://schemas.openxmlformats.org/officeDocument/2006/relationships/hyperlink" Target="file:///D:\spij-ext-web\detallenorma\H1351443" TargetMode="External"/><Relationship Id="rId241" Type="http://schemas.openxmlformats.org/officeDocument/2006/relationships/hyperlink" Target="file:///D:\spij-ext-web\detallenorma\H1170899" TargetMode="External"/><Relationship Id="rId479" Type="http://schemas.openxmlformats.org/officeDocument/2006/relationships/hyperlink" Target="file:///D:\spij-ext-web\detallenorma\H682687" TargetMode="External"/><Relationship Id="rId686" Type="http://schemas.openxmlformats.org/officeDocument/2006/relationships/hyperlink" Target="file:///D:\spij-ext-web\detallenorma\H1326150" TargetMode="External"/><Relationship Id="rId893" Type="http://schemas.openxmlformats.org/officeDocument/2006/relationships/hyperlink" Target="file:///D:\spij-ext-web\detallenorma\H6680" TargetMode="External"/><Relationship Id="rId907" Type="http://schemas.openxmlformats.org/officeDocument/2006/relationships/hyperlink" Target="file:///D:\spij-ext-web\detallenorma\H9735" TargetMode="External"/><Relationship Id="rId36" Type="http://schemas.openxmlformats.org/officeDocument/2006/relationships/hyperlink" Target="file:///D:\spij-ext-web\detallenorma\H682689" TargetMode="External"/><Relationship Id="rId339" Type="http://schemas.openxmlformats.org/officeDocument/2006/relationships/hyperlink" Target="file:///D:\spij-ext-web\detallenorma\H1170899" TargetMode="External"/><Relationship Id="rId546" Type="http://schemas.openxmlformats.org/officeDocument/2006/relationships/hyperlink" Target="file:///D:\spij-ext-web\detallenorma\H9560" TargetMode="External"/><Relationship Id="rId753" Type="http://schemas.openxmlformats.org/officeDocument/2006/relationships/hyperlink" Target="file:///D:\spij-ext-web\detallenorma\H1361885" TargetMode="External"/><Relationship Id="rId101" Type="http://schemas.openxmlformats.org/officeDocument/2006/relationships/hyperlink" Target="file:///D:\spij-ext-web\detallenorma\H682689" TargetMode="External"/><Relationship Id="rId185" Type="http://schemas.openxmlformats.org/officeDocument/2006/relationships/hyperlink" Target="file:///D:\spij-ext-web\detallenorma\H1046519" TargetMode="External"/><Relationship Id="rId406" Type="http://schemas.openxmlformats.org/officeDocument/2006/relationships/hyperlink" Target="file:///D:\spij-ext-web\detallenorma\H1223854" TargetMode="External"/><Relationship Id="rId960" Type="http://schemas.openxmlformats.org/officeDocument/2006/relationships/hyperlink" Target="file:///D:\spij-ext-web\detallenorma\H6723" TargetMode="External"/><Relationship Id="rId1036" Type="http://schemas.openxmlformats.org/officeDocument/2006/relationships/hyperlink" Target="file:///D:\spij-ext-web\detallenorma\H1350515" TargetMode="External"/><Relationship Id="rId392" Type="http://schemas.openxmlformats.org/officeDocument/2006/relationships/hyperlink" Target="file:///D:\spij-ext-web\detallenorma\H881779" TargetMode="External"/><Relationship Id="rId613" Type="http://schemas.openxmlformats.org/officeDocument/2006/relationships/hyperlink" Target="file:///D:\spij-ext-web\detallenorma\H46101" TargetMode="External"/><Relationship Id="rId697" Type="http://schemas.openxmlformats.org/officeDocument/2006/relationships/hyperlink" Target="file:///D:\spij-ext-web\detallenorma\H5293" TargetMode="External"/><Relationship Id="rId820" Type="http://schemas.openxmlformats.org/officeDocument/2006/relationships/hyperlink" Target="file:///D:\spij-ext-web\detallenorma\H43818" TargetMode="External"/><Relationship Id="rId918" Type="http://schemas.openxmlformats.org/officeDocument/2006/relationships/hyperlink" Target="file:///D:\spij-ext-web\detallenorma\H51328" TargetMode="External"/><Relationship Id="rId252" Type="http://schemas.openxmlformats.org/officeDocument/2006/relationships/hyperlink" Target="file:///D:\spij-ext-web\detallenorma\H1312609" TargetMode="External"/><Relationship Id="rId47" Type="http://schemas.openxmlformats.org/officeDocument/2006/relationships/hyperlink" Target="file:///D:\spij-ext-web\detallenorma\H682689" TargetMode="External"/><Relationship Id="rId112" Type="http://schemas.openxmlformats.org/officeDocument/2006/relationships/hyperlink" Target="file:///D:\spij-ext-web\detallenorma\H1143471" TargetMode="External"/><Relationship Id="rId557" Type="http://schemas.openxmlformats.org/officeDocument/2006/relationships/hyperlink" Target="file:///D:\spij-ext-web\detallenorma\H2721" TargetMode="External"/><Relationship Id="rId764" Type="http://schemas.openxmlformats.org/officeDocument/2006/relationships/hyperlink" Target="file:///D:\spij-ext-web\detallenorma\H51211" TargetMode="External"/><Relationship Id="rId971" Type="http://schemas.openxmlformats.org/officeDocument/2006/relationships/hyperlink" Target="file:///D:\spij-ext-web\detallenorma\H10745" TargetMode="External"/><Relationship Id="rId196" Type="http://schemas.openxmlformats.org/officeDocument/2006/relationships/hyperlink" Target="file:///D:\spij-ext-web\detallenorma\H1170899" TargetMode="External"/><Relationship Id="rId417" Type="http://schemas.openxmlformats.org/officeDocument/2006/relationships/hyperlink" Target="file:///D:\spij-ext-web\detallenorma\H1170899" TargetMode="External"/><Relationship Id="rId624" Type="http://schemas.openxmlformats.org/officeDocument/2006/relationships/hyperlink" Target="file:///D:\spij-ext-web\detallenorma\H6671" TargetMode="External"/><Relationship Id="rId831" Type="http://schemas.openxmlformats.org/officeDocument/2006/relationships/hyperlink" Target="file:///D:\spij-ext-web\detallenorma\H43484" TargetMode="External"/><Relationship Id="rId1047" Type="http://schemas.openxmlformats.org/officeDocument/2006/relationships/hyperlink" Target="file:///D:\spij-ext-web\detallenorma\H1318315" TargetMode="External"/><Relationship Id="rId263" Type="http://schemas.openxmlformats.org/officeDocument/2006/relationships/hyperlink" Target="file:///D:\spij-ext-web\detallenorma\H682687" TargetMode="External"/><Relationship Id="rId470" Type="http://schemas.openxmlformats.org/officeDocument/2006/relationships/hyperlink" Target="file:///D:\spij-ext-web\detallenorma\H682687" TargetMode="External"/><Relationship Id="rId929" Type="http://schemas.openxmlformats.org/officeDocument/2006/relationships/hyperlink" Target="file:///D:\spij-ext-web\detallenorma\H1294801" TargetMode="External"/><Relationship Id="rId58" Type="http://schemas.openxmlformats.org/officeDocument/2006/relationships/hyperlink" Target="file:///D:\spij-ext-web\detallenorma\H682689" TargetMode="External"/><Relationship Id="rId123" Type="http://schemas.openxmlformats.org/officeDocument/2006/relationships/hyperlink" Target="file:///D:\spij-ext-web\detallenorma\H1440754" TargetMode="External"/><Relationship Id="rId330" Type="http://schemas.openxmlformats.org/officeDocument/2006/relationships/hyperlink" Target="file:///D:\spij-ext-web\detallenorma\H1170899" TargetMode="External"/><Relationship Id="rId568" Type="http://schemas.openxmlformats.org/officeDocument/2006/relationships/hyperlink" Target="file:///D:\spij-ext-web\detallenorma\H5194" TargetMode="External"/><Relationship Id="rId775" Type="http://schemas.openxmlformats.org/officeDocument/2006/relationships/hyperlink" Target="file:///D:\spij-ext-web\detallenorma\H46016" TargetMode="External"/><Relationship Id="rId982" Type="http://schemas.openxmlformats.org/officeDocument/2006/relationships/hyperlink" Target="file:///D:\spij-ext-web\detallenorma\H9753" TargetMode="External"/><Relationship Id="rId428" Type="http://schemas.openxmlformats.org/officeDocument/2006/relationships/hyperlink" Target="file:///D:\spij-ext-web\detallenorma\H1170899" TargetMode="External"/><Relationship Id="rId635" Type="http://schemas.openxmlformats.org/officeDocument/2006/relationships/hyperlink" Target="file:///D:\spij-ext-web\detallenorma\H5293" TargetMode="External"/><Relationship Id="rId842" Type="http://schemas.openxmlformats.org/officeDocument/2006/relationships/hyperlink" Target="file:///D:\spij-ext-web\detallenorma\H43750" TargetMode="External"/><Relationship Id="rId1058" Type="http://schemas.openxmlformats.org/officeDocument/2006/relationships/hyperlink" Target="file:///D:\spij-ext-web\detallenorma\H1332245" TargetMode="External"/><Relationship Id="rId274" Type="http://schemas.openxmlformats.org/officeDocument/2006/relationships/hyperlink" Target="file:///D:\spij-ext-web\detallenorma\H1136859" TargetMode="External"/><Relationship Id="rId481" Type="http://schemas.openxmlformats.org/officeDocument/2006/relationships/hyperlink" Target="file:///D:\spij-ext-web\detallenorma\H1136859" TargetMode="External"/><Relationship Id="rId702" Type="http://schemas.openxmlformats.org/officeDocument/2006/relationships/hyperlink" Target="file:///D:\spij-ext-web\detallenorma\H9822" TargetMode="External"/><Relationship Id="rId69" Type="http://schemas.openxmlformats.org/officeDocument/2006/relationships/hyperlink" Target="file:///D:\spij-ext-web\detallenorma\H682689" TargetMode="External"/><Relationship Id="rId134" Type="http://schemas.openxmlformats.org/officeDocument/2006/relationships/hyperlink" Target="file:///D:\spij-ext-web\detallenorma\H885066" TargetMode="External"/><Relationship Id="rId579" Type="http://schemas.openxmlformats.org/officeDocument/2006/relationships/hyperlink" Target="file:///D:\spij-ext-web\detallenorma\H10791" TargetMode="External"/><Relationship Id="rId786" Type="http://schemas.openxmlformats.org/officeDocument/2006/relationships/hyperlink" Target="file:///D:\spij-ext-web\detallenorma\H1302628" TargetMode="External"/><Relationship Id="rId993" Type="http://schemas.openxmlformats.org/officeDocument/2006/relationships/hyperlink" Target="file:///D:\spij-ext-web\detallenorma\H43347" TargetMode="External"/><Relationship Id="rId341" Type="http://schemas.openxmlformats.org/officeDocument/2006/relationships/hyperlink" Target="file:///D:\spij-ext-web\detallenorma\H872038" TargetMode="External"/><Relationship Id="rId439" Type="http://schemas.openxmlformats.org/officeDocument/2006/relationships/hyperlink" Target="file:///D:\spij-ext-web\detallenorma\H881779" TargetMode="External"/><Relationship Id="rId646" Type="http://schemas.openxmlformats.org/officeDocument/2006/relationships/hyperlink" Target="file:///D:\spij-ext-web\detallenorma\H1351409" TargetMode="External"/><Relationship Id="rId1069" Type="http://schemas.openxmlformats.org/officeDocument/2006/relationships/hyperlink" Target="file:///D:\spij-ext-web\detallenorma\H1378907" TargetMode="External"/><Relationship Id="rId201" Type="http://schemas.openxmlformats.org/officeDocument/2006/relationships/hyperlink" Target="file:///D:\spij-ext-web\detallenorma\H676729" TargetMode="External"/><Relationship Id="rId285" Type="http://schemas.openxmlformats.org/officeDocument/2006/relationships/hyperlink" Target="file:///D:\spij-ext-web\detallenorma\H682687" TargetMode="External"/><Relationship Id="rId506" Type="http://schemas.openxmlformats.org/officeDocument/2006/relationships/hyperlink" Target="file:///D:\spij-ext-web\detallenorma\H872038" TargetMode="External"/><Relationship Id="rId853" Type="http://schemas.openxmlformats.org/officeDocument/2006/relationships/hyperlink" Target="file:///D:\spij-ext-web\detallenorma\H43818" TargetMode="External"/><Relationship Id="rId492" Type="http://schemas.openxmlformats.org/officeDocument/2006/relationships/hyperlink" Target="file:///D:\spij-ext-web\detallenorma\H1170899" TargetMode="External"/><Relationship Id="rId713" Type="http://schemas.openxmlformats.org/officeDocument/2006/relationships/hyperlink" Target="file:///D:\spij-ext-web\detallenorma\H9782" TargetMode="External"/><Relationship Id="rId797" Type="http://schemas.openxmlformats.org/officeDocument/2006/relationships/hyperlink" Target="file:///D:\spij-ext-web\detallenorma\H1361878" TargetMode="External"/><Relationship Id="rId920" Type="http://schemas.openxmlformats.org/officeDocument/2006/relationships/hyperlink" Target="file:///D:\spij-ext-web\detallenorma\H9735" TargetMode="External"/><Relationship Id="rId145" Type="http://schemas.openxmlformats.org/officeDocument/2006/relationships/hyperlink" Target="file:///D:\spij-ext-web\detallenorma\H1252446" TargetMode="External"/><Relationship Id="rId352" Type="http://schemas.openxmlformats.org/officeDocument/2006/relationships/hyperlink" Target="file:///D:\spij-ext-web\detallenorma\H1214566" TargetMode="External"/><Relationship Id="rId212" Type="http://schemas.openxmlformats.org/officeDocument/2006/relationships/hyperlink" Target="file:///D:\spij-ext-web\detallenorma\H1170899" TargetMode="External"/><Relationship Id="rId657" Type="http://schemas.openxmlformats.org/officeDocument/2006/relationships/hyperlink" Target="file:///D:\spij-ext-web\detallenorma\H5247" TargetMode="External"/><Relationship Id="rId864" Type="http://schemas.openxmlformats.org/officeDocument/2006/relationships/hyperlink" Target="file:///D:\spij-ext-web\detallenorma\H6052" TargetMode="External"/><Relationship Id="rId296" Type="http://schemas.openxmlformats.org/officeDocument/2006/relationships/hyperlink" Target="file:///D:\spij-ext-web\detallenorma\H682687" TargetMode="External"/><Relationship Id="rId517" Type="http://schemas.openxmlformats.org/officeDocument/2006/relationships/hyperlink" Target="file:///D:\spij-ext-web\detallenorma\H238" TargetMode="External"/><Relationship Id="rId724" Type="http://schemas.openxmlformats.org/officeDocument/2006/relationships/hyperlink" Target="file:///D:\spij-ext-web\detallenorma\H1326074" TargetMode="External"/><Relationship Id="rId931" Type="http://schemas.openxmlformats.org/officeDocument/2006/relationships/hyperlink" Target="file:///D:\spij-ext-web\detallenorma\H1361878" TargetMode="External"/><Relationship Id="rId60" Type="http://schemas.openxmlformats.org/officeDocument/2006/relationships/hyperlink" Target="file:///D:\spij-ext-web\detallenorma\H682689" TargetMode="External"/><Relationship Id="rId156" Type="http://schemas.openxmlformats.org/officeDocument/2006/relationships/hyperlink" Target="file:///D:\spij-ext-web\detallenorma\H922031" TargetMode="External"/><Relationship Id="rId363" Type="http://schemas.openxmlformats.org/officeDocument/2006/relationships/hyperlink" Target="file:///D:\spij-ext-web\detallenorma\H1214566" TargetMode="External"/><Relationship Id="rId570" Type="http://schemas.openxmlformats.org/officeDocument/2006/relationships/hyperlink" Target="file:///D:\spij-ext-web\detallenorma\H238" TargetMode="External"/><Relationship Id="rId1007" Type="http://schemas.openxmlformats.org/officeDocument/2006/relationships/hyperlink" Target="file:///D:\spij-ext-web\detallenorma\H51224" TargetMode="External"/><Relationship Id="rId223" Type="http://schemas.openxmlformats.org/officeDocument/2006/relationships/hyperlink" Target="file:///D:\spij-ext-web\detallenorma\H1170899" TargetMode="External"/><Relationship Id="rId430" Type="http://schemas.openxmlformats.org/officeDocument/2006/relationships/hyperlink" Target="file:///D:\spij-ext-web\detallenorma\H1170899" TargetMode="External"/><Relationship Id="rId668" Type="http://schemas.openxmlformats.org/officeDocument/2006/relationships/hyperlink" Target="file:///D:\spij-ext-web\detallenorma\H9833" TargetMode="External"/><Relationship Id="rId875" Type="http://schemas.openxmlformats.org/officeDocument/2006/relationships/hyperlink" Target="file:///D:\spij-ext-web\detallenorma\H35670" TargetMode="External"/><Relationship Id="rId1060" Type="http://schemas.openxmlformats.org/officeDocument/2006/relationships/hyperlink" Target="file:///D:\spij-ext-web\detallenorma\H10349" TargetMode="External"/><Relationship Id="rId18" Type="http://schemas.openxmlformats.org/officeDocument/2006/relationships/hyperlink" Target="file:///D:\spij-ext-web\detallenorma\H682689" TargetMode="External"/><Relationship Id="rId528" Type="http://schemas.openxmlformats.org/officeDocument/2006/relationships/hyperlink" Target="file:///D:\spij-ext-web\detallenorma\H9702" TargetMode="External"/><Relationship Id="rId735" Type="http://schemas.openxmlformats.org/officeDocument/2006/relationships/hyperlink" Target="file:///D:\spij-ext-web\detallenorma\H1304700" TargetMode="External"/><Relationship Id="rId942" Type="http://schemas.openxmlformats.org/officeDocument/2006/relationships/hyperlink" Target="file:///D:\spij-ext-web\detallenorma\H1326251" TargetMode="External"/><Relationship Id="rId167" Type="http://schemas.openxmlformats.org/officeDocument/2006/relationships/hyperlink" Target="file:///D:\spij-ext-web\detallenorma\H1127398" TargetMode="External"/><Relationship Id="rId374" Type="http://schemas.openxmlformats.org/officeDocument/2006/relationships/hyperlink" Target="file:///D:\spij-ext-web\detallenorma\H1127398" TargetMode="External"/><Relationship Id="rId581" Type="http://schemas.openxmlformats.org/officeDocument/2006/relationships/hyperlink" Target="file:///D:\spij-ext-web\detallenorma\H9891" TargetMode="External"/><Relationship Id="rId1018" Type="http://schemas.openxmlformats.org/officeDocument/2006/relationships/hyperlink" Target="file:///D:\spij-ext-web\detallenorma\H51222" TargetMode="External"/><Relationship Id="rId71" Type="http://schemas.openxmlformats.org/officeDocument/2006/relationships/hyperlink" Target="file:///D:\spij-ext-web\detallenorma\H682689" TargetMode="External"/><Relationship Id="rId234" Type="http://schemas.openxmlformats.org/officeDocument/2006/relationships/hyperlink" Target="file:///D:\spij-ext-web\detallenorma\H1170899" TargetMode="External"/><Relationship Id="rId679" Type="http://schemas.openxmlformats.org/officeDocument/2006/relationships/hyperlink" Target="file:///D:\spij-ext-web\detallenorma\H9891" TargetMode="External"/><Relationship Id="rId802" Type="http://schemas.openxmlformats.org/officeDocument/2006/relationships/hyperlink" Target="file:///D:\spij-ext-web\detallenorma\H1326250" TargetMode="External"/><Relationship Id="rId886" Type="http://schemas.openxmlformats.org/officeDocument/2006/relationships/hyperlink" Target="file:///D:\spij-ext-web\detallenorma\H51317" TargetMode="External"/><Relationship Id="rId2" Type="http://schemas.openxmlformats.org/officeDocument/2006/relationships/styles" Target="styles.xml"/><Relationship Id="rId29" Type="http://schemas.openxmlformats.org/officeDocument/2006/relationships/hyperlink" Target="file:///D:\spij-ext-web\detallenorma\H682689" TargetMode="External"/><Relationship Id="rId441" Type="http://schemas.openxmlformats.org/officeDocument/2006/relationships/hyperlink" Target="file:///D:\spij-ext-web\detallenorma\H1312609" TargetMode="External"/><Relationship Id="rId539" Type="http://schemas.openxmlformats.org/officeDocument/2006/relationships/hyperlink" Target="file:///D:\spij-ext-web\detallenorma\H1354474" TargetMode="External"/><Relationship Id="rId746" Type="http://schemas.openxmlformats.org/officeDocument/2006/relationships/hyperlink" Target="file:///D:\spij-ext-web\detallenorma\H1292563" TargetMode="External"/><Relationship Id="rId1071" Type="http://schemas.openxmlformats.org/officeDocument/2006/relationships/hyperlink" Target="file:///D:\spij-ext-web\detallenorma\H1365500" TargetMode="External"/><Relationship Id="rId178" Type="http://schemas.openxmlformats.org/officeDocument/2006/relationships/hyperlink" Target="file:///D:\spij-ext-web\detallenorma\H1328675" TargetMode="External"/><Relationship Id="rId301" Type="http://schemas.openxmlformats.org/officeDocument/2006/relationships/hyperlink" Target="file:///D:\spij-ext-web\detallenorma\H946714" TargetMode="External"/><Relationship Id="rId953" Type="http://schemas.openxmlformats.org/officeDocument/2006/relationships/hyperlink" Target="file:///D:\spij-ext-web\detallenorma\H154" TargetMode="External"/><Relationship Id="rId1029" Type="http://schemas.openxmlformats.org/officeDocument/2006/relationships/hyperlink" Target="file:///D:\spij-ext-web\detallenorma\H1321087" TargetMode="External"/><Relationship Id="rId82" Type="http://schemas.openxmlformats.org/officeDocument/2006/relationships/hyperlink" Target="file:///D:\spij-ext-web\detallenorma\H682689" TargetMode="External"/><Relationship Id="rId385" Type="http://schemas.openxmlformats.org/officeDocument/2006/relationships/hyperlink" Target="file:///D:\spij-ext-web\detallenorma\H974386" TargetMode="External"/><Relationship Id="rId592" Type="http://schemas.openxmlformats.org/officeDocument/2006/relationships/hyperlink" Target="file:///D:\spij-ext-web\detallenorma\H35666" TargetMode="External"/><Relationship Id="rId606" Type="http://schemas.openxmlformats.org/officeDocument/2006/relationships/hyperlink" Target="file:///D:\spij-ext-web\detallenorma\H51326" TargetMode="External"/><Relationship Id="rId813" Type="http://schemas.openxmlformats.org/officeDocument/2006/relationships/hyperlink" Target="file:///D:\spij-ext-web\detallenorma\H1361834" TargetMode="External"/><Relationship Id="rId245" Type="http://schemas.openxmlformats.org/officeDocument/2006/relationships/hyperlink" Target="file:///D:\spij-ext-web\detallenorma\H1170899" TargetMode="External"/><Relationship Id="rId452" Type="http://schemas.openxmlformats.org/officeDocument/2006/relationships/hyperlink" Target="file:///D:\spij-ext-web\detallenorma\H1312609" TargetMode="External"/><Relationship Id="rId897" Type="http://schemas.openxmlformats.org/officeDocument/2006/relationships/hyperlink" Target="file:///D:\spij-ext-web\detallenorma\H51329" TargetMode="External"/><Relationship Id="rId1082" Type="http://schemas.openxmlformats.org/officeDocument/2006/relationships/hyperlink" Target="file:///D:\spij-ext-web\detallenorma\H1371597" TargetMode="External"/><Relationship Id="rId105" Type="http://schemas.openxmlformats.org/officeDocument/2006/relationships/hyperlink" Target="file:///D:\spij-ext-web\detallenorma\H682689" TargetMode="External"/><Relationship Id="rId312" Type="http://schemas.openxmlformats.org/officeDocument/2006/relationships/hyperlink" Target="file:///D:\spij-ext-web\detallenorma\H1136859" TargetMode="External"/><Relationship Id="rId757" Type="http://schemas.openxmlformats.org/officeDocument/2006/relationships/hyperlink" Target="file:///D:\spij-ext-web\detallenorma\H1356432" TargetMode="External"/><Relationship Id="rId964" Type="http://schemas.openxmlformats.org/officeDocument/2006/relationships/hyperlink" Target="file:///D:\spij-ext-web\detallenorma\H6148" TargetMode="External"/><Relationship Id="rId93" Type="http://schemas.openxmlformats.org/officeDocument/2006/relationships/hyperlink" Target="file:///D:\spij-ext-web\detallenorma\H682689" TargetMode="External"/><Relationship Id="rId189" Type="http://schemas.openxmlformats.org/officeDocument/2006/relationships/hyperlink" Target="file:///D:\spij-ext-web\detallenorma\H676729" TargetMode="External"/><Relationship Id="rId396" Type="http://schemas.openxmlformats.org/officeDocument/2006/relationships/hyperlink" Target="file:///D:\spij-ext-web\detallenorma\H1170899" TargetMode="External"/><Relationship Id="rId617" Type="http://schemas.openxmlformats.org/officeDocument/2006/relationships/hyperlink" Target="file:///D:\spij-ext-web\detallenorma\H35680" TargetMode="External"/><Relationship Id="rId824" Type="http://schemas.openxmlformats.org/officeDocument/2006/relationships/hyperlink" Target="file:///D:\spij-ext-web\detallenorma\H43656" TargetMode="External"/><Relationship Id="rId256" Type="http://schemas.openxmlformats.org/officeDocument/2006/relationships/hyperlink" Target="file:///D:\spij-ext-web\detallenorma\H881779" TargetMode="External"/><Relationship Id="rId463" Type="http://schemas.openxmlformats.org/officeDocument/2006/relationships/hyperlink" Target="file:///D:\spij-ext-web\detallenorma\H1136859" TargetMode="External"/><Relationship Id="rId670" Type="http://schemas.openxmlformats.org/officeDocument/2006/relationships/hyperlink" Target="file:///D:\spij-ext-web\detallenorma\H10791" TargetMode="External"/><Relationship Id="rId116" Type="http://schemas.openxmlformats.org/officeDocument/2006/relationships/hyperlink" Target="file:///D:\spij-ext-web\detallenorma\H864405" TargetMode="External"/><Relationship Id="rId323" Type="http://schemas.openxmlformats.org/officeDocument/2006/relationships/hyperlink" Target="file:///D:\spij-ext-web\detallenorma\H872038" TargetMode="External"/><Relationship Id="rId530" Type="http://schemas.openxmlformats.org/officeDocument/2006/relationships/hyperlink" Target="file:///D:\spij-ext-web\detallenorma\H6671" TargetMode="External"/><Relationship Id="rId768" Type="http://schemas.openxmlformats.org/officeDocument/2006/relationships/hyperlink" Target="file:///D:\spij-ext-web\detallenorma\H46016" TargetMode="External"/><Relationship Id="rId975" Type="http://schemas.openxmlformats.org/officeDocument/2006/relationships/hyperlink" Target="file:///D:\spij-ext-web\detallenorma\H9942" TargetMode="External"/><Relationship Id="rId20" Type="http://schemas.openxmlformats.org/officeDocument/2006/relationships/hyperlink" Target="file:///D:\spij-ext-web\detallenorma\H682689" TargetMode="External"/><Relationship Id="rId628" Type="http://schemas.openxmlformats.org/officeDocument/2006/relationships/hyperlink" Target="file:///D:\spij-ext-web\detallenorma\H1293728" TargetMode="External"/><Relationship Id="rId835" Type="http://schemas.openxmlformats.org/officeDocument/2006/relationships/hyperlink" Target="file:///D:\spij-ext-web\detallenorma\H46433" TargetMode="External"/><Relationship Id="rId267" Type="http://schemas.openxmlformats.org/officeDocument/2006/relationships/hyperlink" Target="file:///D:\spij-ext-web\detallenorma\H682687" TargetMode="External"/><Relationship Id="rId474" Type="http://schemas.openxmlformats.org/officeDocument/2006/relationships/hyperlink" Target="file:///D:\spij-ext-web\detallenorma\H682687" TargetMode="External"/><Relationship Id="rId1020" Type="http://schemas.openxmlformats.org/officeDocument/2006/relationships/hyperlink" Target="file:///D:\spij-ext-web\detallenorma\H1361833" TargetMode="External"/><Relationship Id="rId127" Type="http://schemas.openxmlformats.org/officeDocument/2006/relationships/hyperlink" Target="file:///D:\spij-ext-web\detallenorma\H1047803" TargetMode="External"/><Relationship Id="rId681" Type="http://schemas.openxmlformats.org/officeDocument/2006/relationships/hyperlink" Target="file:///D:\spij-ext-web\detallenorma\H35706" TargetMode="External"/><Relationship Id="rId779" Type="http://schemas.openxmlformats.org/officeDocument/2006/relationships/hyperlink" Target="file:///D:\spij-ext-web\detallenorma\H35361" TargetMode="External"/><Relationship Id="rId902" Type="http://schemas.openxmlformats.org/officeDocument/2006/relationships/hyperlink" Target="file:///D:\spij-ext-web\detallenorma\H9428" TargetMode="External"/><Relationship Id="rId986" Type="http://schemas.openxmlformats.org/officeDocument/2006/relationships/hyperlink" Target="file:///D:\spij-ext-web\detallenorma\H35830" TargetMode="External"/><Relationship Id="rId31" Type="http://schemas.openxmlformats.org/officeDocument/2006/relationships/hyperlink" Target="file:///D:\spij-ext-web\detallenorma\H682689" TargetMode="External"/><Relationship Id="rId334" Type="http://schemas.openxmlformats.org/officeDocument/2006/relationships/hyperlink" Target="file:///D:\spij-ext-web\detallenorma\H1170899" TargetMode="External"/><Relationship Id="rId541" Type="http://schemas.openxmlformats.org/officeDocument/2006/relationships/hyperlink" Target="file:///D:\spij-ext-web\detallenorma\H1318241" TargetMode="External"/><Relationship Id="rId639" Type="http://schemas.openxmlformats.org/officeDocument/2006/relationships/hyperlink" Target="file:///D:\spij-ext-web\detallenorma\H9942" TargetMode="External"/><Relationship Id="rId180" Type="http://schemas.openxmlformats.org/officeDocument/2006/relationships/hyperlink" Target="file:///D:\spij-ext-web\detallenorma\H936495" TargetMode="External"/><Relationship Id="rId278" Type="http://schemas.openxmlformats.org/officeDocument/2006/relationships/hyperlink" Target="file:///D:\spij-ext-web\detallenorma\H1136859" TargetMode="External"/><Relationship Id="rId401" Type="http://schemas.openxmlformats.org/officeDocument/2006/relationships/hyperlink" Target="file:///D:\spij-ext-web\detallenorma\H1170899" TargetMode="External"/><Relationship Id="rId846" Type="http://schemas.openxmlformats.org/officeDocument/2006/relationships/hyperlink" Target="file:///D:\spij-ext-web\detallenorma\H1296727" TargetMode="External"/><Relationship Id="rId1031" Type="http://schemas.openxmlformats.org/officeDocument/2006/relationships/hyperlink" Target="file:///D:\spij-ext-web\detallenorma\H1326070" TargetMode="External"/><Relationship Id="rId485" Type="http://schemas.openxmlformats.org/officeDocument/2006/relationships/hyperlink" Target="file:///D:\spij-ext-web\detallenorma\H1170899" TargetMode="External"/><Relationship Id="rId692" Type="http://schemas.openxmlformats.org/officeDocument/2006/relationships/hyperlink" Target="file:///D:\spij-ext-web\detallenorma\H9713" TargetMode="External"/><Relationship Id="rId706" Type="http://schemas.openxmlformats.org/officeDocument/2006/relationships/hyperlink" Target="file:///D:\spij-ext-web\detallenorma\H1360998" TargetMode="External"/><Relationship Id="rId913" Type="http://schemas.openxmlformats.org/officeDocument/2006/relationships/hyperlink" Target="file:///D:\spij-ext-web\detallenorma\H9296" TargetMode="External"/><Relationship Id="rId42" Type="http://schemas.openxmlformats.org/officeDocument/2006/relationships/hyperlink" Target="file:///D:\spij-ext-web\detallenorma\H682689" TargetMode="External"/><Relationship Id="rId138" Type="http://schemas.openxmlformats.org/officeDocument/2006/relationships/hyperlink" Target="file:///D:\spij-ext-web\detallenorma\H1209013" TargetMode="External"/><Relationship Id="rId345" Type="http://schemas.openxmlformats.org/officeDocument/2006/relationships/hyperlink" Target="file:///D:\spij-ext-web\detallenorma\H1170899" TargetMode="External"/><Relationship Id="rId552" Type="http://schemas.openxmlformats.org/officeDocument/2006/relationships/hyperlink" Target="file:///D:\spij-ext-web\detallenorma\H2554" TargetMode="External"/><Relationship Id="rId997" Type="http://schemas.openxmlformats.org/officeDocument/2006/relationships/hyperlink" Target="file:///D:\spij-ext-web\detallenorma\H43602" TargetMode="External"/><Relationship Id="rId191" Type="http://schemas.openxmlformats.org/officeDocument/2006/relationships/hyperlink" Target="file:///D:\spij-ext-web\detallenorma\H1170899" TargetMode="External"/><Relationship Id="rId205" Type="http://schemas.openxmlformats.org/officeDocument/2006/relationships/hyperlink" Target="file:///D:\spij-ext-web\detallenorma\H1391507" TargetMode="External"/><Relationship Id="rId412" Type="http://schemas.openxmlformats.org/officeDocument/2006/relationships/hyperlink" Target="file:///D:\spij-ext-web\detallenorma\H1170899" TargetMode="External"/><Relationship Id="rId857" Type="http://schemas.openxmlformats.org/officeDocument/2006/relationships/hyperlink" Target="file:///D:\spij-ext-web\detallenorma\H43818" TargetMode="External"/><Relationship Id="rId1042" Type="http://schemas.openxmlformats.org/officeDocument/2006/relationships/hyperlink" Target="file:///D:\spij-ext-web\detallenorma\H1294837" TargetMode="External"/><Relationship Id="rId289" Type="http://schemas.openxmlformats.org/officeDocument/2006/relationships/hyperlink" Target="file:///D:\spij-ext-web\detallenorma\H682687" TargetMode="External"/><Relationship Id="rId496" Type="http://schemas.openxmlformats.org/officeDocument/2006/relationships/hyperlink" Target="file:///D:\spij-ext-web\detallenorma\H872038" TargetMode="External"/><Relationship Id="rId717" Type="http://schemas.openxmlformats.org/officeDocument/2006/relationships/hyperlink" Target="file:///D:\spij-ext-web\detallenorma\H9822" TargetMode="External"/><Relationship Id="rId924" Type="http://schemas.openxmlformats.org/officeDocument/2006/relationships/hyperlink" Target="file:///D:\spij-ext-web\detallenorma\H1326074" TargetMode="External"/><Relationship Id="rId53" Type="http://schemas.openxmlformats.org/officeDocument/2006/relationships/hyperlink" Target="file:///D:\spij-ext-web\detallenorma\H682689" TargetMode="External"/><Relationship Id="rId149" Type="http://schemas.openxmlformats.org/officeDocument/2006/relationships/hyperlink" Target="file:///D:\spij-ext-web\detallenorma\H1214566" TargetMode="External"/><Relationship Id="rId356" Type="http://schemas.openxmlformats.org/officeDocument/2006/relationships/hyperlink" Target="file:///D:\spij-ext-web\detallenorma\H1170899" TargetMode="External"/><Relationship Id="rId563" Type="http://schemas.openxmlformats.org/officeDocument/2006/relationships/hyperlink" Target="file:///D:\spij-ext-web\detallenorma\H257" TargetMode="External"/><Relationship Id="rId770" Type="http://schemas.openxmlformats.org/officeDocument/2006/relationships/hyperlink" Target="file:///D:\spij-ext-web\detallenorma\H1351432" TargetMode="External"/><Relationship Id="rId216" Type="http://schemas.openxmlformats.org/officeDocument/2006/relationships/hyperlink" Target="file:///D:\spij-ext-web\detallenorma\H1004228" TargetMode="External"/><Relationship Id="rId423" Type="http://schemas.openxmlformats.org/officeDocument/2006/relationships/hyperlink" Target="file:///D:\spij-ext-web\detallenorma\H1170899" TargetMode="External"/><Relationship Id="rId868" Type="http://schemas.openxmlformats.org/officeDocument/2006/relationships/hyperlink" Target="file:///D:\spij-ext-web\detallenorma\H1344333" TargetMode="External"/><Relationship Id="rId1053" Type="http://schemas.openxmlformats.org/officeDocument/2006/relationships/hyperlink" Target="file:///D:\spij-ext-web\detallenorma\H1298601" TargetMode="External"/><Relationship Id="rId630" Type="http://schemas.openxmlformats.org/officeDocument/2006/relationships/hyperlink" Target="file:///D:\spij-ext-web\detallenorma\H3984" TargetMode="External"/><Relationship Id="rId728" Type="http://schemas.openxmlformats.org/officeDocument/2006/relationships/hyperlink" Target="file:///D:\spij-ext-web\detallenorma\H43656" TargetMode="External"/><Relationship Id="rId935" Type="http://schemas.openxmlformats.org/officeDocument/2006/relationships/hyperlink" Target="file:///D:\spij-ext-web\detallenorma\H1343029" TargetMode="External"/><Relationship Id="rId64" Type="http://schemas.openxmlformats.org/officeDocument/2006/relationships/hyperlink" Target="file:///D:\spij-ext-web\detallenorma\H682689" TargetMode="External"/><Relationship Id="rId367" Type="http://schemas.openxmlformats.org/officeDocument/2006/relationships/hyperlink" Target="file:///D:\spij-ext-web\detallenorma\H1170899" TargetMode="External"/><Relationship Id="rId574" Type="http://schemas.openxmlformats.org/officeDocument/2006/relationships/hyperlink" Target="file:///D:\spij-ext-web\detallenorma\H6441" TargetMode="External"/><Relationship Id="rId227" Type="http://schemas.openxmlformats.org/officeDocument/2006/relationships/hyperlink" Target="file:///D:\spij-ext-web\detallenorma\H1170899" TargetMode="External"/><Relationship Id="rId781" Type="http://schemas.openxmlformats.org/officeDocument/2006/relationships/hyperlink" Target="file:///D:\spij-ext-web\detallenorma\H1343029" TargetMode="External"/><Relationship Id="rId879" Type="http://schemas.openxmlformats.org/officeDocument/2006/relationships/hyperlink" Target="file:///D:\spij-ext-web\detallenorma\H1359894" TargetMode="External"/><Relationship Id="rId434" Type="http://schemas.openxmlformats.org/officeDocument/2006/relationships/hyperlink" Target="file:///D:\spij-ext-web\detallenorma\H1170899" TargetMode="External"/><Relationship Id="rId641" Type="http://schemas.openxmlformats.org/officeDocument/2006/relationships/hyperlink" Target="file:///D:\spij-ext-web\detallenorma\H6052" TargetMode="External"/><Relationship Id="rId739" Type="http://schemas.openxmlformats.org/officeDocument/2006/relationships/hyperlink" Target="file:///D:\spij-ext-web\detallenorma\H6441" TargetMode="External"/><Relationship Id="rId1064" Type="http://schemas.openxmlformats.org/officeDocument/2006/relationships/hyperlink" Target="file:///D:\spij-ext-web\detallenorma\H1381604" TargetMode="External"/><Relationship Id="rId280" Type="http://schemas.openxmlformats.org/officeDocument/2006/relationships/hyperlink" Target="file:///D:\spij-ext-web\detallenorma\H1136859" TargetMode="External"/><Relationship Id="rId501" Type="http://schemas.openxmlformats.org/officeDocument/2006/relationships/hyperlink" Target="file:///D:\spij-ext-web\detallenorma\H872038" TargetMode="External"/><Relationship Id="rId946" Type="http://schemas.openxmlformats.org/officeDocument/2006/relationships/hyperlink" Target="file:///D:\spij-ext-web\detallenorma\H9560" TargetMode="External"/><Relationship Id="rId75" Type="http://schemas.openxmlformats.org/officeDocument/2006/relationships/hyperlink" Target="file:///D:\spij-ext-web\detallenorma\H682689" TargetMode="External"/><Relationship Id="rId140" Type="http://schemas.openxmlformats.org/officeDocument/2006/relationships/hyperlink" Target="file:///D:\spij-ext-web\detallenorma\H1214566" TargetMode="External"/><Relationship Id="rId378" Type="http://schemas.openxmlformats.org/officeDocument/2006/relationships/hyperlink" Target="file:///D:\spij-ext-web\detallenorma\H1237768" TargetMode="External"/><Relationship Id="rId585" Type="http://schemas.openxmlformats.org/officeDocument/2006/relationships/hyperlink" Target="file:///D:\spij-ext-web\detallenorma\H35680" TargetMode="External"/><Relationship Id="rId792" Type="http://schemas.openxmlformats.org/officeDocument/2006/relationships/hyperlink" Target="file:///D:\spij-ext-web\detallenorma\H51211" TargetMode="External"/><Relationship Id="rId806" Type="http://schemas.openxmlformats.org/officeDocument/2006/relationships/hyperlink" Target="file:///D:\spij-ext-web\detallenorma\H1307476" TargetMode="External"/><Relationship Id="rId6" Type="http://schemas.openxmlformats.org/officeDocument/2006/relationships/hyperlink" Target="file:///D:\spij-ext-web\detallenorma\H682687" TargetMode="External"/><Relationship Id="rId238" Type="http://schemas.openxmlformats.org/officeDocument/2006/relationships/hyperlink" Target="file:///D:\spij-ext-web\detallenorma\H1170899" TargetMode="External"/><Relationship Id="rId445" Type="http://schemas.openxmlformats.org/officeDocument/2006/relationships/hyperlink" Target="file:///D:\spij-ext-web\detallenorma\H1072028" TargetMode="External"/><Relationship Id="rId652" Type="http://schemas.openxmlformats.org/officeDocument/2006/relationships/hyperlink" Target="file:///D:\spij-ext-web\detallenorma\H9702" TargetMode="External"/><Relationship Id="rId1075" Type="http://schemas.openxmlformats.org/officeDocument/2006/relationships/hyperlink" Target="file:///D:\spij-ext-web\detallenorma\H1367093" TargetMode="External"/><Relationship Id="rId291" Type="http://schemas.openxmlformats.org/officeDocument/2006/relationships/hyperlink" Target="file:///D:\spij-ext-web\detallenorma\H1136859" TargetMode="External"/><Relationship Id="rId305" Type="http://schemas.openxmlformats.org/officeDocument/2006/relationships/hyperlink" Target="file:///D:\spij-ext-web\detallenorma\H682687" TargetMode="External"/><Relationship Id="rId512" Type="http://schemas.openxmlformats.org/officeDocument/2006/relationships/hyperlink" Target="file:///D:\spij-ext-web\detallenorma\H822150" TargetMode="External"/><Relationship Id="rId957" Type="http://schemas.openxmlformats.org/officeDocument/2006/relationships/hyperlink" Target="file:///D:\spij-ext-web\detallenorma\H2721" TargetMode="External"/><Relationship Id="rId86" Type="http://schemas.openxmlformats.org/officeDocument/2006/relationships/hyperlink" Target="file:///D:\spij-ext-web\detallenorma\H682689" TargetMode="External"/><Relationship Id="rId151" Type="http://schemas.openxmlformats.org/officeDocument/2006/relationships/hyperlink" Target="file:///D:\spij-ext-web\detallenorma\H1214566" TargetMode="External"/><Relationship Id="rId389" Type="http://schemas.openxmlformats.org/officeDocument/2006/relationships/hyperlink" Target="file:///D:\spij-ext-web\detallenorma\H974386" TargetMode="External"/><Relationship Id="rId596" Type="http://schemas.openxmlformats.org/officeDocument/2006/relationships/hyperlink" Target="file:///D:\spij-ext-web\detallenorma\H43622" TargetMode="External"/><Relationship Id="rId817" Type="http://schemas.openxmlformats.org/officeDocument/2006/relationships/hyperlink" Target="file:///D:\spij-ext-web\detallenorma\H51205" TargetMode="External"/><Relationship Id="rId1002" Type="http://schemas.openxmlformats.org/officeDocument/2006/relationships/hyperlink" Target="file:///D:\spij-ext-web\detallenorma\H35707" TargetMode="External"/><Relationship Id="rId249" Type="http://schemas.openxmlformats.org/officeDocument/2006/relationships/hyperlink" Target="file:///D:\spij-ext-web\detallenorma\H1312609" TargetMode="External"/><Relationship Id="rId456" Type="http://schemas.openxmlformats.org/officeDocument/2006/relationships/hyperlink" Target="file:///D:\spij-ext-web\detallenorma\H946714" TargetMode="External"/><Relationship Id="rId663" Type="http://schemas.openxmlformats.org/officeDocument/2006/relationships/hyperlink" Target="file:///D:\spij-ext-web\detallenorma\H9894" TargetMode="External"/><Relationship Id="rId870" Type="http://schemas.openxmlformats.org/officeDocument/2006/relationships/hyperlink" Target="file:///D:\spij-ext-web\detallenorma\H5194" TargetMode="External"/><Relationship Id="rId1086" Type="http://schemas.openxmlformats.org/officeDocument/2006/relationships/hyperlink" Target="file:///D:\spij-ext-web\detallenorma\H1336155" TargetMode="External"/><Relationship Id="rId13" Type="http://schemas.openxmlformats.org/officeDocument/2006/relationships/hyperlink" Target="file:///D:\spij-ext-web\detallenorma\H1388591" TargetMode="External"/><Relationship Id="rId109" Type="http://schemas.openxmlformats.org/officeDocument/2006/relationships/hyperlink" Target="file:///D:\spij-ext-web\detallenorma\H682689" TargetMode="External"/><Relationship Id="rId316" Type="http://schemas.openxmlformats.org/officeDocument/2006/relationships/hyperlink" Target="file:///D:\spij-ext-web\detallenorma\H670216" TargetMode="External"/><Relationship Id="rId523" Type="http://schemas.openxmlformats.org/officeDocument/2006/relationships/hyperlink" Target="file:///D:\spij-ext-web\detallenorma\H51138" TargetMode="External"/><Relationship Id="rId968" Type="http://schemas.openxmlformats.org/officeDocument/2006/relationships/hyperlink" Target="file:///D:\spij-ext-web\detallenorma\H5194" TargetMode="External"/><Relationship Id="rId97" Type="http://schemas.openxmlformats.org/officeDocument/2006/relationships/hyperlink" Target="file:///D:\spij-ext-web\detallenorma\H682689" TargetMode="External"/><Relationship Id="rId730" Type="http://schemas.openxmlformats.org/officeDocument/2006/relationships/hyperlink" Target="file:///D:\spij-ext-web\detallenorma\H1351497" TargetMode="External"/><Relationship Id="rId828" Type="http://schemas.openxmlformats.org/officeDocument/2006/relationships/hyperlink" Target="file:///D:\spij-ext-web\detallenorma\H35361" TargetMode="External"/><Relationship Id="rId1013" Type="http://schemas.openxmlformats.org/officeDocument/2006/relationships/hyperlink" Target="file:///D:\spij-ext-web\detallenorma\H46643" TargetMode="External"/><Relationship Id="rId162" Type="http://schemas.openxmlformats.org/officeDocument/2006/relationships/hyperlink" Target="file:///D:\spij-ext-web\detallenorma\H1170899" TargetMode="External"/><Relationship Id="rId467" Type="http://schemas.openxmlformats.org/officeDocument/2006/relationships/hyperlink" Target="file:///D:\spij-ext-web\detallenorma\H1136859" TargetMode="External"/><Relationship Id="rId674" Type="http://schemas.openxmlformats.org/officeDocument/2006/relationships/hyperlink" Target="file:///D:\spij-ext-web\detallenorma\H9779" TargetMode="External"/><Relationship Id="rId881" Type="http://schemas.openxmlformats.org/officeDocument/2006/relationships/hyperlink" Target="file:///D:\spij-ext-web\detallenorma\H51222" TargetMode="External"/><Relationship Id="rId979" Type="http://schemas.openxmlformats.org/officeDocument/2006/relationships/hyperlink" Target="file:///D:\spij-ext-web\detallenorma\H10791" TargetMode="External"/><Relationship Id="rId24" Type="http://schemas.openxmlformats.org/officeDocument/2006/relationships/hyperlink" Target="file:///D:\spij-ext-web\detallenorma\H682689" TargetMode="External"/><Relationship Id="rId327" Type="http://schemas.openxmlformats.org/officeDocument/2006/relationships/hyperlink" Target="file:///D:\spij-ext-web\detallenorma\H1170899" TargetMode="External"/><Relationship Id="rId534" Type="http://schemas.openxmlformats.org/officeDocument/2006/relationships/hyperlink" Target="file:///D:\spij-ext-web\detallenorma\H10791" TargetMode="External"/><Relationship Id="rId741" Type="http://schemas.openxmlformats.org/officeDocument/2006/relationships/hyperlink" Target="file:///D:\spij-ext-web\detallenorma\H9891" TargetMode="External"/><Relationship Id="rId839" Type="http://schemas.openxmlformats.org/officeDocument/2006/relationships/hyperlink" Target="file:///D:\spij-ext-web\detallenorma\H9782" TargetMode="External"/><Relationship Id="rId173" Type="http://schemas.openxmlformats.org/officeDocument/2006/relationships/hyperlink" Target="file:///D:\spij-ext-web\detallenorma\H974386" TargetMode="External"/><Relationship Id="rId380" Type="http://schemas.openxmlformats.org/officeDocument/2006/relationships/hyperlink" Target="file:///D:\spij-ext-web\detallenorma\H1127398" TargetMode="External"/><Relationship Id="rId601" Type="http://schemas.openxmlformats.org/officeDocument/2006/relationships/hyperlink" Target="file:///D:\spij-ext-web\detallenorma\H35696" TargetMode="External"/><Relationship Id="rId1024" Type="http://schemas.openxmlformats.org/officeDocument/2006/relationships/hyperlink" Target="file:///D:\spij-ext-web\detallenorma\H1351427" TargetMode="External"/><Relationship Id="rId240" Type="http://schemas.openxmlformats.org/officeDocument/2006/relationships/hyperlink" Target="file:///D:\spij-ext-web\detallenorma\H1170899" TargetMode="External"/><Relationship Id="rId478" Type="http://schemas.openxmlformats.org/officeDocument/2006/relationships/hyperlink" Target="file:///D:\spij-ext-web\detallenorma\H1136859" TargetMode="External"/><Relationship Id="rId685" Type="http://schemas.openxmlformats.org/officeDocument/2006/relationships/hyperlink" Target="file:///D:\spij-ext-web\detallenorma\H1326086" TargetMode="External"/><Relationship Id="rId892" Type="http://schemas.openxmlformats.org/officeDocument/2006/relationships/hyperlink" Target="file:///D:\spij-ext-web\detallenorma\H62385" TargetMode="External"/><Relationship Id="rId906" Type="http://schemas.openxmlformats.org/officeDocument/2006/relationships/hyperlink" Target="file:///D:\spij-ext-web\detallenorma\H9428" TargetMode="External"/><Relationship Id="rId35" Type="http://schemas.openxmlformats.org/officeDocument/2006/relationships/hyperlink" Target="file:///D:\spij-ext-web\detallenorma\H682689" TargetMode="External"/><Relationship Id="rId100" Type="http://schemas.openxmlformats.org/officeDocument/2006/relationships/hyperlink" Target="file:///D:\spij-ext-web\detallenorma\H682689" TargetMode="External"/><Relationship Id="rId338" Type="http://schemas.openxmlformats.org/officeDocument/2006/relationships/hyperlink" Target="file:///D:\spij-ext-web\detallenorma\H1170899" TargetMode="External"/><Relationship Id="rId545" Type="http://schemas.openxmlformats.org/officeDocument/2006/relationships/hyperlink" Target="file:///D:\spij-ext-web\detallenorma\H9248" TargetMode="External"/><Relationship Id="rId752" Type="http://schemas.openxmlformats.org/officeDocument/2006/relationships/hyperlink" Target="file:///D:\spij-ext-web\detallenorma\H51138" TargetMode="External"/><Relationship Id="rId184" Type="http://schemas.openxmlformats.org/officeDocument/2006/relationships/hyperlink" Target="file:///D:\spij-ext-web\detallenorma\H881779" TargetMode="External"/><Relationship Id="rId391" Type="http://schemas.openxmlformats.org/officeDocument/2006/relationships/hyperlink" Target="file:///D:\spij-ext-web\detallenorma\H1118095" TargetMode="External"/><Relationship Id="rId405" Type="http://schemas.openxmlformats.org/officeDocument/2006/relationships/hyperlink" Target="file:///D:\spij-ext-web\detallenorma\H1391507" TargetMode="External"/><Relationship Id="rId612" Type="http://schemas.openxmlformats.org/officeDocument/2006/relationships/hyperlink" Target="file:///D:\spij-ext-web\detallenorma\H51220" TargetMode="External"/><Relationship Id="rId1035" Type="http://schemas.openxmlformats.org/officeDocument/2006/relationships/hyperlink" Target="file:///D:\spij-ext-web\detallenorma\H1320283" TargetMode="External"/><Relationship Id="rId251" Type="http://schemas.openxmlformats.org/officeDocument/2006/relationships/hyperlink" Target="file:///D:\spij-ext-web\detallenorma\H1312609" TargetMode="External"/><Relationship Id="rId489" Type="http://schemas.openxmlformats.org/officeDocument/2006/relationships/hyperlink" Target="file:///D:\spij-ext-web\detallenorma\H1170899" TargetMode="External"/><Relationship Id="rId696" Type="http://schemas.openxmlformats.org/officeDocument/2006/relationships/hyperlink" Target="file:///D:\spij-ext-web\detallenorma\H9782" TargetMode="External"/><Relationship Id="rId917" Type="http://schemas.openxmlformats.org/officeDocument/2006/relationships/hyperlink" Target="file:///D:\spij-ext-web\detallenorma\H9735" TargetMode="External"/><Relationship Id="rId46" Type="http://schemas.openxmlformats.org/officeDocument/2006/relationships/hyperlink" Target="file:///D:\spij-ext-web\detallenorma\H682689" TargetMode="External"/><Relationship Id="rId349" Type="http://schemas.openxmlformats.org/officeDocument/2006/relationships/hyperlink" Target="file:///D:\spij-ext-web\detallenorma\H872038" TargetMode="External"/><Relationship Id="rId556" Type="http://schemas.openxmlformats.org/officeDocument/2006/relationships/hyperlink" Target="file:///D:\spij-ext-web\detallenorma\H5247" TargetMode="External"/><Relationship Id="rId763" Type="http://schemas.openxmlformats.org/officeDocument/2006/relationships/hyperlink" Target="file:///D:\spij-ext-web\detallenorma\H1320393" TargetMode="External"/><Relationship Id="rId111" Type="http://schemas.openxmlformats.org/officeDocument/2006/relationships/hyperlink" Target="file:///D:\spij-ext-web\detallenorma\H273" TargetMode="External"/><Relationship Id="rId195" Type="http://schemas.openxmlformats.org/officeDocument/2006/relationships/hyperlink" Target="file:///D:\spij-ext-web\detallenorma\H676729" TargetMode="External"/><Relationship Id="rId209" Type="http://schemas.openxmlformats.org/officeDocument/2006/relationships/hyperlink" Target="file:///D:\spij-ext-web\detallenorma\H1363418" TargetMode="External"/><Relationship Id="rId416" Type="http://schemas.openxmlformats.org/officeDocument/2006/relationships/hyperlink" Target="file:///D:\spij-ext-web\detallenorma\H1170899" TargetMode="External"/><Relationship Id="rId970" Type="http://schemas.openxmlformats.org/officeDocument/2006/relationships/hyperlink" Target="file:///D:\spij-ext-web\detallenorma\H238" TargetMode="External"/><Relationship Id="rId1046" Type="http://schemas.openxmlformats.org/officeDocument/2006/relationships/hyperlink" Target="file:///D:\spij-ext-web\detallenorma\H1350379" TargetMode="External"/><Relationship Id="rId623" Type="http://schemas.openxmlformats.org/officeDocument/2006/relationships/hyperlink" Target="file:///D:\spij-ext-web\detallenorma\H9702" TargetMode="External"/><Relationship Id="rId830" Type="http://schemas.openxmlformats.org/officeDocument/2006/relationships/hyperlink" Target="file:///D:\spij-ext-web\detallenorma\H51205" TargetMode="External"/><Relationship Id="rId928" Type="http://schemas.openxmlformats.org/officeDocument/2006/relationships/hyperlink" Target="file:///D:\spij-ext-web\detallenorma\H1292727" TargetMode="External"/><Relationship Id="rId57" Type="http://schemas.openxmlformats.org/officeDocument/2006/relationships/hyperlink" Target="file:///D:\spij-ext-web\detallenorma\H682689" TargetMode="External"/><Relationship Id="rId262" Type="http://schemas.openxmlformats.org/officeDocument/2006/relationships/hyperlink" Target="file:///D:\spij-ext-web\detallenorma\H682687" TargetMode="External"/><Relationship Id="rId567" Type="http://schemas.openxmlformats.org/officeDocument/2006/relationships/hyperlink" Target="file:///D:\spij-ext-web\detallenorma\H9894" TargetMode="External"/><Relationship Id="rId122" Type="http://schemas.openxmlformats.org/officeDocument/2006/relationships/hyperlink" Target="file:///D:\spij-ext-web\detallenorma\H1320646" TargetMode="External"/><Relationship Id="rId774" Type="http://schemas.openxmlformats.org/officeDocument/2006/relationships/hyperlink" Target="file:///D:\spij-ext-web\detallenorma\H1320248" TargetMode="External"/><Relationship Id="rId981" Type="http://schemas.openxmlformats.org/officeDocument/2006/relationships/hyperlink" Target="file:///D:\spij-ext-web\detallenorma\H9891" TargetMode="External"/><Relationship Id="rId1057" Type="http://schemas.openxmlformats.org/officeDocument/2006/relationships/hyperlink" Target="file:///D:\spij-ext-web\detallenorma\H1362246" TargetMode="External"/><Relationship Id="rId427" Type="http://schemas.openxmlformats.org/officeDocument/2006/relationships/hyperlink" Target="file:///D:\spij-ext-web\detallenorma\H1170899" TargetMode="External"/><Relationship Id="rId634" Type="http://schemas.openxmlformats.org/officeDocument/2006/relationships/hyperlink" Target="file:///D:\spij-ext-web\detallenorma\H2581" TargetMode="External"/><Relationship Id="rId841" Type="http://schemas.openxmlformats.org/officeDocument/2006/relationships/hyperlink" Target="file:///D:\spij-ext-web\detallenorma\H51204" TargetMode="External"/><Relationship Id="rId273" Type="http://schemas.openxmlformats.org/officeDocument/2006/relationships/hyperlink" Target="file:///D:\spij-ext-web\detallenorma\H946714" TargetMode="External"/><Relationship Id="rId480" Type="http://schemas.openxmlformats.org/officeDocument/2006/relationships/hyperlink" Target="file:///D:\spij-ext-web\detallenorma\H682687" TargetMode="External"/><Relationship Id="rId701" Type="http://schemas.openxmlformats.org/officeDocument/2006/relationships/hyperlink" Target="file:///D:\spij-ext-web\detallenorma\H9833" TargetMode="External"/><Relationship Id="rId939" Type="http://schemas.openxmlformats.org/officeDocument/2006/relationships/hyperlink" Target="file:///D:\spij-ext-web\detallenorma\H1294801" TargetMode="External"/><Relationship Id="rId68" Type="http://schemas.openxmlformats.org/officeDocument/2006/relationships/hyperlink" Target="file:///D:\spij-ext-web\detallenorma\H682689" TargetMode="External"/><Relationship Id="rId133" Type="http://schemas.openxmlformats.org/officeDocument/2006/relationships/hyperlink" Target="file:///D:\spij-ext-web\detallenorma\H1252446" TargetMode="External"/><Relationship Id="rId340" Type="http://schemas.openxmlformats.org/officeDocument/2006/relationships/hyperlink" Target="file:///D:\spij-ext-web\detallenorma\H1170899" TargetMode="External"/><Relationship Id="rId578" Type="http://schemas.openxmlformats.org/officeDocument/2006/relationships/hyperlink" Target="file:///D:\spij-ext-web\detallenorma\H6052" TargetMode="External"/><Relationship Id="rId785" Type="http://schemas.openxmlformats.org/officeDocument/2006/relationships/hyperlink" Target="file:///D:\spij-ext-web\detallenorma\H1339509" TargetMode="External"/><Relationship Id="rId992" Type="http://schemas.openxmlformats.org/officeDocument/2006/relationships/hyperlink" Target="file:///D:\spij-ext-web\detallenorma\H35317" TargetMode="External"/><Relationship Id="rId200" Type="http://schemas.openxmlformats.org/officeDocument/2006/relationships/hyperlink" Target="file:///D:\spij-ext-web\detallenorma\H1170899" TargetMode="External"/><Relationship Id="rId438" Type="http://schemas.openxmlformats.org/officeDocument/2006/relationships/hyperlink" Target="file:///D:\spij-ext-web\detallenorma\H1170899" TargetMode="External"/><Relationship Id="rId645" Type="http://schemas.openxmlformats.org/officeDocument/2006/relationships/hyperlink" Target="file:///D:\spij-ext-web\detallenorma\H51137" TargetMode="External"/><Relationship Id="rId852" Type="http://schemas.openxmlformats.org/officeDocument/2006/relationships/hyperlink" Target="file:///D:\spij-ext-web\detallenorma\H1354562" TargetMode="External"/><Relationship Id="rId1068" Type="http://schemas.openxmlformats.org/officeDocument/2006/relationships/hyperlink" Target="file:///D:\spij-ext-web\detallenorma\H1355499" TargetMode="External"/><Relationship Id="rId284" Type="http://schemas.openxmlformats.org/officeDocument/2006/relationships/hyperlink" Target="file:///D:\spij-ext-web\detallenorma\H682687" TargetMode="External"/><Relationship Id="rId491" Type="http://schemas.openxmlformats.org/officeDocument/2006/relationships/hyperlink" Target="file:///D:\spij-ext-web\detallenorma\H1170899" TargetMode="External"/><Relationship Id="rId505" Type="http://schemas.openxmlformats.org/officeDocument/2006/relationships/hyperlink" Target="file:///D:\spij-ext-web\detallenorma\H1170899" TargetMode="External"/><Relationship Id="rId712" Type="http://schemas.openxmlformats.org/officeDocument/2006/relationships/hyperlink" Target="file:///D:\spij-ext-web\detallenorma\H9973" TargetMode="External"/><Relationship Id="rId79" Type="http://schemas.openxmlformats.org/officeDocument/2006/relationships/hyperlink" Target="file:///D:\spij-ext-web\detallenorma\H682689" TargetMode="External"/><Relationship Id="rId144" Type="http://schemas.openxmlformats.org/officeDocument/2006/relationships/hyperlink" Target="file:///D:\spij-ext-web\detallenorma\H1214566" TargetMode="External"/><Relationship Id="rId589" Type="http://schemas.openxmlformats.org/officeDocument/2006/relationships/hyperlink" Target="file:///D:\spij-ext-web\detallenorma\H43750" TargetMode="External"/><Relationship Id="rId796" Type="http://schemas.openxmlformats.org/officeDocument/2006/relationships/hyperlink" Target="file:///D:\spij-ext-web\detallenorma\H51220" TargetMode="External"/><Relationship Id="rId351" Type="http://schemas.openxmlformats.org/officeDocument/2006/relationships/hyperlink" Target="file:///D:\spij-ext-web\detallenorma\H1143471" TargetMode="External"/><Relationship Id="rId449" Type="http://schemas.openxmlformats.org/officeDocument/2006/relationships/hyperlink" Target="file:///D:\spij-ext-web\detallenorma\H682687" TargetMode="External"/><Relationship Id="rId656" Type="http://schemas.openxmlformats.org/officeDocument/2006/relationships/hyperlink" Target="file:///D:\spij-ext-web\detallenorma\H9713" TargetMode="External"/><Relationship Id="rId863" Type="http://schemas.openxmlformats.org/officeDocument/2006/relationships/hyperlink" Target="file:///D:\spij-ext-web\detallenorma\H5194" TargetMode="External"/><Relationship Id="rId1079" Type="http://schemas.openxmlformats.org/officeDocument/2006/relationships/hyperlink" Target="file:///D:\spij-ext-web\detallenorma\H1352875" TargetMode="External"/><Relationship Id="rId211" Type="http://schemas.openxmlformats.org/officeDocument/2006/relationships/hyperlink" Target="file:///D:\spij-ext-web\detallenorma\H1183489" TargetMode="External"/><Relationship Id="rId295" Type="http://schemas.openxmlformats.org/officeDocument/2006/relationships/hyperlink" Target="file:///D:\spij-ext-web\detallenorma\H682687" TargetMode="External"/><Relationship Id="rId309" Type="http://schemas.openxmlformats.org/officeDocument/2006/relationships/hyperlink" Target="file:///D:\spij-ext-web\detallenorma\H682687" TargetMode="External"/><Relationship Id="rId516" Type="http://schemas.openxmlformats.org/officeDocument/2006/relationships/hyperlink" Target="file:///D:\spij-ext-web\detallenorma\H273" TargetMode="External"/><Relationship Id="rId723" Type="http://schemas.openxmlformats.org/officeDocument/2006/relationships/hyperlink" Target="file:///D:\spij-ext-web\detallenorma\H1349694" TargetMode="External"/><Relationship Id="rId930" Type="http://schemas.openxmlformats.org/officeDocument/2006/relationships/hyperlink" Target="file:///D:\spij-ext-web\detallenorma\H1365494" TargetMode="External"/><Relationship Id="rId1006" Type="http://schemas.openxmlformats.org/officeDocument/2006/relationships/hyperlink" Target="file:///D:\spij-ext-web\detallenorma\H51138" TargetMode="External"/><Relationship Id="rId155" Type="http://schemas.openxmlformats.org/officeDocument/2006/relationships/hyperlink" Target="file:///D:\spij-ext-web\detallenorma\H817556" TargetMode="External"/><Relationship Id="rId362" Type="http://schemas.openxmlformats.org/officeDocument/2006/relationships/hyperlink" Target="file:///D:\spij-ext-web\detallenorma\H1214566" TargetMode="External"/><Relationship Id="rId222" Type="http://schemas.openxmlformats.org/officeDocument/2006/relationships/hyperlink" Target="file:///D:\spij-ext-web\detallenorma\H1170899" TargetMode="External"/><Relationship Id="rId667" Type="http://schemas.openxmlformats.org/officeDocument/2006/relationships/hyperlink" Target="file:///D:\spij-ext-web\detallenorma\H9942" TargetMode="External"/><Relationship Id="rId874" Type="http://schemas.openxmlformats.org/officeDocument/2006/relationships/hyperlink" Target="file:///D:\spij-ext-web\detallenorma\H46029" TargetMode="External"/><Relationship Id="rId17" Type="http://schemas.openxmlformats.org/officeDocument/2006/relationships/hyperlink" Target="file:///D:\spij-ext-web\detallenorma\H682689" TargetMode="External"/><Relationship Id="rId527" Type="http://schemas.openxmlformats.org/officeDocument/2006/relationships/hyperlink" Target="file:///D:\spij-ext-web\detallenorma\H9218" TargetMode="External"/><Relationship Id="rId734" Type="http://schemas.openxmlformats.org/officeDocument/2006/relationships/hyperlink" Target="file:///D:\spij-ext-web\detallenorma\H1304667" TargetMode="External"/><Relationship Id="rId941" Type="http://schemas.openxmlformats.org/officeDocument/2006/relationships/hyperlink" Target="file:///D:\spij-ext-web\detallenorma\H1326114" TargetMode="External"/><Relationship Id="rId70" Type="http://schemas.openxmlformats.org/officeDocument/2006/relationships/hyperlink" Target="file:///D:\spij-ext-web\detallenorma\H682689" TargetMode="External"/><Relationship Id="rId166" Type="http://schemas.openxmlformats.org/officeDocument/2006/relationships/hyperlink" Target="file:///D:\spij-ext-web\detallenorma\H808347" TargetMode="External"/><Relationship Id="rId373" Type="http://schemas.openxmlformats.org/officeDocument/2006/relationships/hyperlink" Target="file:///D:\spij-ext-web\detallenorma\H958175" TargetMode="External"/><Relationship Id="rId580" Type="http://schemas.openxmlformats.org/officeDocument/2006/relationships/hyperlink" Target="file:///D:\spij-ext-web\detallenorma\H9822" TargetMode="External"/><Relationship Id="rId801" Type="http://schemas.openxmlformats.org/officeDocument/2006/relationships/hyperlink" Target="file:///D:\spij-ext-web\detallenorma\H1318253" TargetMode="External"/><Relationship Id="rId1017" Type="http://schemas.openxmlformats.org/officeDocument/2006/relationships/hyperlink" Target="file:///D:\spij-ext-web\detallenorma\H51223" TargetMode="External"/><Relationship Id="rId1" Type="http://schemas.openxmlformats.org/officeDocument/2006/relationships/numbering" Target="numbering.xml"/><Relationship Id="rId233" Type="http://schemas.openxmlformats.org/officeDocument/2006/relationships/hyperlink" Target="file:///D:\spij-ext-web\detallenorma\H1170899" TargetMode="External"/><Relationship Id="rId440" Type="http://schemas.openxmlformats.org/officeDocument/2006/relationships/hyperlink" Target="file:///D:\spij-ext-web\detallenorma\H1312609" TargetMode="External"/><Relationship Id="rId678" Type="http://schemas.openxmlformats.org/officeDocument/2006/relationships/hyperlink" Target="file:///D:\spij-ext-web\detallenorma\H9833" TargetMode="External"/><Relationship Id="rId885" Type="http://schemas.openxmlformats.org/officeDocument/2006/relationships/hyperlink" Target="file:///D:\spij-ext-web\detallenorma\H51317" TargetMode="External"/><Relationship Id="rId1070" Type="http://schemas.openxmlformats.org/officeDocument/2006/relationships/hyperlink" Target="file:///D:\spij-ext-web\detallenorma\H1351427" TargetMode="External"/><Relationship Id="rId28" Type="http://schemas.openxmlformats.org/officeDocument/2006/relationships/hyperlink" Target="file:///D:\spij-ext-web\detallenorma\H682689" TargetMode="External"/><Relationship Id="rId300" Type="http://schemas.openxmlformats.org/officeDocument/2006/relationships/hyperlink" Target="file:///D:\spij-ext-web\detallenorma\H682687" TargetMode="External"/><Relationship Id="rId538" Type="http://schemas.openxmlformats.org/officeDocument/2006/relationships/hyperlink" Target="file:///D:\spij-ext-web\detallenorma\H51329" TargetMode="External"/><Relationship Id="rId745" Type="http://schemas.openxmlformats.org/officeDocument/2006/relationships/hyperlink" Target="file:///D:\spij-ext-web\detallenorma\H1293425" TargetMode="External"/><Relationship Id="rId952" Type="http://schemas.openxmlformats.org/officeDocument/2006/relationships/hyperlink" Target="file:///D:\spij-ext-web\detallenorma\H2554" TargetMode="External"/><Relationship Id="rId81" Type="http://schemas.openxmlformats.org/officeDocument/2006/relationships/hyperlink" Target="file:///D:\spij-ext-web\detallenorma\H682689" TargetMode="External"/><Relationship Id="rId177" Type="http://schemas.openxmlformats.org/officeDocument/2006/relationships/hyperlink" Target="file:///D:\spij-ext-web\detallenorma\H974386" TargetMode="External"/><Relationship Id="rId384" Type="http://schemas.openxmlformats.org/officeDocument/2006/relationships/hyperlink" Target="file:///D:\spij-ext-web\detallenorma\H1237768" TargetMode="External"/><Relationship Id="rId591" Type="http://schemas.openxmlformats.org/officeDocument/2006/relationships/hyperlink" Target="file:///D:\spij-ext-web\detallenorma\H43347" TargetMode="External"/><Relationship Id="rId605" Type="http://schemas.openxmlformats.org/officeDocument/2006/relationships/hyperlink" Target="file:///D:\spij-ext-web\detallenorma\H51224" TargetMode="External"/><Relationship Id="rId812" Type="http://schemas.openxmlformats.org/officeDocument/2006/relationships/hyperlink" Target="file:///D:\spij-ext-web\detallenorma\H51197" TargetMode="External"/><Relationship Id="rId1028" Type="http://schemas.openxmlformats.org/officeDocument/2006/relationships/hyperlink" Target="file:///D:\spij-ext-web\detallenorma\H1336155" TargetMode="External"/><Relationship Id="rId244" Type="http://schemas.openxmlformats.org/officeDocument/2006/relationships/hyperlink" Target="file:///D:\spij-ext-web\detallenorma\H890165" TargetMode="External"/><Relationship Id="rId689" Type="http://schemas.openxmlformats.org/officeDocument/2006/relationships/hyperlink" Target="file:///D:\spij-ext-web\detallenorma\H1334473" TargetMode="External"/><Relationship Id="rId896" Type="http://schemas.openxmlformats.org/officeDocument/2006/relationships/hyperlink" Target="file:///D:\spij-ext-web\detallenorma\H9428" TargetMode="External"/><Relationship Id="rId1081" Type="http://schemas.openxmlformats.org/officeDocument/2006/relationships/hyperlink" Target="file:///D:\spij-ext-web\detallenorma\H1379664" TargetMode="External"/><Relationship Id="rId39" Type="http://schemas.openxmlformats.org/officeDocument/2006/relationships/hyperlink" Target="file:///D:\spij-ext-web\detallenorma\H682689" TargetMode="External"/><Relationship Id="rId451" Type="http://schemas.openxmlformats.org/officeDocument/2006/relationships/hyperlink" Target="file:///D:\spij-ext-web\detallenorma\H1312609" TargetMode="External"/><Relationship Id="rId549" Type="http://schemas.openxmlformats.org/officeDocument/2006/relationships/hyperlink" Target="file:///D:\spij-ext-web\detallenorma\H9691" TargetMode="External"/><Relationship Id="rId756" Type="http://schemas.openxmlformats.org/officeDocument/2006/relationships/hyperlink" Target="file:///D:\spij-ext-web\detallenorma\H9560" TargetMode="External"/><Relationship Id="rId104" Type="http://schemas.openxmlformats.org/officeDocument/2006/relationships/hyperlink" Target="file:///D:\spij-ext-web\detallenorma\H682689" TargetMode="External"/><Relationship Id="rId188" Type="http://schemas.openxmlformats.org/officeDocument/2006/relationships/hyperlink" Target="file:///D:\spij-ext-web\detallenorma\H1224505" TargetMode="External"/><Relationship Id="rId311" Type="http://schemas.openxmlformats.org/officeDocument/2006/relationships/hyperlink" Target="file:///D:\spij-ext-web\detallenorma\H1136859" TargetMode="External"/><Relationship Id="rId395" Type="http://schemas.openxmlformats.org/officeDocument/2006/relationships/hyperlink" Target="file:///D:\spij-ext-web\detallenorma\H1170899" TargetMode="External"/><Relationship Id="rId409" Type="http://schemas.openxmlformats.org/officeDocument/2006/relationships/hyperlink" Target="file:///D:\spij-ext-web\detallenorma\H1170899" TargetMode="External"/><Relationship Id="rId963" Type="http://schemas.openxmlformats.org/officeDocument/2006/relationships/hyperlink" Target="file:///D:\spij-ext-web\detallenorma\H257" TargetMode="External"/><Relationship Id="rId1039" Type="http://schemas.openxmlformats.org/officeDocument/2006/relationships/hyperlink" Target="file:///D:\spij-ext-web\detallenorma\H1320393" TargetMode="External"/><Relationship Id="rId92" Type="http://schemas.openxmlformats.org/officeDocument/2006/relationships/hyperlink" Target="file:///D:\spij-ext-web\detallenorma\H682689" TargetMode="External"/><Relationship Id="rId616" Type="http://schemas.openxmlformats.org/officeDocument/2006/relationships/hyperlink" Target="file:///D:\spij-ext-web\detallenorma\H51222" TargetMode="External"/><Relationship Id="rId823" Type="http://schemas.openxmlformats.org/officeDocument/2006/relationships/hyperlink" Target="file:///D:\spij-ext-web\detallenorma\H62389" TargetMode="External"/><Relationship Id="rId255" Type="http://schemas.openxmlformats.org/officeDocument/2006/relationships/hyperlink" Target="file:///D:\spij-ext-web\detallenorma\H1312609" TargetMode="External"/><Relationship Id="rId462" Type="http://schemas.openxmlformats.org/officeDocument/2006/relationships/hyperlink" Target="file:///D:\spij-ext-web\detallenorma\H946714" TargetMode="External"/><Relationship Id="rId1092" Type="http://schemas.openxmlformats.org/officeDocument/2006/relationships/theme" Target="theme/theme1.xml"/><Relationship Id="rId115" Type="http://schemas.openxmlformats.org/officeDocument/2006/relationships/hyperlink" Target="file:///D:\spij-ext-web\detallenorma\H870178" TargetMode="External"/><Relationship Id="rId322" Type="http://schemas.openxmlformats.org/officeDocument/2006/relationships/hyperlink" Target="file:///D:\spij-ext-web\detallenorma\H1170899" TargetMode="External"/><Relationship Id="rId767" Type="http://schemas.openxmlformats.org/officeDocument/2006/relationships/hyperlink" Target="file:///D:\spij-ext-web\detallenorma\H1304659" TargetMode="External"/><Relationship Id="rId974" Type="http://schemas.openxmlformats.org/officeDocument/2006/relationships/hyperlink" Target="file:///D:\spij-ext-web\detallenorma\H6441" TargetMode="External"/><Relationship Id="rId199" Type="http://schemas.openxmlformats.org/officeDocument/2006/relationships/hyperlink" Target="file:///D:\spij-ext-web\detallenorma\H1170899" TargetMode="External"/><Relationship Id="rId627" Type="http://schemas.openxmlformats.org/officeDocument/2006/relationships/hyperlink" Target="file:///D:\spij-ext-web\detallenorma\H43347" TargetMode="External"/><Relationship Id="rId834" Type="http://schemas.openxmlformats.org/officeDocument/2006/relationships/hyperlink" Target="file:///D:\spij-ext-web\detallenorma\H51224" TargetMode="External"/><Relationship Id="rId266" Type="http://schemas.openxmlformats.org/officeDocument/2006/relationships/hyperlink" Target="file:///D:\spij-ext-web\detallenorma\H682687" TargetMode="External"/><Relationship Id="rId473" Type="http://schemas.openxmlformats.org/officeDocument/2006/relationships/hyperlink" Target="file:///D:\spij-ext-web\detallenorma\H1136859" TargetMode="External"/><Relationship Id="rId680" Type="http://schemas.openxmlformats.org/officeDocument/2006/relationships/hyperlink" Target="file:///D:\spij-ext-web\detallenorma\H9753" TargetMode="External"/><Relationship Id="rId901" Type="http://schemas.openxmlformats.org/officeDocument/2006/relationships/hyperlink" Target="file:///D:\spij-ext-web\detallenorma\H9428" TargetMode="External"/><Relationship Id="rId30" Type="http://schemas.openxmlformats.org/officeDocument/2006/relationships/hyperlink" Target="file:///D:\spij-ext-web\detallenorma\H682689" TargetMode="External"/><Relationship Id="rId126" Type="http://schemas.openxmlformats.org/officeDocument/2006/relationships/hyperlink" Target="file:///D:\spij-ext-web\detallenorma\H872038" TargetMode="External"/><Relationship Id="rId333" Type="http://schemas.openxmlformats.org/officeDocument/2006/relationships/hyperlink" Target="file:///D:\spij-ext-web\detallenorma\H670216" TargetMode="External"/><Relationship Id="rId540" Type="http://schemas.openxmlformats.org/officeDocument/2006/relationships/hyperlink" Target="file:///D:\spij-ext-web\detallenorma\H1344343" TargetMode="External"/><Relationship Id="rId778" Type="http://schemas.openxmlformats.org/officeDocument/2006/relationships/hyperlink" Target="file:///D:\spij-ext-web\detallenorma\H1336162" TargetMode="External"/><Relationship Id="rId985" Type="http://schemas.openxmlformats.org/officeDocument/2006/relationships/hyperlink" Target="file:///D:\spij-ext-web\detallenorma\H1355244" TargetMode="External"/><Relationship Id="rId638" Type="http://schemas.openxmlformats.org/officeDocument/2006/relationships/hyperlink" Target="file:///D:\spij-ext-web\detallenorma\H238" TargetMode="External"/><Relationship Id="rId845" Type="http://schemas.openxmlformats.org/officeDocument/2006/relationships/hyperlink" Target="file:///D:\spij-ext-web\detallenorma\H1302825" TargetMode="External"/><Relationship Id="rId1030" Type="http://schemas.openxmlformats.org/officeDocument/2006/relationships/hyperlink" Target="file:///D:\spij-ext-web\detallenorma\H1318241" TargetMode="External"/><Relationship Id="rId277" Type="http://schemas.openxmlformats.org/officeDocument/2006/relationships/hyperlink" Target="file:///D:\spij-ext-web\detallenorma\H946714" TargetMode="External"/><Relationship Id="rId400" Type="http://schemas.openxmlformats.org/officeDocument/2006/relationships/hyperlink" Target="file:///D:\spij-ext-web\detallenorma\H1170899" TargetMode="External"/><Relationship Id="rId484" Type="http://schemas.openxmlformats.org/officeDocument/2006/relationships/hyperlink" Target="file:///D:\spij-ext-web\detallenorma\H872038" TargetMode="External"/><Relationship Id="rId705" Type="http://schemas.openxmlformats.org/officeDocument/2006/relationships/hyperlink" Target="file:///D:\spij-ext-web\detallenorma\H9779" TargetMode="External"/><Relationship Id="rId137" Type="http://schemas.openxmlformats.org/officeDocument/2006/relationships/hyperlink" Target="file:///D:\spij-ext-web\detallenorma\H900400" TargetMode="External"/><Relationship Id="rId344" Type="http://schemas.openxmlformats.org/officeDocument/2006/relationships/hyperlink" Target="file:///D:\spij-ext-web\detallenorma\H1170899" TargetMode="External"/><Relationship Id="rId691" Type="http://schemas.openxmlformats.org/officeDocument/2006/relationships/hyperlink" Target="file:///D:\spij-ext-web\detallenorma\H9734" TargetMode="External"/><Relationship Id="rId789" Type="http://schemas.openxmlformats.org/officeDocument/2006/relationships/hyperlink" Target="file:///D:\spij-ext-web\detallenorma\H43342" TargetMode="External"/><Relationship Id="rId912" Type="http://schemas.openxmlformats.org/officeDocument/2006/relationships/hyperlink" Target="file:///D:\spij-ext-web\detallenorma\H9296" TargetMode="External"/><Relationship Id="rId996" Type="http://schemas.openxmlformats.org/officeDocument/2006/relationships/hyperlink" Target="file:///D:\spij-ext-web\detallenorma\H35685" TargetMode="External"/><Relationship Id="rId41" Type="http://schemas.openxmlformats.org/officeDocument/2006/relationships/hyperlink" Target="file:///D:\spij-ext-web\detallenorma\H682689" TargetMode="External"/><Relationship Id="rId551" Type="http://schemas.openxmlformats.org/officeDocument/2006/relationships/hyperlink" Target="file:///D:\spij-ext-web\detallenorma\H9467" TargetMode="External"/><Relationship Id="rId649" Type="http://schemas.openxmlformats.org/officeDocument/2006/relationships/hyperlink" Target="file:///D:\spij-ext-web\detallenorma\H1326143" TargetMode="External"/><Relationship Id="rId856" Type="http://schemas.openxmlformats.org/officeDocument/2006/relationships/hyperlink" Target="file:///D:\spij-ext-web\detallenorma\H1354474" TargetMode="External"/><Relationship Id="rId190" Type="http://schemas.openxmlformats.org/officeDocument/2006/relationships/hyperlink" Target="file:///D:\spij-ext-web\detallenorma\H1170899" TargetMode="External"/><Relationship Id="rId204" Type="http://schemas.openxmlformats.org/officeDocument/2006/relationships/hyperlink" Target="file:///D:\spij-ext-web\detallenorma\H912818" TargetMode="External"/><Relationship Id="rId288" Type="http://schemas.openxmlformats.org/officeDocument/2006/relationships/hyperlink" Target="file:///D:\spij-ext-web\detallenorma\H682687" TargetMode="External"/><Relationship Id="rId411" Type="http://schemas.openxmlformats.org/officeDocument/2006/relationships/hyperlink" Target="file:///D:\spij-ext-web\detallenorma\H1170899" TargetMode="External"/><Relationship Id="rId509" Type="http://schemas.openxmlformats.org/officeDocument/2006/relationships/hyperlink" Target="file:///D:\spij-ext-web\detallenorma\H1170899" TargetMode="External"/><Relationship Id="rId1041" Type="http://schemas.openxmlformats.org/officeDocument/2006/relationships/hyperlink" Target="file:///D:\spij-ext-web\detallenorma\H1302618" TargetMode="External"/><Relationship Id="rId495" Type="http://schemas.openxmlformats.org/officeDocument/2006/relationships/hyperlink" Target="file:///D:\spij-ext-web\detallenorma\H1170899" TargetMode="External"/><Relationship Id="rId716" Type="http://schemas.openxmlformats.org/officeDocument/2006/relationships/hyperlink" Target="file:///D:\spij-ext-web\detallenorma\H9833" TargetMode="External"/><Relationship Id="rId923" Type="http://schemas.openxmlformats.org/officeDocument/2006/relationships/hyperlink" Target="file:///D:\spij-ext-web\detallenorma\H1361833" TargetMode="External"/><Relationship Id="rId52" Type="http://schemas.openxmlformats.org/officeDocument/2006/relationships/hyperlink" Target="file:///D:\spij-ext-web\detallenorma\H682689" TargetMode="External"/><Relationship Id="rId148" Type="http://schemas.openxmlformats.org/officeDocument/2006/relationships/hyperlink" Target="file:///D:\spij-ext-web\detallenorma\H1170899" TargetMode="External"/><Relationship Id="rId355" Type="http://schemas.openxmlformats.org/officeDocument/2006/relationships/hyperlink" Target="file:///D:\spij-ext-web\detallenorma\H1170899" TargetMode="External"/><Relationship Id="rId562" Type="http://schemas.openxmlformats.org/officeDocument/2006/relationships/hyperlink" Target="file:///D:\spij-ext-web\detallenorma\H9973" TargetMode="External"/><Relationship Id="rId215" Type="http://schemas.openxmlformats.org/officeDocument/2006/relationships/hyperlink" Target="file:///D:\spij-ext-web\detallenorma\H1170899" TargetMode="External"/><Relationship Id="rId422" Type="http://schemas.openxmlformats.org/officeDocument/2006/relationships/hyperlink" Target="file:///D:\spij-ext-web\detallenorma\H1170899" TargetMode="External"/><Relationship Id="rId867" Type="http://schemas.openxmlformats.org/officeDocument/2006/relationships/hyperlink" Target="file:///D:\spij-ext-web\detallenorma\H1370999" TargetMode="External"/><Relationship Id="rId1052" Type="http://schemas.openxmlformats.org/officeDocument/2006/relationships/hyperlink" Target="file:///D:\spij-ext-web\detallenorma\H1370050" TargetMode="External"/><Relationship Id="rId299" Type="http://schemas.openxmlformats.org/officeDocument/2006/relationships/hyperlink" Target="file:///D:\spij-ext-web\detallenorma\H682687" TargetMode="External"/><Relationship Id="rId727" Type="http://schemas.openxmlformats.org/officeDocument/2006/relationships/hyperlink" Target="file:///D:\spij-ext-web\detallenorma\H1307476" TargetMode="External"/><Relationship Id="rId934" Type="http://schemas.openxmlformats.org/officeDocument/2006/relationships/hyperlink" Target="file:///D:\spij-ext-web\detallenorma\H1344249" TargetMode="External"/><Relationship Id="rId63" Type="http://schemas.openxmlformats.org/officeDocument/2006/relationships/hyperlink" Target="file:///D:\spij-ext-web\detallenorma\H682689" TargetMode="External"/><Relationship Id="rId159" Type="http://schemas.openxmlformats.org/officeDocument/2006/relationships/hyperlink" Target="file:///D:\spij-ext-web\detallenorma\H958175" TargetMode="External"/><Relationship Id="rId366" Type="http://schemas.openxmlformats.org/officeDocument/2006/relationships/hyperlink" Target="file:///D:\spij-ext-web\detallenorma\H1170899" TargetMode="External"/><Relationship Id="rId573" Type="http://schemas.openxmlformats.org/officeDocument/2006/relationships/hyperlink" Target="file:///D:\spij-ext-web\detallenorma\H5892" TargetMode="External"/><Relationship Id="rId780" Type="http://schemas.openxmlformats.org/officeDocument/2006/relationships/hyperlink" Target="file:///D:\spij-ext-web\detallenorma\H1307475" TargetMode="External"/><Relationship Id="rId226" Type="http://schemas.openxmlformats.org/officeDocument/2006/relationships/hyperlink" Target="file:///D:\spij-ext-web\detallenorma\H1170899" TargetMode="External"/><Relationship Id="rId433" Type="http://schemas.openxmlformats.org/officeDocument/2006/relationships/hyperlink" Target="file:///D:\spij-ext-web\detallenorma\H1170899" TargetMode="External"/><Relationship Id="rId878" Type="http://schemas.openxmlformats.org/officeDocument/2006/relationships/hyperlink" Target="file:///D:\spij-ext-web\detallenorma\H1381653" TargetMode="External"/><Relationship Id="rId1063" Type="http://schemas.openxmlformats.org/officeDocument/2006/relationships/hyperlink" Target="file:///D:\spij-ext-web\detallenorma\H1326227" TargetMode="External"/><Relationship Id="rId640" Type="http://schemas.openxmlformats.org/officeDocument/2006/relationships/hyperlink" Target="file:///D:\spij-ext-web\detallenorma\H9833" TargetMode="External"/><Relationship Id="rId738" Type="http://schemas.openxmlformats.org/officeDocument/2006/relationships/hyperlink" Target="file:///D:\spij-ext-web\detallenorma\H154" TargetMode="External"/><Relationship Id="rId945" Type="http://schemas.openxmlformats.org/officeDocument/2006/relationships/hyperlink" Target="file:///D:\spij-ext-web\detallenorma\H9248" TargetMode="External"/><Relationship Id="rId74" Type="http://schemas.openxmlformats.org/officeDocument/2006/relationships/hyperlink" Target="file:///D:\spij-ext-web\detallenorma\H682689" TargetMode="External"/><Relationship Id="rId377" Type="http://schemas.openxmlformats.org/officeDocument/2006/relationships/hyperlink" Target="file:///D:\spij-ext-web\detallenorma\H1211426" TargetMode="External"/><Relationship Id="rId500" Type="http://schemas.openxmlformats.org/officeDocument/2006/relationships/hyperlink" Target="file:///D:\spij-ext-web\detallenorma\H1170899" TargetMode="External"/><Relationship Id="rId584" Type="http://schemas.openxmlformats.org/officeDocument/2006/relationships/hyperlink" Target="file:///D:\spij-ext-web\detallenorma\H35830" TargetMode="External"/><Relationship Id="rId805" Type="http://schemas.openxmlformats.org/officeDocument/2006/relationships/hyperlink" Target="file:///D:\spij-ext-web\detallenorma\H1292718" TargetMode="External"/><Relationship Id="rId5" Type="http://schemas.openxmlformats.org/officeDocument/2006/relationships/hyperlink" Target="file:///D:\spij-ext-web\detallenorma\H682687" TargetMode="External"/><Relationship Id="rId237" Type="http://schemas.openxmlformats.org/officeDocument/2006/relationships/hyperlink" Target="file:///D:\spij-ext-web\detallenorma\H1170899" TargetMode="External"/><Relationship Id="rId791" Type="http://schemas.openxmlformats.org/officeDocument/2006/relationships/hyperlink" Target="file:///D:\spij-ext-web\detallenorma\H51197" TargetMode="External"/><Relationship Id="rId889" Type="http://schemas.openxmlformats.org/officeDocument/2006/relationships/hyperlink" Target="file:///D:\spij-ext-web\detallenorma\H6680" TargetMode="External"/><Relationship Id="rId1074" Type="http://schemas.openxmlformats.org/officeDocument/2006/relationships/hyperlink" Target="file:///D:\spij-ext-web\detallenorma\H1348593" TargetMode="External"/><Relationship Id="rId444" Type="http://schemas.openxmlformats.org/officeDocument/2006/relationships/hyperlink" Target="file:///D:\spij-ext-web\detallenorma\H1312609" TargetMode="External"/><Relationship Id="rId651" Type="http://schemas.openxmlformats.org/officeDocument/2006/relationships/hyperlink" Target="file:///D:\spij-ext-web\detallenorma\H3984" TargetMode="External"/><Relationship Id="rId749" Type="http://schemas.openxmlformats.org/officeDocument/2006/relationships/hyperlink" Target="file:///D:\spij-ext-web\detallenorma\H1287945" TargetMode="External"/><Relationship Id="rId290" Type="http://schemas.openxmlformats.org/officeDocument/2006/relationships/hyperlink" Target="file:///D:\spij-ext-web\detallenorma\H946714" TargetMode="External"/><Relationship Id="rId304" Type="http://schemas.openxmlformats.org/officeDocument/2006/relationships/hyperlink" Target="file:///D:\spij-ext-web\detallenorma\H1136859" TargetMode="External"/><Relationship Id="rId388" Type="http://schemas.openxmlformats.org/officeDocument/2006/relationships/hyperlink" Target="file:///D:\spij-ext-web\detallenorma\H1328675" TargetMode="External"/><Relationship Id="rId511" Type="http://schemas.openxmlformats.org/officeDocument/2006/relationships/hyperlink" Target="file:///D:\spij-ext-web\detallenorma\H808347" TargetMode="External"/><Relationship Id="rId609" Type="http://schemas.openxmlformats.org/officeDocument/2006/relationships/hyperlink" Target="file:///D:\spij-ext-web\detallenorma\H46124" TargetMode="External"/><Relationship Id="rId956" Type="http://schemas.openxmlformats.org/officeDocument/2006/relationships/hyperlink" Target="file:///D:\spij-ext-web\detallenorma\H5247" TargetMode="External"/><Relationship Id="rId85" Type="http://schemas.openxmlformats.org/officeDocument/2006/relationships/hyperlink" Target="file:///D:\spij-ext-web\detallenorma\H682689" TargetMode="External"/><Relationship Id="rId150" Type="http://schemas.openxmlformats.org/officeDocument/2006/relationships/hyperlink" Target="file:///D:\spij-ext-web\detallenorma\H1214566" TargetMode="External"/><Relationship Id="rId595" Type="http://schemas.openxmlformats.org/officeDocument/2006/relationships/hyperlink" Target="file:///D:\spij-ext-web\detallenorma\H43602" TargetMode="External"/><Relationship Id="rId816" Type="http://schemas.openxmlformats.org/officeDocument/2006/relationships/hyperlink" Target="file:///D:\spij-ext-web\detallenorma\H1326250" TargetMode="External"/><Relationship Id="rId1001" Type="http://schemas.openxmlformats.org/officeDocument/2006/relationships/hyperlink" Target="file:///D:\spij-ext-web\detallenorma\H51208" TargetMode="External"/><Relationship Id="rId248" Type="http://schemas.openxmlformats.org/officeDocument/2006/relationships/hyperlink" Target="file:///D:\spij-ext-web\detallenorma\H881779" TargetMode="External"/><Relationship Id="rId455" Type="http://schemas.openxmlformats.org/officeDocument/2006/relationships/hyperlink" Target="file:///D:\spij-ext-web\detallenorma\H682687" TargetMode="External"/><Relationship Id="rId662" Type="http://schemas.openxmlformats.org/officeDocument/2006/relationships/hyperlink" Target="file:///D:\spij-ext-web\detallenorma\H5293" TargetMode="External"/><Relationship Id="rId1085" Type="http://schemas.openxmlformats.org/officeDocument/2006/relationships/hyperlink" Target="file:///D:\spij-ext-web\detallenorma\H1351444" TargetMode="External"/><Relationship Id="rId12" Type="http://schemas.openxmlformats.org/officeDocument/2006/relationships/hyperlink" Target="file:///D:\spij-ext-web\detallenorma\H1365970" TargetMode="External"/><Relationship Id="rId108" Type="http://schemas.openxmlformats.org/officeDocument/2006/relationships/hyperlink" Target="file:///D:\spij-ext-web\detallenorma\H682689" TargetMode="External"/><Relationship Id="rId315" Type="http://schemas.openxmlformats.org/officeDocument/2006/relationships/hyperlink" Target="file:///D:\spij-ext-web\detallenorma\H670208" TargetMode="External"/><Relationship Id="rId522" Type="http://schemas.openxmlformats.org/officeDocument/2006/relationships/hyperlink" Target="file:///D:\spij-ext-web\detallenorma\H51197" TargetMode="External"/><Relationship Id="rId967" Type="http://schemas.openxmlformats.org/officeDocument/2006/relationships/hyperlink" Target="file:///D:\spij-ext-web\detallenorma\H9894" TargetMode="External"/><Relationship Id="rId96" Type="http://schemas.openxmlformats.org/officeDocument/2006/relationships/hyperlink" Target="file:///D:\spij-ext-web\detallenorma\H682689" TargetMode="External"/><Relationship Id="rId161" Type="http://schemas.openxmlformats.org/officeDocument/2006/relationships/hyperlink" Target="file:///D:\spij-ext-web\detallenorma\H1170899" TargetMode="External"/><Relationship Id="rId399" Type="http://schemas.openxmlformats.org/officeDocument/2006/relationships/hyperlink" Target="file:///D:\spij-ext-web\detallenorma\H1170899" TargetMode="External"/><Relationship Id="rId827" Type="http://schemas.openxmlformats.org/officeDocument/2006/relationships/hyperlink" Target="file:///D:\spij-ext-web\detallenorma\H46433" TargetMode="External"/><Relationship Id="rId1012" Type="http://schemas.openxmlformats.org/officeDocument/2006/relationships/hyperlink" Target="file:///D:\spij-ext-web\detallenorma\H46433" TargetMode="External"/><Relationship Id="rId259" Type="http://schemas.openxmlformats.org/officeDocument/2006/relationships/hyperlink" Target="file:///D:\spij-ext-web\detallenorma\H1312609" TargetMode="External"/><Relationship Id="rId466" Type="http://schemas.openxmlformats.org/officeDocument/2006/relationships/hyperlink" Target="file:///D:\spij-ext-web\detallenorma\H1136859" TargetMode="External"/><Relationship Id="rId673" Type="http://schemas.openxmlformats.org/officeDocument/2006/relationships/hyperlink" Target="file:///D:\spij-ext-web\detallenorma\H9753" TargetMode="External"/><Relationship Id="rId880" Type="http://schemas.openxmlformats.org/officeDocument/2006/relationships/hyperlink" Target="file:///D:\spij-ext-web\detallenorma\H43236" TargetMode="External"/><Relationship Id="rId23" Type="http://schemas.openxmlformats.org/officeDocument/2006/relationships/hyperlink" Target="file:///D:\spij-ext-web\detallenorma\H682689" TargetMode="External"/><Relationship Id="rId119" Type="http://schemas.openxmlformats.org/officeDocument/2006/relationships/hyperlink" Target="file:///D:\spij-ext-web\detallenorma\H922031" TargetMode="External"/><Relationship Id="rId326" Type="http://schemas.openxmlformats.org/officeDocument/2006/relationships/hyperlink" Target="file:///D:\spij-ext-web\detallenorma\H872038" TargetMode="External"/><Relationship Id="rId533" Type="http://schemas.openxmlformats.org/officeDocument/2006/relationships/hyperlink" Target="file:///D:\spij-ext-web\detallenorma\H6680" TargetMode="External"/><Relationship Id="rId978" Type="http://schemas.openxmlformats.org/officeDocument/2006/relationships/hyperlink" Target="file:///D:\spij-ext-web\detallenorma\H6052" TargetMode="External"/><Relationship Id="rId740" Type="http://schemas.openxmlformats.org/officeDocument/2006/relationships/hyperlink" Target="file:///D:\spij-ext-web\detallenorma\H10791" TargetMode="External"/><Relationship Id="rId838" Type="http://schemas.openxmlformats.org/officeDocument/2006/relationships/hyperlink" Target="file:///D:\spij-ext-web\detallenorma\H51220" TargetMode="External"/><Relationship Id="rId1023" Type="http://schemas.openxmlformats.org/officeDocument/2006/relationships/hyperlink" Target="file:///D:\spij-ext-web\detallenorma\H1354560" TargetMode="External"/><Relationship Id="rId172" Type="http://schemas.openxmlformats.org/officeDocument/2006/relationships/hyperlink" Target="file:///D:\spij-ext-web\detallenorma\H883364" TargetMode="External"/><Relationship Id="rId477" Type="http://schemas.openxmlformats.org/officeDocument/2006/relationships/hyperlink" Target="file:///D:\spij-ext-web\detallenorma\H890029" TargetMode="External"/><Relationship Id="rId600" Type="http://schemas.openxmlformats.org/officeDocument/2006/relationships/hyperlink" Target="file:///D:\spij-ext-web\detallenorma\H35707" TargetMode="External"/><Relationship Id="rId684" Type="http://schemas.openxmlformats.org/officeDocument/2006/relationships/hyperlink" Target="file:///D:\spij-ext-web\detallenorma\H1318298" TargetMode="External"/><Relationship Id="rId337" Type="http://schemas.openxmlformats.org/officeDocument/2006/relationships/hyperlink" Target="file:///D:\spij-ext-web\detallenorma\H1170899" TargetMode="External"/><Relationship Id="rId891" Type="http://schemas.openxmlformats.org/officeDocument/2006/relationships/hyperlink" Target="file:///D:\spij-ext-web\detallenorma\H9702" TargetMode="External"/><Relationship Id="rId905" Type="http://schemas.openxmlformats.org/officeDocument/2006/relationships/hyperlink" Target="file:///D:\spij-ext-web\detallenorma\H9296" TargetMode="External"/><Relationship Id="rId989" Type="http://schemas.openxmlformats.org/officeDocument/2006/relationships/hyperlink" Target="file:///D:\spij-ext-web\detallenorma\H43921" TargetMode="External"/><Relationship Id="rId34" Type="http://schemas.openxmlformats.org/officeDocument/2006/relationships/hyperlink" Target="file:///D:\spij-ext-web\detallenorma\H682689" TargetMode="External"/><Relationship Id="rId544" Type="http://schemas.openxmlformats.org/officeDocument/2006/relationships/hyperlink" Target="file:///D:\spij-ext-web\detallenorma\H6441" TargetMode="External"/><Relationship Id="rId751" Type="http://schemas.openxmlformats.org/officeDocument/2006/relationships/hyperlink" Target="file:///D:\spij-ext-web\detallenorma\H1372214" TargetMode="External"/><Relationship Id="rId849" Type="http://schemas.openxmlformats.org/officeDocument/2006/relationships/hyperlink" Target="file:///D:\spij-ext-web\detallenorma\H43484" TargetMode="External"/><Relationship Id="rId183" Type="http://schemas.openxmlformats.org/officeDocument/2006/relationships/hyperlink" Target="file:///D:\spij-ext-web\detallenorma\H1118095" TargetMode="External"/><Relationship Id="rId390" Type="http://schemas.openxmlformats.org/officeDocument/2006/relationships/hyperlink" Target="file:///D:\spij-ext-web\detallenorma\H1328675" TargetMode="External"/><Relationship Id="rId404" Type="http://schemas.openxmlformats.org/officeDocument/2006/relationships/hyperlink" Target="file:///D:\spij-ext-web\detallenorma\H1170899" TargetMode="External"/><Relationship Id="rId611" Type="http://schemas.openxmlformats.org/officeDocument/2006/relationships/hyperlink" Target="file:///D:\spij-ext-web\detallenorma\H46643" TargetMode="External"/><Relationship Id="rId1034" Type="http://schemas.openxmlformats.org/officeDocument/2006/relationships/hyperlink" Target="file:///D:\spij-ext-web\detallenorma\H1336100" TargetMode="External"/><Relationship Id="rId250" Type="http://schemas.openxmlformats.org/officeDocument/2006/relationships/hyperlink" Target="file:///D:\spij-ext-web\detallenorma\H1312609" TargetMode="External"/><Relationship Id="rId488" Type="http://schemas.openxmlformats.org/officeDocument/2006/relationships/hyperlink" Target="file:///D:\spij-ext-web\detallenorma\H1170899" TargetMode="External"/><Relationship Id="rId695" Type="http://schemas.openxmlformats.org/officeDocument/2006/relationships/hyperlink" Target="file:///D:\spij-ext-web\detallenorma\H9986" TargetMode="External"/><Relationship Id="rId709" Type="http://schemas.openxmlformats.org/officeDocument/2006/relationships/hyperlink" Target="file:///D:\spij-ext-web\detallenorma\H1329596" TargetMode="External"/><Relationship Id="rId916" Type="http://schemas.openxmlformats.org/officeDocument/2006/relationships/hyperlink" Target="file:///D:\spij-ext-web\detallenorma\H51326" TargetMode="External"/><Relationship Id="rId45" Type="http://schemas.openxmlformats.org/officeDocument/2006/relationships/hyperlink" Target="file:///D:\spij-ext-web\detallenorma\H682689" TargetMode="External"/><Relationship Id="rId110" Type="http://schemas.openxmlformats.org/officeDocument/2006/relationships/hyperlink" Target="file:///D:\spij-ext-web\detallenorma\H946714" TargetMode="External"/><Relationship Id="rId348" Type="http://schemas.openxmlformats.org/officeDocument/2006/relationships/hyperlink" Target="file:///D:\spij-ext-web\detallenorma\H872038" TargetMode="External"/><Relationship Id="rId555" Type="http://schemas.openxmlformats.org/officeDocument/2006/relationships/hyperlink" Target="file:///D:\spij-ext-web\detallenorma\H9713" TargetMode="External"/><Relationship Id="rId762" Type="http://schemas.openxmlformats.org/officeDocument/2006/relationships/hyperlink" Target="file:///D:\spij-ext-web\detallenorma\H1344219" TargetMode="External"/><Relationship Id="rId194" Type="http://schemas.openxmlformats.org/officeDocument/2006/relationships/hyperlink" Target="file:///D:\spij-ext-web\detallenorma\H1170899" TargetMode="External"/><Relationship Id="rId208" Type="http://schemas.openxmlformats.org/officeDocument/2006/relationships/hyperlink" Target="file:///D:\spij-ext-web\detallenorma\H1223854" TargetMode="External"/><Relationship Id="rId415" Type="http://schemas.openxmlformats.org/officeDocument/2006/relationships/hyperlink" Target="file:///D:\spij-ext-web\detallenorma\H1170899" TargetMode="External"/><Relationship Id="rId622" Type="http://schemas.openxmlformats.org/officeDocument/2006/relationships/hyperlink" Target="file:///D:\spij-ext-web\detallenorma\H1302825" TargetMode="External"/><Relationship Id="rId1045" Type="http://schemas.openxmlformats.org/officeDocument/2006/relationships/hyperlink" Target="file:///D:\spij-ext-web\detallenorma\H1330726" TargetMode="External"/><Relationship Id="rId261" Type="http://schemas.openxmlformats.org/officeDocument/2006/relationships/hyperlink" Target="file:///D:\spij-ext-web\detallenorma\H682687" TargetMode="External"/><Relationship Id="rId499" Type="http://schemas.openxmlformats.org/officeDocument/2006/relationships/hyperlink" Target="file:///D:\spij-ext-web\detallenorma\H1170899" TargetMode="External"/><Relationship Id="rId927" Type="http://schemas.openxmlformats.org/officeDocument/2006/relationships/hyperlink" Target="file:///D:\spij-ext-web\detallenorma\H1326249" TargetMode="External"/><Relationship Id="rId56" Type="http://schemas.openxmlformats.org/officeDocument/2006/relationships/hyperlink" Target="file:///D:\spij-ext-web\detallenorma\H682689" TargetMode="External"/><Relationship Id="rId359" Type="http://schemas.openxmlformats.org/officeDocument/2006/relationships/hyperlink" Target="file:///D:\spij-ext-web\detallenorma\H1170899" TargetMode="External"/><Relationship Id="rId566" Type="http://schemas.openxmlformats.org/officeDocument/2006/relationships/hyperlink" Target="file:///D:\spij-ext-web\detallenorma\H5293" TargetMode="External"/><Relationship Id="rId773" Type="http://schemas.openxmlformats.org/officeDocument/2006/relationships/hyperlink" Target="file:///D:\spij-ext-web\detallenorma\H1302628" TargetMode="External"/><Relationship Id="rId121" Type="http://schemas.openxmlformats.org/officeDocument/2006/relationships/hyperlink" Target="file:///D:\spij-ext-web\detallenorma\H1265015" TargetMode="External"/><Relationship Id="rId219" Type="http://schemas.openxmlformats.org/officeDocument/2006/relationships/hyperlink" Target="file:///D:\spij-ext-web\detallenorma\H1170899" TargetMode="External"/><Relationship Id="rId426" Type="http://schemas.openxmlformats.org/officeDocument/2006/relationships/hyperlink" Target="file:///D:\spij-ext-web\detallenorma\H1170899" TargetMode="External"/><Relationship Id="rId633" Type="http://schemas.openxmlformats.org/officeDocument/2006/relationships/hyperlink" Target="file:///D:\spij-ext-web\detallenorma\H9713" TargetMode="External"/><Relationship Id="rId980" Type="http://schemas.openxmlformats.org/officeDocument/2006/relationships/hyperlink" Target="file:///D:\spij-ext-web\detallenorma\H9822" TargetMode="External"/><Relationship Id="rId1056" Type="http://schemas.openxmlformats.org/officeDocument/2006/relationships/hyperlink" Target="file:///D:\spij-ext-web\detallenorma\H1366263" TargetMode="External"/><Relationship Id="rId840" Type="http://schemas.openxmlformats.org/officeDocument/2006/relationships/hyperlink" Target="file:///D:\spij-ext-web\detallenorma\H1381604" TargetMode="External"/><Relationship Id="rId938" Type="http://schemas.openxmlformats.org/officeDocument/2006/relationships/hyperlink" Target="file:///D:\spij-ext-web\detallenorma\H1320297" TargetMode="External"/><Relationship Id="rId67" Type="http://schemas.openxmlformats.org/officeDocument/2006/relationships/hyperlink" Target="file:///D:\spij-ext-web\detallenorma\H682689" TargetMode="External"/><Relationship Id="rId272" Type="http://schemas.openxmlformats.org/officeDocument/2006/relationships/hyperlink" Target="file:///D:\spij-ext-web\detallenorma\H1136859" TargetMode="External"/><Relationship Id="rId577" Type="http://schemas.openxmlformats.org/officeDocument/2006/relationships/hyperlink" Target="file:///D:\spij-ext-web\detallenorma\H9833" TargetMode="External"/><Relationship Id="rId700" Type="http://schemas.openxmlformats.org/officeDocument/2006/relationships/hyperlink" Target="file:///D:\spij-ext-web\detallenorma\H9942" TargetMode="External"/><Relationship Id="rId132" Type="http://schemas.openxmlformats.org/officeDocument/2006/relationships/hyperlink" Target="file:///D:\spij-ext-web\detallenorma\H1170899" TargetMode="External"/><Relationship Id="rId784" Type="http://schemas.openxmlformats.org/officeDocument/2006/relationships/hyperlink" Target="file:///D:\spij-ext-web\detallenorma\H1351432" TargetMode="External"/><Relationship Id="rId991" Type="http://schemas.openxmlformats.org/officeDocument/2006/relationships/hyperlink" Target="file:///D:\spij-ext-web\detallenorma\H43750" TargetMode="External"/><Relationship Id="rId1067" Type="http://schemas.openxmlformats.org/officeDocument/2006/relationships/hyperlink" Target="file:///D:\spij-ext-web\detallenorma\H1365494" TargetMode="External"/><Relationship Id="rId437" Type="http://schemas.openxmlformats.org/officeDocument/2006/relationships/hyperlink" Target="file:///D:\spij-ext-web\detallenorma\H1170899" TargetMode="External"/><Relationship Id="rId644" Type="http://schemas.openxmlformats.org/officeDocument/2006/relationships/hyperlink" Target="file:///D:\spij-ext-web\detallenorma\H43750" TargetMode="External"/><Relationship Id="rId851" Type="http://schemas.openxmlformats.org/officeDocument/2006/relationships/hyperlink" Target="file:///D:\spij-ext-web\detallenorma\H1371368" TargetMode="External"/><Relationship Id="rId283" Type="http://schemas.openxmlformats.org/officeDocument/2006/relationships/hyperlink" Target="file:///D:\spij-ext-web\detallenorma\H1136859" TargetMode="External"/><Relationship Id="rId490" Type="http://schemas.openxmlformats.org/officeDocument/2006/relationships/hyperlink" Target="file:///D:\spij-ext-web\detallenorma\H872038" TargetMode="External"/><Relationship Id="rId504" Type="http://schemas.openxmlformats.org/officeDocument/2006/relationships/hyperlink" Target="file:///D:\spij-ext-web\detallenorma\H1170899" TargetMode="External"/><Relationship Id="rId711" Type="http://schemas.openxmlformats.org/officeDocument/2006/relationships/hyperlink" Target="file:///D:\spij-ext-web\detallenorma\H5247" TargetMode="External"/><Relationship Id="rId949" Type="http://schemas.openxmlformats.org/officeDocument/2006/relationships/hyperlink" Target="file:///D:\spij-ext-web\detallenorma\H9691" TargetMode="External"/><Relationship Id="rId78" Type="http://schemas.openxmlformats.org/officeDocument/2006/relationships/hyperlink" Target="file:///D:\spij-ext-web\detallenorma\H682689" TargetMode="External"/><Relationship Id="rId143" Type="http://schemas.openxmlformats.org/officeDocument/2006/relationships/hyperlink" Target="file:///D:\spij-ext-web\detallenorma\H1214566" TargetMode="External"/><Relationship Id="rId350" Type="http://schemas.openxmlformats.org/officeDocument/2006/relationships/hyperlink" Target="file:///D:\spij-ext-web\detallenorma\H946714" TargetMode="External"/><Relationship Id="rId588" Type="http://schemas.openxmlformats.org/officeDocument/2006/relationships/hyperlink" Target="file:///D:\spij-ext-web\detallenorma\H51204" TargetMode="External"/><Relationship Id="rId795" Type="http://schemas.openxmlformats.org/officeDocument/2006/relationships/hyperlink" Target="file:///D:\spij-ext-web\detallenorma\H35361" TargetMode="External"/><Relationship Id="rId809" Type="http://schemas.openxmlformats.org/officeDocument/2006/relationships/hyperlink" Target="file:///D:\spij-ext-web\detallenorma\H1289232" TargetMode="External"/><Relationship Id="rId9" Type="http://schemas.openxmlformats.org/officeDocument/2006/relationships/hyperlink" Target="file:///D:\spij-ext-web\detallenorma\H1320646" TargetMode="External"/><Relationship Id="rId210" Type="http://schemas.openxmlformats.org/officeDocument/2006/relationships/hyperlink" Target="file:///D:\spij-ext-web\detallenorma\H1363418" TargetMode="External"/><Relationship Id="rId448" Type="http://schemas.openxmlformats.org/officeDocument/2006/relationships/hyperlink" Target="file:///D:\spij-ext-web\detallenorma\H1312609" TargetMode="External"/><Relationship Id="rId655" Type="http://schemas.openxmlformats.org/officeDocument/2006/relationships/hyperlink" Target="file:///D:\spij-ext-web\detallenorma\H9734" TargetMode="External"/><Relationship Id="rId862" Type="http://schemas.openxmlformats.org/officeDocument/2006/relationships/hyperlink" Target="file:///D:\spij-ext-web\detallenorma\H6148" TargetMode="External"/><Relationship Id="rId1078" Type="http://schemas.openxmlformats.org/officeDocument/2006/relationships/hyperlink" Target="file:///D:\spij-ext-web\detallenorma\H1361269" TargetMode="External"/><Relationship Id="rId294" Type="http://schemas.openxmlformats.org/officeDocument/2006/relationships/hyperlink" Target="file:///D:\spij-ext-web\detallenorma\H682687" TargetMode="External"/><Relationship Id="rId308" Type="http://schemas.openxmlformats.org/officeDocument/2006/relationships/hyperlink" Target="file:///D:\spij-ext-web\detallenorma\H682687" TargetMode="External"/><Relationship Id="rId515" Type="http://schemas.openxmlformats.org/officeDocument/2006/relationships/hyperlink" Target="file:///D:\spij-ext-web\detallenorma\H9691" TargetMode="External"/><Relationship Id="rId722" Type="http://schemas.openxmlformats.org/officeDocument/2006/relationships/hyperlink" Target="file:///D:\spij-ext-web\detallenorma\H1359417" TargetMode="External"/><Relationship Id="rId89" Type="http://schemas.openxmlformats.org/officeDocument/2006/relationships/hyperlink" Target="file:///D:\spij-ext-web\detallenorma\H682689" TargetMode="External"/><Relationship Id="rId154" Type="http://schemas.openxmlformats.org/officeDocument/2006/relationships/hyperlink" Target="file:///D:\spij-ext-web\detallenorma\H1320646" TargetMode="External"/><Relationship Id="rId361" Type="http://schemas.openxmlformats.org/officeDocument/2006/relationships/hyperlink" Target="file:///D:\spij-ext-web\detallenorma\H1214566" TargetMode="External"/><Relationship Id="rId599" Type="http://schemas.openxmlformats.org/officeDocument/2006/relationships/hyperlink" Target="file:///D:\spij-ext-web\detallenorma\H51208" TargetMode="External"/><Relationship Id="rId1005" Type="http://schemas.openxmlformats.org/officeDocument/2006/relationships/hyperlink" Target="file:///D:\spij-ext-web\detallenorma\H51137" TargetMode="External"/><Relationship Id="rId459" Type="http://schemas.openxmlformats.org/officeDocument/2006/relationships/hyperlink" Target="file:///D:\spij-ext-web\detallenorma\H1136859" TargetMode="External"/><Relationship Id="rId666" Type="http://schemas.openxmlformats.org/officeDocument/2006/relationships/hyperlink" Target="file:///D:\spij-ext-web\detallenorma\H6441" TargetMode="External"/><Relationship Id="rId873" Type="http://schemas.openxmlformats.org/officeDocument/2006/relationships/hyperlink" Target="file:///D:\spij-ext-web\detallenorma\H35756" TargetMode="External"/><Relationship Id="rId1089" Type="http://schemas.openxmlformats.org/officeDocument/2006/relationships/hyperlink" Target="file:///D:\spij-ext-web\detallenorma\H1326074" TargetMode="External"/><Relationship Id="rId16" Type="http://schemas.openxmlformats.org/officeDocument/2006/relationships/hyperlink" Target="file:///D:\spij-ext-web\detallenorma\H682689" TargetMode="External"/><Relationship Id="rId221" Type="http://schemas.openxmlformats.org/officeDocument/2006/relationships/hyperlink" Target="file:///D:\spij-ext-web\detallenorma\H1170899" TargetMode="External"/><Relationship Id="rId319" Type="http://schemas.openxmlformats.org/officeDocument/2006/relationships/hyperlink" Target="file:///D:\spij-ext-web\detallenorma\H1170899" TargetMode="External"/><Relationship Id="rId526" Type="http://schemas.openxmlformats.org/officeDocument/2006/relationships/hyperlink" Target="file:///D:\spij-ext-web\detallenorma\H1289246" TargetMode="External"/><Relationship Id="rId733" Type="http://schemas.openxmlformats.org/officeDocument/2006/relationships/hyperlink" Target="file:///D:\spij-ext-web\detallenorma\H1298720" TargetMode="External"/><Relationship Id="rId940" Type="http://schemas.openxmlformats.org/officeDocument/2006/relationships/hyperlink" Target="file:///D:\spij-ext-web\detallenorma\H1326074" TargetMode="External"/><Relationship Id="rId1016" Type="http://schemas.openxmlformats.org/officeDocument/2006/relationships/hyperlink" Target="file:///D:\spij-ext-web\detallenorma\H46029" TargetMode="External"/><Relationship Id="rId165" Type="http://schemas.openxmlformats.org/officeDocument/2006/relationships/hyperlink" Target="file:///D:\spij-ext-web\detallenorma\H1332245" TargetMode="External"/><Relationship Id="rId372" Type="http://schemas.openxmlformats.org/officeDocument/2006/relationships/hyperlink" Target="file:///D:\spij-ext-web\detallenorma\H1143471" TargetMode="External"/><Relationship Id="rId677" Type="http://schemas.openxmlformats.org/officeDocument/2006/relationships/hyperlink" Target="file:///D:\spij-ext-web\detallenorma\H9942" TargetMode="External"/><Relationship Id="rId800" Type="http://schemas.openxmlformats.org/officeDocument/2006/relationships/hyperlink" Target="file:///D:\spij-ext-web\detallenorma\H1350379" TargetMode="External"/><Relationship Id="rId232" Type="http://schemas.openxmlformats.org/officeDocument/2006/relationships/hyperlink" Target="file:///D:\spij-ext-web\detallenorma\H670152" TargetMode="External"/><Relationship Id="rId884" Type="http://schemas.openxmlformats.org/officeDocument/2006/relationships/hyperlink" Target="file:///D:\spij-ext-web\detallenorma\H51223" TargetMode="External"/><Relationship Id="rId27" Type="http://schemas.openxmlformats.org/officeDocument/2006/relationships/hyperlink" Target="file:///D:\spij-ext-web\detallenorma\H682689" TargetMode="External"/><Relationship Id="rId537" Type="http://schemas.openxmlformats.org/officeDocument/2006/relationships/hyperlink" Target="file:///D:\spij-ext-web\detallenorma\H35707" TargetMode="External"/><Relationship Id="rId744" Type="http://schemas.openxmlformats.org/officeDocument/2006/relationships/hyperlink" Target="file:///D:\spij-ext-web\detallenorma\H1325098" TargetMode="External"/><Relationship Id="rId951" Type="http://schemas.openxmlformats.org/officeDocument/2006/relationships/hyperlink" Target="file:///D:\spij-ext-web\detallenorma\H9467" TargetMode="External"/><Relationship Id="rId80" Type="http://schemas.openxmlformats.org/officeDocument/2006/relationships/hyperlink" Target="file:///D:\spij-ext-web\detallenorma\H682689" TargetMode="External"/><Relationship Id="rId176" Type="http://schemas.openxmlformats.org/officeDocument/2006/relationships/hyperlink" Target="file:///D:\spij-ext-web\detallenorma\H1328675" TargetMode="External"/><Relationship Id="rId383" Type="http://schemas.openxmlformats.org/officeDocument/2006/relationships/hyperlink" Target="file:///D:\spij-ext-web\detallenorma\H1211426" TargetMode="External"/><Relationship Id="rId590" Type="http://schemas.openxmlformats.org/officeDocument/2006/relationships/hyperlink" Target="file:///D:\spij-ext-web\detallenorma\H35317" TargetMode="External"/><Relationship Id="rId604" Type="http://schemas.openxmlformats.org/officeDocument/2006/relationships/hyperlink" Target="file:///D:\spij-ext-web\detallenorma\H51138" TargetMode="External"/><Relationship Id="rId811" Type="http://schemas.openxmlformats.org/officeDocument/2006/relationships/hyperlink" Target="file:///D:\spij-ext-web\detallenorma\H1304700" TargetMode="External"/><Relationship Id="rId1027" Type="http://schemas.openxmlformats.org/officeDocument/2006/relationships/hyperlink" Target="file:///D:\spij-ext-web\detallenorma\H1351497" TargetMode="External"/><Relationship Id="rId243" Type="http://schemas.openxmlformats.org/officeDocument/2006/relationships/hyperlink" Target="file:///D:\spij-ext-web\detallenorma\H890165" TargetMode="External"/><Relationship Id="rId450" Type="http://schemas.openxmlformats.org/officeDocument/2006/relationships/hyperlink" Target="file:///D:\spij-ext-web\detallenorma\H682687" TargetMode="External"/><Relationship Id="rId688" Type="http://schemas.openxmlformats.org/officeDocument/2006/relationships/hyperlink" Target="file:///D:\spij-ext-web\detallenorma\H1296649" TargetMode="External"/><Relationship Id="rId895" Type="http://schemas.openxmlformats.org/officeDocument/2006/relationships/hyperlink" Target="file:///D:\spij-ext-web\detallenorma\H9691" TargetMode="External"/><Relationship Id="rId909" Type="http://schemas.openxmlformats.org/officeDocument/2006/relationships/hyperlink" Target="file:///D:\spij-ext-web\detallenorma\H51329" TargetMode="External"/><Relationship Id="rId1080" Type="http://schemas.openxmlformats.org/officeDocument/2006/relationships/hyperlink" Target="file:///D:\spij-ext-web\detallenorma\H1381653" TargetMode="External"/><Relationship Id="rId38" Type="http://schemas.openxmlformats.org/officeDocument/2006/relationships/hyperlink" Target="file:///D:\spij-ext-web\detallenorma\H682689" TargetMode="External"/><Relationship Id="rId103" Type="http://schemas.openxmlformats.org/officeDocument/2006/relationships/hyperlink" Target="file:///D:\spij-ext-web\detallenorma\H682689" TargetMode="External"/><Relationship Id="rId310" Type="http://schemas.openxmlformats.org/officeDocument/2006/relationships/hyperlink" Target="file:///D:\spij-ext-web\detallenorma\H682687" TargetMode="External"/><Relationship Id="rId548" Type="http://schemas.openxmlformats.org/officeDocument/2006/relationships/hyperlink" Target="file:///D:\spij-ext-web\detallenorma\H9295" TargetMode="External"/><Relationship Id="rId755" Type="http://schemas.openxmlformats.org/officeDocument/2006/relationships/hyperlink" Target="file:///D:\spij-ext-web\detallenorma\H657" TargetMode="External"/><Relationship Id="rId962" Type="http://schemas.openxmlformats.org/officeDocument/2006/relationships/hyperlink" Target="file:///D:\spij-ext-web\detallenorma\H9973" TargetMode="External"/><Relationship Id="rId91" Type="http://schemas.openxmlformats.org/officeDocument/2006/relationships/hyperlink" Target="file:///D:\spij-ext-web\detallenorma\H682689" TargetMode="External"/><Relationship Id="rId187" Type="http://schemas.openxmlformats.org/officeDocument/2006/relationships/hyperlink" Target="file:///D:\spij-ext-web\detallenorma\H912818" TargetMode="External"/><Relationship Id="rId394" Type="http://schemas.openxmlformats.org/officeDocument/2006/relationships/hyperlink" Target="file:///D:\spij-ext-web\detallenorma\H1046519" TargetMode="External"/><Relationship Id="rId408" Type="http://schemas.openxmlformats.org/officeDocument/2006/relationships/hyperlink" Target="file:///D:\spij-ext-web\detallenorma\H1363418" TargetMode="External"/><Relationship Id="rId615" Type="http://schemas.openxmlformats.org/officeDocument/2006/relationships/hyperlink" Target="file:///D:\spij-ext-web\detallenorma\H51223" TargetMode="External"/><Relationship Id="rId822" Type="http://schemas.openxmlformats.org/officeDocument/2006/relationships/hyperlink" Target="file:///D:\spij-ext-web\detallenorma\H51213" TargetMode="External"/><Relationship Id="rId1038" Type="http://schemas.openxmlformats.org/officeDocument/2006/relationships/hyperlink" Target="file:///D:\spij-ext-web\detallenorma\H1326143" TargetMode="External"/><Relationship Id="rId254" Type="http://schemas.openxmlformats.org/officeDocument/2006/relationships/hyperlink" Target="file:///D:\spij-ext-web\detallenorma\H1072028" TargetMode="External"/><Relationship Id="rId699" Type="http://schemas.openxmlformats.org/officeDocument/2006/relationships/hyperlink" Target="file:///D:\spij-ext-web\detallenorma\H5892" TargetMode="External"/><Relationship Id="rId1091" Type="http://schemas.openxmlformats.org/officeDocument/2006/relationships/fontTable" Target="fontTable.xml"/><Relationship Id="rId49" Type="http://schemas.openxmlformats.org/officeDocument/2006/relationships/hyperlink" Target="file:///D:\spij-ext-web\detallenorma\H682689" TargetMode="External"/><Relationship Id="rId114" Type="http://schemas.openxmlformats.org/officeDocument/2006/relationships/hyperlink" Target="file:///D:\spij-ext-web\detallenorma\H1214566" TargetMode="External"/><Relationship Id="rId461" Type="http://schemas.openxmlformats.org/officeDocument/2006/relationships/hyperlink" Target="file:///D:\spij-ext-web\detallenorma\H1136859" TargetMode="External"/><Relationship Id="rId559" Type="http://schemas.openxmlformats.org/officeDocument/2006/relationships/hyperlink" Target="file:///D:\spij-ext-web\detallenorma\H273" TargetMode="External"/><Relationship Id="rId766" Type="http://schemas.openxmlformats.org/officeDocument/2006/relationships/hyperlink" Target="file:///D:\spij-ext-web\detallenorma\H1307475" TargetMode="External"/><Relationship Id="rId198" Type="http://schemas.openxmlformats.org/officeDocument/2006/relationships/hyperlink" Target="file:///D:\spij-ext-web\detallenorma\H676729" TargetMode="External"/><Relationship Id="rId321" Type="http://schemas.openxmlformats.org/officeDocument/2006/relationships/hyperlink" Target="file:///D:\spij-ext-web\detallenorma\H1170899" TargetMode="External"/><Relationship Id="rId419" Type="http://schemas.openxmlformats.org/officeDocument/2006/relationships/hyperlink" Target="file:///D:\spij-ext-web\detallenorma\H1170899" TargetMode="External"/><Relationship Id="rId626" Type="http://schemas.openxmlformats.org/officeDocument/2006/relationships/hyperlink" Target="file:///D:\spij-ext-web\detallenorma\H6671" TargetMode="External"/><Relationship Id="rId973" Type="http://schemas.openxmlformats.org/officeDocument/2006/relationships/hyperlink" Target="file:///D:\spij-ext-web\detallenorma\H5892" TargetMode="External"/><Relationship Id="rId1049" Type="http://schemas.openxmlformats.org/officeDocument/2006/relationships/hyperlink" Target="file:///D:\spij-ext-web\detallenorma\H1326091" TargetMode="External"/><Relationship Id="rId833" Type="http://schemas.openxmlformats.org/officeDocument/2006/relationships/hyperlink" Target="file:///D:\spij-ext-web\detallenorma\H51213" TargetMode="External"/><Relationship Id="rId265" Type="http://schemas.openxmlformats.org/officeDocument/2006/relationships/hyperlink" Target="file:///D:\spij-ext-web\detallenorma\H682687" TargetMode="External"/><Relationship Id="rId472" Type="http://schemas.openxmlformats.org/officeDocument/2006/relationships/hyperlink" Target="file:///D:\spij-ext-web\detallenorma\H1136859" TargetMode="External"/><Relationship Id="rId900" Type="http://schemas.openxmlformats.org/officeDocument/2006/relationships/hyperlink" Target="file:///D:\spij-ext-web\detallenorma\H9691" TargetMode="External"/><Relationship Id="rId125" Type="http://schemas.openxmlformats.org/officeDocument/2006/relationships/hyperlink" Target="file:///D:\spij-ext-web\detallenorma\H885066" TargetMode="External"/><Relationship Id="rId332" Type="http://schemas.openxmlformats.org/officeDocument/2006/relationships/hyperlink" Target="file:///D:\spij-ext-web\detallenorma\H670208" TargetMode="External"/><Relationship Id="rId777" Type="http://schemas.openxmlformats.org/officeDocument/2006/relationships/hyperlink" Target="file:///D:\spij-ext-web\detallenorma\H1339509" TargetMode="External"/><Relationship Id="rId984" Type="http://schemas.openxmlformats.org/officeDocument/2006/relationships/hyperlink" Target="file:///D:\spij-ext-web\detallenorma\H1360557" TargetMode="External"/><Relationship Id="rId637" Type="http://schemas.openxmlformats.org/officeDocument/2006/relationships/hyperlink" Target="file:///D:\spij-ext-web\detallenorma\H6671" TargetMode="External"/><Relationship Id="rId844" Type="http://schemas.openxmlformats.org/officeDocument/2006/relationships/hyperlink" Target="file:///D:\spij-ext-web\detallenorma\H35317" TargetMode="External"/><Relationship Id="rId276" Type="http://schemas.openxmlformats.org/officeDocument/2006/relationships/hyperlink" Target="file:///D:\spij-ext-web\detallenorma\H1136859" TargetMode="External"/><Relationship Id="rId483" Type="http://schemas.openxmlformats.org/officeDocument/2006/relationships/hyperlink" Target="file:///D:\spij-ext-web\detallenorma\H682687" TargetMode="External"/><Relationship Id="rId690" Type="http://schemas.openxmlformats.org/officeDocument/2006/relationships/hyperlink" Target="file:///D:\spij-ext-web\detallenorma\H9467" TargetMode="External"/><Relationship Id="rId704" Type="http://schemas.openxmlformats.org/officeDocument/2006/relationships/hyperlink" Target="file:///D:\spij-ext-web\detallenorma\H9753" TargetMode="External"/><Relationship Id="rId911" Type="http://schemas.openxmlformats.org/officeDocument/2006/relationships/hyperlink" Target="file:///D:\spij-ext-web\detallenorma\H9296" TargetMode="External"/><Relationship Id="rId40" Type="http://schemas.openxmlformats.org/officeDocument/2006/relationships/hyperlink" Target="file:///D:\spij-ext-web\detallenorma\H682689" TargetMode="External"/><Relationship Id="rId136" Type="http://schemas.openxmlformats.org/officeDocument/2006/relationships/hyperlink" Target="file:///D:\spij-ext-web\detallenorma\H1170899" TargetMode="External"/><Relationship Id="rId343" Type="http://schemas.openxmlformats.org/officeDocument/2006/relationships/hyperlink" Target="file:///D:\spij-ext-web\detallenorma\H1170899" TargetMode="External"/><Relationship Id="rId550" Type="http://schemas.openxmlformats.org/officeDocument/2006/relationships/hyperlink" Target="file:///D:\spij-ext-web\detallenorma\H9702" TargetMode="External"/><Relationship Id="rId788" Type="http://schemas.openxmlformats.org/officeDocument/2006/relationships/hyperlink" Target="file:///D:\spij-ext-web\detallenorma\H51205" TargetMode="External"/><Relationship Id="rId995" Type="http://schemas.openxmlformats.org/officeDocument/2006/relationships/hyperlink" Target="file:///D:\spij-ext-web\detallenorma\H35668" TargetMode="External"/><Relationship Id="rId203" Type="http://schemas.openxmlformats.org/officeDocument/2006/relationships/hyperlink" Target="file:///D:\spij-ext-web\detallenorma\H1170899" TargetMode="External"/><Relationship Id="rId648" Type="http://schemas.openxmlformats.org/officeDocument/2006/relationships/hyperlink" Target="file:///D:\spij-ext-web\detallenorma\H1344343" TargetMode="External"/><Relationship Id="rId855" Type="http://schemas.openxmlformats.org/officeDocument/2006/relationships/hyperlink" Target="file:///D:\spij-ext-web\detallenorma\H43818" TargetMode="External"/><Relationship Id="rId1040" Type="http://schemas.openxmlformats.org/officeDocument/2006/relationships/hyperlink" Target="file:///D:\spij-ext-web\detallenorma\H1336147" TargetMode="External"/><Relationship Id="rId287" Type="http://schemas.openxmlformats.org/officeDocument/2006/relationships/hyperlink" Target="file:///D:\spij-ext-web\detallenorma\H682687" TargetMode="External"/><Relationship Id="rId410" Type="http://schemas.openxmlformats.org/officeDocument/2006/relationships/hyperlink" Target="file:///D:\spij-ext-web\detallenorma\H1170899" TargetMode="External"/><Relationship Id="rId494" Type="http://schemas.openxmlformats.org/officeDocument/2006/relationships/hyperlink" Target="file:///D:\spij-ext-web\detallenorma\H1170899" TargetMode="External"/><Relationship Id="rId508" Type="http://schemas.openxmlformats.org/officeDocument/2006/relationships/hyperlink" Target="file:///D:\spij-ext-web\detallenorma\H1170899" TargetMode="External"/><Relationship Id="rId715" Type="http://schemas.openxmlformats.org/officeDocument/2006/relationships/hyperlink" Target="file:///D:\spij-ext-web\detallenorma\H9942" TargetMode="External"/><Relationship Id="rId922" Type="http://schemas.openxmlformats.org/officeDocument/2006/relationships/hyperlink" Target="file:///D:\spij-ext-web\detallenorma\H5293" TargetMode="External"/><Relationship Id="rId147" Type="http://schemas.openxmlformats.org/officeDocument/2006/relationships/hyperlink" Target="file:///D:\spij-ext-web\detallenorma\H1170899" TargetMode="External"/><Relationship Id="rId354" Type="http://schemas.openxmlformats.org/officeDocument/2006/relationships/hyperlink" Target="file:///D:\spij-ext-web\detallenorma\H872038" TargetMode="External"/><Relationship Id="rId799" Type="http://schemas.openxmlformats.org/officeDocument/2006/relationships/hyperlink" Target="file:///D:\spij-ext-web\detallenorma\H1354562" TargetMode="External"/><Relationship Id="rId51" Type="http://schemas.openxmlformats.org/officeDocument/2006/relationships/hyperlink" Target="file:///D:\spij-ext-web\detallenorma\H682689" TargetMode="External"/><Relationship Id="rId561" Type="http://schemas.openxmlformats.org/officeDocument/2006/relationships/hyperlink" Target="file:///D:\spij-ext-web\detallenorma\H9986" TargetMode="External"/><Relationship Id="rId659" Type="http://schemas.openxmlformats.org/officeDocument/2006/relationships/hyperlink" Target="file:///D:\spij-ext-web\detallenorma\H6723" TargetMode="External"/><Relationship Id="rId866" Type="http://schemas.openxmlformats.org/officeDocument/2006/relationships/hyperlink" Target="file:///D:\spij-ext-web\detallenorma\H1381656" TargetMode="External"/><Relationship Id="rId214" Type="http://schemas.openxmlformats.org/officeDocument/2006/relationships/hyperlink" Target="file:///D:\spij-ext-web\detallenorma\H1170899" TargetMode="External"/><Relationship Id="rId298" Type="http://schemas.openxmlformats.org/officeDocument/2006/relationships/hyperlink" Target="file:///D:\spij-ext-web\detallenorma\H682687" TargetMode="External"/><Relationship Id="rId421" Type="http://schemas.openxmlformats.org/officeDocument/2006/relationships/hyperlink" Target="file:///D:\spij-ext-web\detallenorma\H1170899" TargetMode="External"/><Relationship Id="rId519" Type="http://schemas.openxmlformats.org/officeDocument/2006/relationships/hyperlink" Target="file:///D:\spij-ext-web\detallenorma\H5553" TargetMode="External"/><Relationship Id="rId1051" Type="http://schemas.openxmlformats.org/officeDocument/2006/relationships/hyperlink" Target="file:///D:\spij-ext-web\detallenorma\H1351503" TargetMode="External"/><Relationship Id="rId158" Type="http://schemas.openxmlformats.org/officeDocument/2006/relationships/hyperlink" Target="file:///D:\spij-ext-web\detallenorma\H1143471" TargetMode="External"/><Relationship Id="rId726" Type="http://schemas.openxmlformats.org/officeDocument/2006/relationships/hyperlink" Target="file:///D:\spij-ext-web\detallenorma\H1326091" TargetMode="External"/><Relationship Id="rId933" Type="http://schemas.openxmlformats.org/officeDocument/2006/relationships/hyperlink" Target="file:///D:\spij-ext-web\detallenorma\H1351427" TargetMode="External"/><Relationship Id="rId1009" Type="http://schemas.openxmlformats.org/officeDocument/2006/relationships/hyperlink" Target="file:///D:\spij-ext-web\detallenorma\H35756" TargetMode="External"/><Relationship Id="rId62" Type="http://schemas.openxmlformats.org/officeDocument/2006/relationships/hyperlink" Target="file:///D:\spij-ext-web\detallenorma\H682689" TargetMode="External"/><Relationship Id="rId365" Type="http://schemas.openxmlformats.org/officeDocument/2006/relationships/hyperlink" Target="file:///D:\spij-ext-web\detallenorma\H1214566" TargetMode="External"/><Relationship Id="rId572" Type="http://schemas.openxmlformats.org/officeDocument/2006/relationships/hyperlink" Target="file:///D:\spij-ext-web\detallenorma\H5553" TargetMode="External"/><Relationship Id="rId225" Type="http://schemas.openxmlformats.org/officeDocument/2006/relationships/hyperlink" Target="file:///D:\spij-ext-web\detallenorma\H1170899" TargetMode="External"/><Relationship Id="rId432" Type="http://schemas.openxmlformats.org/officeDocument/2006/relationships/hyperlink" Target="file:///D:\spij-ext-web\detallenorma\H1170899" TargetMode="External"/><Relationship Id="rId877" Type="http://schemas.openxmlformats.org/officeDocument/2006/relationships/hyperlink" Target="file:///D:\spij-ext-web\detallenorma\H35716" TargetMode="External"/><Relationship Id="rId1062" Type="http://schemas.openxmlformats.org/officeDocument/2006/relationships/hyperlink" Target="file:///D:\spij-ext-web\detallenorma\H1360557" TargetMode="External"/><Relationship Id="rId737" Type="http://schemas.openxmlformats.org/officeDocument/2006/relationships/hyperlink" Target="file:///D:\spij-ext-web\detallenorma\H3984" TargetMode="External"/><Relationship Id="rId944" Type="http://schemas.openxmlformats.org/officeDocument/2006/relationships/hyperlink" Target="file:///D:\spij-ext-web\detallenorma\H273" TargetMode="External"/><Relationship Id="rId73" Type="http://schemas.openxmlformats.org/officeDocument/2006/relationships/hyperlink" Target="file:///D:\spij-ext-web\detallenorma\H682689" TargetMode="External"/><Relationship Id="rId169" Type="http://schemas.openxmlformats.org/officeDocument/2006/relationships/hyperlink" Target="file:///D:\spij-ext-web\detallenorma\H1170899" TargetMode="External"/><Relationship Id="rId376" Type="http://schemas.openxmlformats.org/officeDocument/2006/relationships/hyperlink" Target="file:///D:\spij-ext-web\detallenorma\H1170899" TargetMode="External"/><Relationship Id="rId583" Type="http://schemas.openxmlformats.org/officeDocument/2006/relationships/hyperlink" Target="file:///D:\spij-ext-web\detallenorma\H9779" TargetMode="External"/><Relationship Id="rId790" Type="http://schemas.openxmlformats.org/officeDocument/2006/relationships/hyperlink" Target="file:///D:\spij-ext-web\detallenorma\H43256" TargetMode="External"/><Relationship Id="rId804" Type="http://schemas.openxmlformats.org/officeDocument/2006/relationships/hyperlink" Target="file:///D:\spij-ext-web\detallenorma\H1326097" TargetMode="External"/><Relationship Id="rId4" Type="http://schemas.openxmlformats.org/officeDocument/2006/relationships/webSettings" Target="webSettings.xml"/><Relationship Id="rId236" Type="http://schemas.openxmlformats.org/officeDocument/2006/relationships/hyperlink" Target="file:///D:\spij-ext-web\detallenorma\H1170899" TargetMode="External"/><Relationship Id="rId443" Type="http://schemas.openxmlformats.org/officeDocument/2006/relationships/hyperlink" Target="file:///D:\spij-ext-web\detallenorma\H1312609" TargetMode="External"/><Relationship Id="rId650" Type="http://schemas.openxmlformats.org/officeDocument/2006/relationships/hyperlink" Target="file:///D:\spij-ext-web\detallenorma\H1302628" TargetMode="External"/><Relationship Id="rId888" Type="http://schemas.openxmlformats.org/officeDocument/2006/relationships/hyperlink" Target="file:///D:\spij-ext-web\detallenorma\H9702" TargetMode="External"/><Relationship Id="rId1073" Type="http://schemas.openxmlformats.org/officeDocument/2006/relationships/hyperlink" Target="file:///D:\spij-ext-web\detallenorma\H1360998" TargetMode="External"/><Relationship Id="rId303" Type="http://schemas.openxmlformats.org/officeDocument/2006/relationships/hyperlink" Target="file:///D:\spij-ext-web\detallenorma\H890029" TargetMode="External"/><Relationship Id="rId748" Type="http://schemas.openxmlformats.org/officeDocument/2006/relationships/hyperlink" Target="file:///D:\spij-ext-web\detallenorma\H1288275" TargetMode="External"/><Relationship Id="rId955" Type="http://schemas.openxmlformats.org/officeDocument/2006/relationships/hyperlink" Target="file:///D:\spij-ext-web\detallenorma\H9713" TargetMode="External"/><Relationship Id="rId84" Type="http://schemas.openxmlformats.org/officeDocument/2006/relationships/hyperlink" Target="file:///D:\spij-ext-web\detallenorma\H682689" TargetMode="External"/><Relationship Id="rId387" Type="http://schemas.openxmlformats.org/officeDocument/2006/relationships/hyperlink" Target="file:///D:\spij-ext-web\detallenorma\H1328675" TargetMode="External"/><Relationship Id="rId510" Type="http://schemas.openxmlformats.org/officeDocument/2006/relationships/hyperlink" Target="file:///D:\spij-ext-web\detallenorma\H1170899" TargetMode="External"/><Relationship Id="rId594" Type="http://schemas.openxmlformats.org/officeDocument/2006/relationships/hyperlink" Target="file:///D:\spij-ext-web\detallenorma\H35685" TargetMode="External"/><Relationship Id="rId608" Type="http://schemas.openxmlformats.org/officeDocument/2006/relationships/hyperlink" Target="file:///D:\spij-ext-web\detallenorma\H46016" TargetMode="External"/><Relationship Id="rId815" Type="http://schemas.openxmlformats.org/officeDocument/2006/relationships/hyperlink" Target="file:///D:\spij-ext-web\detallenorma\H1350353" TargetMode="External"/><Relationship Id="rId247" Type="http://schemas.openxmlformats.org/officeDocument/2006/relationships/hyperlink" Target="file:///D:\spij-ext-web\detallenorma\H429040" TargetMode="External"/><Relationship Id="rId899" Type="http://schemas.openxmlformats.org/officeDocument/2006/relationships/hyperlink" Target="file:///D:\spij-ext-web\detallenorma\H9238" TargetMode="External"/><Relationship Id="rId1000" Type="http://schemas.openxmlformats.org/officeDocument/2006/relationships/hyperlink" Target="file:///D:\spij-ext-web\detallenorma\H35688" TargetMode="External"/><Relationship Id="rId1084" Type="http://schemas.openxmlformats.org/officeDocument/2006/relationships/hyperlink" Target="file:///D:\spij-ext-web\detallenorma\H1336160" TargetMode="External"/><Relationship Id="rId107" Type="http://schemas.openxmlformats.org/officeDocument/2006/relationships/hyperlink" Target="file:///D:\spij-ext-web\detallenorma\H682689" TargetMode="External"/><Relationship Id="rId454" Type="http://schemas.openxmlformats.org/officeDocument/2006/relationships/hyperlink" Target="file:///D:\spij-ext-web\detallenorma\H682687" TargetMode="External"/><Relationship Id="rId661" Type="http://schemas.openxmlformats.org/officeDocument/2006/relationships/hyperlink" Target="file:///D:\spij-ext-web\detallenorma\H9782" TargetMode="External"/><Relationship Id="rId759" Type="http://schemas.openxmlformats.org/officeDocument/2006/relationships/hyperlink" Target="file:///D:\spij-ext-web\detallenorma\H1354562" TargetMode="External"/><Relationship Id="rId966" Type="http://schemas.openxmlformats.org/officeDocument/2006/relationships/hyperlink" Target="file:///D:\spij-ext-web\detallenorma\H5293" TargetMode="External"/><Relationship Id="rId11" Type="http://schemas.openxmlformats.org/officeDocument/2006/relationships/hyperlink" Target="file:///D:\spij-ext-web\detallenorma\H1327910" TargetMode="External"/><Relationship Id="rId314" Type="http://schemas.openxmlformats.org/officeDocument/2006/relationships/hyperlink" Target="file:///D:\spij-ext-web\detallenorma\H682687" TargetMode="External"/><Relationship Id="rId398" Type="http://schemas.openxmlformats.org/officeDocument/2006/relationships/hyperlink" Target="file:///D:\spij-ext-web\detallenorma\H1170899" TargetMode="External"/><Relationship Id="rId521" Type="http://schemas.openxmlformats.org/officeDocument/2006/relationships/hyperlink" Target="file:///D:\spij-ext-web\detallenorma\H51223" TargetMode="External"/><Relationship Id="rId619" Type="http://schemas.openxmlformats.org/officeDocument/2006/relationships/hyperlink" Target="file:///D:\spij-ext-web\detallenorma\H35700" TargetMode="External"/><Relationship Id="rId95" Type="http://schemas.openxmlformats.org/officeDocument/2006/relationships/hyperlink" Target="file:///D:\spij-ext-web\detallenorma\H682689" TargetMode="External"/><Relationship Id="rId160" Type="http://schemas.openxmlformats.org/officeDocument/2006/relationships/hyperlink" Target="file:///D:\spij-ext-web\detallenorma\H1127398" TargetMode="External"/><Relationship Id="rId826" Type="http://schemas.openxmlformats.org/officeDocument/2006/relationships/hyperlink" Target="file:///D:\spij-ext-web\detallenorma\H46016" TargetMode="External"/><Relationship Id="rId1011" Type="http://schemas.openxmlformats.org/officeDocument/2006/relationships/hyperlink" Target="file:///D:\spij-ext-web\detallenorma\H46124" TargetMode="External"/><Relationship Id="rId258" Type="http://schemas.openxmlformats.org/officeDocument/2006/relationships/hyperlink" Target="file:///D:\spij-ext-web\detallenorma\H1312609" TargetMode="External"/><Relationship Id="rId465" Type="http://schemas.openxmlformats.org/officeDocument/2006/relationships/hyperlink" Target="file:///D:\spij-ext-web\detallenorma\H1136859" TargetMode="External"/><Relationship Id="rId672" Type="http://schemas.openxmlformats.org/officeDocument/2006/relationships/hyperlink" Target="file:///D:\spij-ext-web\detallenorma\H9891" TargetMode="External"/><Relationship Id="rId22" Type="http://schemas.openxmlformats.org/officeDocument/2006/relationships/hyperlink" Target="file:///D:\spij-ext-web\detallenorma\H682689" TargetMode="External"/><Relationship Id="rId118" Type="http://schemas.openxmlformats.org/officeDocument/2006/relationships/hyperlink" Target="file:///D:\spij-ext-web\detallenorma\H1440754" TargetMode="External"/><Relationship Id="rId325" Type="http://schemas.openxmlformats.org/officeDocument/2006/relationships/hyperlink" Target="file:///D:\spij-ext-web\detallenorma\H1170899" TargetMode="External"/><Relationship Id="rId532" Type="http://schemas.openxmlformats.org/officeDocument/2006/relationships/hyperlink" Target="file:///D:\spij-ext-web\detallenorma\H6441" TargetMode="External"/><Relationship Id="rId977" Type="http://schemas.openxmlformats.org/officeDocument/2006/relationships/hyperlink" Target="file:///D:\spij-ext-web\detallenorma\H9833" TargetMode="External"/><Relationship Id="rId171" Type="http://schemas.openxmlformats.org/officeDocument/2006/relationships/hyperlink" Target="file:///D:\spij-ext-web\detallenorma\H1237768" TargetMode="External"/><Relationship Id="rId837" Type="http://schemas.openxmlformats.org/officeDocument/2006/relationships/hyperlink" Target="file:///D:\spij-ext-web\detallenorma\H1318298" TargetMode="External"/><Relationship Id="rId1022" Type="http://schemas.openxmlformats.org/officeDocument/2006/relationships/hyperlink" Target="file:///D:\spij-ext-web\detallenorma\H1354474" TargetMode="External"/><Relationship Id="rId269" Type="http://schemas.openxmlformats.org/officeDocument/2006/relationships/hyperlink" Target="file:///D:\spij-ext-web\detallenorma\H682687" TargetMode="External"/><Relationship Id="rId476" Type="http://schemas.openxmlformats.org/officeDocument/2006/relationships/hyperlink" Target="file:///D:\spij-ext-web\detallenorma\H1084529" TargetMode="External"/><Relationship Id="rId683" Type="http://schemas.openxmlformats.org/officeDocument/2006/relationships/hyperlink" Target="file:///D:\spij-ext-web\detallenorma\H1339512" TargetMode="External"/><Relationship Id="rId890" Type="http://schemas.openxmlformats.org/officeDocument/2006/relationships/hyperlink" Target="file:///D:\spij-ext-web\detallenorma\H62385" TargetMode="External"/><Relationship Id="rId904" Type="http://schemas.openxmlformats.org/officeDocument/2006/relationships/hyperlink" Target="file:///D:\spij-ext-web\detallenorma\H9428" TargetMode="External"/><Relationship Id="rId33" Type="http://schemas.openxmlformats.org/officeDocument/2006/relationships/hyperlink" Target="file:///D:\spij-ext-web\detallenorma\H682689" TargetMode="External"/><Relationship Id="rId129" Type="http://schemas.openxmlformats.org/officeDocument/2006/relationships/hyperlink" Target="file:///D:\spij-ext-web\detallenorma\H885066" TargetMode="External"/><Relationship Id="rId336" Type="http://schemas.openxmlformats.org/officeDocument/2006/relationships/hyperlink" Target="file:///D:\spij-ext-web\detallenorma\H872038" TargetMode="External"/><Relationship Id="rId543" Type="http://schemas.openxmlformats.org/officeDocument/2006/relationships/hyperlink" Target="file:///D:\spij-ext-web\detallenorma\H1298720" TargetMode="External"/><Relationship Id="rId988" Type="http://schemas.openxmlformats.org/officeDocument/2006/relationships/hyperlink" Target="file:///D:\spij-ext-web\detallenorma\H35675" TargetMode="External"/><Relationship Id="rId182" Type="http://schemas.openxmlformats.org/officeDocument/2006/relationships/hyperlink" Target="file:///D:\spij-ext-web\detallenorma\H1227704" TargetMode="External"/><Relationship Id="rId403" Type="http://schemas.openxmlformats.org/officeDocument/2006/relationships/hyperlink" Target="file:///D:\spij-ext-web\detallenorma\H1170899" TargetMode="External"/><Relationship Id="rId750" Type="http://schemas.openxmlformats.org/officeDocument/2006/relationships/hyperlink" Target="file:///D:\spij-ext-web\detallenorma\H3984" TargetMode="External"/><Relationship Id="rId848" Type="http://schemas.openxmlformats.org/officeDocument/2006/relationships/hyperlink" Target="file:///D:\spij-ext-web\detallenorma\H1320248" TargetMode="External"/><Relationship Id="rId1033" Type="http://schemas.openxmlformats.org/officeDocument/2006/relationships/hyperlink" Target="file:///D:\spij-ext-web\detallenorma\H1339515" TargetMode="External"/><Relationship Id="rId487" Type="http://schemas.openxmlformats.org/officeDocument/2006/relationships/hyperlink" Target="file:///D:\spij-ext-web\detallenorma\H872038" TargetMode="External"/><Relationship Id="rId610" Type="http://schemas.openxmlformats.org/officeDocument/2006/relationships/hyperlink" Target="file:///D:\spij-ext-web\detallenorma\H46433" TargetMode="External"/><Relationship Id="rId694" Type="http://schemas.openxmlformats.org/officeDocument/2006/relationships/hyperlink" Target="file:///D:\spij-ext-web\detallenorma\H6723" TargetMode="External"/><Relationship Id="rId708" Type="http://schemas.openxmlformats.org/officeDocument/2006/relationships/hyperlink" Target="file:///D:\spij-ext-web\detallenorma\H273" TargetMode="External"/><Relationship Id="rId915" Type="http://schemas.openxmlformats.org/officeDocument/2006/relationships/hyperlink" Target="file:///D:\spij-ext-web\detallenorma\H9296" TargetMode="External"/><Relationship Id="rId347" Type="http://schemas.openxmlformats.org/officeDocument/2006/relationships/hyperlink" Target="file:///D:\spij-ext-web\detallenorma\H822150" TargetMode="External"/><Relationship Id="rId999" Type="http://schemas.openxmlformats.org/officeDocument/2006/relationships/hyperlink" Target="file:///D:\spij-ext-web\detallenorma\H51197" TargetMode="External"/><Relationship Id="rId44" Type="http://schemas.openxmlformats.org/officeDocument/2006/relationships/hyperlink" Target="file:///D:\spij-ext-web\detallenorma\H682689" TargetMode="External"/><Relationship Id="rId554" Type="http://schemas.openxmlformats.org/officeDocument/2006/relationships/hyperlink" Target="file:///D:\spij-ext-web\detallenorma\H9734" TargetMode="External"/><Relationship Id="rId761" Type="http://schemas.openxmlformats.org/officeDocument/2006/relationships/hyperlink" Target="file:///D:\spij-ext-web\detallenorma\H1318315" TargetMode="External"/><Relationship Id="rId859" Type="http://schemas.openxmlformats.org/officeDocument/2006/relationships/hyperlink" Target="file:///D:\spij-ext-web\detallenorma\H35711" TargetMode="External"/><Relationship Id="rId193" Type="http://schemas.openxmlformats.org/officeDocument/2006/relationships/hyperlink" Target="file:///D:\spij-ext-web\detallenorma\H1170899" TargetMode="External"/><Relationship Id="rId207" Type="http://schemas.openxmlformats.org/officeDocument/2006/relationships/hyperlink" Target="file:///D:\spij-ext-web\detallenorma\H970187" TargetMode="External"/><Relationship Id="rId414" Type="http://schemas.openxmlformats.org/officeDocument/2006/relationships/hyperlink" Target="file:///D:\spij-ext-web\detallenorma\H1170899" TargetMode="External"/><Relationship Id="rId498" Type="http://schemas.openxmlformats.org/officeDocument/2006/relationships/hyperlink" Target="file:///D:\spij-ext-web\detallenorma\H1170899" TargetMode="External"/><Relationship Id="rId621" Type="http://schemas.openxmlformats.org/officeDocument/2006/relationships/hyperlink" Target="file:///D:\spij-ext-web\detallenorma\H1344219" TargetMode="External"/><Relationship Id="rId1044" Type="http://schemas.openxmlformats.org/officeDocument/2006/relationships/hyperlink" Target="file:///D:\spij-ext-web\detallenorma\H1370050" TargetMode="External"/><Relationship Id="rId260" Type="http://schemas.openxmlformats.org/officeDocument/2006/relationships/hyperlink" Target="file:///D:\spij-ext-web\detallenorma\H682687" TargetMode="External"/><Relationship Id="rId719" Type="http://schemas.openxmlformats.org/officeDocument/2006/relationships/hyperlink" Target="file:///D:\spij-ext-web\detallenorma\H51137" TargetMode="External"/><Relationship Id="rId926" Type="http://schemas.openxmlformats.org/officeDocument/2006/relationships/hyperlink" Target="file:///D:\spij-ext-web\detallenorma\H1318241" TargetMode="External"/><Relationship Id="rId55" Type="http://schemas.openxmlformats.org/officeDocument/2006/relationships/hyperlink" Target="file:///D:\spij-ext-web\detallenorma\H682689" TargetMode="External"/><Relationship Id="rId120" Type="http://schemas.openxmlformats.org/officeDocument/2006/relationships/hyperlink" Target="file:///D:\spij-ext-web\detallenorma\H1241843" TargetMode="External"/><Relationship Id="rId358" Type="http://schemas.openxmlformats.org/officeDocument/2006/relationships/hyperlink" Target="file:///D:\spij-ext-web\detallenorma\H1170899" TargetMode="External"/><Relationship Id="rId565" Type="http://schemas.openxmlformats.org/officeDocument/2006/relationships/hyperlink" Target="file:///D:\spij-ext-web\detallenorma\H9782" TargetMode="External"/><Relationship Id="rId772" Type="http://schemas.openxmlformats.org/officeDocument/2006/relationships/hyperlink" Target="file:///D:\spij-ext-web\detallenorma\H1326250" TargetMode="External"/><Relationship Id="rId218" Type="http://schemas.openxmlformats.org/officeDocument/2006/relationships/hyperlink" Target="file:///D:\spij-ext-web\detallenorma\H1170899" TargetMode="External"/><Relationship Id="rId425" Type="http://schemas.openxmlformats.org/officeDocument/2006/relationships/hyperlink" Target="file:///D:\spij-ext-web\detallenorma\H1170899" TargetMode="External"/><Relationship Id="rId632" Type="http://schemas.openxmlformats.org/officeDocument/2006/relationships/hyperlink" Target="file:///D:\spij-ext-web\detallenorma\H9734" TargetMode="External"/><Relationship Id="rId1055" Type="http://schemas.openxmlformats.org/officeDocument/2006/relationships/hyperlink" Target="file:///D:\spij-ext-web\detallenorma\H1336150" TargetMode="External"/><Relationship Id="rId271" Type="http://schemas.openxmlformats.org/officeDocument/2006/relationships/hyperlink" Target="file:///D:\spij-ext-web\detallenorma\H946714" TargetMode="External"/><Relationship Id="rId937" Type="http://schemas.openxmlformats.org/officeDocument/2006/relationships/hyperlink" Target="file:///D:\spij-ext-web\detallenorma\H1292727" TargetMode="External"/><Relationship Id="rId66" Type="http://schemas.openxmlformats.org/officeDocument/2006/relationships/hyperlink" Target="file:///D:\spij-ext-web\detallenorma\H682689" TargetMode="External"/><Relationship Id="rId131" Type="http://schemas.openxmlformats.org/officeDocument/2006/relationships/hyperlink" Target="file:///D:\spij-ext-web\detallenorma\H1170899" TargetMode="External"/><Relationship Id="rId369" Type="http://schemas.openxmlformats.org/officeDocument/2006/relationships/hyperlink" Target="file:///D:\spij-ext-web\detallenorma\H1214566" TargetMode="External"/><Relationship Id="rId576" Type="http://schemas.openxmlformats.org/officeDocument/2006/relationships/hyperlink" Target="file:///D:\spij-ext-web\detallenorma\H6680" TargetMode="External"/><Relationship Id="rId783" Type="http://schemas.openxmlformats.org/officeDocument/2006/relationships/hyperlink" Target="file:///D:\spij-ext-web\detallenorma\H46016" TargetMode="External"/><Relationship Id="rId990" Type="http://schemas.openxmlformats.org/officeDocument/2006/relationships/hyperlink" Target="file:///D:\spij-ext-web\detallenorma\H51204" TargetMode="External"/><Relationship Id="rId229" Type="http://schemas.openxmlformats.org/officeDocument/2006/relationships/hyperlink" Target="file:///D:\spij-ext-web\detallenorma\H1170899" TargetMode="External"/><Relationship Id="rId436" Type="http://schemas.openxmlformats.org/officeDocument/2006/relationships/hyperlink" Target="file:///D:\spij-ext-web\detallenorma\H890165" TargetMode="External"/><Relationship Id="rId643" Type="http://schemas.openxmlformats.org/officeDocument/2006/relationships/hyperlink" Target="file:///D:\spij-ext-web\detallenorma\H9753" TargetMode="External"/><Relationship Id="rId1066" Type="http://schemas.openxmlformats.org/officeDocument/2006/relationships/hyperlink" Target="file:///D:\spij-ext-web\detallenorma\H1364451" TargetMode="External"/><Relationship Id="rId850" Type="http://schemas.openxmlformats.org/officeDocument/2006/relationships/hyperlink" Target="file:///D:\spij-ext-web\detallenorma\H43818" TargetMode="External"/><Relationship Id="rId948" Type="http://schemas.openxmlformats.org/officeDocument/2006/relationships/hyperlink" Target="file:///D:\spij-ext-web\detallenorma\H9295" TargetMode="External"/><Relationship Id="rId77" Type="http://schemas.openxmlformats.org/officeDocument/2006/relationships/hyperlink" Target="file:///D:\spij-ext-web\detallenorma\H682689" TargetMode="External"/><Relationship Id="rId282" Type="http://schemas.openxmlformats.org/officeDocument/2006/relationships/hyperlink" Target="file:///D:\spij-ext-web\detallenorma\H1136859" TargetMode="External"/><Relationship Id="rId503" Type="http://schemas.openxmlformats.org/officeDocument/2006/relationships/hyperlink" Target="file:///D:\spij-ext-web\detallenorma\H1170899" TargetMode="External"/><Relationship Id="rId587" Type="http://schemas.openxmlformats.org/officeDocument/2006/relationships/hyperlink" Target="file:///D:\spij-ext-web\detallenorma\H43921" TargetMode="External"/><Relationship Id="rId710" Type="http://schemas.openxmlformats.org/officeDocument/2006/relationships/hyperlink" Target="file:///D:\spij-ext-web\detallenorma\H9248" TargetMode="External"/><Relationship Id="rId808" Type="http://schemas.openxmlformats.org/officeDocument/2006/relationships/hyperlink" Target="file:///D:\spij-ext-web\detallenorma\H1298603" TargetMode="External"/><Relationship Id="rId8" Type="http://schemas.openxmlformats.org/officeDocument/2006/relationships/hyperlink" Target="file:///D:\spij-ext-web\detallenorma\H1304077" TargetMode="External"/><Relationship Id="rId142" Type="http://schemas.openxmlformats.org/officeDocument/2006/relationships/hyperlink" Target="file:///D:\spij-ext-web\detallenorma\H1112601" TargetMode="External"/><Relationship Id="rId447" Type="http://schemas.openxmlformats.org/officeDocument/2006/relationships/hyperlink" Target="file:///D:\spij-ext-web\detallenorma\H881779" TargetMode="External"/><Relationship Id="rId794" Type="http://schemas.openxmlformats.org/officeDocument/2006/relationships/hyperlink" Target="file:///D:\spij-ext-web\detallenorma\H46643" TargetMode="External"/><Relationship Id="rId1077" Type="http://schemas.openxmlformats.org/officeDocument/2006/relationships/hyperlink" Target="file:///D:\spij-ext-web\detallenorma\H1351444" TargetMode="External"/><Relationship Id="rId654" Type="http://schemas.openxmlformats.org/officeDocument/2006/relationships/hyperlink" Target="file:///D:\spij-ext-web\detallenorma\H2554" TargetMode="External"/><Relationship Id="rId861" Type="http://schemas.openxmlformats.org/officeDocument/2006/relationships/hyperlink" Target="file:///D:\spij-ext-web\detallenorma\H46029" TargetMode="External"/><Relationship Id="rId959" Type="http://schemas.openxmlformats.org/officeDocument/2006/relationships/hyperlink" Target="file:///D:\spij-ext-web\detallenorma\H273" TargetMode="External"/><Relationship Id="rId293" Type="http://schemas.openxmlformats.org/officeDocument/2006/relationships/hyperlink" Target="file:///D:\spij-ext-web\detallenorma\H682687" TargetMode="External"/><Relationship Id="rId307" Type="http://schemas.openxmlformats.org/officeDocument/2006/relationships/hyperlink" Target="file:///D:\spij-ext-web\detallenorma\H682687" TargetMode="External"/><Relationship Id="rId514" Type="http://schemas.openxmlformats.org/officeDocument/2006/relationships/hyperlink" Target="file:///D:\spij-ext-web\detallenorma\H657" TargetMode="External"/><Relationship Id="rId721" Type="http://schemas.openxmlformats.org/officeDocument/2006/relationships/hyperlink" Target="file:///D:\spij-ext-web\detallenorma\H46949" TargetMode="External"/><Relationship Id="rId88" Type="http://schemas.openxmlformats.org/officeDocument/2006/relationships/hyperlink" Target="file:///D:\spij-ext-web\detallenorma\H682689" TargetMode="External"/><Relationship Id="rId153" Type="http://schemas.openxmlformats.org/officeDocument/2006/relationships/hyperlink" Target="file:///D:\spij-ext-web\detallenorma\H1265015" TargetMode="External"/><Relationship Id="rId360" Type="http://schemas.openxmlformats.org/officeDocument/2006/relationships/hyperlink" Target="file:///D:\spij-ext-web\detallenorma\H861808" TargetMode="External"/><Relationship Id="rId598" Type="http://schemas.openxmlformats.org/officeDocument/2006/relationships/hyperlink" Target="file:///D:\spij-ext-web\detallenorma\H35688" TargetMode="External"/><Relationship Id="rId819" Type="http://schemas.openxmlformats.org/officeDocument/2006/relationships/hyperlink" Target="file:///D:\spij-ext-web\detallenorma\H43750" TargetMode="External"/><Relationship Id="rId1004" Type="http://schemas.openxmlformats.org/officeDocument/2006/relationships/hyperlink" Target="file:///D:\spij-ext-web\detallenorma\H46096" TargetMode="External"/><Relationship Id="rId220" Type="http://schemas.openxmlformats.org/officeDocument/2006/relationships/hyperlink" Target="file:///D:\spij-ext-web\detallenorma\H1170899" TargetMode="External"/><Relationship Id="rId458" Type="http://schemas.openxmlformats.org/officeDocument/2006/relationships/hyperlink" Target="file:///D:\spij-ext-web\detallenorma\H946714" TargetMode="External"/><Relationship Id="rId665" Type="http://schemas.openxmlformats.org/officeDocument/2006/relationships/hyperlink" Target="file:///D:\spij-ext-web\detallenorma\H10745" TargetMode="External"/><Relationship Id="rId872" Type="http://schemas.openxmlformats.org/officeDocument/2006/relationships/hyperlink" Target="file:///D:\spij-ext-web\detallenorma\H1378661" TargetMode="External"/><Relationship Id="rId1088" Type="http://schemas.openxmlformats.org/officeDocument/2006/relationships/hyperlink" Target="file:///D:\spij-ext-web\detallenorma\H1336114" TargetMode="External"/><Relationship Id="rId15" Type="http://schemas.openxmlformats.org/officeDocument/2006/relationships/hyperlink" Target="file:///D:\spij-ext-web\detallenorma\H682689" TargetMode="External"/><Relationship Id="rId318" Type="http://schemas.openxmlformats.org/officeDocument/2006/relationships/hyperlink" Target="file:///D:\spij-ext-web\detallenorma\H1170899" TargetMode="External"/><Relationship Id="rId525" Type="http://schemas.openxmlformats.org/officeDocument/2006/relationships/hyperlink" Target="file:///D:\spij-ext-web\detallenorma\H1336160" TargetMode="External"/><Relationship Id="rId732" Type="http://schemas.openxmlformats.org/officeDocument/2006/relationships/hyperlink" Target="file:///D:\spij-ext-web\detallenorma\H1320298" TargetMode="External"/><Relationship Id="rId99" Type="http://schemas.openxmlformats.org/officeDocument/2006/relationships/hyperlink" Target="file:///D:\spij-ext-web\detallenorma\H682689" TargetMode="External"/><Relationship Id="rId164" Type="http://schemas.openxmlformats.org/officeDocument/2006/relationships/hyperlink" Target="file:///D:\spij-ext-web\detallenorma\H1237768" TargetMode="External"/><Relationship Id="rId371" Type="http://schemas.openxmlformats.org/officeDocument/2006/relationships/hyperlink" Target="file:///D:\spij-ext-web\detallenorma\H817556" TargetMode="External"/><Relationship Id="rId1015" Type="http://schemas.openxmlformats.org/officeDocument/2006/relationships/hyperlink" Target="file:///D:\spij-ext-web\detallenorma\H46101" TargetMode="External"/><Relationship Id="rId469" Type="http://schemas.openxmlformats.org/officeDocument/2006/relationships/hyperlink" Target="file:///D:\spij-ext-web\detallenorma\H682687" TargetMode="External"/><Relationship Id="rId676" Type="http://schemas.openxmlformats.org/officeDocument/2006/relationships/hyperlink" Target="file:///D:\spij-ext-web\detallenorma\H9467" TargetMode="External"/><Relationship Id="rId883" Type="http://schemas.openxmlformats.org/officeDocument/2006/relationships/hyperlink" Target="file:///D:\spij-ext-web\detallenorma\H46949" TargetMode="External"/><Relationship Id="rId26" Type="http://schemas.openxmlformats.org/officeDocument/2006/relationships/hyperlink" Target="file:///D:\spij-ext-web\detallenorma\H682689" TargetMode="External"/><Relationship Id="rId231" Type="http://schemas.openxmlformats.org/officeDocument/2006/relationships/hyperlink" Target="file:///D:\spij-ext-web\detallenorma\H661710" TargetMode="External"/><Relationship Id="rId329" Type="http://schemas.openxmlformats.org/officeDocument/2006/relationships/hyperlink" Target="file:///D:\spij-ext-web\detallenorma\H872038" TargetMode="External"/><Relationship Id="rId536" Type="http://schemas.openxmlformats.org/officeDocument/2006/relationships/hyperlink" Target="file:///D:\spij-ext-web\detallenorma\H35670" TargetMode="External"/><Relationship Id="rId175" Type="http://schemas.openxmlformats.org/officeDocument/2006/relationships/hyperlink" Target="file:///D:\spij-ext-web\detallenorma\H1328675" TargetMode="External"/><Relationship Id="rId743" Type="http://schemas.openxmlformats.org/officeDocument/2006/relationships/hyperlink" Target="file:///D:\spij-ext-web\detallenorma\H10791" TargetMode="External"/><Relationship Id="rId950" Type="http://schemas.openxmlformats.org/officeDocument/2006/relationships/hyperlink" Target="file:///D:\spij-ext-web\detallenorma\H9702" TargetMode="External"/><Relationship Id="rId1026" Type="http://schemas.openxmlformats.org/officeDocument/2006/relationships/hyperlink" Target="file:///D:\spij-ext-web\detallenorma\H1351444" TargetMode="External"/><Relationship Id="rId382" Type="http://schemas.openxmlformats.org/officeDocument/2006/relationships/hyperlink" Target="file:///D:\spij-ext-web\detallenorma\H1170899" TargetMode="External"/><Relationship Id="rId603" Type="http://schemas.openxmlformats.org/officeDocument/2006/relationships/hyperlink" Target="file:///D:\spij-ext-web\detallenorma\H51137" TargetMode="External"/><Relationship Id="rId687" Type="http://schemas.openxmlformats.org/officeDocument/2006/relationships/hyperlink" Target="file:///D:\spij-ext-web\detallenorma\H1326186" TargetMode="External"/><Relationship Id="rId810" Type="http://schemas.openxmlformats.org/officeDocument/2006/relationships/hyperlink" Target="file:///D:\spij-ext-web\detallenorma\H1304659" TargetMode="External"/><Relationship Id="rId908" Type="http://schemas.openxmlformats.org/officeDocument/2006/relationships/hyperlink" Target="file:///D:\spij-ext-web\detallenorma\H9735" TargetMode="External"/><Relationship Id="rId242" Type="http://schemas.openxmlformats.org/officeDocument/2006/relationships/hyperlink" Target="file:///D:\spij-ext-web\detallenorma\H1170899" TargetMode="External"/><Relationship Id="rId894" Type="http://schemas.openxmlformats.org/officeDocument/2006/relationships/hyperlink" Target="file:///D:\spij-ext-web\detallenorma\H9428" TargetMode="External"/><Relationship Id="rId37" Type="http://schemas.openxmlformats.org/officeDocument/2006/relationships/hyperlink" Target="file:///D:\spij-ext-web\detallenorma\H682689" TargetMode="External"/><Relationship Id="rId102" Type="http://schemas.openxmlformats.org/officeDocument/2006/relationships/hyperlink" Target="file:///D:\spij-ext-web\detallenorma\H682689" TargetMode="External"/><Relationship Id="rId547" Type="http://schemas.openxmlformats.org/officeDocument/2006/relationships/hyperlink" Target="file:///D:\spij-ext-web\detallenorma\H3984" TargetMode="External"/><Relationship Id="rId754" Type="http://schemas.openxmlformats.org/officeDocument/2006/relationships/hyperlink" Target="file:///D:\spij-ext-web\detallenorma\H238" TargetMode="External"/><Relationship Id="rId961" Type="http://schemas.openxmlformats.org/officeDocument/2006/relationships/hyperlink" Target="file:///D:\spij-ext-web\detallenorma\H9986" TargetMode="External"/><Relationship Id="rId90" Type="http://schemas.openxmlformats.org/officeDocument/2006/relationships/hyperlink" Target="file:///D:\spij-ext-web\detallenorma\H682689" TargetMode="External"/><Relationship Id="rId186" Type="http://schemas.openxmlformats.org/officeDocument/2006/relationships/hyperlink" Target="file:///D:\spij-ext-web\detallenorma\H1046519" TargetMode="External"/><Relationship Id="rId393" Type="http://schemas.openxmlformats.org/officeDocument/2006/relationships/hyperlink" Target="file:///D:\spij-ext-web\detallenorma\H1046519" TargetMode="External"/><Relationship Id="rId407" Type="http://schemas.openxmlformats.org/officeDocument/2006/relationships/hyperlink" Target="file:///D:\spij-ext-web\detallenorma\H1363418" TargetMode="External"/><Relationship Id="rId614" Type="http://schemas.openxmlformats.org/officeDocument/2006/relationships/hyperlink" Target="file:///D:\spij-ext-web\detallenorma\H46029" TargetMode="External"/><Relationship Id="rId821" Type="http://schemas.openxmlformats.org/officeDocument/2006/relationships/hyperlink" Target="file:///D:\spij-ext-web\detallenorma\H43347" TargetMode="External"/><Relationship Id="rId1037" Type="http://schemas.openxmlformats.org/officeDocument/2006/relationships/hyperlink" Target="file:///D:\spij-ext-web\detallenorma\H51255" TargetMode="External"/><Relationship Id="rId253" Type="http://schemas.openxmlformats.org/officeDocument/2006/relationships/hyperlink" Target="file:///D:\spij-ext-web\detallenorma\H1312609" TargetMode="External"/><Relationship Id="rId460" Type="http://schemas.openxmlformats.org/officeDocument/2006/relationships/hyperlink" Target="file:///D:\spij-ext-web\detallenorma\H946714" TargetMode="External"/><Relationship Id="rId698" Type="http://schemas.openxmlformats.org/officeDocument/2006/relationships/hyperlink" Target="file:///D:\spij-ext-web\detallenorma\H9894" TargetMode="External"/><Relationship Id="rId919" Type="http://schemas.openxmlformats.org/officeDocument/2006/relationships/hyperlink" Target="file:///D:\spij-ext-web\detallenorma\H9735" TargetMode="External"/><Relationship Id="rId1090" Type="http://schemas.openxmlformats.org/officeDocument/2006/relationships/hyperlink" Target="file:///D:\spij-ext-web\detallenorma\H1350515" TargetMode="External"/><Relationship Id="rId48" Type="http://schemas.openxmlformats.org/officeDocument/2006/relationships/hyperlink" Target="file:///D:\spij-ext-web\detallenorma\H682689" TargetMode="External"/><Relationship Id="rId113" Type="http://schemas.openxmlformats.org/officeDocument/2006/relationships/hyperlink" Target="file:///D:\spij-ext-web\detallenorma\H1392348" TargetMode="External"/><Relationship Id="rId320" Type="http://schemas.openxmlformats.org/officeDocument/2006/relationships/hyperlink" Target="file:///D:\spij-ext-web\detallenorma\H872038" TargetMode="External"/><Relationship Id="rId558" Type="http://schemas.openxmlformats.org/officeDocument/2006/relationships/hyperlink" Target="file:///D:\spij-ext-web\detallenorma\H2581" TargetMode="External"/><Relationship Id="rId765" Type="http://schemas.openxmlformats.org/officeDocument/2006/relationships/hyperlink" Target="file:///D:\spij-ext-web\detallenorma\H46949" TargetMode="External"/><Relationship Id="rId972" Type="http://schemas.openxmlformats.org/officeDocument/2006/relationships/hyperlink" Target="file:///D:\spij-ext-web\detallenorma\H5553" TargetMode="External"/><Relationship Id="rId197" Type="http://schemas.openxmlformats.org/officeDocument/2006/relationships/hyperlink" Target="file:///D:\spij-ext-web\detallenorma\H1170899" TargetMode="External"/><Relationship Id="rId418" Type="http://schemas.openxmlformats.org/officeDocument/2006/relationships/hyperlink" Target="file:///D:\spij-ext-web\detallenorma\H1170899" TargetMode="External"/><Relationship Id="rId625" Type="http://schemas.openxmlformats.org/officeDocument/2006/relationships/hyperlink" Target="file:///D:\spij-ext-web\detallenorma\H1302951" TargetMode="External"/><Relationship Id="rId832" Type="http://schemas.openxmlformats.org/officeDocument/2006/relationships/hyperlink" Target="file:///D:\spij-ext-web\detallenorma\H51212" TargetMode="External"/><Relationship Id="rId1048" Type="http://schemas.openxmlformats.org/officeDocument/2006/relationships/hyperlink" Target="file:///D:\spij-ext-web\detallenorma\H1349694" TargetMode="External"/><Relationship Id="rId264" Type="http://schemas.openxmlformats.org/officeDocument/2006/relationships/hyperlink" Target="file:///D:\spij-ext-web\detallenorma\H946714" TargetMode="External"/><Relationship Id="rId471" Type="http://schemas.openxmlformats.org/officeDocument/2006/relationships/hyperlink" Target="file:///D:\spij-ext-web\detallenorma\H946714" TargetMode="External"/><Relationship Id="rId59" Type="http://schemas.openxmlformats.org/officeDocument/2006/relationships/hyperlink" Target="file:///D:\spij-ext-web\detallenorma\H682689" TargetMode="External"/><Relationship Id="rId124" Type="http://schemas.openxmlformats.org/officeDocument/2006/relationships/hyperlink" Target="file:///D:\spij-ext-web\detallenorma\H1440754" TargetMode="External"/><Relationship Id="rId569" Type="http://schemas.openxmlformats.org/officeDocument/2006/relationships/hyperlink" Target="file:///D:\spij-ext-web\detallenorma\H6671" TargetMode="External"/><Relationship Id="rId776" Type="http://schemas.openxmlformats.org/officeDocument/2006/relationships/hyperlink" Target="file:///D:\spij-ext-web\detallenorma\H46949" TargetMode="External"/><Relationship Id="rId983" Type="http://schemas.openxmlformats.org/officeDocument/2006/relationships/hyperlink" Target="file:///D:\spij-ext-web\detallenorma\H9779" TargetMode="External"/><Relationship Id="rId331" Type="http://schemas.openxmlformats.org/officeDocument/2006/relationships/hyperlink" Target="file:///D:\spij-ext-web\detallenorma\H1170899" TargetMode="External"/><Relationship Id="rId429" Type="http://schemas.openxmlformats.org/officeDocument/2006/relationships/hyperlink" Target="file:///D:\spij-ext-web\detallenorma\H1170899" TargetMode="External"/><Relationship Id="rId636" Type="http://schemas.openxmlformats.org/officeDocument/2006/relationships/hyperlink" Target="file:///D:\spij-ext-web\detallenorma\H9894" TargetMode="External"/><Relationship Id="rId1059" Type="http://schemas.openxmlformats.org/officeDocument/2006/relationships/hyperlink" Target="file:///D:\spij-ext-web\detallenorma\H1296083" TargetMode="External"/><Relationship Id="rId843" Type="http://schemas.openxmlformats.org/officeDocument/2006/relationships/hyperlink" Target="file:///D:\spij-ext-web\detallenorma\H43818" TargetMode="External"/><Relationship Id="rId275" Type="http://schemas.openxmlformats.org/officeDocument/2006/relationships/hyperlink" Target="file:///D:\spij-ext-web\detallenorma\H946714" TargetMode="External"/><Relationship Id="rId482" Type="http://schemas.openxmlformats.org/officeDocument/2006/relationships/hyperlink" Target="file:///D:\spij-ext-web\detallenorma\H682687" TargetMode="External"/><Relationship Id="rId703" Type="http://schemas.openxmlformats.org/officeDocument/2006/relationships/hyperlink" Target="file:///D:\spij-ext-web\detallenorma\H9891" TargetMode="External"/><Relationship Id="rId910" Type="http://schemas.openxmlformats.org/officeDocument/2006/relationships/hyperlink" Target="file:///D:\spij-ext-web\detallenorma\H9735" TargetMode="External"/><Relationship Id="rId135" Type="http://schemas.openxmlformats.org/officeDocument/2006/relationships/hyperlink" Target="file:///D:\spij-ext-web\detallenorma\H1170899" TargetMode="External"/><Relationship Id="rId342" Type="http://schemas.openxmlformats.org/officeDocument/2006/relationships/hyperlink" Target="file:///D:\spij-ext-web\detallenorma\H1170899" TargetMode="External"/><Relationship Id="rId787" Type="http://schemas.openxmlformats.org/officeDocument/2006/relationships/hyperlink" Target="file:///D:\spij-ext-web\detallenorma\H1307475" TargetMode="External"/><Relationship Id="rId994" Type="http://schemas.openxmlformats.org/officeDocument/2006/relationships/hyperlink" Target="file:///D:\spij-ext-web\detallenorma\H35666" TargetMode="External"/><Relationship Id="rId202" Type="http://schemas.openxmlformats.org/officeDocument/2006/relationships/hyperlink" Target="file:///D:\spij-ext-web\detallenorma\H1170899" TargetMode="External"/><Relationship Id="rId647" Type="http://schemas.openxmlformats.org/officeDocument/2006/relationships/hyperlink" Target="file:///D:\spij-ext-web\detallenorma\H1344219" TargetMode="External"/><Relationship Id="rId854" Type="http://schemas.openxmlformats.org/officeDocument/2006/relationships/hyperlink" Target="file:///D:\spij-ext-web\detallenorma\H51204" TargetMode="External"/><Relationship Id="rId286" Type="http://schemas.openxmlformats.org/officeDocument/2006/relationships/hyperlink" Target="file:///D:\spij-ext-web\detallenorma\H682687" TargetMode="External"/><Relationship Id="rId493" Type="http://schemas.openxmlformats.org/officeDocument/2006/relationships/hyperlink" Target="file:///D:\spij-ext-web\detallenorma\H872038" TargetMode="External"/><Relationship Id="rId507" Type="http://schemas.openxmlformats.org/officeDocument/2006/relationships/hyperlink" Target="file:///D:\spij-ext-web\detallenorma\H1170899" TargetMode="External"/><Relationship Id="rId714" Type="http://schemas.openxmlformats.org/officeDocument/2006/relationships/hyperlink" Target="file:///D:\spij-ext-web\detallenorma\H9894" TargetMode="External"/><Relationship Id="rId921" Type="http://schemas.openxmlformats.org/officeDocument/2006/relationships/hyperlink" Target="file:///D:\spij-ext-web\detallenorma\H9238" TargetMode="External"/><Relationship Id="rId50" Type="http://schemas.openxmlformats.org/officeDocument/2006/relationships/hyperlink" Target="file:///D:\spij-ext-web\detallenorma\H682689" TargetMode="External"/><Relationship Id="rId146" Type="http://schemas.openxmlformats.org/officeDocument/2006/relationships/hyperlink" Target="file:///D:\spij-ext-web\detallenorma\H1214566" TargetMode="External"/><Relationship Id="rId353" Type="http://schemas.openxmlformats.org/officeDocument/2006/relationships/hyperlink" Target="file:///D:\spij-ext-web\detallenorma\H1440754" TargetMode="External"/><Relationship Id="rId560" Type="http://schemas.openxmlformats.org/officeDocument/2006/relationships/hyperlink" Target="file:///D:\spij-ext-web\detallenorma\H6723" TargetMode="External"/><Relationship Id="rId798" Type="http://schemas.openxmlformats.org/officeDocument/2006/relationships/hyperlink" Target="file:///D:\spij-ext-web\detallenorma\H1354484" TargetMode="External"/><Relationship Id="rId213" Type="http://schemas.openxmlformats.org/officeDocument/2006/relationships/hyperlink" Target="file:///D:\spij-ext-web\detallenorma\H1170899" TargetMode="External"/><Relationship Id="rId420" Type="http://schemas.openxmlformats.org/officeDocument/2006/relationships/hyperlink" Target="file:///D:\spij-ext-web\detallenorma\H1170899" TargetMode="External"/><Relationship Id="rId658" Type="http://schemas.openxmlformats.org/officeDocument/2006/relationships/hyperlink" Target="file:///D:\spij-ext-web\detallenorma\H273" TargetMode="External"/><Relationship Id="rId865" Type="http://schemas.openxmlformats.org/officeDocument/2006/relationships/hyperlink" Target="file:///D:\spij-ext-web\detallenorma\H35756" TargetMode="External"/><Relationship Id="rId1050" Type="http://schemas.openxmlformats.org/officeDocument/2006/relationships/hyperlink" Target="file:///D:\spij-ext-web\detallenorma\H1351503" TargetMode="External"/><Relationship Id="rId297" Type="http://schemas.openxmlformats.org/officeDocument/2006/relationships/hyperlink" Target="file:///D:\spij-ext-web\detallenorma\H682687" TargetMode="External"/><Relationship Id="rId518" Type="http://schemas.openxmlformats.org/officeDocument/2006/relationships/hyperlink" Target="file:///D:\spij-ext-web\detallenorma\H273" TargetMode="External"/><Relationship Id="rId725" Type="http://schemas.openxmlformats.org/officeDocument/2006/relationships/hyperlink" Target="file:///D:\spij-ext-web\detallenorma\H1326251" TargetMode="External"/><Relationship Id="rId932" Type="http://schemas.openxmlformats.org/officeDocument/2006/relationships/hyperlink" Target="file:///D:\spij-ext-web\detallenorma\H1354560" TargetMode="External"/><Relationship Id="rId157" Type="http://schemas.openxmlformats.org/officeDocument/2006/relationships/hyperlink" Target="file:///D:\spij-ext-web\detallenorma\H1320646" TargetMode="External"/><Relationship Id="rId364" Type="http://schemas.openxmlformats.org/officeDocument/2006/relationships/hyperlink" Target="file:///D:\spij-ext-web\detallenorma\H1252446" TargetMode="External"/><Relationship Id="rId1008" Type="http://schemas.openxmlformats.org/officeDocument/2006/relationships/hyperlink" Target="file:///D:\spij-ext-web\detallenorma\H51326" TargetMode="External"/><Relationship Id="rId61" Type="http://schemas.openxmlformats.org/officeDocument/2006/relationships/hyperlink" Target="file:///D:\spij-ext-web\detallenorma\H682689" TargetMode="External"/><Relationship Id="rId571" Type="http://schemas.openxmlformats.org/officeDocument/2006/relationships/hyperlink" Target="file:///D:\spij-ext-web\detallenorma\H10745" TargetMode="External"/><Relationship Id="rId669" Type="http://schemas.openxmlformats.org/officeDocument/2006/relationships/hyperlink" Target="file:///D:\spij-ext-web\detallenorma\H6052" TargetMode="External"/><Relationship Id="rId876" Type="http://schemas.openxmlformats.org/officeDocument/2006/relationships/hyperlink" Target="file:///D:\spij-ext-web\detallenorma\H43707" TargetMode="External"/><Relationship Id="rId19" Type="http://schemas.openxmlformats.org/officeDocument/2006/relationships/hyperlink" Target="file:///D:\spij-ext-web\detallenorma\H682689" TargetMode="External"/><Relationship Id="rId224" Type="http://schemas.openxmlformats.org/officeDocument/2006/relationships/hyperlink" Target="file:///D:\spij-ext-web\detallenorma\H1170899" TargetMode="External"/><Relationship Id="rId431" Type="http://schemas.openxmlformats.org/officeDocument/2006/relationships/hyperlink" Target="file:///D:\spij-ext-web\detallenorma\H1170899" TargetMode="External"/><Relationship Id="rId529" Type="http://schemas.openxmlformats.org/officeDocument/2006/relationships/hyperlink" Target="file:///D:\spij-ext-web\detallenorma\H257" TargetMode="External"/><Relationship Id="rId736" Type="http://schemas.openxmlformats.org/officeDocument/2006/relationships/hyperlink" Target="file:///D:\spij-ext-web\detallenorma\H9702" TargetMode="External"/><Relationship Id="rId1061" Type="http://schemas.openxmlformats.org/officeDocument/2006/relationships/hyperlink" Target="file:///D:\spij-ext-web\detallenorma\H1332245" TargetMode="External"/><Relationship Id="rId168" Type="http://schemas.openxmlformats.org/officeDocument/2006/relationships/hyperlink" Target="file:///D:\spij-ext-web\detallenorma\H1170899" TargetMode="External"/><Relationship Id="rId943" Type="http://schemas.openxmlformats.org/officeDocument/2006/relationships/hyperlink" Target="file:///D:\spij-ext-web\detallenorma\H42771" TargetMode="External"/><Relationship Id="rId1019" Type="http://schemas.openxmlformats.org/officeDocument/2006/relationships/hyperlink" Target="file:///D:\spij-ext-web\detallenorma\H1367093" TargetMode="External"/><Relationship Id="rId72" Type="http://schemas.openxmlformats.org/officeDocument/2006/relationships/hyperlink" Target="file:///D:\spij-ext-web\detallenorma\H682689" TargetMode="External"/><Relationship Id="rId375" Type="http://schemas.openxmlformats.org/officeDocument/2006/relationships/hyperlink" Target="file:///D:\spij-ext-web\detallenorma\H1170899" TargetMode="External"/><Relationship Id="rId582" Type="http://schemas.openxmlformats.org/officeDocument/2006/relationships/hyperlink" Target="file:///D:\spij-ext-web\detallenorma\H9753" TargetMode="External"/><Relationship Id="rId803" Type="http://schemas.openxmlformats.org/officeDocument/2006/relationships/hyperlink" Target="file:///D:\spij-ext-web\detallenorma\H1326082" TargetMode="External"/><Relationship Id="rId3" Type="http://schemas.openxmlformats.org/officeDocument/2006/relationships/settings" Target="settings.xml"/><Relationship Id="rId235" Type="http://schemas.openxmlformats.org/officeDocument/2006/relationships/hyperlink" Target="file:///D:\spij-ext-web\detallenorma\H1170899" TargetMode="External"/><Relationship Id="rId442" Type="http://schemas.openxmlformats.org/officeDocument/2006/relationships/hyperlink" Target="file:///D:\spij-ext-web\detallenorma\H1312609" TargetMode="External"/><Relationship Id="rId887" Type="http://schemas.openxmlformats.org/officeDocument/2006/relationships/hyperlink" Target="file:///D:\spij-ext-web\detallenorma\H35830" TargetMode="External"/><Relationship Id="rId1072" Type="http://schemas.openxmlformats.org/officeDocument/2006/relationships/hyperlink" Target="file:///D:\spij-ext-web\detallenorma\H1336150" TargetMode="External"/><Relationship Id="rId302" Type="http://schemas.openxmlformats.org/officeDocument/2006/relationships/hyperlink" Target="file:///D:\spij-ext-web\detallenorma\H1084529" TargetMode="External"/><Relationship Id="rId747" Type="http://schemas.openxmlformats.org/officeDocument/2006/relationships/hyperlink" Target="file:///D:\spij-ext-web\detallenorma\H1291339" TargetMode="External"/><Relationship Id="rId954" Type="http://schemas.openxmlformats.org/officeDocument/2006/relationships/hyperlink" Target="file:///D:\spij-ext-web\detallenorma\H9734" TargetMode="External"/><Relationship Id="rId83" Type="http://schemas.openxmlformats.org/officeDocument/2006/relationships/hyperlink" Target="file:///D:\spij-ext-web\detallenorma\H682689" TargetMode="External"/><Relationship Id="rId179" Type="http://schemas.openxmlformats.org/officeDocument/2006/relationships/hyperlink" Target="file:///D:\spij-ext-web\detallenorma\H1280665" TargetMode="External"/><Relationship Id="rId386" Type="http://schemas.openxmlformats.org/officeDocument/2006/relationships/hyperlink" Target="file:///D:\spij-ext-web\detallenorma\H1328675" TargetMode="External"/><Relationship Id="rId593" Type="http://schemas.openxmlformats.org/officeDocument/2006/relationships/hyperlink" Target="file:///D:\spij-ext-web\detallenorma\H35668" TargetMode="External"/><Relationship Id="rId607" Type="http://schemas.openxmlformats.org/officeDocument/2006/relationships/hyperlink" Target="file:///D:\spij-ext-web\detallenorma\H35756" TargetMode="External"/><Relationship Id="rId814" Type="http://schemas.openxmlformats.org/officeDocument/2006/relationships/hyperlink" Target="file:///D:\spij-ext-web\detallenorma\H1361899" TargetMode="External"/><Relationship Id="rId246" Type="http://schemas.openxmlformats.org/officeDocument/2006/relationships/hyperlink" Target="file:///D:\spij-ext-web\detallenorma\H1170899" TargetMode="External"/><Relationship Id="rId453" Type="http://schemas.openxmlformats.org/officeDocument/2006/relationships/hyperlink" Target="file:///D:\spij-ext-web\detallenorma\H946714" TargetMode="External"/><Relationship Id="rId660" Type="http://schemas.openxmlformats.org/officeDocument/2006/relationships/hyperlink" Target="file:///D:\spij-ext-web\detallenorma\H9986" TargetMode="External"/><Relationship Id="rId898" Type="http://schemas.openxmlformats.org/officeDocument/2006/relationships/hyperlink" Target="file:///D:\spij-ext-web\detallenorma\H62385" TargetMode="External"/><Relationship Id="rId1083" Type="http://schemas.openxmlformats.org/officeDocument/2006/relationships/hyperlink" Target="file:///D:\spij-ext-web\detallenorma\H1364511" TargetMode="External"/><Relationship Id="rId106" Type="http://schemas.openxmlformats.org/officeDocument/2006/relationships/hyperlink" Target="file:///D:\spij-ext-web\detallenorma\H682689" TargetMode="External"/><Relationship Id="rId313" Type="http://schemas.openxmlformats.org/officeDocument/2006/relationships/hyperlink" Target="file:///D:\spij-ext-web\detallenorma\H682687" TargetMode="External"/><Relationship Id="rId758" Type="http://schemas.openxmlformats.org/officeDocument/2006/relationships/hyperlink" Target="file:///D:\spij-ext-web\detallenorma\H51197" TargetMode="External"/><Relationship Id="rId965" Type="http://schemas.openxmlformats.org/officeDocument/2006/relationships/hyperlink" Target="file:///D:\spij-ext-web\detallenorma\H9782" TargetMode="External"/><Relationship Id="rId10" Type="http://schemas.openxmlformats.org/officeDocument/2006/relationships/hyperlink" Target="file:///D:\spij-ext-web\detallenorma\H1323733" TargetMode="External"/><Relationship Id="rId94" Type="http://schemas.openxmlformats.org/officeDocument/2006/relationships/hyperlink" Target="file:///D:\spij-ext-web\detallenorma\H682689" TargetMode="External"/><Relationship Id="rId397" Type="http://schemas.openxmlformats.org/officeDocument/2006/relationships/hyperlink" Target="file:///D:\spij-ext-web\detallenorma\H1170899" TargetMode="External"/><Relationship Id="rId520" Type="http://schemas.openxmlformats.org/officeDocument/2006/relationships/hyperlink" Target="file:///D:\spij-ext-web\detallenorma\H9702" TargetMode="External"/><Relationship Id="rId618" Type="http://schemas.openxmlformats.org/officeDocument/2006/relationships/hyperlink" Target="file:///D:\spij-ext-web\detallenorma\H43750" TargetMode="External"/><Relationship Id="rId825" Type="http://schemas.openxmlformats.org/officeDocument/2006/relationships/hyperlink" Target="file:///D:\spij-ext-web\detallenorma\H51224" TargetMode="External"/><Relationship Id="rId257" Type="http://schemas.openxmlformats.org/officeDocument/2006/relationships/hyperlink" Target="file:///D:\spij-ext-web\detallenorma\H1312609" TargetMode="External"/><Relationship Id="rId464" Type="http://schemas.openxmlformats.org/officeDocument/2006/relationships/hyperlink" Target="file:///D:\spij-ext-web\detallenorma\H946714" TargetMode="External"/><Relationship Id="rId1010" Type="http://schemas.openxmlformats.org/officeDocument/2006/relationships/hyperlink" Target="file:///D:\spij-ext-web\detallenorma\H46016" TargetMode="External"/><Relationship Id="rId117" Type="http://schemas.openxmlformats.org/officeDocument/2006/relationships/hyperlink" Target="file:///D:\spij-ext-web\detallenorma\H1050685" TargetMode="External"/><Relationship Id="rId671" Type="http://schemas.openxmlformats.org/officeDocument/2006/relationships/hyperlink" Target="file:///D:\spij-ext-web\detallenorma\H9822" TargetMode="External"/><Relationship Id="rId769" Type="http://schemas.openxmlformats.org/officeDocument/2006/relationships/hyperlink" Target="file:///D:\spij-ext-web\detallenorma\H1361899" TargetMode="External"/><Relationship Id="rId976" Type="http://schemas.openxmlformats.org/officeDocument/2006/relationships/hyperlink" Target="file:///D:\spij-ext-web\detallenorma\H6680" TargetMode="External"/><Relationship Id="rId324" Type="http://schemas.openxmlformats.org/officeDocument/2006/relationships/hyperlink" Target="file:///D:\spij-ext-web\detallenorma\H1170899" TargetMode="External"/><Relationship Id="rId531" Type="http://schemas.openxmlformats.org/officeDocument/2006/relationships/hyperlink" Target="file:///D:\spij-ext-web\detallenorma\H10745" TargetMode="External"/><Relationship Id="rId629" Type="http://schemas.openxmlformats.org/officeDocument/2006/relationships/hyperlink" Target="file:///D:\spij-ext-web\detallenorma\H657" TargetMode="External"/><Relationship Id="rId836" Type="http://schemas.openxmlformats.org/officeDocument/2006/relationships/hyperlink" Target="file:///D:\spij-ext-web\detallenorma\H1318253" TargetMode="External"/><Relationship Id="rId1021" Type="http://schemas.openxmlformats.org/officeDocument/2006/relationships/hyperlink" Target="file:///D:\spij-ext-web\detallenorma\H1361834" TargetMode="External"/><Relationship Id="rId903" Type="http://schemas.openxmlformats.org/officeDocument/2006/relationships/hyperlink" Target="file:///D:\spij-ext-web\detallenorma\H9735" TargetMode="External"/><Relationship Id="rId32" Type="http://schemas.openxmlformats.org/officeDocument/2006/relationships/hyperlink" Target="file:///D:\spij-ext-web\detallenorma\H682689" TargetMode="External"/><Relationship Id="rId181" Type="http://schemas.openxmlformats.org/officeDocument/2006/relationships/hyperlink" Target="file:///D:\spij-ext-web\detallenorma\H433774" TargetMode="External"/><Relationship Id="rId279" Type="http://schemas.openxmlformats.org/officeDocument/2006/relationships/hyperlink" Target="file:///D:\spij-ext-web\detallenorma\H946714" TargetMode="External"/><Relationship Id="rId486" Type="http://schemas.openxmlformats.org/officeDocument/2006/relationships/hyperlink" Target="file:///D:\spij-ext-web\detallenorma\H1170899" TargetMode="External"/><Relationship Id="rId693" Type="http://schemas.openxmlformats.org/officeDocument/2006/relationships/hyperlink" Target="file:///D:\spij-ext-web\detallenorma\H2721" TargetMode="External"/><Relationship Id="rId139" Type="http://schemas.openxmlformats.org/officeDocument/2006/relationships/hyperlink" Target="file:///D:\spij-ext-web\detallenorma\H861808" TargetMode="External"/><Relationship Id="rId346" Type="http://schemas.openxmlformats.org/officeDocument/2006/relationships/hyperlink" Target="file:///D:\spij-ext-web\detallenorma\H808347" TargetMode="External"/><Relationship Id="rId553" Type="http://schemas.openxmlformats.org/officeDocument/2006/relationships/hyperlink" Target="file:///D:\spij-ext-web\detallenorma\H154" TargetMode="External"/><Relationship Id="rId760" Type="http://schemas.openxmlformats.org/officeDocument/2006/relationships/hyperlink" Target="file:///D:\spij-ext-web\detallenorma\H1344370" TargetMode="External"/><Relationship Id="rId998" Type="http://schemas.openxmlformats.org/officeDocument/2006/relationships/hyperlink" Target="file:///D:\spij-ext-web\detallenorma\H43622" TargetMode="External"/><Relationship Id="rId206" Type="http://schemas.openxmlformats.org/officeDocument/2006/relationships/hyperlink" Target="file:///D:\spij-ext-web\detallenorma\H431428" TargetMode="External"/><Relationship Id="rId413" Type="http://schemas.openxmlformats.org/officeDocument/2006/relationships/hyperlink" Target="file:///D:\spij-ext-web\detallenorma\H1170899" TargetMode="External"/><Relationship Id="rId858" Type="http://schemas.openxmlformats.org/officeDocument/2006/relationships/hyperlink" Target="file:///D:\spij-ext-web\detallenorma\H51213" TargetMode="External"/><Relationship Id="rId1043" Type="http://schemas.openxmlformats.org/officeDocument/2006/relationships/hyperlink" Target="file:///D:\spij-ext-web\detallenorma\H1298912" TargetMode="External"/><Relationship Id="rId620" Type="http://schemas.openxmlformats.org/officeDocument/2006/relationships/hyperlink" Target="file:///D:\spij-ext-web\detallenorma\H1351409" TargetMode="External"/><Relationship Id="rId718" Type="http://schemas.openxmlformats.org/officeDocument/2006/relationships/hyperlink" Target="file:///D:\spij-ext-web\detallenorma\H1294267" TargetMode="External"/><Relationship Id="rId925" Type="http://schemas.openxmlformats.org/officeDocument/2006/relationships/hyperlink" Target="file:///D:\spij-ext-web\detallenorma\H1326251" TargetMode="External"/><Relationship Id="rId54" Type="http://schemas.openxmlformats.org/officeDocument/2006/relationships/hyperlink" Target="file:///D:\spij-ext-web\detallenorma\H682689" TargetMode="External"/><Relationship Id="rId270" Type="http://schemas.openxmlformats.org/officeDocument/2006/relationships/hyperlink" Target="file:///D:\spij-ext-web\detallenorma\H682687" TargetMode="External"/><Relationship Id="rId130" Type="http://schemas.openxmlformats.org/officeDocument/2006/relationships/hyperlink" Target="file:///D:\spij-ext-web\detallenorma\H885066" TargetMode="External"/><Relationship Id="rId368" Type="http://schemas.openxmlformats.org/officeDocument/2006/relationships/hyperlink" Target="file:///D:\spij-ext-web\detallenorma\H1214566" TargetMode="External"/><Relationship Id="rId575" Type="http://schemas.openxmlformats.org/officeDocument/2006/relationships/hyperlink" Target="file:///D:\spij-ext-web\detallenorma\H9942" TargetMode="External"/><Relationship Id="rId782" Type="http://schemas.openxmlformats.org/officeDocument/2006/relationships/hyperlink" Target="file:///D:\spij-ext-web\detallenorma\H46016" TargetMode="External"/><Relationship Id="rId228" Type="http://schemas.openxmlformats.org/officeDocument/2006/relationships/hyperlink" Target="file:///D:\spij-ext-web\detallenorma\H1170899" TargetMode="External"/><Relationship Id="rId435" Type="http://schemas.openxmlformats.org/officeDocument/2006/relationships/hyperlink" Target="file:///D:\spij-ext-web\detallenorma\H890165" TargetMode="External"/><Relationship Id="rId642" Type="http://schemas.openxmlformats.org/officeDocument/2006/relationships/hyperlink" Target="file:///D:\spij-ext-web\detallenorma\H9891" TargetMode="External"/><Relationship Id="rId1065" Type="http://schemas.openxmlformats.org/officeDocument/2006/relationships/hyperlink" Target="file:///D:\spij-ext-web\detallenorma\H1379455" TargetMode="External"/><Relationship Id="rId502" Type="http://schemas.openxmlformats.org/officeDocument/2006/relationships/hyperlink" Target="file:///D:\spij-ext-web\detallenorma\H1170899" TargetMode="External"/><Relationship Id="rId947" Type="http://schemas.openxmlformats.org/officeDocument/2006/relationships/hyperlink" Target="file:///D:\spij-ext-web\detallenorma\H398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141</Pages>
  <Words>55946</Words>
  <Characters>307707</Characters>
  <Application>Microsoft Office Word</Application>
  <DocSecurity>0</DocSecurity>
  <Lines>2564</Lines>
  <Paragraphs>725</Paragraphs>
  <ScaleCrop>false</ScaleCrop>
  <Company/>
  <LinksUpToDate>false</LinksUpToDate>
  <CharactersWithSpaces>362928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2026-07-10T04:33:00Z</dcterms:created>
  <dcterms:modified xsi:type="dcterms:W3CDTF">2026-07-10T04:33:00Z</dcterms:modified>
</cp:coreProperties>
</file>