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4" w:beforeLines="200" w:after="624" w:afterLines="200"/>
        <w:rPr>
          <w:rFonts w:ascii="黑体" w:hAnsi="黑体" w:eastAsia="黑体"/>
          <w:sz w:val="44"/>
          <w:szCs w:val="4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4537075</wp:posOffset>
            </wp:positionH>
            <wp:positionV relativeFrom="paragraph">
              <wp:posOffset>141605</wp:posOffset>
            </wp:positionV>
            <wp:extent cx="1003300" cy="1003300"/>
            <wp:effectExtent l="0" t="0" r="12700" b="1270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24" w:beforeLines="200" w:after="624" w:afterLines="200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系统分析与设计课程设计实验报告</w:t>
      </w:r>
    </w:p>
    <w:p>
      <w:pPr>
        <w:spacing w:before="624" w:beforeLines="200" w:after="624" w:afterLines="200"/>
        <w:jc w:val="center"/>
        <w:rPr>
          <w:rFonts w:ascii="黑体" w:hAnsi="黑体" w:eastAsia="黑体"/>
          <w:sz w:val="44"/>
          <w:szCs w:val="44"/>
        </w:rPr>
      </w:pPr>
    </w:p>
    <w:p>
      <w:pPr>
        <w:spacing w:before="624" w:beforeLines="200" w:after="624" w:afterLines="200"/>
        <w:jc w:val="center"/>
        <w:rPr>
          <w:rFonts w:ascii="黑体" w:hAnsi="黑体" w:eastAsia="黑体"/>
          <w:sz w:val="44"/>
          <w:szCs w:val="44"/>
        </w:rPr>
      </w:pPr>
    </w:p>
    <w:p>
      <w:pPr>
        <w:spacing w:before="624" w:beforeLines="200" w:after="624" w:afterLines="200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ind w:firstLine="2520" w:firstLineChars="900"/>
        <w:jc w:val="left"/>
        <w:rPr>
          <w:rFonts w:ascii="黑体" w:hAnsi="黑体" w:eastAsia="黑体"/>
          <w:sz w:val="28"/>
          <w:szCs w:val="28"/>
          <w:u w:val="single"/>
        </w:rPr>
      </w:pPr>
      <w:r>
        <w:rPr>
          <w:rFonts w:hint="eastAsia" w:ascii="黑体" w:hAnsi="黑体" w:eastAsia="黑体"/>
          <w:sz w:val="28"/>
          <w:szCs w:val="28"/>
        </w:rPr>
        <w:t>学号：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</w:rPr>
        <w:t>20170</w:t>
      </w:r>
      <w:r>
        <w:rPr>
          <w:rFonts w:ascii="黑体" w:hAnsi="黑体" w:eastAsia="黑体"/>
          <w:sz w:val="28"/>
          <w:szCs w:val="28"/>
          <w:u w:val="single"/>
        </w:rPr>
        <w:t xml:space="preserve">     </w:t>
      </w:r>
    </w:p>
    <w:p>
      <w:pPr>
        <w:spacing w:line="360" w:lineRule="auto"/>
        <w:ind w:firstLine="2520" w:firstLineChars="900"/>
        <w:jc w:val="left"/>
        <w:rPr>
          <w:rFonts w:ascii="黑体" w:hAnsi="黑体" w:eastAsia="黑体"/>
          <w:sz w:val="28"/>
          <w:szCs w:val="28"/>
          <w:u w:val="single"/>
        </w:rPr>
      </w:pPr>
      <w:r>
        <w:rPr>
          <w:rFonts w:hint="eastAsia" w:ascii="黑体" w:hAnsi="黑体" w:eastAsia="黑体"/>
          <w:sz w:val="28"/>
          <w:szCs w:val="28"/>
        </w:rPr>
        <w:t>姓名：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ascii="黑体" w:hAnsi="黑体" w:eastAsia="黑体"/>
          <w:sz w:val="28"/>
          <w:szCs w:val="28"/>
          <w:u w:val="single"/>
        </w:rPr>
        <w:t xml:space="preserve">    </w:t>
      </w:r>
      <w:r>
        <w:rPr>
          <w:rFonts w:ascii="黑体" w:hAnsi="黑体" w:eastAsia="黑体"/>
          <w:sz w:val="28"/>
          <w:szCs w:val="28"/>
          <w:u w:val="single"/>
        </w:rPr>
        <w:t>单联天</w:t>
      </w:r>
      <w:r>
        <w:rPr>
          <w:rFonts w:ascii="黑体" w:hAnsi="黑体" w:eastAsia="黑体"/>
          <w:sz w:val="28"/>
          <w:szCs w:val="28"/>
          <w:u w:val="single"/>
        </w:rPr>
        <w:t xml:space="preserve">        </w:t>
      </w:r>
    </w:p>
    <w:p>
      <w:pPr>
        <w:spacing w:line="360" w:lineRule="auto"/>
        <w:ind w:firstLine="1960" w:firstLineChars="70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指导老师：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</w:rPr>
        <w:t>李贺平老师</w:t>
      </w:r>
      <w:r>
        <w:rPr>
          <w:rFonts w:ascii="黑体" w:hAnsi="黑体" w:eastAsia="黑体"/>
          <w:sz w:val="28"/>
          <w:szCs w:val="28"/>
          <w:u w:val="single"/>
        </w:rPr>
        <w:t xml:space="preserve">     </w:t>
      </w:r>
    </w:p>
    <w:p>
      <w:pPr>
        <w:spacing w:line="360" w:lineRule="auto"/>
        <w:ind w:firstLine="1960" w:firstLineChars="700"/>
        <w:jc w:val="left"/>
        <w:rPr>
          <w:rFonts w:ascii="黑体" w:hAnsi="黑体" w:eastAsia="黑体"/>
          <w:sz w:val="28"/>
          <w:szCs w:val="28"/>
          <w:u w:val="single"/>
        </w:rPr>
      </w:pPr>
      <w:r>
        <w:rPr>
          <w:rFonts w:hint="eastAsia" w:ascii="黑体" w:hAnsi="黑体" w:eastAsia="黑体"/>
          <w:sz w:val="28"/>
          <w:szCs w:val="28"/>
        </w:rPr>
        <w:t>完成时间：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</w:rPr>
        <w:t>2020/07/</w:t>
      </w:r>
      <w:r>
        <w:rPr>
          <w:rFonts w:hint="default" w:ascii="黑体" w:hAnsi="黑体" w:eastAsia="黑体"/>
          <w:sz w:val="28"/>
          <w:szCs w:val="28"/>
          <w:u w:val="single"/>
        </w:rPr>
        <w:t>2</w:t>
      </w:r>
      <w:r>
        <w:rPr>
          <w:rFonts w:hint="eastAsia" w:ascii="黑体" w:hAnsi="黑体" w:eastAsia="黑体"/>
          <w:sz w:val="28"/>
          <w:szCs w:val="28"/>
          <w:u w:val="single"/>
        </w:rPr>
        <w:t>0</w:t>
      </w:r>
      <w:r>
        <w:rPr>
          <w:rFonts w:ascii="黑体" w:hAnsi="黑体" w:eastAsia="黑体"/>
          <w:sz w:val="28"/>
          <w:szCs w:val="28"/>
          <w:u w:val="single"/>
        </w:rPr>
        <w:t xml:space="preserve">     </w:t>
      </w:r>
    </w:p>
    <w:p>
      <w:pPr>
        <w:spacing w:line="360" w:lineRule="auto"/>
        <w:ind w:firstLine="1960" w:firstLineChars="700"/>
        <w:jc w:val="left"/>
        <w:rPr>
          <w:rFonts w:ascii="黑体" w:hAnsi="黑体" w:eastAsia="黑体"/>
          <w:sz w:val="28"/>
          <w:szCs w:val="28"/>
          <w:u w:val="single"/>
        </w:rPr>
      </w:pPr>
    </w:p>
    <w:p>
      <w:pPr>
        <w:spacing w:line="360" w:lineRule="auto"/>
        <w:ind w:firstLine="1960" w:firstLineChars="700"/>
        <w:jc w:val="left"/>
        <w:rPr>
          <w:rFonts w:ascii="黑体" w:hAnsi="黑体" w:eastAsia="黑体"/>
          <w:sz w:val="28"/>
          <w:szCs w:val="28"/>
          <w:u w:val="single"/>
        </w:rPr>
      </w:pPr>
    </w:p>
    <w:p>
      <w:pPr>
        <w:spacing w:line="360" w:lineRule="auto"/>
        <w:jc w:val="left"/>
        <w:rPr>
          <w:rFonts w:ascii="黑体" w:hAnsi="黑体" w:eastAsia="黑体"/>
          <w:sz w:val="28"/>
          <w:szCs w:val="28"/>
          <w:u w:val="single"/>
        </w:rPr>
      </w:pPr>
    </w:p>
    <w:p>
      <w:pPr>
        <w:pStyle w:val="2"/>
        <w:spacing w:line="240" w:lineRule="auto"/>
        <w:jc w:val="center"/>
        <w:rPr>
          <w:rFonts w:ascii="Times New Roman" w:hAnsi="Times New Roman" w:eastAsia="微软雅黑"/>
          <w:sz w:val="36"/>
          <w:lang w:val="zh-CN"/>
        </w:rPr>
      </w:pPr>
      <w:r>
        <w:rPr>
          <w:rFonts w:hint="eastAsia" w:ascii="Times New Roman" w:hAnsi="Times New Roman" w:eastAsia="微软雅黑"/>
          <w:sz w:val="36"/>
        </w:rPr>
        <w:t>实验</w:t>
      </w:r>
      <w:r>
        <w:rPr>
          <w:rFonts w:hint="default" w:ascii="Times New Roman" w:hAnsi="Times New Roman" w:eastAsia="微软雅黑"/>
          <w:sz w:val="36"/>
        </w:rPr>
        <w:t>五</w:t>
      </w:r>
      <w:r>
        <w:rPr>
          <w:rFonts w:ascii="Times New Roman" w:hAnsi="Times New Roman" w:eastAsia="微软雅黑"/>
          <w:sz w:val="36"/>
        </w:rPr>
        <w:t xml:space="preserve"> </w:t>
      </w:r>
      <w:r>
        <w:rPr>
          <w:rFonts w:hint="eastAsia" w:ascii="Times New Roman" w:hAnsi="Times New Roman" w:eastAsia="微软雅黑"/>
          <w:sz w:val="36"/>
        </w:rPr>
        <w:t>界面设计与文件存取</w:t>
      </w:r>
    </w:p>
    <w:p>
      <w:pPr>
        <w:pStyle w:val="3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一、实验目的</w:t>
      </w:r>
    </w:p>
    <w:p>
      <w:pPr>
        <w:autoSpaceDE w:val="0"/>
        <w:autoSpaceDN w:val="0"/>
        <w:adjustRightInd w:val="0"/>
        <w:snapToGrid w:val="0"/>
        <w:jc w:val="left"/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hAnsi="KaiTi" w:eastAsia="KaiTi" w:cs="KaiTi"/>
          <w:color w:val="000000"/>
          <w:kern w:val="0"/>
          <w:sz w:val="24"/>
          <w:szCs w:val="24"/>
          <w:lang w:val="zh-CN"/>
        </w:rPr>
        <w:t>(1)</w:t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  <w:t>练习</w:t>
      </w:r>
      <w:r>
        <w:rPr>
          <w:rFonts w:hint="default" w:ascii="KaiTi" w:hAnsi="KaiTi" w:eastAsia="KaiTi" w:cs="KaiTi"/>
          <w:color w:val="000000"/>
          <w:kern w:val="0"/>
          <w:sz w:val="24"/>
          <w:szCs w:val="24"/>
        </w:rPr>
        <w:t>TopClient</w:t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  <w:t>和</w:t>
      </w:r>
      <w:r>
        <w:rPr>
          <w:rFonts w:hint="default" w:ascii="KaiTi" w:hAnsi="KaiTi" w:eastAsia="KaiTi" w:cs="KaiTi"/>
          <w:color w:val="000000"/>
          <w:kern w:val="0"/>
          <w:sz w:val="24"/>
          <w:szCs w:val="24"/>
        </w:rPr>
        <w:t>TopListener</w:t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  <w:t>的用法。</w:t>
      </w:r>
    </w:p>
    <w:p>
      <w:pPr>
        <w:autoSpaceDE w:val="0"/>
        <w:autoSpaceDN w:val="0"/>
        <w:adjustRightInd w:val="0"/>
        <w:snapToGrid w:val="0"/>
        <w:jc w:val="left"/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</w:pPr>
      <w:r>
        <w:rPr>
          <w:rFonts w:hint="default" w:ascii="KaiTi" w:hAnsi="KaiTi" w:eastAsia="KaiTi" w:cs="KaiTi"/>
          <w:color w:val="000000"/>
          <w:kern w:val="0"/>
          <w:sz w:val="24"/>
          <w:szCs w:val="24"/>
        </w:rPr>
        <w:t>(2)</w:t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  <w:t>练习</w:t>
      </w:r>
      <w:r>
        <w:rPr>
          <w:rFonts w:hint="default" w:ascii="KaiTi" w:hAnsi="KaiTi" w:eastAsia="KaiTi" w:cs="KaiTi"/>
          <w:color w:val="000000"/>
          <w:kern w:val="0"/>
          <w:sz w:val="24"/>
          <w:szCs w:val="24"/>
        </w:rPr>
        <w:t>NetworkStream</w:t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  <w:t>的用法。</w:t>
      </w:r>
    </w:p>
    <w:p>
      <w:pPr>
        <w:autoSpaceDE w:val="0"/>
        <w:autoSpaceDN w:val="0"/>
        <w:adjustRightInd w:val="0"/>
        <w:snapToGrid w:val="0"/>
        <w:jc w:val="left"/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</w:pPr>
      <w:r>
        <w:rPr>
          <w:rFonts w:hint="default" w:ascii="KaiTi" w:hAnsi="KaiTi" w:eastAsia="KaiTi" w:cs="KaiTi"/>
          <w:color w:val="000000"/>
          <w:kern w:val="0"/>
          <w:sz w:val="24"/>
          <w:szCs w:val="24"/>
        </w:rPr>
        <w:t>(3)</w:t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  <w:t>练习</w:t>
      </w:r>
      <w:r>
        <w:rPr>
          <w:rFonts w:hint="default" w:ascii="KaiTi" w:hAnsi="KaiTi" w:eastAsia="KaiTi" w:cs="KaiTi"/>
          <w:color w:val="000000"/>
          <w:kern w:val="0"/>
          <w:sz w:val="24"/>
          <w:szCs w:val="24"/>
        </w:rPr>
        <w:t>BinaryRead</w:t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  <w:t>和BinaryWriter的用法。</w:t>
      </w:r>
    </w:p>
    <w:p>
      <w:pPr>
        <w:autoSpaceDE w:val="0"/>
        <w:autoSpaceDN w:val="0"/>
        <w:adjustRightInd w:val="0"/>
        <w:snapToGrid w:val="0"/>
        <w:jc w:val="left"/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</w:pPr>
      <w:r>
        <w:rPr>
          <w:rFonts w:hint="default" w:ascii="KaiTi" w:hAnsi="KaiTi" w:eastAsia="KaiTi" w:cs="KaiTi"/>
          <w:color w:val="000000"/>
          <w:kern w:val="0"/>
          <w:sz w:val="24"/>
          <w:szCs w:val="24"/>
        </w:rPr>
        <w:t>(4)</w:t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  <w:t>练习线程的创建和使用方法。</w:t>
      </w:r>
    </w:p>
    <w:p>
      <w:pPr>
        <w:autoSpaceDE w:val="0"/>
        <w:autoSpaceDN w:val="0"/>
        <w:adjustRightInd w:val="0"/>
        <w:snapToGrid w:val="0"/>
        <w:jc w:val="left"/>
        <w:rPr>
          <w:rFonts w:ascii="KaiTi" w:hAnsi="KaiTi" w:eastAsia="KaiTi" w:cs="KaiTi"/>
          <w:color w:val="000000"/>
          <w:kern w:val="0"/>
          <w:sz w:val="24"/>
          <w:szCs w:val="24"/>
          <w:lang w:val="zh-CN"/>
        </w:rPr>
      </w:pPr>
      <w:r>
        <w:rPr>
          <w:rFonts w:hint="default" w:ascii="KaiTi" w:hAnsi="KaiTi" w:eastAsia="KaiTi" w:cs="KaiTi"/>
          <w:color w:val="000000"/>
          <w:kern w:val="0"/>
          <w:sz w:val="24"/>
          <w:szCs w:val="24"/>
        </w:rPr>
        <w:t>(5)</w:t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  <w:t>练习解决T</w:t>
      </w:r>
      <w:r>
        <w:rPr>
          <w:rFonts w:hint="default" w:ascii="KaiTi" w:hAnsi="KaiTi" w:eastAsia="KaiTi" w:cs="KaiTi"/>
          <w:color w:val="000000"/>
          <w:kern w:val="0"/>
          <w:sz w:val="24"/>
          <w:szCs w:val="24"/>
        </w:rPr>
        <w:t>C</w:t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  <w:t>P协议消息边界问题的另一种方法。</w:t>
      </w:r>
    </w:p>
    <w:p>
      <w:pPr>
        <w:pStyle w:val="3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二、实验结果</w:t>
      </w:r>
    </w:p>
    <w:p>
      <w:pPr>
        <w:spacing w:before="156" w:beforeLines="50"/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界面运行截图：</w:t>
      </w:r>
    </w:p>
    <w:p/>
    <w:p/>
    <w:p/>
    <w:p/>
    <w:p/>
    <w:p/>
    <w:p>
      <w:r>
        <w:drawing>
          <wp:inline distT="0" distB="0" distL="0" distR="0">
            <wp:extent cx="5274310" cy="2975610"/>
            <wp:effectExtent l="0" t="0" r="88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98513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spacing w:before="156" w:beforeLines="50"/>
        <w:rPr>
          <w:rFonts w:ascii="Times New Roman" w:hAnsi="Times New Roman" w:eastAsia="楷体"/>
          <w:sz w:val="24"/>
        </w:rPr>
      </w:pPr>
    </w:p>
    <w:p>
      <w:pPr>
        <w:spacing w:before="156" w:beforeLines="50"/>
        <w:rPr>
          <w:rFonts w:ascii="Times New Roman" w:hAnsi="Times New Roman" w:eastAsia="楷体"/>
          <w:sz w:val="24"/>
        </w:rPr>
      </w:pPr>
    </w:p>
    <w:p>
      <w:pPr>
        <w:pStyle w:val="3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三、主要代码</w:t>
      </w:r>
    </w:p>
    <w:p>
      <w:r>
        <w:t xml:space="preserve">    </w:t>
      </w:r>
    </w:p>
    <w:p>
      <w:pPr>
        <w:pStyle w:val="3"/>
      </w:pPr>
      <w:r>
        <w:t>[</w:t>
      </w:r>
      <w:r>
        <w:rPr>
          <w:rFonts w:hint="eastAsia"/>
        </w:rPr>
        <w:t>Program</w:t>
      </w:r>
      <w:r>
        <w:t>.cs]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MessageAwake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[STAThread]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Application.EnableVisualStyles();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Application.SetCompatibleTextRenderingDefault(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Application.Run(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FormMain());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/>
    <w:p/>
    <w:p>
      <w:pPr>
        <w:pStyle w:val="3"/>
      </w:pPr>
      <w:r>
        <w:t>[FormMain.cs]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System.Net;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System.Net.Sockets;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MessageAwake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System.Windows.Forms.NotifyIcon myNotifyIcon;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isExit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formHeight;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port = 8001;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UdpClient udpClient;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formHeight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.Height = formHeight;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timer1.Enabled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myNotifyIcon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NotifyIcon(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.components);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myNotifyIcon.Icon =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Icon(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"demo.ico"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myNotifyIcon.Text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网络呼叫提醒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myNotifyIcon.ContextMenuStrip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.contextMenuStrip1;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myNotifyIcon.Visible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myNotifyIcon.DoubleClick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EventHandler(myNotifyIcon_DoubleClick);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IPAddress myIP = (IPAddress)Dns.GetHostAddresses(Dns.GetHostName()).GetValue(0);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textBoxRemoteIP.Text = myIP.ToString();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Thread myThread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ThreadStart(ReceiveData));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myThread.Start();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textBoxSendMessage.Focus();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myNotifyIcon_DoubleClick(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ShowThisForm();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ShowThisForm()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.Height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timer1.Enabled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Form1_FormClosing(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FormClosingEventArgs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(isExit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e.Cancel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结束程序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ToolStripMenuItem_Click(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isExit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udpClient.Close();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Application.Exit();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呼叫对方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ToolStripMenuItem_Click(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ShowThisForm();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ReceiveData()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udpClient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UdpClient(port);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IPEndPoint remote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5"/>
          <w:szCs w:val="15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hint="eastAsia" w:ascii="新宋体" w:eastAsia="新宋体" w:cs="新宋体"/>
          <w:color w:val="000000"/>
          <w:kern w:val="0"/>
          <w:sz w:val="15"/>
          <w:szCs w:val="15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bytes = udpClient.Receive(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remote);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Encoding.UTF8.GetString(bytes, 0, bytes.Length);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MessageBox.Show(str,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收到来自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[{0}]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的呼叫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remote));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sendData()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UdpClient myUdpClient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UdpClient();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IPAddress remoteIP;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(IPAddress.TryParse(textBoxRemoteIP.Text,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remoteIP)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远程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IP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格式不正确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IPEndPoint iep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IPEndPoint(remoteIP, port);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bytes = System.Text.Encoding.UTF8.GetBytes(textBoxSendMessage.Text);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myUdpClient.Send(bytes, bytes.Length, iep);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textBoxSendMessage.Clear();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myUdpClient.Close();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textBoxSendMessage.Focus();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err)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MessageBox.Show(err.Message,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发送失败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finally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myUdpClient.Close();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buttonSend_Click(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sendData();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timer1_Tick(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(formHeight &lt; 235)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.Height = formHeight;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formHeight += 5;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timer1.Enabled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formHeight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/>
    <w:p>
      <w:pPr>
        <w:rPr>
          <w:rFonts w:hint="eastAsia"/>
        </w:rPr>
      </w:pPr>
    </w:p>
    <w:p>
      <w:pPr>
        <w:pStyle w:val="3"/>
        <w:spacing w:before="120" w:after="120" w:line="415" w:lineRule="auto"/>
        <w:rPr>
          <w:rFonts w:hint="eastAsia"/>
          <w:sz w:val="30"/>
        </w:rPr>
      </w:pPr>
    </w:p>
    <w:p>
      <w:pPr>
        <w:pStyle w:val="3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四、问题及解答</w:t>
      </w:r>
    </w:p>
    <w:p>
      <w:pPr>
        <w:autoSpaceDE w:val="0"/>
        <w:autoSpaceDN w:val="0"/>
        <w:adjustRightInd w:val="0"/>
        <w:snapToGrid w:val="0"/>
        <w:jc w:val="left"/>
        <w:rPr>
          <w:rFonts w:ascii="KaiTi" w:hAnsi="KaiTi" w:eastAsia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hAnsi="KaiTi" w:eastAsia="KaiTi" w:cs="KaiTi"/>
          <w:color w:val="000000"/>
          <w:kern w:val="0"/>
          <w:sz w:val="24"/>
          <w:szCs w:val="24"/>
          <w:lang w:val="zh-CN"/>
        </w:rPr>
        <w:t xml:space="preserve">(1). </w:t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  <w:t>写出你认为有必要解释的关键步骤或代码。</w:t>
      </w:r>
    </w:p>
    <w:p>
      <w:pPr>
        <w:autoSpaceDE w:val="0"/>
        <w:autoSpaceDN w:val="0"/>
        <w:adjustRightInd w:val="0"/>
        <w:snapToGrid w:val="0"/>
        <w:jc w:val="left"/>
        <w:rPr>
          <w:rFonts w:ascii="KaiTi" w:hAnsi="KaiTi" w:eastAsia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hAnsi="KaiTi" w:eastAsia="KaiTi" w:cs="KaiTi"/>
          <w:color w:val="000000"/>
          <w:kern w:val="0"/>
          <w:sz w:val="24"/>
          <w:szCs w:val="24"/>
          <w:lang w:val="zh-CN"/>
        </w:rPr>
        <w:tab/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  <w:t>见上述代码。</w:t>
      </w:r>
    </w:p>
    <w:p>
      <w:pPr>
        <w:autoSpaceDE w:val="0"/>
        <w:autoSpaceDN w:val="0"/>
        <w:adjustRightInd w:val="0"/>
        <w:snapToGrid w:val="0"/>
        <w:jc w:val="left"/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</w:pP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  <w:t>(2). 写出实验中遇到的问题及解决方法。</w:t>
      </w:r>
    </w:p>
    <w:p>
      <w:pPr>
        <w:autoSpaceDE w:val="0"/>
        <w:autoSpaceDN w:val="0"/>
        <w:adjustRightInd w:val="0"/>
        <w:snapToGrid w:val="0"/>
        <w:jc w:val="left"/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</w:pPr>
      <w:r>
        <w:rPr>
          <w:rFonts w:hint="default" w:ascii="KaiTi" w:hAnsi="KaiTi" w:eastAsia="KaiTi" w:cs="KaiTi"/>
          <w:color w:val="000000"/>
          <w:kern w:val="0"/>
          <w:sz w:val="24"/>
          <w:szCs w:val="24"/>
          <w:lang w:val="zh-CN" w:eastAsia="zh-CN"/>
        </w:rPr>
        <w:t>运行</w:t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en-US" w:eastAsia="zh-CN"/>
        </w:rPr>
        <w:t>程序会</w:t>
      </w:r>
      <w:r>
        <w:rPr>
          <w:rFonts w:hint="default" w:ascii="KaiTi" w:hAnsi="KaiTi" w:eastAsia="KaiTi" w:cs="KaiTi"/>
          <w:color w:val="000000"/>
          <w:kern w:val="0"/>
          <w:sz w:val="24"/>
          <w:szCs w:val="24"/>
          <w:lang w:eastAsia="zh-CN"/>
        </w:rPr>
        <w:t>出现多个用户随机掉线的问题</w:t>
      </w:r>
    </w:p>
    <w:p>
      <w:pPr>
        <w:autoSpaceDE w:val="0"/>
        <w:autoSpaceDN w:val="0"/>
        <w:adjustRightInd w:val="0"/>
        <w:snapToGrid w:val="0"/>
        <w:ind w:firstLine="420" w:firstLineChars="0"/>
        <w:jc w:val="left"/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</w:pPr>
      <w:bookmarkStart w:id="0" w:name="_GoBack"/>
      <w:bookmarkEnd w:id="0"/>
      <w:r>
        <w:rPr>
          <w:rFonts w:hint="default" w:ascii="KaiTi" w:hAnsi="KaiTi" w:eastAsia="KaiTi" w:cs="KaiTi"/>
          <w:color w:val="000000"/>
          <w:kern w:val="0"/>
          <w:sz w:val="24"/>
          <w:szCs w:val="24"/>
          <w:lang w:val="zh-CN"/>
        </w:rPr>
        <w:t>解决方法：</w:t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en-US" w:eastAsia="zh-CN"/>
        </w:rPr>
        <w:t>即TcpClient关闭时，也要手工关闭从其获得的NetworkStream（调用Close方法</w:t>
      </w:r>
      <w:r>
        <w:rPr>
          <w:rFonts w:hint="default" w:ascii="KaiTi" w:hAnsi="KaiTi" w:eastAsia="KaiTi" w:cs="KaiTi"/>
          <w:color w:val="000000"/>
          <w:kern w:val="0"/>
          <w:sz w:val="24"/>
          <w:szCs w:val="24"/>
          <w:lang w:eastAsia="zh-CN"/>
        </w:rPr>
        <w:t>）。</w:t>
      </w:r>
    </w:p>
    <w:p>
      <w:pPr>
        <w:autoSpaceDE w:val="0"/>
        <w:autoSpaceDN w:val="0"/>
        <w:adjustRightInd w:val="0"/>
        <w:snapToGrid w:val="0"/>
        <w:jc w:val="left"/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napToGrid w:val="0"/>
        <w:ind w:firstLine="420" w:firstLineChars="0"/>
        <w:jc w:val="left"/>
        <w:rPr>
          <w:rFonts w:hint="eastAsia" w:ascii="KaiTi" w:hAnsi="KaiTi" w:eastAsia="KaiTi" w:cs="KaiTi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hint="eastAsia" w:ascii="KaiTi" w:hAnsi="KaiTi" w:eastAsia="KaiTi" w:cs="KaiTi"/>
          <w:color w:val="000000"/>
          <w:kern w:val="0"/>
          <w:sz w:val="24"/>
          <w:szCs w:val="24"/>
          <w:lang w:eastAsia="zh-CN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napToGrid w:val="0"/>
        <w:ind w:firstLine="420" w:firstLineChars="0"/>
        <w:jc w:val="left"/>
        <w:rPr>
          <w:rFonts w:ascii="KaiTi" w:hAnsi="KaiTi" w:eastAsia="KaiTi" w:cs="KaiTi"/>
          <w:color w:val="000000"/>
          <w:kern w:val="0"/>
          <w:sz w:val="24"/>
          <w:szCs w:val="24"/>
        </w:rPr>
      </w:pPr>
    </w:p>
    <w:p>
      <w:pPr>
        <w:pStyle w:val="3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五、实验小结</w:t>
      </w:r>
    </w:p>
    <w:p>
      <w:pPr>
        <w:spacing w:before="156" w:beforeLines="50"/>
      </w:pPr>
      <w:r>
        <w:rPr>
          <w:rFonts w:ascii="Times New Roman" w:hAnsi="Times New Roman" w:eastAsia="楷体"/>
          <w:sz w:val="24"/>
        </w:rPr>
        <w:tab/>
      </w:r>
      <w:r>
        <w:rPr>
          <w:rFonts w:hint="eastAsia" w:ascii="Times New Roman" w:hAnsi="Times New Roman" w:eastAsia="楷体"/>
          <w:sz w:val="24"/>
        </w:rPr>
        <w:t>通过此次实验基本</w:t>
      </w:r>
      <w:r>
        <w:rPr>
          <w:rFonts w:hint="default" w:ascii="Times New Roman" w:hAnsi="Times New Roman" w:eastAsia="楷体"/>
          <w:sz w:val="24"/>
        </w:rPr>
        <w:t>学习了线程的创建和适用，以及NetworkStream的用法，学会了用二进制方法来读取客户端适用POST传送方法所传递的数据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KaiTi">
    <w:altName w:val="汉仪楷体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aiTi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EF"/>
    <w:rsid w:val="00030D4D"/>
    <w:rsid w:val="007D6997"/>
    <w:rsid w:val="00876763"/>
    <w:rsid w:val="008D30EF"/>
    <w:rsid w:val="00DE0361"/>
    <w:rsid w:val="7FF3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120" w:line="36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2020-07-24T22:18:00Z</dcterms:created>
  <dc:creator>TR</dc:creator>
  <cp:lastModifiedBy>brandon</cp:lastModifiedBy>
  <dcterms:modified xsi:type="dcterms:W3CDTF">2020-07-31T16:53:55Z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