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W w:w="5000" w:type="pct"/>
        <w:tblLook w:val="04A0" w:firstRow="1" w:lastRow="0" w:firstColumn="1" w:lastColumn="0" w:noHBand="0" w:noVBand="1"/>
      </w:tblPr>
      <w:tblGrid>
        <w:gridCol w:w="4349"/>
        <w:gridCol w:w="4145"/>
      </w:tblGrid>
      <w:tr w:rsidR="00B448C1" w:rsidRPr="00BB20AD" w14:paraId="3F333A30" w14:textId="77777777" w:rsidTr="00BB20AD">
        <w:tc>
          <w:tcPr>
            <w:tcW w:w="2560" w:type="pct"/>
          </w:tcPr>
          <w:p w14:paraId="38E227BC" w14:textId="77777777" w:rsidR="00B448C1" w:rsidRPr="00BB20AD" w:rsidRDefault="00B448C1" w:rsidP="00B448C1">
            <w:pPr>
              <w:pStyle w:val="NormalWeb"/>
              <w:shd w:val="clear" w:color="auto" w:fill="FFFFFF"/>
              <w:spacing w:after="240" w:afterAutospacing="0"/>
              <w:rPr>
                <w:color w:val="1F2328"/>
                <w:sz w:val="20"/>
                <w:szCs w:val="20"/>
                <w:lang w:val="en-US"/>
              </w:rPr>
            </w:pPr>
            <w:r w:rsidRPr="00BB20AD">
              <w:rPr>
                <w:color w:val="1F2328"/>
                <w:sz w:val="20"/>
                <w:szCs w:val="20"/>
                <w:lang w:val="en-US"/>
              </w:rPr>
              <w:t>Glossary</w:t>
            </w:r>
          </w:p>
          <w:p w14:paraId="571B32DC"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Terms used in various fields of medical and biomedical image computing and clinical images are not always consistent. This section defines terms that are commonly used in 3D Slicer, especially those that may have different meaning in other contexts.</w:t>
            </w:r>
          </w:p>
          <w:p w14:paraId="497AFA69"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 xml:space="preserve">Bounds: Describes bounding box of a spatial object along 3 axes. Defined in VTK by 6 floating-point values: </w:t>
            </w:r>
            <w:proofErr w:type="spellStart"/>
            <w:r w:rsidRPr="00BB20AD">
              <w:rPr>
                <w:color w:val="1F2328"/>
                <w:sz w:val="20"/>
                <w:szCs w:val="20"/>
                <w:lang w:val="en-US"/>
              </w:rPr>
              <w:t>X_min</w:t>
            </w:r>
            <w:proofErr w:type="spellEnd"/>
            <w:r w:rsidRPr="00BB20AD">
              <w:rPr>
                <w:color w:val="1F2328"/>
                <w:sz w:val="20"/>
                <w:szCs w:val="20"/>
                <w:lang w:val="en-US"/>
              </w:rPr>
              <w:t xml:space="preserve">, </w:t>
            </w:r>
            <w:proofErr w:type="spellStart"/>
            <w:r w:rsidRPr="00BB20AD">
              <w:rPr>
                <w:color w:val="1F2328"/>
                <w:sz w:val="20"/>
                <w:szCs w:val="20"/>
                <w:lang w:val="en-US"/>
              </w:rPr>
              <w:t>X_max</w:t>
            </w:r>
            <w:proofErr w:type="spellEnd"/>
            <w:r w:rsidRPr="00BB20AD">
              <w:rPr>
                <w:color w:val="1F2328"/>
                <w:sz w:val="20"/>
                <w:szCs w:val="20"/>
                <w:lang w:val="en-US"/>
              </w:rPr>
              <w:t xml:space="preserve">, </w:t>
            </w:r>
            <w:proofErr w:type="spellStart"/>
            <w:r w:rsidRPr="00BB20AD">
              <w:rPr>
                <w:color w:val="1F2328"/>
                <w:sz w:val="20"/>
                <w:szCs w:val="20"/>
                <w:lang w:val="en-US"/>
              </w:rPr>
              <w:t>Y_min</w:t>
            </w:r>
            <w:proofErr w:type="spellEnd"/>
            <w:r w:rsidRPr="00BB20AD">
              <w:rPr>
                <w:color w:val="1F2328"/>
                <w:sz w:val="20"/>
                <w:szCs w:val="20"/>
                <w:lang w:val="en-US"/>
              </w:rPr>
              <w:t xml:space="preserve">, </w:t>
            </w:r>
            <w:proofErr w:type="spellStart"/>
            <w:r w:rsidRPr="00BB20AD">
              <w:rPr>
                <w:color w:val="1F2328"/>
                <w:sz w:val="20"/>
                <w:szCs w:val="20"/>
                <w:lang w:val="en-US"/>
              </w:rPr>
              <w:t>Y_max</w:t>
            </w:r>
            <w:proofErr w:type="spellEnd"/>
            <w:r w:rsidRPr="00BB20AD">
              <w:rPr>
                <w:color w:val="1F2328"/>
                <w:sz w:val="20"/>
                <w:szCs w:val="20"/>
                <w:lang w:val="en-US"/>
              </w:rPr>
              <w:t xml:space="preserve">, </w:t>
            </w:r>
            <w:proofErr w:type="spellStart"/>
            <w:r w:rsidRPr="00BB20AD">
              <w:rPr>
                <w:color w:val="1F2328"/>
                <w:sz w:val="20"/>
                <w:szCs w:val="20"/>
                <w:lang w:val="en-US"/>
              </w:rPr>
              <w:t>Z_min</w:t>
            </w:r>
            <w:proofErr w:type="spellEnd"/>
            <w:r w:rsidRPr="00BB20AD">
              <w:rPr>
                <w:color w:val="1F2328"/>
                <w:sz w:val="20"/>
                <w:szCs w:val="20"/>
                <w:lang w:val="en-US"/>
              </w:rPr>
              <w:t xml:space="preserve">, </w:t>
            </w:r>
            <w:proofErr w:type="spellStart"/>
            <w:r w:rsidRPr="00BB20AD">
              <w:rPr>
                <w:color w:val="1F2328"/>
                <w:sz w:val="20"/>
                <w:szCs w:val="20"/>
                <w:lang w:val="en-US"/>
              </w:rPr>
              <w:t>Z_max</w:t>
            </w:r>
            <w:proofErr w:type="spellEnd"/>
            <w:r w:rsidRPr="00BB20AD">
              <w:rPr>
                <w:color w:val="1F2328"/>
                <w:sz w:val="20"/>
                <w:szCs w:val="20"/>
                <w:lang w:val="en-US"/>
              </w:rPr>
              <w:t>.</w:t>
            </w:r>
          </w:p>
          <w:p w14:paraId="0DE57BD8"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 xml:space="preserve">Brightness/contrast: Specifies linear mapping of voxel values to brightness of a displayed pixel. Brightness is the linear </w:t>
            </w:r>
            <w:proofErr w:type="gramStart"/>
            <w:r w:rsidRPr="00BB20AD">
              <w:rPr>
                <w:color w:val="1F2328"/>
                <w:sz w:val="20"/>
                <w:szCs w:val="20"/>
                <w:lang w:val="en-US"/>
              </w:rPr>
              <w:t>offset,</w:t>
            </w:r>
            <w:proofErr w:type="gramEnd"/>
            <w:r w:rsidRPr="00BB20AD">
              <w:rPr>
                <w:color w:val="1F2328"/>
                <w:sz w:val="20"/>
                <w:szCs w:val="20"/>
                <w:lang w:val="en-US"/>
              </w:rPr>
              <w:t xml:space="preserve"> contrast is the multiplier. In medical imaging, this linear mapping is more commonly specified by window/level values.</w:t>
            </w:r>
          </w:p>
          <w:p w14:paraId="37CCBDF3"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Cell: Data cells are simple topological elements of meshes, such as lines, polygons, tetrahedra, etc.</w:t>
            </w:r>
          </w:p>
          <w:p w14:paraId="449FDAC2"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Color legend (or color bar, scalar bar): a widget overlaid on slice or 3D views that displays a color legend, indicating meaning of colors.</w:t>
            </w:r>
          </w:p>
          <w:p w14:paraId="43982941"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Coordinate system (or coordinate frame, reference frame, space): Specified by the position of origin, axis directions, and distance unit. All coordinate systems in 3D Slicer are right-handed.</w:t>
            </w:r>
          </w:p>
          <w:p w14:paraId="3F738837"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Extension (or Slicer extension): A collection of modules that is not bundled with the core application but can be downloaded and installed using the Extensions manager.</w:t>
            </w:r>
          </w:p>
          <w:p w14:paraId="4E3D8B82"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proofErr w:type="gramStart"/>
            <w:r w:rsidRPr="00BB20AD">
              <w:rPr>
                <w:color w:val="1F2328"/>
                <w:sz w:val="20"/>
                <w:szCs w:val="20"/>
                <w:lang w:val="en-US"/>
              </w:rPr>
              <w:t>Extensions</w:t>
            </w:r>
            <w:proofErr w:type="gramEnd"/>
            <w:r w:rsidRPr="00BB20AD">
              <w:rPr>
                <w:color w:val="1F2328"/>
                <w:sz w:val="20"/>
                <w:szCs w:val="20"/>
                <w:lang w:val="en-US"/>
              </w:rPr>
              <w:t xml:space="preserve"> manager: A software component of Slicer that allows browsing, installing, uninstalling extensions in the Extensions catalog (also known as the Slicer app store) directly from the application.</w:t>
            </w:r>
          </w:p>
          <w:p w14:paraId="2A1DD8CA"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proofErr w:type="gramStart"/>
            <w:r w:rsidRPr="00BB20AD">
              <w:rPr>
                <w:color w:val="1F2328"/>
                <w:sz w:val="20"/>
                <w:szCs w:val="20"/>
                <w:lang w:val="en-US"/>
              </w:rPr>
              <w:t>Extensions</w:t>
            </w:r>
            <w:proofErr w:type="gramEnd"/>
            <w:r w:rsidRPr="00BB20AD">
              <w:rPr>
                <w:color w:val="1F2328"/>
                <w:sz w:val="20"/>
                <w:szCs w:val="20"/>
                <w:lang w:val="en-US"/>
              </w:rPr>
              <w:t xml:space="preserve"> index: A repository that contains description of each extension that the Extension catalog is built from.</w:t>
            </w:r>
          </w:p>
          <w:p w14:paraId="561279B3"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 xml:space="preserve">Extent: Range of integer coordinates along 3 axes. Defined in VTK by 6 values, for IJK axes: </w:t>
            </w:r>
            <w:proofErr w:type="spellStart"/>
            <w:r w:rsidRPr="00BB20AD">
              <w:rPr>
                <w:color w:val="1F2328"/>
                <w:sz w:val="20"/>
                <w:szCs w:val="20"/>
                <w:lang w:val="en-US"/>
              </w:rPr>
              <w:t>I_min</w:t>
            </w:r>
            <w:proofErr w:type="spellEnd"/>
            <w:r w:rsidRPr="00BB20AD">
              <w:rPr>
                <w:color w:val="1F2328"/>
                <w:sz w:val="20"/>
                <w:szCs w:val="20"/>
                <w:lang w:val="en-US"/>
              </w:rPr>
              <w:t xml:space="preserve">, </w:t>
            </w:r>
            <w:proofErr w:type="spellStart"/>
            <w:r w:rsidRPr="00BB20AD">
              <w:rPr>
                <w:color w:val="1F2328"/>
                <w:sz w:val="20"/>
                <w:szCs w:val="20"/>
                <w:lang w:val="en-US"/>
              </w:rPr>
              <w:t>I_max</w:t>
            </w:r>
            <w:proofErr w:type="spellEnd"/>
            <w:r w:rsidRPr="00BB20AD">
              <w:rPr>
                <w:color w:val="1F2328"/>
                <w:sz w:val="20"/>
                <w:szCs w:val="20"/>
                <w:lang w:val="en-US"/>
              </w:rPr>
              <w:t xml:space="preserve">, </w:t>
            </w:r>
            <w:proofErr w:type="spellStart"/>
            <w:r w:rsidRPr="00BB20AD">
              <w:rPr>
                <w:color w:val="1F2328"/>
                <w:sz w:val="20"/>
                <w:szCs w:val="20"/>
                <w:lang w:val="en-US"/>
              </w:rPr>
              <w:t>J_min</w:t>
            </w:r>
            <w:proofErr w:type="spellEnd"/>
            <w:r w:rsidRPr="00BB20AD">
              <w:rPr>
                <w:color w:val="1F2328"/>
                <w:sz w:val="20"/>
                <w:szCs w:val="20"/>
                <w:lang w:val="en-US"/>
              </w:rPr>
              <w:t xml:space="preserve">, </w:t>
            </w:r>
            <w:proofErr w:type="spellStart"/>
            <w:r w:rsidRPr="00BB20AD">
              <w:rPr>
                <w:color w:val="1F2328"/>
                <w:sz w:val="20"/>
                <w:szCs w:val="20"/>
                <w:lang w:val="en-US"/>
              </w:rPr>
              <w:t>J_max</w:t>
            </w:r>
            <w:proofErr w:type="spellEnd"/>
            <w:r w:rsidRPr="00BB20AD">
              <w:rPr>
                <w:color w:val="1F2328"/>
                <w:sz w:val="20"/>
                <w:szCs w:val="20"/>
                <w:lang w:val="en-US"/>
              </w:rPr>
              <w:t xml:space="preserve">, </w:t>
            </w:r>
            <w:proofErr w:type="spellStart"/>
            <w:r w:rsidRPr="00BB20AD">
              <w:rPr>
                <w:color w:val="1F2328"/>
                <w:sz w:val="20"/>
                <w:szCs w:val="20"/>
                <w:lang w:val="en-US"/>
              </w:rPr>
              <w:t>K_min</w:t>
            </w:r>
            <w:proofErr w:type="spellEnd"/>
            <w:r w:rsidRPr="00BB20AD">
              <w:rPr>
                <w:color w:val="1F2328"/>
                <w:sz w:val="20"/>
                <w:szCs w:val="20"/>
                <w:lang w:val="en-US"/>
              </w:rPr>
              <w:t xml:space="preserve">, </w:t>
            </w:r>
            <w:proofErr w:type="spellStart"/>
            <w:r w:rsidRPr="00BB20AD">
              <w:rPr>
                <w:color w:val="1F2328"/>
                <w:sz w:val="20"/>
                <w:szCs w:val="20"/>
                <w:lang w:val="en-US"/>
              </w:rPr>
              <w:t>K_max</w:t>
            </w:r>
            <w:proofErr w:type="spellEnd"/>
            <w:r w:rsidRPr="00BB20AD">
              <w:rPr>
                <w:color w:val="1F2328"/>
                <w:sz w:val="20"/>
                <w:szCs w:val="20"/>
                <w:lang w:val="en-US"/>
              </w:rPr>
              <w:t>. Both minimum and maximum values are inclusive, therefore size of an array is (</w:t>
            </w:r>
            <w:proofErr w:type="spellStart"/>
            <w:r w:rsidRPr="00BB20AD">
              <w:rPr>
                <w:color w:val="1F2328"/>
                <w:sz w:val="20"/>
                <w:szCs w:val="20"/>
                <w:lang w:val="en-US"/>
              </w:rPr>
              <w:t>I_max</w:t>
            </w:r>
            <w:proofErr w:type="spellEnd"/>
            <w:r w:rsidRPr="00BB20AD">
              <w:rPr>
                <w:color w:val="1F2328"/>
                <w:sz w:val="20"/>
                <w:szCs w:val="20"/>
                <w:lang w:val="en-US"/>
              </w:rPr>
              <w:t xml:space="preserve"> - </w:t>
            </w:r>
            <w:proofErr w:type="spellStart"/>
            <w:r w:rsidRPr="00BB20AD">
              <w:rPr>
                <w:color w:val="1F2328"/>
                <w:sz w:val="20"/>
                <w:szCs w:val="20"/>
                <w:lang w:val="en-US"/>
              </w:rPr>
              <w:t>I_min</w:t>
            </w:r>
            <w:proofErr w:type="spellEnd"/>
            <w:r w:rsidRPr="00BB20AD">
              <w:rPr>
                <w:color w:val="1F2328"/>
                <w:sz w:val="20"/>
                <w:szCs w:val="20"/>
                <w:lang w:val="en-US"/>
              </w:rPr>
              <w:t xml:space="preserve"> + 1) x (</w:t>
            </w:r>
            <w:proofErr w:type="spellStart"/>
            <w:r w:rsidRPr="00BB20AD">
              <w:rPr>
                <w:color w:val="1F2328"/>
                <w:sz w:val="20"/>
                <w:szCs w:val="20"/>
                <w:lang w:val="en-US"/>
              </w:rPr>
              <w:t>J_max</w:t>
            </w:r>
            <w:proofErr w:type="spellEnd"/>
            <w:r w:rsidRPr="00BB20AD">
              <w:rPr>
                <w:color w:val="1F2328"/>
                <w:sz w:val="20"/>
                <w:szCs w:val="20"/>
                <w:lang w:val="en-US"/>
              </w:rPr>
              <w:t xml:space="preserve"> - </w:t>
            </w:r>
            <w:proofErr w:type="spellStart"/>
            <w:r w:rsidRPr="00BB20AD">
              <w:rPr>
                <w:color w:val="1F2328"/>
                <w:sz w:val="20"/>
                <w:szCs w:val="20"/>
                <w:lang w:val="en-US"/>
              </w:rPr>
              <w:t>J_min</w:t>
            </w:r>
            <w:proofErr w:type="spellEnd"/>
            <w:r w:rsidRPr="00BB20AD">
              <w:rPr>
                <w:color w:val="1F2328"/>
                <w:sz w:val="20"/>
                <w:szCs w:val="20"/>
                <w:lang w:val="en-US"/>
              </w:rPr>
              <w:t xml:space="preserve"> + 1) x (</w:t>
            </w:r>
            <w:proofErr w:type="spellStart"/>
            <w:r w:rsidRPr="00BB20AD">
              <w:rPr>
                <w:color w:val="1F2328"/>
                <w:sz w:val="20"/>
                <w:szCs w:val="20"/>
                <w:lang w:val="en-US"/>
              </w:rPr>
              <w:t>K_max</w:t>
            </w:r>
            <w:proofErr w:type="spellEnd"/>
            <w:r w:rsidRPr="00BB20AD">
              <w:rPr>
                <w:color w:val="1F2328"/>
                <w:sz w:val="20"/>
                <w:szCs w:val="20"/>
                <w:lang w:val="en-US"/>
              </w:rPr>
              <w:t xml:space="preserve"> - </w:t>
            </w:r>
            <w:proofErr w:type="spellStart"/>
            <w:r w:rsidRPr="00BB20AD">
              <w:rPr>
                <w:color w:val="1F2328"/>
                <w:sz w:val="20"/>
                <w:szCs w:val="20"/>
                <w:lang w:val="en-US"/>
              </w:rPr>
              <w:t>K_min</w:t>
            </w:r>
            <w:proofErr w:type="spellEnd"/>
            <w:r w:rsidRPr="00BB20AD">
              <w:rPr>
                <w:color w:val="1F2328"/>
                <w:sz w:val="20"/>
                <w:szCs w:val="20"/>
                <w:lang w:val="en-US"/>
              </w:rPr>
              <w:t xml:space="preserve"> + 1).</w:t>
            </w:r>
          </w:p>
          <w:p w14:paraId="1DD3AA56"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Fiducial: Represents a point in 3D space. The term originates from image-guided surgery, where “fiducial markers” are used to mark point positions.</w:t>
            </w:r>
          </w:p>
          <w:p w14:paraId="5C3A64B4"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lastRenderedPageBreak/>
              <w:t>Frame: One time point in a time sequence. To avoid ambiguity, this term is not used to refer to a slice of a volume.</w:t>
            </w:r>
          </w:p>
          <w:p w14:paraId="473647D3"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Geometry: Specifies location and shape of an object in 3D space. See “Volume” term for definition of image geometry.</w:t>
            </w:r>
          </w:p>
          <w:p w14:paraId="086E3BDA"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Image intensity: Typically refers to the value of a voxel. Displayed pixel brightness and color is computed from this value based on the chosen window/level and color lookup table.</w:t>
            </w:r>
          </w:p>
          <w:p w14:paraId="07FAD7A4"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 xml:space="preserve">IJK: Voxel coordinate system axes. Integer coordinate values correspond to voxel center positions. IJK values are often used as coordinate values to designate an element within a 3D array. By VTK convention, and I </w:t>
            </w:r>
            <w:proofErr w:type="gramStart"/>
            <w:r w:rsidRPr="00BB20AD">
              <w:rPr>
                <w:color w:val="1F2328"/>
                <w:sz w:val="20"/>
                <w:szCs w:val="20"/>
                <w:lang w:val="en-US"/>
              </w:rPr>
              <w:t>indexes</w:t>
            </w:r>
            <w:proofErr w:type="gramEnd"/>
            <w:r w:rsidRPr="00BB20AD">
              <w:rPr>
                <w:color w:val="1F2328"/>
                <w:sz w:val="20"/>
                <w:szCs w:val="20"/>
                <w:lang w:val="en-US"/>
              </w:rPr>
              <w:t xml:space="preserve"> the column, J indexes the row, K indexes the slice. Note that </w:t>
            </w:r>
            <w:proofErr w:type="spellStart"/>
            <w:r w:rsidRPr="00BB20AD">
              <w:rPr>
                <w:color w:val="1F2328"/>
                <w:sz w:val="20"/>
                <w:szCs w:val="20"/>
                <w:lang w:val="en-US"/>
              </w:rPr>
              <w:t>numpy</w:t>
            </w:r>
            <w:proofErr w:type="spellEnd"/>
            <w:r w:rsidRPr="00BB20AD">
              <w:rPr>
                <w:color w:val="1F2328"/>
                <w:sz w:val="20"/>
                <w:szCs w:val="20"/>
                <w:lang w:val="en-US"/>
              </w:rPr>
              <w:t xml:space="preserve"> uses the opposite ordering convention, where a[K][J][I]. Sometimes this memory layout is described as I being the fastest moving index and K being the slowest moving.</w:t>
            </w:r>
          </w:p>
          <w:p w14:paraId="3D2F5FF5"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ITK: Insight Toolkit. Software library that Slicer uses for most image processing operations.</w:t>
            </w:r>
          </w:p>
          <w:p w14:paraId="5D810861"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proofErr w:type="spellStart"/>
            <w:r w:rsidRPr="00BB20AD">
              <w:rPr>
                <w:color w:val="1F2328"/>
                <w:sz w:val="20"/>
                <w:szCs w:val="20"/>
                <w:lang w:val="en-US"/>
              </w:rPr>
              <w:t>Labelmap</w:t>
            </w:r>
            <w:proofErr w:type="spellEnd"/>
            <w:r w:rsidRPr="00BB20AD">
              <w:rPr>
                <w:color w:val="1F2328"/>
                <w:sz w:val="20"/>
                <w:szCs w:val="20"/>
                <w:lang w:val="en-US"/>
              </w:rPr>
              <w:t xml:space="preserve"> (or </w:t>
            </w:r>
            <w:proofErr w:type="spellStart"/>
            <w:r w:rsidRPr="00BB20AD">
              <w:rPr>
                <w:color w:val="1F2328"/>
                <w:sz w:val="20"/>
                <w:szCs w:val="20"/>
                <w:lang w:val="en-US"/>
              </w:rPr>
              <w:t>labelmap</w:t>
            </w:r>
            <w:proofErr w:type="spellEnd"/>
            <w:r w:rsidRPr="00BB20AD">
              <w:rPr>
                <w:color w:val="1F2328"/>
                <w:sz w:val="20"/>
                <w:szCs w:val="20"/>
                <w:lang w:val="en-US"/>
              </w:rPr>
              <w:t xml:space="preserve"> volume, </w:t>
            </w:r>
            <w:proofErr w:type="spellStart"/>
            <w:r w:rsidRPr="00BB20AD">
              <w:rPr>
                <w:color w:val="1F2328"/>
                <w:sz w:val="20"/>
                <w:szCs w:val="20"/>
                <w:lang w:val="en-US"/>
              </w:rPr>
              <w:t>labelmap</w:t>
            </w:r>
            <w:proofErr w:type="spellEnd"/>
            <w:r w:rsidRPr="00BB20AD">
              <w:rPr>
                <w:color w:val="1F2328"/>
                <w:sz w:val="20"/>
                <w:szCs w:val="20"/>
                <w:lang w:val="en-US"/>
              </w:rPr>
              <w:t xml:space="preserve"> volume node): Volume node that has discrete (integer) voxel values. </w:t>
            </w:r>
            <w:proofErr w:type="gramStart"/>
            <w:r w:rsidRPr="00BB20AD">
              <w:rPr>
                <w:color w:val="1F2328"/>
                <w:sz w:val="20"/>
                <w:szCs w:val="20"/>
                <w:lang w:val="en-US"/>
              </w:rPr>
              <w:t>Typically</w:t>
            </w:r>
            <w:proofErr w:type="gramEnd"/>
            <w:r w:rsidRPr="00BB20AD">
              <w:rPr>
                <w:color w:val="1F2328"/>
                <w:sz w:val="20"/>
                <w:szCs w:val="20"/>
                <w:lang w:val="en-US"/>
              </w:rPr>
              <w:t xml:space="preserve"> each value corresponds to a specific structure or region. This allows compact representation of non-overlapping regions in a single 3D array. Most software </w:t>
            </w:r>
            <w:proofErr w:type="gramStart"/>
            <w:r w:rsidRPr="00BB20AD">
              <w:rPr>
                <w:color w:val="1F2328"/>
                <w:sz w:val="20"/>
                <w:szCs w:val="20"/>
                <w:lang w:val="en-US"/>
              </w:rPr>
              <w:t>use</w:t>
            </w:r>
            <w:proofErr w:type="gramEnd"/>
            <w:r w:rsidRPr="00BB20AD">
              <w:rPr>
                <w:color w:val="1F2328"/>
                <w:sz w:val="20"/>
                <w:szCs w:val="20"/>
                <w:lang w:val="en-US"/>
              </w:rPr>
              <w:t xml:space="preserve"> a single </w:t>
            </w:r>
            <w:proofErr w:type="spellStart"/>
            <w:r w:rsidRPr="00BB20AD">
              <w:rPr>
                <w:color w:val="1F2328"/>
                <w:sz w:val="20"/>
                <w:szCs w:val="20"/>
                <w:lang w:val="en-US"/>
              </w:rPr>
              <w:t>labelmap</w:t>
            </w:r>
            <w:proofErr w:type="spellEnd"/>
            <w:r w:rsidRPr="00BB20AD">
              <w:rPr>
                <w:color w:val="1F2328"/>
                <w:sz w:val="20"/>
                <w:szCs w:val="20"/>
                <w:lang w:val="en-US"/>
              </w:rPr>
              <w:t xml:space="preserve"> to store an image segmentation, but Slicer uses a dedicated segmentation node, which can contain multiple representations (multiple </w:t>
            </w:r>
            <w:proofErr w:type="spellStart"/>
            <w:r w:rsidRPr="00BB20AD">
              <w:rPr>
                <w:color w:val="1F2328"/>
                <w:sz w:val="20"/>
                <w:szCs w:val="20"/>
                <w:lang w:val="en-US"/>
              </w:rPr>
              <w:t>labelmaps</w:t>
            </w:r>
            <w:proofErr w:type="spellEnd"/>
            <w:r w:rsidRPr="00BB20AD">
              <w:rPr>
                <w:color w:val="1F2328"/>
                <w:sz w:val="20"/>
                <w:szCs w:val="20"/>
                <w:lang w:val="en-US"/>
              </w:rPr>
              <w:t xml:space="preserve"> to allow storing overlapping segments; closed surface representation for quick 3D visualization, etc.).</w:t>
            </w:r>
          </w:p>
          <w:p w14:paraId="3A2B4AEE"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LPS: Left-posterior-superior anatomical coordinate system. Most commonly used coordinate system in medical image computing. Slicer stores all data in LPS coordinate system on disk (and converts to/from RAS when writing to or reading from disk).</w:t>
            </w:r>
          </w:p>
          <w:p w14:paraId="29E65033"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 xml:space="preserve">Markups: Simple geometric objects and measurements that the user can place in viewers. </w:t>
            </w:r>
            <w:proofErr w:type="gramStart"/>
            <w:r w:rsidRPr="00BB20AD">
              <w:rPr>
                <w:color w:val="1F2328"/>
                <w:sz w:val="20"/>
                <w:szCs w:val="20"/>
                <w:lang w:val="en-US"/>
              </w:rPr>
              <w:t>Markups</w:t>
            </w:r>
            <w:proofErr w:type="gramEnd"/>
            <w:r w:rsidRPr="00BB20AD">
              <w:rPr>
                <w:color w:val="1F2328"/>
                <w:sz w:val="20"/>
                <w:szCs w:val="20"/>
                <w:lang w:val="en-US"/>
              </w:rPr>
              <w:t xml:space="preserve"> module can be used to create such objects. There are several types, such as point list, line, curve, plane, ROI.</w:t>
            </w:r>
          </w:p>
          <w:p w14:paraId="039F6FCD"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Source volume: Voxel values of this volume is used during segmentation by those effects that rely on the intensity of an underlying volume.</w:t>
            </w:r>
          </w:p>
          <w:p w14:paraId="1690B297"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 xml:space="preserve">MRML: Medical Reality Markup Language: Software library for storage, visualization, and processing of information objects that may be used </w:t>
            </w:r>
            <w:r w:rsidRPr="00BB20AD">
              <w:rPr>
                <w:color w:val="1F2328"/>
                <w:sz w:val="20"/>
                <w:szCs w:val="20"/>
                <w:lang w:val="en-US"/>
              </w:rPr>
              <w:lastRenderedPageBreak/>
              <w:t>in medical applications. The library is designed to be reusable in various software applications, but 3D Slicer is the only major application that is known to use it.</w:t>
            </w:r>
          </w:p>
          <w:p w14:paraId="481FF74A"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Model (or model node): MRML node storing surface mesh (consists of triangle, polygon, or other 2D cells) or volumetric mesh (consists of tetrahedral, wedge, or other 3D cells)</w:t>
            </w:r>
          </w:p>
          <w:p w14:paraId="0D5EA0B6"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Module (or Slicer module): A Slicer module is a software component consisting of a graphical user interface (that is displayed in the module panel when the module is selected), a logic (that implements algorithms that operate on MRML nodes), and may provide new MRML node types, displayable managers (that are responsible for displaying those nodes in views), input/output plugins (that are responsible for load/save MRML nodes in files), and various other plugins. Modules are typically independent and only communicate with each other via modifying MRML nodes, but sometimes a module use features provided by other modules by calling methods in its logic.</w:t>
            </w:r>
          </w:p>
          <w:p w14:paraId="02481CE5"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Node (or MRML node): One data object in the scene. A node can represent data (such as an image or a mesh), describe how it is displayed (color, opacity, etc.), stored on disk, spatial transformations applied on them, etc. There is a C++ class hierarchy to define the common behaviors of nodes, such as the property of being storable on disk or being geometrically transformable. The structure of this class hierarchy can be inspected in the code or in the API documentation.</w:t>
            </w:r>
          </w:p>
          <w:p w14:paraId="23892834"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Orientation marker: Arrow, box, or human shaped marker to show axis directions in slice views and 3D views.</w:t>
            </w:r>
          </w:p>
          <w:p w14:paraId="5FD81068"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RAS: Right-anterior-superior anatomical coordinate system. Coordinate system used internally in Slicer. It can be converted to/from LPS coordinate system by inverting the direction of the first two axes.</w:t>
            </w:r>
          </w:p>
          <w:p w14:paraId="7EFA5B7D"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Reference: Has no specific meaning, but typically refers to a secondary input (data object, coordinate frame, geometry, etc.) for an operation.</w:t>
            </w:r>
          </w:p>
          <w:p w14:paraId="6594D853"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Region of interest (ROI): Specifies a box-shaped region in 3D. Can be used for cropping volumes, clipping models, etc.</w:t>
            </w:r>
          </w:p>
          <w:p w14:paraId="1A3BC331"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Registration: The process of aligning objects in space. Result of the registration is a transform, which transforms the “moving” object to the “fixed” object.</w:t>
            </w:r>
          </w:p>
          <w:p w14:paraId="01BBFCE1"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lastRenderedPageBreak/>
              <w:t>Resolution: Voxel size of a volume, typically specified in mm/pixel. It is rarely used in the user interface because its meaning is slightly misleading: high resolution value means large spacing, which means coarse (low) image resolution.</w:t>
            </w:r>
          </w:p>
          <w:p w14:paraId="23E1018E"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 xml:space="preserve">Ruler: It may refer to: 1. View ruler: The line that is displayed as an overlay in viewers to serve as a size reference. 2. </w:t>
            </w:r>
            <w:proofErr w:type="gramStart"/>
            <w:r w:rsidRPr="00BB20AD">
              <w:rPr>
                <w:color w:val="1F2328"/>
                <w:sz w:val="20"/>
                <w:szCs w:val="20"/>
                <w:lang w:val="en-US"/>
              </w:rPr>
              <w:t>Markups</w:t>
            </w:r>
            <w:proofErr w:type="gramEnd"/>
            <w:r w:rsidRPr="00BB20AD">
              <w:rPr>
                <w:color w:val="1F2328"/>
                <w:sz w:val="20"/>
                <w:szCs w:val="20"/>
                <w:lang w:val="en-US"/>
              </w:rPr>
              <w:t xml:space="preserve"> line: distance measurement tool.</w:t>
            </w:r>
          </w:p>
          <w:p w14:paraId="0A0578D0"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Scalar component: One element of a vector. Number of scalar components means the length of the vector.</w:t>
            </w:r>
          </w:p>
          <w:p w14:paraId="0EF86DFA"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 xml:space="preserve">Scalar value: A simple number. </w:t>
            </w:r>
            <w:proofErr w:type="gramStart"/>
            <w:r w:rsidRPr="00BB20AD">
              <w:rPr>
                <w:color w:val="1F2328"/>
                <w:sz w:val="20"/>
                <w:szCs w:val="20"/>
                <w:lang w:val="en-US"/>
              </w:rPr>
              <w:t>Typically</w:t>
            </w:r>
            <w:proofErr w:type="gramEnd"/>
            <w:r w:rsidRPr="00BB20AD">
              <w:rPr>
                <w:color w:val="1F2328"/>
                <w:sz w:val="20"/>
                <w:szCs w:val="20"/>
                <w:lang w:val="en-US"/>
              </w:rPr>
              <w:t xml:space="preserve"> floating-point.</w:t>
            </w:r>
          </w:p>
          <w:p w14:paraId="6B9FBBF3"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Scene (or MRML scene): This is the data structure that contains all the data that is currently loaded into the application and additional information about how they should be displayed or used. The term originates from computer graphics.</w:t>
            </w:r>
          </w:p>
          <w:p w14:paraId="69FA58F4"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Segment: Corresponds to a single structure in a segmentation. See more information in the Image segmentation section.</w:t>
            </w:r>
          </w:p>
          <w:p w14:paraId="44337643"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 xml:space="preserve">Segmentation (also known as contouring, annotation; region of interest, structure set, mask): Process of delineating 3D structures in images. Segmentation can also refer to the MRML node that is the result of the segmentation process. A segmentation node typically contains multiple segments (each segment corresponds to one 3D structure). Segmentation nodes are not </w:t>
            </w:r>
            <w:proofErr w:type="spellStart"/>
            <w:r w:rsidRPr="00BB20AD">
              <w:rPr>
                <w:color w:val="1F2328"/>
                <w:sz w:val="20"/>
                <w:szCs w:val="20"/>
                <w:lang w:val="en-US"/>
              </w:rPr>
              <w:t>labelmap</w:t>
            </w:r>
            <w:proofErr w:type="spellEnd"/>
            <w:r w:rsidRPr="00BB20AD">
              <w:rPr>
                <w:color w:val="1F2328"/>
                <w:sz w:val="20"/>
                <w:szCs w:val="20"/>
                <w:lang w:val="en-US"/>
              </w:rPr>
              <w:t xml:space="preserve"> nodes or model nodes but they can store multiple representations (binary </w:t>
            </w:r>
            <w:proofErr w:type="spellStart"/>
            <w:r w:rsidRPr="00BB20AD">
              <w:rPr>
                <w:color w:val="1F2328"/>
                <w:sz w:val="20"/>
                <w:szCs w:val="20"/>
                <w:lang w:val="en-US"/>
              </w:rPr>
              <w:t>labelmap</w:t>
            </w:r>
            <w:proofErr w:type="spellEnd"/>
            <w:r w:rsidRPr="00BB20AD">
              <w:rPr>
                <w:color w:val="1F2328"/>
                <w:sz w:val="20"/>
                <w:szCs w:val="20"/>
                <w:lang w:val="en-US"/>
              </w:rPr>
              <w:t>, closed surface, etc.). See more information in Image segmentation section.</w:t>
            </w:r>
          </w:p>
          <w:p w14:paraId="054CB838"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Slice: Intersection of a 3D object with a plane.</w:t>
            </w:r>
          </w:p>
          <w:p w14:paraId="6B43E195"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Slice view annotations: text in corner of slice views displaying name, and selected DICOM tags of the displayed volumes</w:t>
            </w:r>
          </w:p>
          <w:p w14:paraId="2631F589"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Spacing: Voxel size of a volume, typically specified in mm/pixel.</w:t>
            </w:r>
          </w:p>
          <w:p w14:paraId="65A54B87"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 xml:space="preserve">Transform (or transformation): Can transform any 3D object from one coordinate system to another. Most common type is rigid transform, which can change position and orientation of an object. Linear transforms can scale, mirror, shear objects. Non-linear transforms can arbitrarily warp the 3D space. To display a volume in the world coordinate system, the volume has to be resampled, therefore transform from the world coordinate system to the </w:t>
            </w:r>
            <w:r w:rsidRPr="00BB20AD">
              <w:rPr>
                <w:color w:val="1F2328"/>
                <w:sz w:val="20"/>
                <w:szCs w:val="20"/>
                <w:lang w:val="en-US"/>
              </w:rPr>
              <w:lastRenderedPageBreak/>
              <w:t>volume is needed (it is called the resampling transform). To transform all other node types to the world coordinate system, all points must be transformed to the world coordinate system (modeling transform). Since a transform node must be applicable to any nodes, transform nodes can provide both from and to the parent (store one and compute the other on-the-fly).</w:t>
            </w:r>
          </w:p>
          <w:p w14:paraId="114F742E"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Volume (or volume node, scalar volume, image): MRML node storing 3D array of voxels. Indices of the array are typically referred to as IJK. Range of IJK coordinates are called extents. Geometry of the volume is specified by its origin (position of the IJK</w:t>
            </w:r>
            <w:proofErr w:type="gramStart"/>
            <w:r w:rsidRPr="00BB20AD">
              <w:rPr>
                <w:color w:val="1F2328"/>
                <w:sz w:val="20"/>
                <w:szCs w:val="20"/>
                <w:lang w:val="en-US"/>
              </w:rPr>
              <w:t>=(</w:t>
            </w:r>
            <w:proofErr w:type="gramEnd"/>
            <w:r w:rsidRPr="00BB20AD">
              <w:rPr>
                <w:color w:val="1F2328"/>
                <w:sz w:val="20"/>
                <w:szCs w:val="20"/>
                <w:lang w:val="en-US"/>
              </w:rPr>
              <w:t>0,0,0) point), spacing (size of a voxel along I, J, K axes), axis directions (direction of I, J, K axes in the reference coordinate system) with respect to a frame of reference. 2D images are single-slice 3D volumes, with their position and orientation specified in 3D space.</w:t>
            </w:r>
          </w:p>
          <w:p w14:paraId="3028BF09"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Voxel: One element of a 3D volume. It has a rectangular prism shape. Coordinates of a voxel correspond to the position of its center point. Value of a voxel may be a simple scalar value or a vector.</w:t>
            </w:r>
          </w:p>
          <w:p w14:paraId="26358A32" w14:textId="1C81E2C5"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 xml:space="preserve">VR: Abbreviation that can refer to volume rendering or virtual reality. To avoid </w:t>
            </w:r>
            <w:r w:rsidR="00F01D89" w:rsidRPr="00BB20AD">
              <w:rPr>
                <w:color w:val="1F2328"/>
                <w:sz w:val="20"/>
                <w:szCs w:val="20"/>
                <w:lang w:val="en-US"/>
              </w:rPr>
              <w:t>ambiguity,</w:t>
            </w:r>
            <w:r w:rsidRPr="00BB20AD">
              <w:rPr>
                <w:color w:val="1F2328"/>
                <w:sz w:val="20"/>
                <w:szCs w:val="20"/>
                <w:lang w:val="en-US"/>
              </w:rPr>
              <w:t xml:space="preserve"> it is generally recommended to use the full term instead (or explicitly define the meaning of the abbreviation in the given context).</w:t>
            </w:r>
          </w:p>
          <w:p w14:paraId="6F037667" w14:textId="77777777" w:rsidR="00B448C1" w:rsidRPr="00BB20AD" w:rsidRDefault="00B448C1" w:rsidP="00B448C1">
            <w:pPr>
              <w:pStyle w:val="NormalWeb"/>
              <w:shd w:val="clear" w:color="auto" w:fill="FFFFFF"/>
              <w:spacing w:before="0" w:beforeAutospacing="0" w:after="240" w:afterAutospacing="0"/>
              <w:rPr>
                <w:color w:val="1F2328"/>
                <w:sz w:val="20"/>
                <w:szCs w:val="20"/>
                <w:lang w:val="en-US"/>
              </w:rPr>
            </w:pPr>
            <w:r w:rsidRPr="00BB20AD">
              <w:rPr>
                <w:color w:val="1F2328"/>
                <w:sz w:val="20"/>
                <w:szCs w:val="20"/>
                <w:lang w:val="en-US"/>
              </w:rPr>
              <w:t>VTK: Visualization Toolkit. Software library that Slicer uses for to data representation and visualization. Since most Slicer classes are derived from VTK classes and they heavily use other VTK classes, Slicer adopted many conventions of VTK style and application programming interface.</w:t>
            </w:r>
          </w:p>
          <w:p w14:paraId="72E2503D" w14:textId="77777777" w:rsidR="00B448C1" w:rsidRPr="00BB20AD" w:rsidRDefault="00B448C1" w:rsidP="00B448C1">
            <w:pPr>
              <w:pStyle w:val="NormalWeb"/>
              <w:shd w:val="clear" w:color="auto" w:fill="FFFFFF"/>
              <w:spacing w:before="0" w:beforeAutospacing="0"/>
              <w:rPr>
                <w:color w:val="1F2328"/>
                <w:sz w:val="20"/>
                <w:szCs w:val="20"/>
                <w:lang w:val="en-US"/>
              </w:rPr>
            </w:pPr>
            <w:r w:rsidRPr="00BB20AD">
              <w:rPr>
                <w:color w:val="1F2328"/>
                <w:sz w:val="20"/>
                <w:szCs w:val="20"/>
                <w:lang w:val="en-US"/>
              </w:rPr>
              <w:t>Window/level (or window width/window level): Specifies linear mapping of voxel values to the brightness of a displayed pixel. Window is the size of the intensity range that is mapped to the full displayable intensity range. Level is the voxel value that is mapped to the center of the full displayable intensity range.</w:t>
            </w:r>
          </w:p>
          <w:p w14:paraId="7F982592" w14:textId="77777777" w:rsidR="00B448C1" w:rsidRPr="00BB20AD" w:rsidRDefault="00B448C1">
            <w:pPr>
              <w:rPr>
                <w:rFonts w:ascii="Times New Roman" w:hAnsi="Times New Roman" w:cs="Times New Roman"/>
                <w:sz w:val="20"/>
                <w:szCs w:val="20"/>
                <w:lang w:val="en-US"/>
              </w:rPr>
            </w:pPr>
          </w:p>
        </w:tc>
        <w:tc>
          <w:tcPr>
            <w:tcW w:w="2440" w:type="pct"/>
          </w:tcPr>
          <w:p w14:paraId="103C86ED" w14:textId="74EB238B" w:rsidR="00B448C1" w:rsidRPr="00BB20AD" w:rsidRDefault="00B448C1" w:rsidP="00B448C1">
            <w:pPr>
              <w:pStyle w:val="NormalWeb"/>
              <w:shd w:val="clear" w:color="auto" w:fill="FFFFFF"/>
              <w:spacing w:after="240" w:afterAutospacing="0"/>
              <w:rPr>
                <w:color w:val="1F2328"/>
                <w:sz w:val="20"/>
                <w:szCs w:val="20"/>
              </w:rPr>
            </w:pPr>
            <w:r w:rsidRPr="00BB20AD">
              <w:rPr>
                <w:color w:val="1F2328"/>
                <w:sz w:val="20"/>
                <w:szCs w:val="20"/>
              </w:rPr>
              <w:lastRenderedPageBreak/>
              <w:t>Glossário</w:t>
            </w:r>
          </w:p>
          <w:p w14:paraId="59EC47A0" w14:textId="0FDC81B2" w:rsidR="00B448C1" w:rsidRPr="00BB20AD" w:rsidRDefault="00B448C1" w:rsidP="00B448C1">
            <w:pPr>
              <w:pStyle w:val="NormalWeb"/>
              <w:shd w:val="clear" w:color="auto" w:fill="FFFFFF"/>
              <w:spacing w:after="240" w:afterAutospacing="0"/>
              <w:rPr>
                <w:sz w:val="20"/>
                <w:szCs w:val="20"/>
              </w:rPr>
            </w:pPr>
            <w:r w:rsidRPr="00BB20AD">
              <w:rPr>
                <w:sz w:val="20"/>
                <w:szCs w:val="20"/>
              </w:rPr>
              <w:t xml:space="preserve">Os termos utilizados em vários domínios da computação de imagens médicas e biomédicas e de imagens clínicas nem sempre são consistentes. Esta seção define os termos que são habitualmente utilizados no </w:t>
            </w:r>
            <w:r w:rsidRPr="00BB20AD">
              <w:rPr>
                <w:i/>
                <w:iCs/>
                <w:sz w:val="20"/>
                <w:szCs w:val="20"/>
              </w:rPr>
              <w:t xml:space="preserve">3D </w:t>
            </w:r>
            <w:proofErr w:type="spellStart"/>
            <w:r w:rsidRPr="00BB20AD">
              <w:rPr>
                <w:i/>
                <w:iCs/>
                <w:sz w:val="20"/>
                <w:szCs w:val="20"/>
              </w:rPr>
              <w:t>Slicer</w:t>
            </w:r>
            <w:proofErr w:type="spellEnd"/>
            <w:r w:rsidRPr="00BB20AD">
              <w:rPr>
                <w:sz w:val="20"/>
                <w:szCs w:val="20"/>
              </w:rPr>
              <w:t>, especialmente aqueles que podem ter um significado diferente em outros contextos.</w:t>
            </w:r>
          </w:p>
          <w:p w14:paraId="35EB2D23" w14:textId="2BACC97F" w:rsidR="00B448C1" w:rsidRPr="00BB20AD" w:rsidRDefault="00B448C1" w:rsidP="00B448C1">
            <w:pPr>
              <w:rPr>
                <w:rFonts w:ascii="Times New Roman" w:hAnsi="Times New Roman" w:cs="Times New Roman"/>
                <w:sz w:val="20"/>
                <w:szCs w:val="20"/>
              </w:rPr>
            </w:pPr>
            <w:r w:rsidRPr="00BB20AD">
              <w:rPr>
                <w:rFonts w:ascii="Times New Roman" w:hAnsi="Times New Roman" w:cs="Times New Roman"/>
                <w:sz w:val="20"/>
                <w:szCs w:val="20"/>
              </w:rPr>
              <w:t xml:space="preserve">Limites: Descreve a caixa delimitadora de um objeto espacial ao longo de 3 eixos. Definido no VTK por 6 valores de ponto flutuantes: </w:t>
            </w:r>
            <w:proofErr w:type="spellStart"/>
            <w:r w:rsidRPr="00BB20AD">
              <w:rPr>
                <w:rFonts w:ascii="Times New Roman" w:hAnsi="Times New Roman" w:cs="Times New Roman"/>
                <w:sz w:val="20"/>
                <w:szCs w:val="20"/>
              </w:rPr>
              <w:t>X_m</w:t>
            </w:r>
            <w:r w:rsidR="00EE7701" w:rsidRPr="00BB20AD">
              <w:rPr>
                <w:rFonts w:ascii="Times New Roman" w:hAnsi="Times New Roman" w:cs="Times New Roman"/>
                <w:sz w:val="20"/>
                <w:szCs w:val="20"/>
              </w:rPr>
              <w:t>í</w:t>
            </w:r>
            <w:r w:rsidRPr="00BB20AD">
              <w:rPr>
                <w:rFonts w:ascii="Times New Roman" w:hAnsi="Times New Roman" w:cs="Times New Roman"/>
                <w:sz w:val="20"/>
                <w:szCs w:val="20"/>
              </w:rPr>
              <w:t>n</w:t>
            </w:r>
            <w:proofErr w:type="spellEnd"/>
            <w:r w:rsidR="001421BC" w:rsidRPr="00BB20AD">
              <w:rPr>
                <w:rFonts w:ascii="Times New Roman" w:hAnsi="Times New Roman" w:cs="Times New Roman"/>
                <w:sz w:val="20"/>
                <w:szCs w:val="20"/>
              </w:rPr>
              <w:t>.</w:t>
            </w:r>
            <w:r w:rsidRPr="00BB20AD">
              <w:rPr>
                <w:rFonts w:ascii="Times New Roman" w:hAnsi="Times New Roman" w:cs="Times New Roman"/>
                <w:sz w:val="20"/>
                <w:szCs w:val="20"/>
              </w:rPr>
              <w:t xml:space="preserve">, </w:t>
            </w:r>
            <w:proofErr w:type="spellStart"/>
            <w:r w:rsidRPr="00BB20AD">
              <w:rPr>
                <w:rFonts w:ascii="Times New Roman" w:hAnsi="Times New Roman" w:cs="Times New Roman"/>
                <w:sz w:val="20"/>
                <w:szCs w:val="20"/>
              </w:rPr>
              <w:t>X_máx</w:t>
            </w:r>
            <w:proofErr w:type="spellEnd"/>
            <w:r w:rsidR="001421BC" w:rsidRPr="00BB20AD">
              <w:rPr>
                <w:rFonts w:ascii="Times New Roman" w:hAnsi="Times New Roman" w:cs="Times New Roman"/>
                <w:sz w:val="20"/>
                <w:szCs w:val="20"/>
              </w:rPr>
              <w:t>.</w:t>
            </w:r>
            <w:r w:rsidRPr="00BB20AD">
              <w:rPr>
                <w:rFonts w:ascii="Times New Roman" w:hAnsi="Times New Roman" w:cs="Times New Roman"/>
                <w:sz w:val="20"/>
                <w:szCs w:val="20"/>
              </w:rPr>
              <w:t xml:space="preserve">, </w:t>
            </w:r>
            <w:proofErr w:type="spellStart"/>
            <w:r w:rsidRPr="00BB20AD">
              <w:rPr>
                <w:rFonts w:ascii="Times New Roman" w:hAnsi="Times New Roman" w:cs="Times New Roman"/>
                <w:sz w:val="20"/>
                <w:szCs w:val="20"/>
              </w:rPr>
              <w:t>Y_m</w:t>
            </w:r>
            <w:r w:rsidR="00EE7701" w:rsidRPr="00BB20AD">
              <w:rPr>
                <w:rFonts w:ascii="Times New Roman" w:hAnsi="Times New Roman" w:cs="Times New Roman"/>
                <w:sz w:val="20"/>
                <w:szCs w:val="20"/>
              </w:rPr>
              <w:t>í</w:t>
            </w:r>
            <w:r w:rsidRPr="00BB20AD">
              <w:rPr>
                <w:rFonts w:ascii="Times New Roman" w:hAnsi="Times New Roman" w:cs="Times New Roman"/>
                <w:sz w:val="20"/>
                <w:szCs w:val="20"/>
              </w:rPr>
              <w:t>n</w:t>
            </w:r>
            <w:proofErr w:type="spellEnd"/>
            <w:r w:rsidR="001421BC" w:rsidRPr="00BB20AD">
              <w:rPr>
                <w:rFonts w:ascii="Times New Roman" w:hAnsi="Times New Roman" w:cs="Times New Roman"/>
                <w:sz w:val="20"/>
                <w:szCs w:val="20"/>
              </w:rPr>
              <w:t>.</w:t>
            </w:r>
            <w:r w:rsidRPr="00BB20AD">
              <w:rPr>
                <w:rFonts w:ascii="Times New Roman" w:hAnsi="Times New Roman" w:cs="Times New Roman"/>
                <w:sz w:val="20"/>
                <w:szCs w:val="20"/>
              </w:rPr>
              <w:t xml:space="preserve">, </w:t>
            </w:r>
            <w:proofErr w:type="spellStart"/>
            <w:r w:rsidRPr="00BB20AD">
              <w:rPr>
                <w:rFonts w:ascii="Times New Roman" w:hAnsi="Times New Roman" w:cs="Times New Roman"/>
                <w:sz w:val="20"/>
                <w:szCs w:val="20"/>
              </w:rPr>
              <w:t>Y_máx</w:t>
            </w:r>
            <w:proofErr w:type="spellEnd"/>
            <w:r w:rsidR="001421BC" w:rsidRPr="00BB20AD">
              <w:rPr>
                <w:rFonts w:ascii="Times New Roman" w:hAnsi="Times New Roman" w:cs="Times New Roman"/>
                <w:sz w:val="20"/>
                <w:szCs w:val="20"/>
              </w:rPr>
              <w:t>.</w:t>
            </w:r>
            <w:r w:rsidRPr="00BB20AD">
              <w:rPr>
                <w:rFonts w:ascii="Times New Roman" w:hAnsi="Times New Roman" w:cs="Times New Roman"/>
                <w:sz w:val="20"/>
                <w:szCs w:val="20"/>
              </w:rPr>
              <w:t xml:space="preserve">, </w:t>
            </w:r>
            <w:proofErr w:type="spellStart"/>
            <w:r w:rsidRPr="00BB20AD">
              <w:rPr>
                <w:rFonts w:ascii="Times New Roman" w:hAnsi="Times New Roman" w:cs="Times New Roman"/>
                <w:sz w:val="20"/>
                <w:szCs w:val="20"/>
              </w:rPr>
              <w:t>Z_m</w:t>
            </w:r>
            <w:r w:rsidR="00EE7701" w:rsidRPr="00BB20AD">
              <w:rPr>
                <w:rFonts w:ascii="Times New Roman" w:hAnsi="Times New Roman" w:cs="Times New Roman"/>
                <w:sz w:val="20"/>
                <w:szCs w:val="20"/>
              </w:rPr>
              <w:t>í</w:t>
            </w:r>
            <w:r w:rsidRPr="00BB20AD">
              <w:rPr>
                <w:rFonts w:ascii="Times New Roman" w:hAnsi="Times New Roman" w:cs="Times New Roman"/>
                <w:sz w:val="20"/>
                <w:szCs w:val="20"/>
              </w:rPr>
              <w:t>n</w:t>
            </w:r>
            <w:proofErr w:type="spellEnd"/>
            <w:r w:rsidR="001421BC" w:rsidRPr="00BB20AD">
              <w:rPr>
                <w:rFonts w:ascii="Times New Roman" w:hAnsi="Times New Roman" w:cs="Times New Roman"/>
                <w:sz w:val="20"/>
                <w:szCs w:val="20"/>
              </w:rPr>
              <w:t>.</w:t>
            </w:r>
            <w:r w:rsidRPr="00BB20AD">
              <w:rPr>
                <w:rFonts w:ascii="Times New Roman" w:hAnsi="Times New Roman" w:cs="Times New Roman"/>
                <w:sz w:val="20"/>
                <w:szCs w:val="20"/>
              </w:rPr>
              <w:t xml:space="preserve">, </w:t>
            </w:r>
            <w:proofErr w:type="spellStart"/>
            <w:r w:rsidRPr="00BB20AD">
              <w:rPr>
                <w:rFonts w:ascii="Times New Roman" w:hAnsi="Times New Roman" w:cs="Times New Roman"/>
                <w:sz w:val="20"/>
                <w:szCs w:val="20"/>
              </w:rPr>
              <w:t>Z_máx</w:t>
            </w:r>
            <w:proofErr w:type="spellEnd"/>
            <w:r w:rsidRPr="00BB20AD">
              <w:rPr>
                <w:rFonts w:ascii="Times New Roman" w:hAnsi="Times New Roman" w:cs="Times New Roman"/>
                <w:sz w:val="20"/>
                <w:szCs w:val="20"/>
              </w:rPr>
              <w:t>.</w:t>
            </w:r>
          </w:p>
          <w:p w14:paraId="113CE0A7" w14:textId="77777777" w:rsidR="00B448C1" w:rsidRPr="00BB20AD" w:rsidRDefault="00B448C1" w:rsidP="00B448C1">
            <w:pPr>
              <w:rPr>
                <w:rFonts w:ascii="Times New Roman" w:hAnsi="Times New Roman" w:cs="Times New Roman"/>
                <w:sz w:val="20"/>
                <w:szCs w:val="20"/>
              </w:rPr>
            </w:pPr>
          </w:p>
          <w:p w14:paraId="2642893E" w14:textId="77777777" w:rsidR="00B448C1" w:rsidRPr="00BB20AD" w:rsidRDefault="00B448C1" w:rsidP="00B448C1">
            <w:pPr>
              <w:rPr>
                <w:rFonts w:ascii="Times New Roman" w:hAnsi="Times New Roman" w:cs="Times New Roman"/>
                <w:sz w:val="20"/>
                <w:szCs w:val="20"/>
              </w:rPr>
            </w:pPr>
            <w:r w:rsidRPr="00BB20AD">
              <w:rPr>
                <w:rFonts w:ascii="Times New Roman" w:hAnsi="Times New Roman" w:cs="Times New Roman"/>
                <w:sz w:val="20"/>
                <w:szCs w:val="20"/>
              </w:rPr>
              <w:t>Brilho/contraste: Especifica o mapeamento linear dos valores de vóxel para o brilho de um pixel apresentado. O brilho é o desvio linear; já o contraste é o multiplicador. Na imagiologia médica, este mapeamento linear é mais frequentemente especificado por valores de janela/nível.</w:t>
            </w:r>
          </w:p>
          <w:p w14:paraId="1BA1294E" w14:textId="77777777" w:rsidR="00B448C1" w:rsidRPr="00BB20AD" w:rsidRDefault="00B448C1" w:rsidP="00B448C1">
            <w:pPr>
              <w:rPr>
                <w:rFonts w:ascii="Times New Roman" w:hAnsi="Times New Roman" w:cs="Times New Roman"/>
                <w:sz w:val="20"/>
                <w:szCs w:val="20"/>
              </w:rPr>
            </w:pPr>
          </w:p>
          <w:p w14:paraId="10AE54A7" w14:textId="77777777" w:rsidR="00B448C1" w:rsidRPr="00BB20AD" w:rsidRDefault="00B448C1" w:rsidP="00B448C1">
            <w:pPr>
              <w:rPr>
                <w:rFonts w:ascii="Times New Roman" w:hAnsi="Times New Roman" w:cs="Times New Roman"/>
                <w:sz w:val="20"/>
                <w:szCs w:val="20"/>
              </w:rPr>
            </w:pPr>
            <w:r w:rsidRPr="00BB20AD">
              <w:rPr>
                <w:rFonts w:ascii="Times New Roman" w:hAnsi="Times New Roman" w:cs="Times New Roman"/>
                <w:sz w:val="20"/>
                <w:szCs w:val="20"/>
              </w:rPr>
              <w:t>Célula: As células de dados são elementos topológicos simples de malhas, tais como linhas, polígonos, tetraedros etc.</w:t>
            </w:r>
          </w:p>
          <w:p w14:paraId="0B7291CF" w14:textId="77777777" w:rsidR="00B448C1" w:rsidRPr="00BB20AD" w:rsidRDefault="00B448C1" w:rsidP="00B448C1">
            <w:pPr>
              <w:rPr>
                <w:rFonts w:ascii="Times New Roman" w:hAnsi="Times New Roman" w:cs="Times New Roman"/>
                <w:sz w:val="20"/>
                <w:szCs w:val="20"/>
              </w:rPr>
            </w:pPr>
          </w:p>
          <w:p w14:paraId="213D3F6F" w14:textId="77777777" w:rsidR="00B448C1" w:rsidRPr="00BB20AD" w:rsidRDefault="00B448C1" w:rsidP="00B448C1">
            <w:pPr>
              <w:rPr>
                <w:rFonts w:ascii="Times New Roman" w:hAnsi="Times New Roman" w:cs="Times New Roman"/>
                <w:sz w:val="20"/>
                <w:szCs w:val="20"/>
              </w:rPr>
            </w:pPr>
            <w:r w:rsidRPr="00BB20AD">
              <w:rPr>
                <w:rFonts w:ascii="Times New Roman" w:hAnsi="Times New Roman" w:cs="Times New Roman"/>
                <w:sz w:val="20"/>
                <w:szCs w:val="20"/>
              </w:rPr>
              <w:t xml:space="preserve">Legenda de cores (ou barra de cores, barra de escalas): um </w:t>
            </w:r>
            <w:r w:rsidRPr="00BB20AD">
              <w:rPr>
                <w:rFonts w:ascii="Times New Roman" w:hAnsi="Times New Roman" w:cs="Times New Roman"/>
                <w:i/>
                <w:iCs/>
                <w:sz w:val="20"/>
                <w:szCs w:val="20"/>
              </w:rPr>
              <w:t>widget</w:t>
            </w:r>
            <w:r w:rsidRPr="00BB20AD">
              <w:rPr>
                <w:rFonts w:ascii="Times New Roman" w:hAnsi="Times New Roman" w:cs="Times New Roman"/>
                <w:sz w:val="20"/>
                <w:szCs w:val="20"/>
              </w:rPr>
              <w:t xml:space="preserve"> sobreposto em </w:t>
            </w:r>
            <w:r w:rsidR="00F54BFA" w:rsidRPr="00BB20AD">
              <w:rPr>
                <w:rFonts w:ascii="Times New Roman" w:hAnsi="Times New Roman" w:cs="Times New Roman"/>
                <w:sz w:val="20"/>
                <w:szCs w:val="20"/>
              </w:rPr>
              <w:t>fatias</w:t>
            </w:r>
            <w:r w:rsidRPr="00BB20AD">
              <w:rPr>
                <w:rFonts w:ascii="Times New Roman" w:hAnsi="Times New Roman" w:cs="Times New Roman"/>
                <w:sz w:val="20"/>
                <w:szCs w:val="20"/>
              </w:rPr>
              <w:t xml:space="preserve"> ou </w:t>
            </w:r>
            <w:r w:rsidR="00F54BFA" w:rsidRPr="00BB20AD">
              <w:rPr>
                <w:rFonts w:ascii="Times New Roman" w:hAnsi="Times New Roman" w:cs="Times New Roman"/>
                <w:sz w:val="20"/>
                <w:szCs w:val="20"/>
              </w:rPr>
              <w:t xml:space="preserve">em </w:t>
            </w:r>
            <w:r w:rsidRPr="00BB20AD">
              <w:rPr>
                <w:rFonts w:ascii="Times New Roman" w:hAnsi="Times New Roman" w:cs="Times New Roman"/>
                <w:sz w:val="20"/>
                <w:szCs w:val="20"/>
              </w:rPr>
              <w:t>3D que apresenta uma legenda de cores, indicando o significado das cores.</w:t>
            </w:r>
          </w:p>
          <w:p w14:paraId="229A702C" w14:textId="77777777" w:rsidR="00EE7701" w:rsidRPr="00BB20AD" w:rsidRDefault="00EE7701" w:rsidP="00B448C1">
            <w:pPr>
              <w:rPr>
                <w:rFonts w:ascii="Times New Roman" w:hAnsi="Times New Roman" w:cs="Times New Roman"/>
                <w:sz w:val="20"/>
                <w:szCs w:val="20"/>
              </w:rPr>
            </w:pPr>
          </w:p>
          <w:p w14:paraId="0DB24721" w14:textId="77777777" w:rsidR="00EE7701" w:rsidRPr="00BB20AD" w:rsidRDefault="00EE7701" w:rsidP="00B448C1">
            <w:pPr>
              <w:rPr>
                <w:rFonts w:ascii="Times New Roman" w:hAnsi="Times New Roman" w:cs="Times New Roman"/>
                <w:sz w:val="20"/>
                <w:szCs w:val="20"/>
              </w:rPr>
            </w:pPr>
            <w:r w:rsidRPr="00BB20AD">
              <w:rPr>
                <w:rFonts w:ascii="Times New Roman" w:hAnsi="Times New Roman" w:cs="Times New Roman"/>
                <w:sz w:val="20"/>
                <w:szCs w:val="20"/>
              </w:rPr>
              <w:t xml:space="preserve">Sistema de coordenadas (ou quadro de coordenadas, quadro de referência, espaço): Especifica-se pela posição de origem, pelas direções de eixo e pela unidade de distância. Todos os sistemas de coordenadas no </w:t>
            </w:r>
            <w:r w:rsidRPr="00BB20AD">
              <w:rPr>
                <w:rFonts w:ascii="Times New Roman" w:hAnsi="Times New Roman" w:cs="Times New Roman"/>
                <w:i/>
                <w:iCs/>
                <w:sz w:val="20"/>
                <w:szCs w:val="20"/>
              </w:rPr>
              <w:t xml:space="preserve">3D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xml:space="preserve"> são destros.</w:t>
            </w:r>
          </w:p>
          <w:p w14:paraId="2A508843" w14:textId="77777777" w:rsidR="00EE7701" w:rsidRPr="00BB20AD" w:rsidRDefault="00EE7701" w:rsidP="00B448C1">
            <w:pPr>
              <w:rPr>
                <w:rFonts w:ascii="Times New Roman" w:hAnsi="Times New Roman" w:cs="Times New Roman"/>
                <w:sz w:val="20"/>
                <w:szCs w:val="20"/>
              </w:rPr>
            </w:pPr>
          </w:p>
          <w:p w14:paraId="061F9EC1" w14:textId="77777777" w:rsidR="00EE7701" w:rsidRPr="00BB20AD" w:rsidRDefault="00EE7701" w:rsidP="00B448C1">
            <w:pPr>
              <w:rPr>
                <w:rFonts w:ascii="Times New Roman" w:hAnsi="Times New Roman" w:cs="Times New Roman"/>
                <w:sz w:val="20"/>
                <w:szCs w:val="20"/>
              </w:rPr>
            </w:pPr>
            <w:r w:rsidRPr="00BB20AD">
              <w:rPr>
                <w:rFonts w:ascii="Times New Roman" w:hAnsi="Times New Roman" w:cs="Times New Roman"/>
                <w:sz w:val="20"/>
                <w:szCs w:val="20"/>
              </w:rPr>
              <w:t xml:space="preserve">Extensão (ou extensão do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Uma coleção de módulos que não está incluída na aplicação principal, mas que pode ser transferida e instalada por meio do gestor de extensões.</w:t>
            </w:r>
          </w:p>
          <w:p w14:paraId="2CAEE20D" w14:textId="1DEC14E5" w:rsidR="00EE7701" w:rsidRPr="00BB20AD" w:rsidRDefault="00EE7701" w:rsidP="00B448C1">
            <w:pPr>
              <w:rPr>
                <w:rFonts w:ascii="Times New Roman" w:hAnsi="Times New Roman" w:cs="Times New Roman"/>
                <w:sz w:val="20"/>
                <w:szCs w:val="20"/>
              </w:rPr>
            </w:pPr>
          </w:p>
          <w:p w14:paraId="04EA57F5" w14:textId="77777777" w:rsidR="00EE7701" w:rsidRPr="00BB20AD" w:rsidRDefault="00EE7701" w:rsidP="00B448C1">
            <w:pPr>
              <w:rPr>
                <w:rFonts w:ascii="Times New Roman" w:hAnsi="Times New Roman" w:cs="Times New Roman"/>
                <w:sz w:val="20"/>
                <w:szCs w:val="20"/>
              </w:rPr>
            </w:pPr>
          </w:p>
          <w:p w14:paraId="01D24BE1" w14:textId="77777777" w:rsidR="00EE7701" w:rsidRPr="00BB20AD" w:rsidRDefault="00EE7701" w:rsidP="00B448C1">
            <w:pPr>
              <w:rPr>
                <w:rFonts w:ascii="Times New Roman" w:hAnsi="Times New Roman" w:cs="Times New Roman"/>
                <w:sz w:val="20"/>
                <w:szCs w:val="20"/>
              </w:rPr>
            </w:pPr>
            <w:r w:rsidRPr="00BB20AD">
              <w:rPr>
                <w:rFonts w:ascii="Times New Roman" w:hAnsi="Times New Roman" w:cs="Times New Roman"/>
                <w:sz w:val="20"/>
                <w:szCs w:val="20"/>
              </w:rPr>
              <w:t xml:space="preserve">Gestor de extensões: Um componente de </w:t>
            </w:r>
            <w:r w:rsidRPr="00BB20AD">
              <w:rPr>
                <w:rFonts w:ascii="Times New Roman" w:hAnsi="Times New Roman" w:cs="Times New Roman"/>
                <w:i/>
                <w:iCs/>
                <w:sz w:val="20"/>
                <w:szCs w:val="20"/>
              </w:rPr>
              <w:t>software</w:t>
            </w:r>
            <w:r w:rsidRPr="00BB20AD">
              <w:rPr>
                <w:rFonts w:ascii="Times New Roman" w:hAnsi="Times New Roman" w:cs="Times New Roman"/>
                <w:sz w:val="20"/>
                <w:szCs w:val="20"/>
              </w:rPr>
              <w:t xml:space="preserve"> do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xml:space="preserve"> que permite navegar, instalar e desinstalar extensões no catálogo de extensões (também conhecido como loja de aplicativos do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diretamente do aplicativo.</w:t>
            </w:r>
          </w:p>
          <w:p w14:paraId="02589CC8" w14:textId="77777777" w:rsidR="00EE7701" w:rsidRPr="00BB20AD" w:rsidRDefault="00EE7701" w:rsidP="00B448C1">
            <w:pPr>
              <w:rPr>
                <w:rFonts w:ascii="Times New Roman" w:hAnsi="Times New Roman" w:cs="Times New Roman"/>
                <w:sz w:val="20"/>
                <w:szCs w:val="20"/>
              </w:rPr>
            </w:pPr>
          </w:p>
          <w:p w14:paraId="7C6BE46A" w14:textId="77777777" w:rsidR="00EE7701" w:rsidRPr="00BB20AD" w:rsidRDefault="00EE7701" w:rsidP="00B448C1">
            <w:pPr>
              <w:rPr>
                <w:rFonts w:ascii="Times New Roman" w:hAnsi="Times New Roman" w:cs="Times New Roman"/>
                <w:sz w:val="20"/>
                <w:szCs w:val="20"/>
              </w:rPr>
            </w:pPr>
            <w:r w:rsidRPr="00BB20AD">
              <w:rPr>
                <w:rFonts w:ascii="Times New Roman" w:hAnsi="Times New Roman" w:cs="Times New Roman"/>
                <w:sz w:val="20"/>
                <w:szCs w:val="20"/>
              </w:rPr>
              <w:t>Índice de extensões: Um repositório que contém a descrição de cada extensão a partir da qual o catálogo de extensões é criado.</w:t>
            </w:r>
          </w:p>
          <w:p w14:paraId="31AC7C55" w14:textId="77777777" w:rsidR="00EE7701" w:rsidRPr="00BB20AD" w:rsidRDefault="00EE7701" w:rsidP="00B448C1">
            <w:pPr>
              <w:rPr>
                <w:rFonts w:ascii="Times New Roman" w:hAnsi="Times New Roman" w:cs="Times New Roman"/>
                <w:sz w:val="20"/>
                <w:szCs w:val="20"/>
              </w:rPr>
            </w:pPr>
          </w:p>
          <w:p w14:paraId="26E7AC64" w14:textId="77777777" w:rsidR="00EE7701" w:rsidRPr="00BB20AD" w:rsidRDefault="001421BC" w:rsidP="00B448C1">
            <w:pPr>
              <w:rPr>
                <w:rFonts w:ascii="Times New Roman" w:hAnsi="Times New Roman" w:cs="Times New Roman"/>
                <w:sz w:val="20"/>
                <w:szCs w:val="20"/>
              </w:rPr>
            </w:pPr>
            <w:r w:rsidRPr="00BB20AD">
              <w:rPr>
                <w:rFonts w:ascii="Times New Roman" w:hAnsi="Times New Roman" w:cs="Times New Roman"/>
                <w:sz w:val="20"/>
                <w:szCs w:val="20"/>
              </w:rPr>
              <w:t xml:space="preserve">Extensão: Gama de coordenadas de números inteiros ao longo de 3 eixos. Definida em VTK por 6 valores, para os eixos IJK: </w:t>
            </w:r>
            <w:proofErr w:type="spellStart"/>
            <w:r w:rsidRPr="00BB20AD">
              <w:rPr>
                <w:rFonts w:ascii="Times New Roman" w:hAnsi="Times New Roman" w:cs="Times New Roman"/>
                <w:sz w:val="20"/>
                <w:szCs w:val="20"/>
              </w:rPr>
              <w:t>I_mín</w:t>
            </w:r>
            <w:proofErr w:type="spellEnd"/>
            <w:r w:rsidRPr="00BB20AD">
              <w:rPr>
                <w:rFonts w:ascii="Times New Roman" w:hAnsi="Times New Roman" w:cs="Times New Roman"/>
                <w:sz w:val="20"/>
                <w:szCs w:val="20"/>
              </w:rPr>
              <w:t xml:space="preserve">., </w:t>
            </w:r>
            <w:proofErr w:type="spellStart"/>
            <w:r w:rsidRPr="00BB20AD">
              <w:rPr>
                <w:rFonts w:ascii="Times New Roman" w:hAnsi="Times New Roman" w:cs="Times New Roman"/>
                <w:sz w:val="20"/>
                <w:szCs w:val="20"/>
              </w:rPr>
              <w:t>I_máx</w:t>
            </w:r>
            <w:proofErr w:type="spellEnd"/>
            <w:r w:rsidRPr="00BB20AD">
              <w:rPr>
                <w:rFonts w:ascii="Times New Roman" w:hAnsi="Times New Roman" w:cs="Times New Roman"/>
                <w:sz w:val="20"/>
                <w:szCs w:val="20"/>
              </w:rPr>
              <w:t xml:space="preserve">., </w:t>
            </w:r>
            <w:proofErr w:type="spellStart"/>
            <w:r w:rsidRPr="00BB20AD">
              <w:rPr>
                <w:rFonts w:ascii="Times New Roman" w:hAnsi="Times New Roman" w:cs="Times New Roman"/>
                <w:sz w:val="20"/>
                <w:szCs w:val="20"/>
              </w:rPr>
              <w:t>J_mín</w:t>
            </w:r>
            <w:proofErr w:type="spellEnd"/>
            <w:r w:rsidRPr="00BB20AD">
              <w:rPr>
                <w:rFonts w:ascii="Times New Roman" w:hAnsi="Times New Roman" w:cs="Times New Roman"/>
                <w:sz w:val="20"/>
                <w:szCs w:val="20"/>
              </w:rPr>
              <w:t xml:space="preserve">., </w:t>
            </w:r>
            <w:proofErr w:type="spellStart"/>
            <w:r w:rsidRPr="00BB20AD">
              <w:rPr>
                <w:rFonts w:ascii="Times New Roman" w:hAnsi="Times New Roman" w:cs="Times New Roman"/>
                <w:sz w:val="20"/>
                <w:szCs w:val="20"/>
              </w:rPr>
              <w:t>J_máx</w:t>
            </w:r>
            <w:proofErr w:type="spellEnd"/>
            <w:r w:rsidRPr="00BB20AD">
              <w:rPr>
                <w:rFonts w:ascii="Times New Roman" w:hAnsi="Times New Roman" w:cs="Times New Roman"/>
                <w:sz w:val="20"/>
                <w:szCs w:val="20"/>
              </w:rPr>
              <w:t xml:space="preserve">., </w:t>
            </w:r>
            <w:proofErr w:type="spellStart"/>
            <w:r w:rsidRPr="00BB20AD">
              <w:rPr>
                <w:rFonts w:ascii="Times New Roman" w:hAnsi="Times New Roman" w:cs="Times New Roman"/>
                <w:sz w:val="20"/>
                <w:szCs w:val="20"/>
              </w:rPr>
              <w:t>K_mín</w:t>
            </w:r>
            <w:proofErr w:type="spellEnd"/>
            <w:r w:rsidRPr="00BB20AD">
              <w:rPr>
                <w:rFonts w:ascii="Times New Roman" w:hAnsi="Times New Roman" w:cs="Times New Roman"/>
                <w:sz w:val="20"/>
                <w:szCs w:val="20"/>
              </w:rPr>
              <w:t xml:space="preserve">., </w:t>
            </w:r>
            <w:proofErr w:type="spellStart"/>
            <w:r w:rsidRPr="00BB20AD">
              <w:rPr>
                <w:rFonts w:ascii="Times New Roman" w:hAnsi="Times New Roman" w:cs="Times New Roman"/>
                <w:sz w:val="20"/>
                <w:szCs w:val="20"/>
              </w:rPr>
              <w:t>K_máx</w:t>
            </w:r>
            <w:proofErr w:type="spellEnd"/>
            <w:r w:rsidRPr="00BB20AD">
              <w:rPr>
                <w:rFonts w:ascii="Times New Roman" w:hAnsi="Times New Roman" w:cs="Times New Roman"/>
                <w:sz w:val="20"/>
                <w:szCs w:val="20"/>
              </w:rPr>
              <w:t xml:space="preserve">. Os valores mínimos e máximos são inclusivos, pelo que o </w:t>
            </w:r>
            <w:r w:rsidRPr="00BB20AD">
              <w:rPr>
                <w:rFonts w:ascii="Times New Roman" w:hAnsi="Times New Roman" w:cs="Times New Roman"/>
                <w:sz w:val="20"/>
                <w:szCs w:val="20"/>
              </w:rPr>
              <w:lastRenderedPageBreak/>
              <w:t>tamanho de uma matriz é (</w:t>
            </w:r>
            <w:proofErr w:type="spellStart"/>
            <w:r w:rsidRPr="00BB20AD">
              <w:rPr>
                <w:rFonts w:ascii="Times New Roman" w:hAnsi="Times New Roman" w:cs="Times New Roman"/>
                <w:sz w:val="20"/>
                <w:szCs w:val="20"/>
              </w:rPr>
              <w:t>I_máx</w:t>
            </w:r>
            <w:proofErr w:type="spellEnd"/>
            <w:r w:rsidRPr="00BB20AD">
              <w:rPr>
                <w:rFonts w:ascii="Times New Roman" w:hAnsi="Times New Roman" w:cs="Times New Roman"/>
                <w:sz w:val="20"/>
                <w:szCs w:val="20"/>
              </w:rPr>
              <w:t xml:space="preserve"> - </w:t>
            </w:r>
            <w:proofErr w:type="spellStart"/>
            <w:r w:rsidRPr="00BB20AD">
              <w:rPr>
                <w:rFonts w:ascii="Times New Roman" w:hAnsi="Times New Roman" w:cs="Times New Roman"/>
                <w:sz w:val="20"/>
                <w:szCs w:val="20"/>
              </w:rPr>
              <w:t>I_mín</w:t>
            </w:r>
            <w:proofErr w:type="spellEnd"/>
            <w:r w:rsidRPr="00BB20AD">
              <w:rPr>
                <w:rFonts w:ascii="Times New Roman" w:hAnsi="Times New Roman" w:cs="Times New Roman"/>
                <w:sz w:val="20"/>
                <w:szCs w:val="20"/>
              </w:rPr>
              <w:t xml:space="preserve"> + 1) x (</w:t>
            </w:r>
            <w:proofErr w:type="spellStart"/>
            <w:r w:rsidRPr="00BB20AD">
              <w:rPr>
                <w:rFonts w:ascii="Times New Roman" w:hAnsi="Times New Roman" w:cs="Times New Roman"/>
                <w:sz w:val="20"/>
                <w:szCs w:val="20"/>
              </w:rPr>
              <w:t>J_máx</w:t>
            </w:r>
            <w:proofErr w:type="spellEnd"/>
            <w:r w:rsidRPr="00BB20AD">
              <w:rPr>
                <w:rFonts w:ascii="Times New Roman" w:hAnsi="Times New Roman" w:cs="Times New Roman"/>
                <w:sz w:val="20"/>
                <w:szCs w:val="20"/>
              </w:rPr>
              <w:t xml:space="preserve"> - </w:t>
            </w:r>
            <w:proofErr w:type="spellStart"/>
            <w:r w:rsidRPr="00BB20AD">
              <w:rPr>
                <w:rFonts w:ascii="Times New Roman" w:hAnsi="Times New Roman" w:cs="Times New Roman"/>
                <w:sz w:val="20"/>
                <w:szCs w:val="20"/>
              </w:rPr>
              <w:t>J_mín</w:t>
            </w:r>
            <w:proofErr w:type="spellEnd"/>
            <w:r w:rsidRPr="00BB20AD">
              <w:rPr>
                <w:rFonts w:ascii="Times New Roman" w:hAnsi="Times New Roman" w:cs="Times New Roman"/>
                <w:sz w:val="20"/>
                <w:szCs w:val="20"/>
              </w:rPr>
              <w:t xml:space="preserve"> + 1) x (</w:t>
            </w:r>
            <w:proofErr w:type="spellStart"/>
            <w:r w:rsidRPr="00BB20AD">
              <w:rPr>
                <w:rFonts w:ascii="Times New Roman" w:hAnsi="Times New Roman" w:cs="Times New Roman"/>
                <w:sz w:val="20"/>
                <w:szCs w:val="20"/>
              </w:rPr>
              <w:t>K_máx</w:t>
            </w:r>
            <w:proofErr w:type="spellEnd"/>
            <w:r w:rsidRPr="00BB20AD">
              <w:rPr>
                <w:rFonts w:ascii="Times New Roman" w:hAnsi="Times New Roman" w:cs="Times New Roman"/>
                <w:sz w:val="20"/>
                <w:szCs w:val="20"/>
              </w:rPr>
              <w:t xml:space="preserve"> - </w:t>
            </w:r>
            <w:proofErr w:type="spellStart"/>
            <w:r w:rsidRPr="00BB20AD">
              <w:rPr>
                <w:rFonts w:ascii="Times New Roman" w:hAnsi="Times New Roman" w:cs="Times New Roman"/>
                <w:sz w:val="20"/>
                <w:szCs w:val="20"/>
              </w:rPr>
              <w:t>K_mín</w:t>
            </w:r>
            <w:proofErr w:type="spellEnd"/>
            <w:r w:rsidRPr="00BB20AD">
              <w:rPr>
                <w:rFonts w:ascii="Times New Roman" w:hAnsi="Times New Roman" w:cs="Times New Roman"/>
                <w:sz w:val="20"/>
                <w:szCs w:val="20"/>
              </w:rPr>
              <w:t xml:space="preserve"> + 1).</w:t>
            </w:r>
          </w:p>
          <w:p w14:paraId="101EA649" w14:textId="77777777" w:rsidR="001421BC" w:rsidRPr="00BB20AD" w:rsidRDefault="001421BC" w:rsidP="00B448C1">
            <w:pPr>
              <w:rPr>
                <w:rFonts w:ascii="Times New Roman" w:hAnsi="Times New Roman" w:cs="Times New Roman"/>
                <w:sz w:val="20"/>
                <w:szCs w:val="20"/>
              </w:rPr>
            </w:pPr>
          </w:p>
          <w:p w14:paraId="28C7A4FC" w14:textId="50077F5A" w:rsidR="001421BC" w:rsidRPr="00BB20AD" w:rsidRDefault="001421BC" w:rsidP="00B448C1">
            <w:pPr>
              <w:rPr>
                <w:rFonts w:ascii="Times New Roman" w:hAnsi="Times New Roman" w:cs="Times New Roman"/>
                <w:sz w:val="20"/>
                <w:szCs w:val="20"/>
              </w:rPr>
            </w:pPr>
            <w:r w:rsidRPr="00BB20AD">
              <w:rPr>
                <w:rFonts w:ascii="Times New Roman" w:hAnsi="Times New Roman" w:cs="Times New Roman"/>
                <w:sz w:val="20"/>
                <w:szCs w:val="20"/>
              </w:rPr>
              <w:t>Fiducial: Representa um ponto no espaço 3D. O termo tem origem na cirurgia guiada por imagem, em que são utilizados “marcadores fiduciais” para marcar as posições dos pontos.</w:t>
            </w:r>
          </w:p>
          <w:p w14:paraId="42225159" w14:textId="55DD4C90" w:rsidR="001421BC" w:rsidRPr="00BB20AD" w:rsidRDefault="001421BC" w:rsidP="00B448C1">
            <w:pPr>
              <w:rPr>
                <w:rFonts w:ascii="Times New Roman" w:hAnsi="Times New Roman" w:cs="Times New Roman"/>
                <w:sz w:val="20"/>
                <w:szCs w:val="20"/>
              </w:rPr>
            </w:pPr>
          </w:p>
          <w:p w14:paraId="25CF23EE" w14:textId="64999AE2" w:rsidR="001421BC" w:rsidRPr="00BB20AD" w:rsidRDefault="001421BC" w:rsidP="00B448C1">
            <w:pPr>
              <w:rPr>
                <w:rFonts w:ascii="Times New Roman" w:hAnsi="Times New Roman" w:cs="Times New Roman"/>
                <w:sz w:val="20"/>
                <w:szCs w:val="20"/>
              </w:rPr>
            </w:pPr>
            <w:r w:rsidRPr="00BB20AD">
              <w:rPr>
                <w:rFonts w:ascii="Times New Roman" w:hAnsi="Times New Roman" w:cs="Times New Roman"/>
                <w:sz w:val="20"/>
                <w:szCs w:val="20"/>
              </w:rPr>
              <w:t>Quadro: Um ponto de tempo numa sequência temporal. Para evitar ambiguidades, este termo não é utilizado para se referir a uma fatia de um volume.</w:t>
            </w:r>
          </w:p>
          <w:p w14:paraId="0783FD86" w14:textId="77777777" w:rsidR="001421BC" w:rsidRPr="00BB20AD" w:rsidRDefault="001421BC" w:rsidP="00B448C1">
            <w:pPr>
              <w:rPr>
                <w:rFonts w:ascii="Times New Roman" w:hAnsi="Times New Roman" w:cs="Times New Roman"/>
                <w:sz w:val="20"/>
                <w:szCs w:val="20"/>
              </w:rPr>
            </w:pPr>
          </w:p>
          <w:p w14:paraId="5A76EDA9" w14:textId="77777777" w:rsidR="001421BC" w:rsidRPr="00BB20AD" w:rsidRDefault="001421BC" w:rsidP="00B448C1">
            <w:pPr>
              <w:rPr>
                <w:rFonts w:ascii="Times New Roman" w:hAnsi="Times New Roman" w:cs="Times New Roman"/>
                <w:sz w:val="20"/>
                <w:szCs w:val="20"/>
              </w:rPr>
            </w:pPr>
            <w:r w:rsidRPr="00BB20AD">
              <w:rPr>
                <w:rFonts w:ascii="Times New Roman" w:hAnsi="Times New Roman" w:cs="Times New Roman"/>
                <w:sz w:val="20"/>
                <w:szCs w:val="20"/>
              </w:rPr>
              <w:t>Geometria: Especifica a localização e a forma de um objeto no espaço 3D. Ver o termo “Volume” para a definição de geometria da imagem.</w:t>
            </w:r>
          </w:p>
          <w:p w14:paraId="495A44B6" w14:textId="77777777" w:rsidR="001421BC" w:rsidRPr="00BB20AD" w:rsidRDefault="001421BC" w:rsidP="00B448C1">
            <w:pPr>
              <w:rPr>
                <w:rFonts w:ascii="Times New Roman" w:hAnsi="Times New Roman" w:cs="Times New Roman"/>
                <w:sz w:val="20"/>
                <w:szCs w:val="20"/>
              </w:rPr>
            </w:pPr>
          </w:p>
          <w:p w14:paraId="3A1AC5A7" w14:textId="77777777" w:rsidR="001421BC" w:rsidRPr="00BB20AD" w:rsidRDefault="001421BC" w:rsidP="00B448C1">
            <w:pPr>
              <w:rPr>
                <w:rFonts w:ascii="Times New Roman" w:hAnsi="Times New Roman" w:cs="Times New Roman"/>
                <w:sz w:val="20"/>
                <w:szCs w:val="20"/>
              </w:rPr>
            </w:pPr>
            <w:r w:rsidRPr="00BB20AD">
              <w:rPr>
                <w:rFonts w:ascii="Times New Roman" w:hAnsi="Times New Roman" w:cs="Times New Roman"/>
                <w:sz w:val="20"/>
                <w:szCs w:val="20"/>
              </w:rPr>
              <w:t>Intensidade da imagem: Normalmente, refere-se ao valor de um vóxel. Calculam-se o brilho e a cor do pixel apresentado a partir desse valor, baseado na janela ou no nível escolhido e na tabela de pesquisa de cores.</w:t>
            </w:r>
          </w:p>
          <w:p w14:paraId="756470B7" w14:textId="77777777" w:rsidR="00211EA0" w:rsidRPr="00BB20AD" w:rsidRDefault="00211EA0" w:rsidP="00B448C1">
            <w:pPr>
              <w:rPr>
                <w:rFonts w:ascii="Times New Roman" w:hAnsi="Times New Roman" w:cs="Times New Roman"/>
                <w:sz w:val="20"/>
                <w:szCs w:val="20"/>
              </w:rPr>
            </w:pPr>
          </w:p>
          <w:p w14:paraId="78C497B3" w14:textId="77777777" w:rsidR="00211EA0" w:rsidRPr="00BB20AD" w:rsidRDefault="00211EA0" w:rsidP="00211EA0">
            <w:pPr>
              <w:rPr>
                <w:rFonts w:ascii="Times New Roman" w:hAnsi="Times New Roman" w:cs="Times New Roman"/>
                <w:sz w:val="20"/>
                <w:szCs w:val="20"/>
              </w:rPr>
            </w:pPr>
            <w:r w:rsidRPr="00BB20AD">
              <w:rPr>
                <w:rFonts w:ascii="Times New Roman" w:hAnsi="Times New Roman" w:cs="Times New Roman"/>
                <w:sz w:val="20"/>
                <w:szCs w:val="20"/>
              </w:rPr>
              <w:t xml:space="preserve">IJK: Eixos do sistema de coordenadas do vóxel. Os valores de coordenadas de número inteiro correspondem às posições centrais do vóxel. Os valores IJK são frequentemente utilizados como valores de coordenadas para designar um elemento dentro de uma matriz 3D. Por convenção VTK: I indexa a coluna; J indexa a linha; K indexa a fatia. Note-se que o </w:t>
            </w:r>
            <w:proofErr w:type="spellStart"/>
            <w:r w:rsidRPr="00BB20AD">
              <w:rPr>
                <w:rFonts w:ascii="Times New Roman" w:hAnsi="Times New Roman" w:cs="Times New Roman"/>
                <w:i/>
                <w:iCs/>
                <w:sz w:val="20"/>
                <w:szCs w:val="20"/>
              </w:rPr>
              <w:t>NumPy</w:t>
            </w:r>
            <w:proofErr w:type="spellEnd"/>
            <w:r w:rsidRPr="00BB20AD">
              <w:rPr>
                <w:rFonts w:ascii="Times New Roman" w:hAnsi="Times New Roman" w:cs="Times New Roman"/>
                <w:sz w:val="20"/>
                <w:szCs w:val="20"/>
              </w:rPr>
              <w:t xml:space="preserve"> utiliza a convenção de ordenação oposta, em que</w:t>
            </w:r>
            <w:r w:rsidR="00B432A1" w:rsidRPr="00BB20AD">
              <w:rPr>
                <w:rFonts w:ascii="Times New Roman" w:hAnsi="Times New Roman" w:cs="Times New Roman"/>
                <w:sz w:val="20"/>
                <w:szCs w:val="20"/>
              </w:rPr>
              <w:t xml:space="preserve">: </w:t>
            </w:r>
            <w:r w:rsidRPr="00BB20AD">
              <w:rPr>
                <w:rFonts w:ascii="Times New Roman" w:hAnsi="Times New Roman" w:cs="Times New Roman"/>
                <w:sz w:val="20"/>
                <w:szCs w:val="20"/>
              </w:rPr>
              <w:t xml:space="preserve">[K][J][I]. Por vezes, </w:t>
            </w:r>
            <w:r w:rsidR="00B432A1" w:rsidRPr="00BB20AD">
              <w:rPr>
                <w:rFonts w:ascii="Times New Roman" w:hAnsi="Times New Roman" w:cs="Times New Roman"/>
                <w:sz w:val="20"/>
                <w:szCs w:val="20"/>
              </w:rPr>
              <w:t xml:space="preserve">descreve-se esse </w:t>
            </w:r>
            <w:r w:rsidR="00B432A1" w:rsidRPr="00BB20AD">
              <w:rPr>
                <w:rFonts w:ascii="Times New Roman" w:hAnsi="Times New Roman" w:cs="Times New Roman"/>
                <w:i/>
                <w:iCs/>
                <w:sz w:val="20"/>
                <w:szCs w:val="20"/>
              </w:rPr>
              <w:t xml:space="preserve">layout </w:t>
            </w:r>
            <w:r w:rsidRPr="00BB20AD">
              <w:rPr>
                <w:rFonts w:ascii="Times New Roman" w:hAnsi="Times New Roman" w:cs="Times New Roman"/>
                <w:sz w:val="20"/>
                <w:szCs w:val="20"/>
              </w:rPr>
              <w:t>d</w:t>
            </w:r>
            <w:r w:rsidR="00B432A1" w:rsidRPr="00BB20AD">
              <w:rPr>
                <w:rFonts w:ascii="Times New Roman" w:hAnsi="Times New Roman" w:cs="Times New Roman"/>
                <w:sz w:val="20"/>
                <w:szCs w:val="20"/>
              </w:rPr>
              <w:t>e</w:t>
            </w:r>
            <w:r w:rsidRPr="00BB20AD">
              <w:rPr>
                <w:rFonts w:ascii="Times New Roman" w:hAnsi="Times New Roman" w:cs="Times New Roman"/>
                <w:sz w:val="20"/>
                <w:szCs w:val="20"/>
              </w:rPr>
              <w:t xml:space="preserve"> memória como sendo I o índice que se move mais rapidamente e K o que se move mais lentamente.</w:t>
            </w:r>
          </w:p>
          <w:p w14:paraId="7D28880B" w14:textId="77777777" w:rsidR="00415C5B" w:rsidRPr="00BB20AD" w:rsidRDefault="00415C5B" w:rsidP="00211EA0">
            <w:pPr>
              <w:rPr>
                <w:rFonts w:ascii="Times New Roman" w:hAnsi="Times New Roman" w:cs="Times New Roman"/>
                <w:sz w:val="20"/>
                <w:szCs w:val="20"/>
              </w:rPr>
            </w:pPr>
          </w:p>
          <w:p w14:paraId="0E626BCC" w14:textId="77777777" w:rsidR="00415C5B" w:rsidRPr="00BB20AD" w:rsidRDefault="00415C5B" w:rsidP="00211EA0">
            <w:pPr>
              <w:rPr>
                <w:rFonts w:ascii="Times New Roman" w:hAnsi="Times New Roman" w:cs="Times New Roman"/>
                <w:sz w:val="20"/>
                <w:szCs w:val="20"/>
              </w:rPr>
            </w:pPr>
            <w:r w:rsidRPr="00BB20AD">
              <w:rPr>
                <w:rFonts w:ascii="Times New Roman" w:hAnsi="Times New Roman" w:cs="Times New Roman"/>
                <w:sz w:val="20"/>
                <w:szCs w:val="20"/>
              </w:rPr>
              <w:t xml:space="preserve">ITK: </w:t>
            </w:r>
            <w:r w:rsidRPr="00BB20AD">
              <w:rPr>
                <w:rFonts w:ascii="Times New Roman" w:hAnsi="Times New Roman" w:cs="Times New Roman"/>
                <w:i/>
                <w:iCs/>
                <w:sz w:val="20"/>
                <w:szCs w:val="20"/>
              </w:rPr>
              <w:t>Insight Toolkit</w:t>
            </w:r>
            <w:r w:rsidRPr="00BB20AD">
              <w:rPr>
                <w:rFonts w:ascii="Times New Roman" w:hAnsi="Times New Roman" w:cs="Times New Roman"/>
                <w:sz w:val="20"/>
                <w:szCs w:val="20"/>
              </w:rPr>
              <w:t xml:space="preserve">. Biblioteca de </w:t>
            </w:r>
            <w:r w:rsidRPr="00BB20AD">
              <w:rPr>
                <w:rFonts w:ascii="Times New Roman" w:hAnsi="Times New Roman" w:cs="Times New Roman"/>
                <w:i/>
                <w:iCs/>
                <w:sz w:val="20"/>
                <w:szCs w:val="20"/>
              </w:rPr>
              <w:t>software</w:t>
            </w:r>
            <w:r w:rsidRPr="00BB20AD">
              <w:rPr>
                <w:rFonts w:ascii="Times New Roman" w:hAnsi="Times New Roman" w:cs="Times New Roman"/>
                <w:sz w:val="20"/>
                <w:szCs w:val="20"/>
              </w:rPr>
              <w:t xml:space="preserve"> que o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xml:space="preserve"> utiliza para a maioria das operações de processamento de imagens.</w:t>
            </w:r>
          </w:p>
          <w:p w14:paraId="3260BD82" w14:textId="77777777" w:rsidR="00415C5B" w:rsidRPr="00BB20AD" w:rsidRDefault="00415C5B" w:rsidP="00211EA0">
            <w:pPr>
              <w:rPr>
                <w:rFonts w:ascii="Times New Roman" w:hAnsi="Times New Roman" w:cs="Times New Roman"/>
                <w:sz w:val="20"/>
                <w:szCs w:val="20"/>
              </w:rPr>
            </w:pPr>
          </w:p>
          <w:p w14:paraId="4E2F8F1B" w14:textId="7D32F1E5" w:rsidR="00415C5B" w:rsidRPr="00BB20AD" w:rsidRDefault="00415C5B" w:rsidP="00415C5B">
            <w:pPr>
              <w:rPr>
                <w:rFonts w:ascii="Times New Roman" w:hAnsi="Times New Roman" w:cs="Times New Roman"/>
                <w:sz w:val="20"/>
                <w:szCs w:val="20"/>
              </w:rPr>
            </w:pPr>
            <w:r w:rsidRPr="00BB20AD">
              <w:rPr>
                <w:rFonts w:ascii="Times New Roman" w:hAnsi="Times New Roman" w:cs="Times New Roman"/>
                <w:sz w:val="20"/>
                <w:szCs w:val="20"/>
              </w:rPr>
              <w:t xml:space="preserve">Mapa de </w:t>
            </w:r>
            <w:r w:rsidR="0052173E" w:rsidRPr="00BB20AD">
              <w:rPr>
                <w:rFonts w:ascii="Times New Roman" w:hAnsi="Times New Roman" w:cs="Times New Roman"/>
                <w:sz w:val="20"/>
                <w:szCs w:val="20"/>
              </w:rPr>
              <w:t>rótulos</w:t>
            </w:r>
            <w:r w:rsidRPr="00BB20AD">
              <w:rPr>
                <w:rFonts w:ascii="Times New Roman" w:hAnsi="Times New Roman" w:cs="Times New Roman"/>
                <w:sz w:val="20"/>
                <w:szCs w:val="20"/>
              </w:rPr>
              <w:t xml:space="preserve"> (ou volume de mapa de </w:t>
            </w:r>
            <w:r w:rsidR="0052173E" w:rsidRPr="00BB20AD">
              <w:rPr>
                <w:rFonts w:ascii="Times New Roman" w:hAnsi="Times New Roman" w:cs="Times New Roman"/>
                <w:sz w:val="20"/>
                <w:szCs w:val="20"/>
              </w:rPr>
              <w:t>rótulos</w:t>
            </w:r>
            <w:r w:rsidRPr="00BB20AD">
              <w:rPr>
                <w:rFonts w:ascii="Times New Roman" w:hAnsi="Times New Roman" w:cs="Times New Roman"/>
                <w:sz w:val="20"/>
                <w:szCs w:val="20"/>
              </w:rPr>
              <w:t xml:space="preserve">, nó de volume de mapa de </w:t>
            </w:r>
            <w:r w:rsidR="0052173E" w:rsidRPr="00BB20AD">
              <w:rPr>
                <w:rFonts w:ascii="Times New Roman" w:hAnsi="Times New Roman" w:cs="Times New Roman"/>
                <w:sz w:val="20"/>
                <w:szCs w:val="20"/>
              </w:rPr>
              <w:t>rótulos</w:t>
            </w:r>
            <w:r w:rsidRPr="00BB20AD">
              <w:rPr>
                <w:rFonts w:ascii="Times New Roman" w:hAnsi="Times New Roman" w:cs="Times New Roman"/>
                <w:sz w:val="20"/>
                <w:szCs w:val="20"/>
              </w:rPr>
              <w:t xml:space="preserve">): Nó de volume que tem valores de vóxel discretos (inteiros). Normalmente, cada valor corresponde a uma estrutura ou região específica. Isso permite a representação compacta de regiões não sobrepostas numa única matriz 3D. A maior parte do </w:t>
            </w:r>
            <w:r w:rsidRPr="00BB20AD">
              <w:rPr>
                <w:rFonts w:ascii="Times New Roman" w:hAnsi="Times New Roman" w:cs="Times New Roman"/>
                <w:i/>
                <w:iCs/>
                <w:sz w:val="20"/>
                <w:szCs w:val="20"/>
              </w:rPr>
              <w:t>software</w:t>
            </w:r>
            <w:r w:rsidRPr="00BB20AD">
              <w:rPr>
                <w:rFonts w:ascii="Times New Roman" w:hAnsi="Times New Roman" w:cs="Times New Roman"/>
                <w:sz w:val="20"/>
                <w:szCs w:val="20"/>
              </w:rPr>
              <w:t xml:space="preserve"> usa um único mapa de </w:t>
            </w:r>
            <w:r w:rsidR="0052173E" w:rsidRPr="00BB20AD">
              <w:rPr>
                <w:rFonts w:ascii="Times New Roman" w:hAnsi="Times New Roman" w:cs="Times New Roman"/>
                <w:sz w:val="20"/>
                <w:szCs w:val="20"/>
              </w:rPr>
              <w:t>rótulos</w:t>
            </w:r>
            <w:r w:rsidRPr="00BB20AD">
              <w:rPr>
                <w:rFonts w:ascii="Times New Roman" w:hAnsi="Times New Roman" w:cs="Times New Roman"/>
                <w:sz w:val="20"/>
                <w:szCs w:val="20"/>
              </w:rPr>
              <w:t xml:space="preserve"> para armazenar uma segmentação de imagem, mas o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xml:space="preserve"> usa um nó de segmentação dedicado, que pode conter várias representações (vários mapas de </w:t>
            </w:r>
            <w:r w:rsidR="0052173E" w:rsidRPr="00BB20AD">
              <w:rPr>
                <w:rFonts w:ascii="Times New Roman" w:hAnsi="Times New Roman" w:cs="Times New Roman"/>
                <w:sz w:val="20"/>
                <w:szCs w:val="20"/>
              </w:rPr>
              <w:t>rótulos</w:t>
            </w:r>
            <w:r w:rsidRPr="00BB20AD">
              <w:rPr>
                <w:rFonts w:ascii="Times New Roman" w:hAnsi="Times New Roman" w:cs="Times New Roman"/>
                <w:sz w:val="20"/>
                <w:szCs w:val="20"/>
              </w:rPr>
              <w:t xml:space="preserve"> para permitir o armazenamento de segmentos sobrepostos; representação de superfície fechada para uma visualização 3D rápida etc.).</w:t>
            </w:r>
          </w:p>
          <w:p w14:paraId="26058963" w14:textId="77777777" w:rsidR="00E05D28" w:rsidRPr="00BB20AD" w:rsidRDefault="00E05D28" w:rsidP="00415C5B">
            <w:pPr>
              <w:rPr>
                <w:rFonts w:ascii="Times New Roman" w:hAnsi="Times New Roman" w:cs="Times New Roman"/>
                <w:sz w:val="20"/>
                <w:szCs w:val="20"/>
              </w:rPr>
            </w:pPr>
          </w:p>
          <w:p w14:paraId="5B23DCC3" w14:textId="77777777" w:rsidR="00E05D28" w:rsidRPr="00BB20AD" w:rsidRDefault="00E05D28" w:rsidP="00415C5B">
            <w:pPr>
              <w:rPr>
                <w:rFonts w:ascii="Times New Roman" w:hAnsi="Times New Roman" w:cs="Times New Roman"/>
                <w:sz w:val="20"/>
                <w:szCs w:val="20"/>
              </w:rPr>
            </w:pPr>
            <w:r w:rsidRPr="00BB20AD">
              <w:rPr>
                <w:rFonts w:ascii="Times New Roman" w:hAnsi="Times New Roman" w:cs="Times New Roman"/>
                <w:sz w:val="20"/>
                <w:szCs w:val="20"/>
              </w:rPr>
              <w:t xml:space="preserve">LPS: Sistema de coordenadas anatômicas esquerdo-posterior-superior. Sistema de coordenadas mais utilizado na computação de </w:t>
            </w:r>
            <w:r w:rsidRPr="00BB20AD">
              <w:rPr>
                <w:rFonts w:ascii="Times New Roman" w:hAnsi="Times New Roman" w:cs="Times New Roman"/>
                <w:sz w:val="20"/>
                <w:szCs w:val="20"/>
              </w:rPr>
              <w:lastRenderedPageBreak/>
              <w:t xml:space="preserve">imagens médicas. O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xml:space="preserve"> armazena todos os dados no sistema de coordenadas LPS no disco (e converte-os de/para RAS ao escrever ou ler em um disco).</w:t>
            </w:r>
          </w:p>
          <w:p w14:paraId="641F7159" w14:textId="198B676B" w:rsidR="00E05D28" w:rsidRPr="00BB20AD" w:rsidRDefault="00E05D28" w:rsidP="00415C5B">
            <w:pPr>
              <w:rPr>
                <w:rFonts w:ascii="Times New Roman" w:hAnsi="Times New Roman" w:cs="Times New Roman"/>
                <w:sz w:val="20"/>
                <w:szCs w:val="20"/>
              </w:rPr>
            </w:pPr>
          </w:p>
          <w:p w14:paraId="140B2E2B" w14:textId="77777777" w:rsidR="00E05D28" w:rsidRPr="00BB20AD" w:rsidRDefault="00E05D28" w:rsidP="00415C5B">
            <w:pPr>
              <w:rPr>
                <w:rFonts w:ascii="Times New Roman" w:hAnsi="Times New Roman" w:cs="Times New Roman"/>
                <w:sz w:val="20"/>
                <w:szCs w:val="20"/>
              </w:rPr>
            </w:pPr>
          </w:p>
          <w:p w14:paraId="5CBBF35E" w14:textId="552C6C95" w:rsidR="00E05D28" w:rsidRPr="00BB20AD" w:rsidRDefault="00E05D28" w:rsidP="00415C5B">
            <w:pPr>
              <w:rPr>
                <w:rFonts w:ascii="Times New Roman" w:hAnsi="Times New Roman" w:cs="Times New Roman"/>
                <w:sz w:val="20"/>
                <w:szCs w:val="20"/>
              </w:rPr>
            </w:pPr>
            <w:r w:rsidRPr="00BB20AD">
              <w:rPr>
                <w:rFonts w:ascii="Times New Roman" w:hAnsi="Times New Roman" w:cs="Times New Roman"/>
                <w:sz w:val="20"/>
                <w:szCs w:val="20"/>
              </w:rPr>
              <w:t>Marcações: Objetos geométricos simples e medidas que o usuário pode colocar nos visualizadores. O módulo</w:t>
            </w:r>
            <w:r w:rsidR="007E21F0" w:rsidRPr="00BB20AD">
              <w:rPr>
                <w:rFonts w:ascii="Times New Roman" w:hAnsi="Times New Roman" w:cs="Times New Roman"/>
                <w:sz w:val="20"/>
                <w:szCs w:val="20"/>
              </w:rPr>
              <w:t xml:space="preserve"> de</w:t>
            </w:r>
            <w:r w:rsidRPr="00BB20AD">
              <w:rPr>
                <w:rFonts w:ascii="Times New Roman" w:hAnsi="Times New Roman" w:cs="Times New Roman"/>
                <w:sz w:val="20"/>
                <w:szCs w:val="20"/>
              </w:rPr>
              <w:t xml:space="preserve"> </w:t>
            </w:r>
            <w:r w:rsidR="009C2541" w:rsidRPr="00BB20AD">
              <w:rPr>
                <w:rFonts w:ascii="Times New Roman" w:hAnsi="Times New Roman" w:cs="Times New Roman"/>
                <w:sz w:val="20"/>
                <w:szCs w:val="20"/>
              </w:rPr>
              <w:t>marcações</w:t>
            </w:r>
            <w:r w:rsidRPr="00BB20AD">
              <w:rPr>
                <w:rFonts w:ascii="Times New Roman" w:hAnsi="Times New Roman" w:cs="Times New Roman"/>
                <w:sz w:val="20"/>
                <w:szCs w:val="20"/>
              </w:rPr>
              <w:t xml:space="preserve"> pode ser utilizado para criar </w:t>
            </w:r>
            <w:r w:rsidR="007E21F0" w:rsidRPr="00BB20AD">
              <w:rPr>
                <w:rFonts w:ascii="Times New Roman" w:hAnsi="Times New Roman" w:cs="Times New Roman"/>
                <w:sz w:val="20"/>
                <w:szCs w:val="20"/>
              </w:rPr>
              <w:t>tais</w:t>
            </w:r>
            <w:r w:rsidRPr="00BB20AD">
              <w:rPr>
                <w:rFonts w:ascii="Times New Roman" w:hAnsi="Times New Roman" w:cs="Times New Roman"/>
                <w:sz w:val="20"/>
                <w:szCs w:val="20"/>
              </w:rPr>
              <w:t xml:space="preserve"> objetos. Existem vários tipos, tais como lista de pontos, linha, curva, plano, ROI.</w:t>
            </w:r>
          </w:p>
          <w:p w14:paraId="570324D1" w14:textId="77777777" w:rsidR="007E21F0" w:rsidRPr="00BB20AD" w:rsidRDefault="007E21F0" w:rsidP="00415C5B">
            <w:pPr>
              <w:rPr>
                <w:rFonts w:ascii="Times New Roman" w:hAnsi="Times New Roman" w:cs="Times New Roman"/>
                <w:sz w:val="20"/>
                <w:szCs w:val="20"/>
              </w:rPr>
            </w:pPr>
          </w:p>
          <w:p w14:paraId="7039C512" w14:textId="77777777" w:rsidR="007E21F0" w:rsidRPr="00BB20AD" w:rsidRDefault="007E21F0" w:rsidP="00415C5B">
            <w:pPr>
              <w:rPr>
                <w:rFonts w:ascii="Times New Roman" w:hAnsi="Times New Roman" w:cs="Times New Roman"/>
                <w:sz w:val="20"/>
                <w:szCs w:val="20"/>
              </w:rPr>
            </w:pPr>
            <w:r w:rsidRPr="00BB20AD">
              <w:rPr>
                <w:rFonts w:ascii="Times New Roman" w:hAnsi="Times New Roman" w:cs="Times New Roman"/>
                <w:sz w:val="20"/>
                <w:szCs w:val="20"/>
              </w:rPr>
              <w:t>Volume de origem: Os valores de vóxel desse volume são utilizados durante a segmentação pelos efeitos que dependem da intensidade de um volume subjacente.</w:t>
            </w:r>
          </w:p>
          <w:p w14:paraId="7EA914B9" w14:textId="77777777" w:rsidR="007E21F0" w:rsidRPr="00BB20AD" w:rsidRDefault="007E21F0" w:rsidP="00415C5B">
            <w:pPr>
              <w:rPr>
                <w:rFonts w:ascii="Times New Roman" w:hAnsi="Times New Roman" w:cs="Times New Roman"/>
                <w:sz w:val="20"/>
                <w:szCs w:val="20"/>
              </w:rPr>
            </w:pPr>
          </w:p>
          <w:p w14:paraId="06F27C4D" w14:textId="77777777" w:rsidR="007E21F0" w:rsidRPr="00BB20AD" w:rsidRDefault="007E21F0" w:rsidP="00415C5B">
            <w:pPr>
              <w:rPr>
                <w:rFonts w:ascii="Times New Roman" w:hAnsi="Times New Roman" w:cs="Times New Roman"/>
                <w:sz w:val="20"/>
                <w:szCs w:val="20"/>
              </w:rPr>
            </w:pPr>
            <w:r w:rsidRPr="00BB20AD">
              <w:rPr>
                <w:rFonts w:ascii="Times New Roman" w:hAnsi="Times New Roman" w:cs="Times New Roman"/>
                <w:sz w:val="20"/>
                <w:szCs w:val="20"/>
              </w:rPr>
              <w:t xml:space="preserve">MRML: </w:t>
            </w:r>
            <w:r w:rsidRPr="00BB20AD">
              <w:rPr>
                <w:rFonts w:ascii="Times New Roman" w:hAnsi="Times New Roman" w:cs="Times New Roman"/>
                <w:i/>
                <w:iCs/>
                <w:sz w:val="20"/>
                <w:szCs w:val="20"/>
              </w:rPr>
              <w:t xml:space="preserve">Medical Reality Markup </w:t>
            </w:r>
            <w:proofErr w:type="spellStart"/>
            <w:r w:rsidRPr="00BB20AD">
              <w:rPr>
                <w:rFonts w:ascii="Times New Roman" w:hAnsi="Times New Roman" w:cs="Times New Roman"/>
                <w:i/>
                <w:iCs/>
                <w:sz w:val="20"/>
                <w:szCs w:val="20"/>
              </w:rPr>
              <w:t>Language</w:t>
            </w:r>
            <w:proofErr w:type="spellEnd"/>
            <w:r w:rsidR="00EA378C" w:rsidRPr="00BB20AD">
              <w:rPr>
                <w:rFonts w:ascii="Times New Roman" w:hAnsi="Times New Roman" w:cs="Times New Roman"/>
                <w:i/>
                <w:iCs/>
                <w:sz w:val="20"/>
                <w:szCs w:val="20"/>
              </w:rPr>
              <w:t xml:space="preserve"> - </w:t>
            </w:r>
            <w:r w:rsidRPr="00BB20AD">
              <w:rPr>
                <w:rFonts w:ascii="Times New Roman" w:hAnsi="Times New Roman" w:cs="Times New Roman"/>
                <w:sz w:val="20"/>
                <w:szCs w:val="20"/>
              </w:rPr>
              <w:t xml:space="preserve">Linguagem de Marcação da Realidade Médica: Biblioteca de </w:t>
            </w:r>
            <w:r w:rsidRPr="00BB20AD">
              <w:rPr>
                <w:rFonts w:ascii="Times New Roman" w:hAnsi="Times New Roman" w:cs="Times New Roman"/>
                <w:i/>
                <w:iCs/>
                <w:sz w:val="20"/>
                <w:szCs w:val="20"/>
              </w:rPr>
              <w:t>software</w:t>
            </w:r>
            <w:r w:rsidRPr="00BB20AD">
              <w:rPr>
                <w:rFonts w:ascii="Times New Roman" w:hAnsi="Times New Roman" w:cs="Times New Roman"/>
                <w:sz w:val="20"/>
                <w:szCs w:val="20"/>
              </w:rPr>
              <w:t xml:space="preserve"> para armazenamento, visualização e processamento de objetos de informação que podem ser utilizados em aplicações médicas. A biblioteca foi concebida para ser reutilizável em várias aplicações de </w:t>
            </w:r>
            <w:r w:rsidRPr="00BB20AD">
              <w:rPr>
                <w:rFonts w:ascii="Times New Roman" w:hAnsi="Times New Roman" w:cs="Times New Roman"/>
                <w:i/>
                <w:iCs/>
                <w:sz w:val="20"/>
                <w:szCs w:val="20"/>
              </w:rPr>
              <w:t>software</w:t>
            </w:r>
            <w:r w:rsidRPr="00BB20AD">
              <w:rPr>
                <w:rFonts w:ascii="Times New Roman" w:hAnsi="Times New Roman" w:cs="Times New Roman"/>
                <w:sz w:val="20"/>
                <w:szCs w:val="20"/>
              </w:rPr>
              <w:t xml:space="preserve">, mas o </w:t>
            </w:r>
            <w:r w:rsidRPr="00BB20AD">
              <w:rPr>
                <w:rFonts w:ascii="Times New Roman" w:hAnsi="Times New Roman" w:cs="Times New Roman"/>
                <w:i/>
                <w:iCs/>
                <w:sz w:val="20"/>
                <w:szCs w:val="20"/>
              </w:rPr>
              <w:t xml:space="preserve">3D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xml:space="preserve"> é a única aplicação importante </w:t>
            </w:r>
            <w:r w:rsidR="00EA378C" w:rsidRPr="00BB20AD">
              <w:rPr>
                <w:rFonts w:ascii="Times New Roman" w:hAnsi="Times New Roman" w:cs="Times New Roman"/>
                <w:sz w:val="20"/>
                <w:szCs w:val="20"/>
              </w:rPr>
              <w:t>que é conhecida por</w:t>
            </w:r>
            <w:r w:rsidRPr="00BB20AD">
              <w:rPr>
                <w:rFonts w:ascii="Times New Roman" w:hAnsi="Times New Roman" w:cs="Times New Roman"/>
                <w:sz w:val="20"/>
                <w:szCs w:val="20"/>
              </w:rPr>
              <w:t xml:space="preserve"> utiliz</w:t>
            </w:r>
            <w:r w:rsidR="00EA378C" w:rsidRPr="00BB20AD">
              <w:rPr>
                <w:rFonts w:ascii="Times New Roman" w:hAnsi="Times New Roman" w:cs="Times New Roman"/>
                <w:sz w:val="20"/>
                <w:szCs w:val="20"/>
              </w:rPr>
              <w:t>á-la</w:t>
            </w:r>
            <w:r w:rsidRPr="00BB20AD">
              <w:rPr>
                <w:rFonts w:ascii="Times New Roman" w:hAnsi="Times New Roman" w:cs="Times New Roman"/>
                <w:sz w:val="20"/>
                <w:szCs w:val="20"/>
              </w:rPr>
              <w:t>.</w:t>
            </w:r>
          </w:p>
          <w:p w14:paraId="08D5AA5F" w14:textId="77777777" w:rsidR="00EA378C" w:rsidRPr="00BB20AD" w:rsidRDefault="00EA378C" w:rsidP="00415C5B">
            <w:pPr>
              <w:rPr>
                <w:rFonts w:ascii="Times New Roman" w:hAnsi="Times New Roman" w:cs="Times New Roman"/>
                <w:sz w:val="20"/>
                <w:szCs w:val="20"/>
              </w:rPr>
            </w:pPr>
          </w:p>
          <w:p w14:paraId="3013F67E" w14:textId="77777777" w:rsidR="00EA378C" w:rsidRPr="00BB20AD" w:rsidRDefault="00EA378C" w:rsidP="00415C5B">
            <w:pPr>
              <w:rPr>
                <w:rFonts w:ascii="Times New Roman" w:hAnsi="Times New Roman" w:cs="Times New Roman"/>
                <w:sz w:val="20"/>
                <w:szCs w:val="20"/>
              </w:rPr>
            </w:pPr>
            <w:r w:rsidRPr="00BB20AD">
              <w:rPr>
                <w:rFonts w:ascii="Times New Roman" w:hAnsi="Times New Roman" w:cs="Times New Roman"/>
                <w:sz w:val="20"/>
                <w:szCs w:val="20"/>
              </w:rPr>
              <w:t>Modelo (ou nó de modelo): Nó MRML que armazena malha de superfície (consiste em células triangulares, poligonais ou outras células 2D) ou malha volumétrica (consiste em células tetraédricas, em cunha ou outras células 3D).</w:t>
            </w:r>
          </w:p>
          <w:p w14:paraId="3275252C" w14:textId="77777777" w:rsidR="00EA378C" w:rsidRPr="00BB20AD" w:rsidRDefault="00EA378C" w:rsidP="00415C5B">
            <w:pPr>
              <w:rPr>
                <w:rFonts w:ascii="Times New Roman" w:hAnsi="Times New Roman" w:cs="Times New Roman"/>
                <w:sz w:val="20"/>
                <w:szCs w:val="20"/>
              </w:rPr>
            </w:pPr>
          </w:p>
          <w:p w14:paraId="05F83E2C" w14:textId="77777777" w:rsidR="00EA378C" w:rsidRPr="00BB20AD" w:rsidRDefault="00EA378C" w:rsidP="00EA378C">
            <w:pPr>
              <w:rPr>
                <w:rFonts w:ascii="Times New Roman" w:hAnsi="Times New Roman" w:cs="Times New Roman"/>
                <w:sz w:val="20"/>
                <w:szCs w:val="20"/>
              </w:rPr>
            </w:pPr>
            <w:r w:rsidRPr="00BB20AD">
              <w:rPr>
                <w:rFonts w:ascii="Times New Roman" w:hAnsi="Times New Roman" w:cs="Times New Roman"/>
                <w:sz w:val="20"/>
                <w:szCs w:val="20"/>
              </w:rPr>
              <w:t xml:space="preserve">Módulo (ou módulo do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xml:space="preserve">): Um módulo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xml:space="preserve"> é um componente de </w:t>
            </w:r>
            <w:r w:rsidRPr="00BB20AD">
              <w:rPr>
                <w:rFonts w:ascii="Times New Roman" w:hAnsi="Times New Roman" w:cs="Times New Roman"/>
                <w:i/>
                <w:iCs/>
                <w:sz w:val="20"/>
                <w:szCs w:val="20"/>
              </w:rPr>
              <w:t>software</w:t>
            </w:r>
            <w:r w:rsidRPr="00BB20AD">
              <w:rPr>
                <w:rFonts w:ascii="Times New Roman" w:hAnsi="Times New Roman" w:cs="Times New Roman"/>
                <w:sz w:val="20"/>
                <w:szCs w:val="20"/>
              </w:rPr>
              <w:t xml:space="preserve"> que consiste numa interface gráfica de utilizador (que é apresentada no painel de módulos quando o módulo é selecionado), uma lógica (que implementa algoritmos que operam em nós MRML) que pode fornecer novos tipos de nós MRML, gestores de visualização (que são responsáveis pela apresentação visual desses nós), </w:t>
            </w:r>
            <w:r w:rsidRPr="00BB20AD">
              <w:rPr>
                <w:rFonts w:ascii="Times New Roman" w:hAnsi="Times New Roman" w:cs="Times New Roman"/>
                <w:i/>
                <w:iCs/>
                <w:sz w:val="20"/>
                <w:szCs w:val="20"/>
              </w:rPr>
              <w:t>plugins</w:t>
            </w:r>
            <w:r w:rsidRPr="00BB20AD">
              <w:rPr>
                <w:rFonts w:ascii="Times New Roman" w:hAnsi="Times New Roman" w:cs="Times New Roman"/>
                <w:sz w:val="20"/>
                <w:szCs w:val="20"/>
              </w:rPr>
              <w:t xml:space="preserve"> de entrada e saída (que são responsáveis por carregar/salvar nós MRML em ficheiros), além de vários outros </w:t>
            </w:r>
            <w:r w:rsidRPr="00BB20AD">
              <w:rPr>
                <w:rFonts w:ascii="Times New Roman" w:hAnsi="Times New Roman" w:cs="Times New Roman"/>
                <w:i/>
                <w:iCs/>
                <w:sz w:val="20"/>
                <w:szCs w:val="20"/>
              </w:rPr>
              <w:t>plugins</w:t>
            </w:r>
            <w:r w:rsidRPr="00BB20AD">
              <w:rPr>
                <w:rFonts w:ascii="Times New Roman" w:hAnsi="Times New Roman" w:cs="Times New Roman"/>
                <w:sz w:val="20"/>
                <w:szCs w:val="20"/>
              </w:rPr>
              <w:t>. Os módulos são normalmente independentes e apenas comunicam entre si por meio de modificação de nós MRML; mas às vezes um módulo utiliza funcionalidades fornecidas por outros módulos ao recorrer a métodos na sua lógica.</w:t>
            </w:r>
          </w:p>
          <w:p w14:paraId="36E74485" w14:textId="77777777" w:rsidR="00EA378C" w:rsidRPr="00BB20AD" w:rsidRDefault="00EA378C" w:rsidP="00EA378C">
            <w:pPr>
              <w:rPr>
                <w:rFonts w:ascii="Times New Roman" w:hAnsi="Times New Roman" w:cs="Times New Roman"/>
                <w:sz w:val="20"/>
                <w:szCs w:val="20"/>
              </w:rPr>
            </w:pPr>
          </w:p>
          <w:p w14:paraId="1D51CEA1" w14:textId="69769872" w:rsidR="00EA378C" w:rsidRPr="00BB20AD" w:rsidRDefault="00EA378C" w:rsidP="00EA378C">
            <w:pPr>
              <w:rPr>
                <w:rFonts w:ascii="Times New Roman" w:hAnsi="Times New Roman" w:cs="Times New Roman"/>
                <w:sz w:val="20"/>
                <w:szCs w:val="20"/>
              </w:rPr>
            </w:pPr>
            <w:r w:rsidRPr="00BB20AD">
              <w:rPr>
                <w:rFonts w:ascii="Times New Roman" w:hAnsi="Times New Roman" w:cs="Times New Roman"/>
                <w:sz w:val="20"/>
                <w:szCs w:val="20"/>
              </w:rPr>
              <w:t xml:space="preserve">Nó (ou nó MRML): Um objeto de dados na cena. Um nó pode representar dados (como uma imagem ou uma malha) e descrever a forma como são apresentados (cor, opacidade etc.) e armazenados em disco, aplicadas transformações espaciais etc. Existe uma hierarquia de classes C++ para definir os comportamentos comuns </w:t>
            </w:r>
            <w:r w:rsidRPr="00BB20AD">
              <w:rPr>
                <w:rFonts w:ascii="Times New Roman" w:hAnsi="Times New Roman" w:cs="Times New Roman"/>
                <w:sz w:val="20"/>
                <w:szCs w:val="20"/>
              </w:rPr>
              <w:lastRenderedPageBreak/>
              <w:t>dos nós, como a propriedade de serem armazenados em disco ou de serem geometricamente transformáveis. A estrutura des</w:t>
            </w:r>
            <w:r w:rsidR="001E22CE" w:rsidRPr="00BB20AD">
              <w:rPr>
                <w:rFonts w:ascii="Times New Roman" w:hAnsi="Times New Roman" w:cs="Times New Roman"/>
                <w:sz w:val="20"/>
                <w:szCs w:val="20"/>
              </w:rPr>
              <w:t>s</w:t>
            </w:r>
            <w:r w:rsidRPr="00BB20AD">
              <w:rPr>
                <w:rFonts w:ascii="Times New Roman" w:hAnsi="Times New Roman" w:cs="Times New Roman"/>
                <w:sz w:val="20"/>
                <w:szCs w:val="20"/>
              </w:rPr>
              <w:t>a hierarquia de classes pode ser inspecionada no código ou na documentação da API.</w:t>
            </w:r>
          </w:p>
          <w:p w14:paraId="3480CD6E" w14:textId="77777777" w:rsidR="00EA378C" w:rsidRPr="00BB20AD" w:rsidRDefault="00EA378C" w:rsidP="00EA378C">
            <w:pPr>
              <w:rPr>
                <w:rFonts w:ascii="Times New Roman" w:hAnsi="Times New Roman" w:cs="Times New Roman"/>
                <w:sz w:val="20"/>
                <w:szCs w:val="20"/>
              </w:rPr>
            </w:pPr>
          </w:p>
          <w:p w14:paraId="386A2AF3" w14:textId="79248C2E" w:rsidR="001E22CE" w:rsidRPr="00BB20AD" w:rsidRDefault="001E22CE" w:rsidP="00EA378C">
            <w:pPr>
              <w:rPr>
                <w:rFonts w:ascii="Times New Roman" w:hAnsi="Times New Roman" w:cs="Times New Roman"/>
                <w:sz w:val="20"/>
                <w:szCs w:val="20"/>
              </w:rPr>
            </w:pPr>
            <w:r w:rsidRPr="00BB20AD">
              <w:rPr>
                <w:rFonts w:ascii="Times New Roman" w:hAnsi="Times New Roman" w:cs="Times New Roman"/>
                <w:sz w:val="20"/>
                <w:szCs w:val="20"/>
              </w:rPr>
              <w:t>Marcador de orientação: Seta, caixa ou marcador com forma humana para mostrar as direções dos eixos em visão de fatias e em 3D.</w:t>
            </w:r>
          </w:p>
          <w:p w14:paraId="102094B9" w14:textId="77777777" w:rsidR="001E22CE" w:rsidRPr="00BB20AD" w:rsidRDefault="001E22CE" w:rsidP="00EA378C">
            <w:pPr>
              <w:rPr>
                <w:rFonts w:ascii="Times New Roman" w:hAnsi="Times New Roman" w:cs="Times New Roman"/>
                <w:sz w:val="20"/>
                <w:szCs w:val="20"/>
              </w:rPr>
            </w:pPr>
          </w:p>
          <w:p w14:paraId="12CCD57D" w14:textId="77777777" w:rsidR="001E22CE" w:rsidRPr="00BB20AD" w:rsidRDefault="001E22CE" w:rsidP="00EA378C">
            <w:pPr>
              <w:rPr>
                <w:rFonts w:ascii="Times New Roman" w:hAnsi="Times New Roman" w:cs="Times New Roman"/>
                <w:sz w:val="20"/>
                <w:szCs w:val="20"/>
              </w:rPr>
            </w:pPr>
            <w:r w:rsidRPr="00BB20AD">
              <w:rPr>
                <w:rFonts w:ascii="Times New Roman" w:hAnsi="Times New Roman" w:cs="Times New Roman"/>
                <w:sz w:val="20"/>
                <w:szCs w:val="20"/>
              </w:rPr>
              <w:t xml:space="preserve">RAS: Sistema de coordenadas anatômicas superior--anterior-direito. Sistema de coordenadas utilizado internamente no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Pode ser convertido de/para o sistema de coordenadas LPS, ao inverter a direção dos dois primeiros eixos.</w:t>
            </w:r>
          </w:p>
          <w:p w14:paraId="06FF2945" w14:textId="77777777" w:rsidR="001E22CE" w:rsidRPr="00BB20AD" w:rsidRDefault="001E22CE" w:rsidP="00EA378C">
            <w:pPr>
              <w:rPr>
                <w:rFonts w:ascii="Times New Roman" w:hAnsi="Times New Roman" w:cs="Times New Roman"/>
                <w:sz w:val="20"/>
                <w:szCs w:val="20"/>
              </w:rPr>
            </w:pPr>
          </w:p>
          <w:p w14:paraId="21600543" w14:textId="77777777" w:rsidR="001E22CE" w:rsidRPr="00BB20AD" w:rsidRDefault="001E22CE" w:rsidP="00EA378C">
            <w:pPr>
              <w:rPr>
                <w:rFonts w:ascii="Times New Roman" w:hAnsi="Times New Roman" w:cs="Times New Roman"/>
                <w:sz w:val="20"/>
                <w:szCs w:val="20"/>
              </w:rPr>
            </w:pPr>
            <w:r w:rsidRPr="00BB20AD">
              <w:rPr>
                <w:rFonts w:ascii="Times New Roman" w:hAnsi="Times New Roman" w:cs="Times New Roman"/>
                <w:sz w:val="20"/>
                <w:szCs w:val="20"/>
              </w:rPr>
              <w:t>Referência: Não tem um significado específico, mas refere-se normalmente a uma entrada secundária (objeto de dados, quadro de coordenadas, geometria etc.) para uma operação.</w:t>
            </w:r>
          </w:p>
          <w:p w14:paraId="27692464" w14:textId="77777777" w:rsidR="001E22CE" w:rsidRPr="00BB20AD" w:rsidRDefault="001E22CE" w:rsidP="00EA378C">
            <w:pPr>
              <w:rPr>
                <w:rFonts w:ascii="Times New Roman" w:hAnsi="Times New Roman" w:cs="Times New Roman"/>
                <w:sz w:val="20"/>
                <w:szCs w:val="20"/>
              </w:rPr>
            </w:pPr>
          </w:p>
          <w:p w14:paraId="489F6986" w14:textId="77777777" w:rsidR="001E22CE" w:rsidRPr="00BB20AD" w:rsidRDefault="001E22CE" w:rsidP="00EA378C">
            <w:pPr>
              <w:rPr>
                <w:rFonts w:ascii="Times New Roman" w:hAnsi="Times New Roman" w:cs="Times New Roman"/>
                <w:sz w:val="20"/>
                <w:szCs w:val="20"/>
              </w:rPr>
            </w:pPr>
            <w:r w:rsidRPr="00BB20AD">
              <w:rPr>
                <w:rFonts w:ascii="Times New Roman" w:hAnsi="Times New Roman" w:cs="Times New Roman"/>
                <w:sz w:val="20"/>
                <w:szCs w:val="20"/>
              </w:rPr>
              <w:t>Região de interesse (ROI): Especifica uma região em forma de caixa em 3D. Pode ser utilizada para recortar volumes, recortar modelos etc.</w:t>
            </w:r>
          </w:p>
          <w:p w14:paraId="124E9702" w14:textId="77777777" w:rsidR="001E22CE" w:rsidRPr="00BB20AD" w:rsidRDefault="001E22CE" w:rsidP="00EA378C">
            <w:pPr>
              <w:rPr>
                <w:rFonts w:ascii="Times New Roman" w:hAnsi="Times New Roman" w:cs="Times New Roman"/>
                <w:sz w:val="20"/>
                <w:szCs w:val="20"/>
              </w:rPr>
            </w:pPr>
          </w:p>
          <w:p w14:paraId="7E47EF74" w14:textId="77777777" w:rsidR="001E22CE" w:rsidRPr="00BB20AD" w:rsidRDefault="001E22CE" w:rsidP="00EA378C">
            <w:pPr>
              <w:rPr>
                <w:rFonts w:ascii="Times New Roman" w:hAnsi="Times New Roman" w:cs="Times New Roman"/>
                <w:sz w:val="20"/>
                <w:szCs w:val="20"/>
              </w:rPr>
            </w:pPr>
            <w:r w:rsidRPr="00BB20AD">
              <w:rPr>
                <w:rFonts w:ascii="Times New Roman" w:hAnsi="Times New Roman" w:cs="Times New Roman"/>
                <w:sz w:val="20"/>
                <w:szCs w:val="20"/>
              </w:rPr>
              <w:t>Registro: O processo de alinhamento de objetos no espaço. O resultado do registro é uma transformação, que transforma o objeto "em movimento" em objeto "fixo".</w:t>
            </w:r>
          </w:p>
          <w:p w14:paraId="0B9A3757" w14:textId="77777777" w:rsidR="009C2541" w:rsidRPr="00BB20AD" w:rsidRDefault="009C2541" w:rsidP="00EA378C">
            <w:pPr>
              <w:rPr>
                <w:rFonts w:ascii="Times New Roman" w:hAnsi="Times New Roman" w:cs="Times New Roman"/>
                <w:sz w:val="20"/>
                <w:szCs w:val="20"/>
              </w:rPr>
            </w:pPr>
          </w:p>
          <w:p w14:paraId="0D6B96FE" w14:textId="77777777" w:rsidR="009C2541" w:rsidRPr="00BB20AD" w:rsidRDefault="009C2541" w:rsidP="00EA378C">
            <w:pPr>
              <w:rPr>
                <w:rFonts w:ascii="Times New Roman" w:hAnsi="Times New Roman" w:cs="Times New Roman"/>
                <w:sz w:val="20"/>
                <w:szCs w:val="20"/>
              </w:rPr>
            </w:pPr>
            <w:r w:rsidRPr="00BB20AD">
              <w:rPr>
                <w:rFonts w:ascii="Times New Roman" w:hAnsi="Times New Roman" w:cs="Times New Roman"/>
                <w:sz w:val="20"/>
                <w:szCs w:val="20"/>
              </w:rPr>
              <w:t>Resolução: Tamanho do vóxel de um volume, normalmente especificado em mm/píxel. Raramente é utilizada na interface do utilizador porque o seu significado é um pouco enganoso: um valor de resolução elevado significa um espaçamento grande, o que significa uma resolução ruim de imagem (baixa).</w:t>
            </w:r>
          </w:p>
          <w:p w14:paraId="64BAEBD4" w14:textId="77777777" w:rsidR="009C2541" w:rsidRPr="00BB20AD" w:rsidRDefault="009C2541" w:rsidP="00EA378C">
            <w:pPr>
              <w:rPr>
                <w:rFonts w:ascii="Times New Roman" w:hAnsi="Times New Roman" w:cs="Times New Roman"/>
                <w:sz w:val="20"/>
                <w:szCs w:val="20"/>
              </w:rPr>
            </w:pPr>
          </w:p>
          <w:p w14:paraId="7FBE8D52" w14:textId="77777777" w:rsidR="009C2541" w:rsidRPr="00BB20AD" w:rsidRDefault="009C2541" w:rsidP="00EA378C">
            <w:pPr>
              <w:rPr>
                <w:rFonts w:ascii="Times New Roman" w:hAnsi="Times New Roman" w:cs="Times New Roman"/>
                <w:sz w:val="20"/>
                <w:szCs w:val="20"/>
              </w:rPr>
            </w:pPr>
            <w:r w:rsidRPr="00BB20AD">
              <w:rPr>
                <w:rFonts w:ascii="Times New Roman" w:hAnsi="Times New Roman" w:cs="Times New Roman"/>
                <w:sz w:val="20"/>
                <w:szCs w:val="20"/>
              </w:rPr>
              <w:t>Regulador: Pode referir-se a: 1. Régua de visualização: A linha que é apresentada como uma sobreposição nos visualizadores para servir de referência de tamanho. 2. Linha de marcação: ferramenta de medição de distâncias.</w:t>
            </w:r>
          </w:p>
          <w:p w14:paraId="60BD69BA" w14:textId="77777777" w:rsidR="00E71926" w:rsidRPr="00BB20AD" w:rsidRDefault="00E71926" w:rsidP="00EA378C">
            <w:pPr>
              <w:rPr>
                <w:rFonts w:ascii="Times New Roman" w:hAnsi="Times New Roman" w:cs="Times New Roman"/>
                <w:sz w:val="20"/>
                <w:szCs w:val="20"/>
              </w:rPr>
            </w:pPr>
          </w:p>
          <w:p w14:paraId="26FF099B" w14:textId="5E61C853" w:rsidR="00E71926" w:rsidRPr="00BB20AD" w:rsidRDefault="00E71926" w:rsidP="00EA378C">
            <w:pPr>
              <w:rPr>
                <w:rFonts w:ascii="Times New Roman" w:hAnsi="Times New Roman" w:cs="Times New Roman"/>
                <w:sz w:val="20"/>
                <w:szCs w:val="20"/>
              </w:rPr>
            </w:pPr>
            <w:r w:rsidRPr="00BB20AD">
              <w:rPr>
                <w:rFonts w:ascii="Times New Roman" w:hAnsi="Times New Roman" w:cs="Times New Roman"/>
                <w:sz w:val="20"/>
                <w:szCs w:val="20"/>
              </w:rPr>
              <w:t>Componente escalar: Um elemento de um vetor. O número de componentes escalares significa o comprimento do vetor.</w:t>
            </w:r>
          </w:p>
          <w:p w14:paraId="684EF0A4" w14:textId="77777777" w:rsidR="0052173E" w:rsidRPr="00BB20AD" w:rsidRDefault="0052173E" w:rsidP="00EA378C">
            <w:pPr>
              <w:rPr>
                <w:rFonts w:ascii="Times New Roman" w:hAnsi="Times New Roman" w:cs="Times New Roman"/>
                <w:sz w:val="20"/>
                <w:szCs w:val="20"/>
              </w:rPr>
            </w:pPr>
          </w:p>
          <w:p w14:paraId="6924FAAA" w14:textId="77777777" w:rsidR="0052173E" w:rsidRPr="00BB20AD" w:rsidRDefault="0052173E" w:rsidP="00EA378C">
            <w:pPr>
              <w:rPr>
                <w:rFonts w:ascii="Times New Roman" w:hAnsi="Times New Roman" w:cs="Times New Roman"/>
                <w:sz w:val="20"/>
                <w:szCs w:val="20"/>
              </w:rPr>
            </w:pPr>
            <w:r w:rsidRPr="00BB20AD">
              <w:rPr>
                <w:rFonts w:ascii="Times New Roman" w:hAnsi="Times New Roman" w:cs="Times New Roman"/>
                <w:sz w:val="20"/>
                <w:szCs w:val="20"/>
              </w:rPr>
              <w:t>Valor escalar: Um número simples. Normalmente de ponto flutuante.</w:t>
            </w:r>
          </w:p>
          <w:p w14:paraId="0A665FF6" w14:textId="77777777" w:rsidR="0052173E" w:rsidRPr="00BB20AD" w:rsidRDefault="0052173E" w:rsidP="00EA378C">
            <w:pPr>
              <w:rPr>
                <w:rFonts w:ascii="Times New Roman" w:hAnsi="Times New Roman" w:cs="Times New Roman"/>
                <w:sz w:val="20"/>
                <w:szCs w:val="20"/>
              </w:rPr>
            </w:pPr>
          </w:p>
          <w:p w14:paraId="7170967F" w14:textId="77777777" w:rsidR="0052173E" w:rsidRPr="00BB20AD" w:rsidRDefault="0052173E" w:rsidP="00EA378C">
            <w:pPr>
              <w:rPr>
                <w:rFonts w:ascii="Times New Roman" w:hAnsi="Times New Roman" w:cs="Times New Roman"/>
                <w:sz w:val="20"/>
                <w:szCs w:val="20"/>
              </w:rPr>
            </w:pPr>
            <w:r w:rsidRPr="00BB20AD">
              <w:rPr>
                <w:rFonts w:ascii="Times New Roman" w:hAnsi="Times New Roman" w:cs="Times New Roman"/>
                <w:sz w:val="20"/>
                <w:szCs w:val="20"/>
              </w:rPr>
              <w:t>Cena (ou cena MRML): É a estrutura de dados que contém todos os dados atualmente carregados na aplicação e as informações adicionais sobre a forma como devem ser apresentados ou utilizados. O termo tem origem na computação gráfica.</w:t>
            </w:r>
          </w:p>
          <w:p w14:paraId="520D7DF9" w14:textId="77777777" w:rsidR="0052173E" w:rsidRPr="00BB20AD" w:rsidRDefault="0052173E" w:rsidP="00EA378C">
            <w:pPr>
              <w:rPr>
                <w:rFonts w:ascii="Times New Roman" w:hAnsi="Times New Roman" w:cs="Times New Roman"/>
                <w:sz w:val="20"/>
                <w:szCs w:val="20"/>
              </w:rPr>
            </w:pPr>
          </w:p>
          <w:p w14:paraId="50E128DD" w14:textId="77777777" w:rsidR="0052173E" w:rsidRPr="00BB20AD" w:rsidRDefault="0052173E" w:rsidP="00EA378C">
            <w:pPr>
              <w:rPr>
                <w:rFonts w:ascii="Times New Roman" w:hAnsi="Times New Roman" w:cs="Times New Roman"/>
                <w:sz w:val="20"/>
                <w:szCs w:val="20"/>
              </w:rPr>
            </w:pPr>
            <w:r w:rsidRPr="00BB20AD">
              <w:rPr>
                <w:rFonts w:ascii="Times New Roman" w:hAnsi="Times New Roman" w:cs="Times New Roman"/>
                <w:sz w:val="20"/>
                <w:szCs w:val="20"/>
              </w:rPr>
              <w:t>Segmento: Corresponde a uma única estrutura numa segmentação. Consulte mais informações na seção “Segmentação de imagens”.</w:t>
            </w:r>
          </w:p>
          <w:p w14:paraId="5F9A8C2B" w14:textId="77777777" w:rsidR="0052173E" w:rsidRPr="00BB20AD" w:rsidRDefault="0052173E" w:rsidP="00EA378C">
            <w:pPr>
              <w:rPr>
                <w:rFonts w:ascii="Times New Roman" w:hAnsi="Times New Roman" w:cs="Times New Roman"/>
                <w:sz w:val="20"/>
                <w:szCs w:val="20"/>
              </w:rPr>
            </w:pPr>
          </w:p>
          <w:p w14:paraId="6195A91A" w14:textId="098859C3" w:rsidR="0052173E" w:rsidRPr="00BB20AD" w:rsidRDefault="0052173E" w:rsidP="0052173E">
            <w:pPr>
              <w:rPr>
                <w:rFonts w:ascii="Times New Roman" w:hAnsi="Times New Roman" w:cs="Times New Roman"/>
                <w:sz w:val="20"/>
                <w:szCs w:val="20"/>
              </w:rPr>
            </w:pPr>
            <w:r w:rsidRPr="00BB20AD">
              <w:rPr>
                <w:rFonts w:ascii="Times New Roman" w:hAnsi="Times New Roman" w:cs="Times New Roman"/>
                <w:sz w:val="20"/>
                <w:szCs w:val="20"/>
              </w:rPr>
              <w:t>Segmentação (também conhecida como contorno, anotação; região de interesse, conjunto de estruturas, máscara): Processo de delineamento de estruturas 3D em imagens. A segmentação também pode se referir ao nó MRML que é o resultado do processo de segmentação. Um nó de segmentação contém tipicamente múltiplos segmentos (cada segmento corresponde a uma estrutura 3D). Os nós de segmentação não são nós de mapa de rótulos ou nós de modelo, mas podem armazenar várias representações (mapa de rótulos binário, superfície fechada etc.). Ver mais informações na seção “Segmentação de imagens”.</w:t>
            </w:r>
          </w:p>
          <w:p w14:paraId="7DC406E3" w14:textId="77777777" w:rsidR="00BB20AD" w:rsidRPr="00BB20AD" w:rsidRDefault="00BB20AD" w:rsidP="0052173E">
            <w:pPr>
              <w:rPr>
                <w:rFonts w:ascii="Times New Roman" w:hAnsi="Times New Roman" w:cs="Times New Roman"/>
                <w:sz w:val="20"/>
                <w:szCs w:val="20"/>
              </w:rPr>
            </w:pPr>
          </w:p>
          <w:p w14:paraId="226B75C0" w14:textId="77777777" w:rsidR="0052173E" w:rsidRPr="00BB20AD" w:rsidRDefault="0052173E" w:rsidP="0052173E">
            <w:pPr>
              <w:rPr>
                <w:rFonts w:ascii="Times New Roman" w:hAnsi="Times New Roman" w:cs="Times New Roman"/>
                <w:sz w:val="20"/>
                <w:szCs w:val="20"/>
              </w:rPr>
            </w:pPr>
            <w:r w:rsidRPr="00BB20AD">
              <w:rPr>
                <w:rFonts w:ascii="Times New Roman" w:hAnsi="Times New Roman" w:cs="Times New Roman"/>
                <w:sz w:val="20"/>
                <w:szCs w:val="20"/>
              </w:rPr>
              <w:t>Fatia: Intersecção de um objeto 3D com um plano.</w:t>
            </w:r>
          </w:p>
          <w:p w14:paraId="49F01CD1" w14:textId="77777777" w:rsidR="0052173E" w:rsidRPr="00BB20AD" w:rsidRDefault="0052173E" w:rsidP="0052173E">
            <w:pPr>
              <w:rPr>
                <w:rFonts w:ascii="Times New Roman" w:hAnsi="Times New Roman" w:cs="Times New Roman"/>
                <w:sz w:val="20"/>
                <w:szCs w:val="20"/>
              </w:rPr>
            </w:pPr>
          </w:p>
          <w:p w14:paraId="1FADDBC9" w14:textId="77777777" w:rsidR="0052173E" w:rsidRPr="00BB20AD" w:rsidRDefault="0052173E" w:rsidP="0052173E">
            <w:pPr>
              <w:rPr>
                <w:rFonts w:ascii="Times New Roman" w:hAnsi="Times New Roman" w:cs="Times New Roman"/>
                <w:sz w:val="20"/>
                <w:szCs w:val="20"/>
              </w:rPr>
            </w:pPr>
            <w:r w:rsidRPr="00BB20AD">
              <w:rPr>
                <w:rFonts w:ascii="Times New Roman" w:hAnsi="Times New Roman" w:cs="Times New Roman"/>
                <w:sz w:val="20"/>
                <w:szCs w:val="20"/>
              </w:rPr>
              <w:t>Anotações na visão da fatia: texto no canto da visão de fatias com o nome e as etiquetas DICOM selecionadas dos volumes em exibição.</w:t>
            </w:r>
          </w:p>
          <w:p w14:paraId="79373B30" w14:textId="77777777" w:rsidR="0052173E" w:rsidRPr="00BB20AD" w:rsidRDefault="0052173E" w:rsidP="0052173E">
            <w:pPr>
              <w:rPr>
                <w:rFonts w:ascii="Times New Roman" w:hAnsi="Times New Roman" w:cs="Times New Roman"/>
                <w:sz w:val="20"/>
                <w:szCs w:val="20"/>
              </w:rPr>
            </w:pPr>
          </w:p>
          <w:p w14:paraId="659FA880" w14:textId="066414E9" w:rsidR="0052173E" w:rsidRPr="00BB20AD" w:rsidRDefault="0052173E" w:rsidP="0052173E">
            <w:pPr>
              <w:rPr>
                <w:rFonts w:ascii="Times New Roman" w:hAnsi="Times New Roman" w:cs="Times New Roman"/>
                <w:sz w:val="20"/>
                <w:szCs w:val="20"/>
              </w:rPr>
            </w:pPr>
            <w:r w:rsidRPr="00BB20AD">
              <w:rPr>
                <w:rFonts w:ascii="Times New Roman" w:hAnsi="Times New Roman" w:cs="Times New Roman"/>
                <w:sz w:val="20"/>
                <w:szCs w:val="20"/>
              </w:rPr>
              <w:t>Espaçamento: Tamanho do vóxel de um volume, normalmente especificado em mm/píxel.</w:t>
            </w:r>
          </w:p>
          <w:p w14:paraId="6154837B" w14:textId="77777777" w:rsidR="0052173E" w:rsidRPr="00BB20AD" w:rsidRDefault="0052173E" w:rsidP="0052173E">
            <w:pPr>
              <w:rPr>
                <w:rFonts w:ascii="Times New Roman" w:hAnsi="Times New Roman" w:cs="Times New Roman"/>
                <w:sz w:val="20"/>
                <w:szCs w:val="20"/>
              </w:rPr>
            </w:pPr>
          </w:p>
          <w:p w14:paraId="3B70F2E5" w14:textId="0B2D2F40" w:rsidR="0052173E" w:rsidRPr="00BB20AD" w:rsidRDefault="0052173E" w:rsidP="0052173E">
            <w:pPr>
              <w:rPr>
                <w:rFonts w:ascii="Times New Roman" w:hAnsi="Times New Roman" w:cs="Times New Roman"/>
                <w:sz w:val="20"/>
                <w:szCs w:val="20"/>
              </w:rPr>
            </w:pPr>
            <w:r w:rsidRPr="00BB20AD">
              <w:rPr>
                <w:rFonts w:ascii="Times New Roman" w:hAnsi="Times New Roman" w:cs="Times New Roman"/>
                <w:sz w:val="20"/>
                <w:szCs w:val="20"/>
              </w:rPr>
              <w:t xml:space="preserve">Transformar (ou transformação): Pode transformar qualquer objeto 3D de um sistema de coordenadas para outro. O tipo mais comum é a transformação rígida, que pode alterar a posição e a orientação de um objeto. As transformações lineares podem escalar, espelhar e cisalhar objetos. As transformações não lineares podem deformar arbitrariamente o espaço 3D. Para visualizar um volume no sistema de coordenadas do mundo, o volume tem de ser </w:t>
            </w:r>
            <w:proofErr w:type="spellStart"/>
            <w:r w:rsidRPr="00BB20AD">
              <w:rPr>
                <w:rFonts w:ascii="Times New Roman" w:hAnsi="Times New Roman" w:cs="Times New Roman"/>
                <w:sz w:val="20"/>
                <w:szCs w:val="20"/>
              </w:rPr>
              <w:t>reamostrado</w:t>
            </w:r>
            <w:proofErr w:type="spellEnd"/>
            <w:r w:rsidRPr="00BB20AD">
              <w:rPr>
                <w:rFonts w:ascii="Times New Roman" w:hAnsi="Times New Roman" w:cs="Times New Roman"/>
                <w:sz w:val="20"/>
                <w:szCs w:val="20"/>
              </w:rPr>
              <w:t xml:space="preserve">, pelo que é necessária uma transformação do sistema de coordenadas do mundo para o volume (designada por transformação de </w:t>
            </w:r>
            <w:proofErr w:type="spellStart"/>
            <w:r w:rsidRPr="00BB20AD">
              <w:rPr>
                <w:rFonts w:ascii="Times New Roman" w:hAnsi="Times New Roman" w:cs="Times New Roman"/>
                <w:sz w:val="20"/>
                <w:szCs w:val="20"/>
              </w:rPr>
              <w:t>reamostragem</w:t>
            </w:r>
            <w:proofErr w:type="spellEnd"/>
            <w:r w:rsidRPr="00BB20AD">
              <w:rPr>
                <w:rFonts w:ascii="Times New Roman" w:hAnsi="Times New Roman" w:cs="Times New Roman"/>
                <w:sz w:val="20"/>
                <w:szCs w:val="20"/>
              </w:rPr>
              <w:t>). Para transformar todos os outros tipos de nós para o sistema de coordenadas do mundo, todos os pontos devem ser transformados para o sistema de coordenadas do mundo (transform</w:t>
            </w:r>
            <w:r w:rsidR="000A1C76" w:rsidRPr="00BB20AD">
              <w:rPr>
                <w:rFonts w:ascii="Times New Roman" w:hAnsi="Times New Roman" w:cs="Times New Roman"/>
                <w:sz w:val="20"/>
                <w:szCs w:val="20"/>
              </w:rPr>
              <w:t>ação</w:t>
            </w:r>
            <w:r w:rsidRPr="00BB20AD">
              <w:rPr>
                <w:rFonts w:ascii="Times New Roman" w:hAnsi="Times New Roman" w:cs="Times New Roman"/>
                <w:sz w:val="20"/>
                <w:szCs w:val="20"/>
              </w:rPr>
              <w:t xml:space="preserve"> de modela</w:t>
            </w:r>
            <w:r w:rsidR="000A1C76" w:rsidRPr="00BB20AD">
              <w:rPr>
                <w:rFonts w:ascii="Times New Roman" w:hAnsi="Times New Roman" w:cs="Times New Roman"/>
                <w:sz w:val="20"/>
                <w:szCs w:val="20"/>
              </w:rPr>
              <w:t>gem</w:t>
            </w:r>
            <w:r w:rsidRPr="00BB20AD">
              <w:rPr>
                <w:rFonts w:ascii="Times New Roman" w:hAnsi="Times New Roman" w:cs="Times New Roman"/>
                <w:sz w:val="20"/>
                <w:szCs w:val="20"/>
              </w:rPr>
              <w:t xml:space="preserve">). Uma vez que um nó de transformação deve ser aplicável a quaisquer nós, os nós de transformação podem fornecer tanto para o </w:t>
            </w:r>
            <w:r w:rsidR="000A1C76" w:rsidRPr="00BB20AD">
              <w:rPr>
                <w:rFonts w:ascii="Times New Roman" w:hAnsi="Times New Roman" w:cs="Times New Roman"/>
                <w:sz w:val="20"/>
                <w:szCs w:val="20"/>
              </w:rPr>
              <w:t>nó pai quanto dele</w:t>
            </w:r>
            <w:r w:rsidRPr="00BB20AD">
              <w:rPr>
                <w:rFonts w:ascii="Times New Roman" w:hAnsi="Times New Roman" w:cs="Times New Roman"/>
                <w:sz w:val="20"/>
                <w:szCs w:val="20"/>
              </w:rPr>
              <w:t xml:space="preserve"> (armazena</w:t>
            </w:r>
            <w:r w:rsidR="000A1C76" w:rsidRPr="00BB20AD">
              <w:rPr>
                <w:rFonts w:ascii="Times New Roman" w:hAnsi="Times New Roman" w:cs="Times New Roman"/>
                <w:sz w:val="20"/>
                <w:szCs w:val="20"/>
              </w:rPr>
              <w:t>-se um</w:t>
            </w:r>
            <w:r w:rsidRPr="00BB20AD">
              <w:rPr>
                <w:rFonts w:ascii="Times New Roman" w:hAnsi="Times New Roman" w:cs="Times New Roman"/>
                <w:sz w:val="20"/>
                <w:szCs w:val="20"/>
              </w:rPr>
              <w:t xml:space="preserve"> e calcula</w:t>
            </w:r>
            <w:r w:rsidR="000A1C76" w:rsidRPr="00BB20AD">
              <w:rPr>
                <w:rFonts w:ascii="Times New Roman" w:hAnsi="Times New Roman" w:cs="Times New Roman"/>
                <w:sz w:val="20"/>
                <w:szCs w:val="20"/>
              </w:rPr>
              <w:t>-se</w:t>
            </w:r>
            <w:r w:rsidRPr="00BB20AD">
              <w:rPr>
                <w:rFonts w:ascii="Times New Roman" w:hAnsi="Times New Roman" w:cs="Times New Roman"/>
                <w:sz w:val="20"/>
                <w:szCs w:val="20"/>
              </w:rPr>
              <w:t xml:space="preserve"> o outro em tempo real).</w:t>
            </w:r>
          </w:p>
          <w:p w14:paraId="7CCCF38F" w14:textId="77777777" w:rsidR="000A1C76" w:rsidRPr="00BB20AD" w:rsidRDefault="000A1C76" w:rsidP="0052173E">
            <w:pPr>
              <w:rPr>
                <w:rFonts w:ascii="Times New Roman" w:hAnsi="Times New Roman" w:cs="Times New Roman"/>
                <w:sz w:val="20"/>
                <w:szCs w:val="20"/>
              </w:rPr>
            </w:pPr>
          </w:p>
          <w:p w14:paraId="46A7F13C" w14:textId="4FE9A8A3" w:rsidR="000A1C76" w:rsidRPr="00BB20AD" w:rsidRDefault="000A1C76" w:rsidP="000A1C76">
            <w:pPr>
              <w:rPr>
                <w:rFonts w:ascii="Times New Roman" w:hAnsi="Times New Roman" w:cs="Times New Roman"/>
                <w:sz w:val="20"/>
                <w:szCs w:val="20"/>
              </w:rPr>
            </w:pPr>
            <w:r w:rsidRPr="00BB20AD">
              <w:rPr>
                <w:rFonts w:ascii="Times New Roman" w:hAnsi="Times New Roman" w:cs="Times New Roman"/>
                <w:sz w:val="20"/>
                <w:szCs w:val="20"/>
              </w:rPr>
              <w:t xml:space="preserve">Volume (ou nó de volume, volume escalar, imagem): Nó MRML, que armazena uma matriz 3D de vóxeis. Os índices da matriz são normalmente referidos como IJK. Designa-se o intervalo de coordenadas IJK por extensões. A geometria do volume é especificada pela sua </w:t>
            </w:r>
            <w:r w:rsidRPr="00BB20AD">
              <w:rPr>
                <w:rFonts w:ascii="Times New Roman" w:hAnsi="Times New Roman" w:cs="Times New Roman"/>
                <w:sz w:val="20"/>
                <w:szCs w:val="20"/>
              </w:rPr>
              <w:lastRenderedPageBreak/>
              <w:t>origem (posição do ponto IJK</w:t>
            </w:r>
            <w:proofErr w:type="gramStart"/>
            <w:r w:rsidRPr="00BB20AD">
              <w:rPr>
                <w:rFonts w:ascii="Times New Roman" w:hAnsi="Times New Roman" w:cs="Times New Roman"/>
                <w:sz w:val="20"/>
                <w:szCs w:val="20"/>
              </w:rPr>
              <w:t>=(</w:t>
            </w:r>
            <w:proofErr w:type="gramEnd"/>
            <w:r w:rsidRPr="00BB20AD">
              <w:rPr>
                <w:rFonts w:ascii="Times New Roman" w:hAnsi="Times New Roman" w:cs="Times New Roman"/>
                <w:sz w:val="20"/>
                <w:szCs w:val="20"/>
              </w:rPr>
              <w:t>0,0,0)), espaçamento (tamanho de um vóxel ao longo dos eixos I, J, K), direções dos eixos (direção dos eixos I, J, K no sistema de coordenadas de referência) em relação a um quadro de referência. As imagens 2D são volumes 3D de um único corte, com a sua posição e orientação especificadas no espaço 3D.</w:t>
            </w:r>
          </w:p>
          <w:p w14:paraId="51F74337" w14:textId="15DA7232" w:rsidR="00F01D89" w:rsidRPr="00BB20AD" w:rsidRDefault="00F01D89" w:rsidP="000A1C76">
            <w:pPr>
              <w:rPr>
                <w:rFonts w:ascii="Times New Roman" w:hAnsi="Times New Roman" w:cs="Times New Roman"/>
                <w:sz w:val="20"/>
                <w:szCs w:val="20"/>
              </w:rPr>
            </w:pPr>
          </w:p>
          <w:p w14:paraId="785B9A23" w14:textId="40E4763B" w:rsidR="00F01D89" w:rsidRPr="00BB20AD" w:rsidRDefault="00F01D89" w:rsidP="000A1C76">
            <w:pPr>
              <w:rPr>
                <w:rFonts w:ascii="Times New Roman" w:hAnsi="Times New Roman" w:cs="Times New Roman"/>
                <w:sz w:val="20"/>
                <w:szCs w:val="20"/>
              </w:rPr>
            </w:pPr>
            <w:r w:rsidRPr="00BB20AD">
              <w:rPr>
                <w:rFonts w:ascii="Times New Roman" w:hAnsi="Times New Roman" w:cs="Times New Roman"/>
                <w:sz w:val="20"/>
                <w:szCs w:val="20"/>
              </w:rPr>
              <w:t>Vóxel: Um elemento de um volume 3D. Tem a forma de um prisma retangular. As coordenadas de um vóxel correspondem à posição do seu ponto central. O valor de um vóxel pode ser um valor escalar simples ou um vetor.</w:t>
            </w:r>
          </w:p>
          <w:p w14:paraId="0260DBE4" w14:textId="77777777" w:rsidR="00F01D89" w:rsidRPr="00BB20AD" w:rsidRDefault="00F01D89" w:rsidP="000A1C76">
            <w:pPr>
              <w:rPr>
                <w:rFonts w:ascii="Times New Roman" w:hAnsi="Times New Roman" w:cs="Times New Roman"/>
                <w:sz w:val="20"/>
                <w:szCs w:val="20"/>
              </w:rPr>
            </w:pPr>
          </w:p>
          <w:p w14:paraId="1358CA79" w14:textId="77777777" w:rsidR="00F01D89" w:rsidRPr="00BB20AD" w:rsidRDefault="00F01D89" w:rsidP="000A1C76">
            <w:pPr>
              <w:rPr>
                <w:rFonts w:ascii="Times New Roman" w:hAnsi="Times New Roman" w:cs="Times New Roman"/>
                <w:sz w:val="20"/>
                <w:szCs w:val="20"/>
              </w:rPr>
            </w:pPr>
            <w:r w:rsidRPr="00BB20AD">
              <w:rPr>
                <w:rFonts w:ascii="Times New Roman" w:hAnsi="Times New Roman" w:cs="Times New Roman"/>
                <w:sz w:val="20"/>
                <w:szCs w:val="20"/>
              </w:rPr>
              <w:t>VR: Abreviatura que pode referir-se à renderização de volumes ou à realidade virtual. Para evitar ambiguidades, recomenda-se geralmente que se utilize o termo completo (ou que se defina explicitamente o significado da abreviatura em um determinado contexto).</w:t>
            </w:r>
          </w:p>
          <w:p w14:paraId="0065055B" w14:textId="77777777" w:rsidR="00F01D89" w:rsidRPr="00BB20AD" w:rsidRDefault="00F01D89" w:rsidP="000A1C76">
            <w:pPr>
              <w:rPr>
                <w:rFonts w:ascii="Times New Roman" w:hAnsi="Times New Roman" w:cs="Times New Roman"/>
                <w:sz w:val="20"/>
                <w:szCs w:val="20"/>
              </w:rPr>
            </w:pPr>
          </w:p>
          <w:p w14:paraId="55F34E57" w14:textId="77777777" w:rsidR="00F01D89" w:rsidRPr="00BB20AD" w:rsidRDefault="00F01D89" w:rsidP="000A1C76">
            <w:pPr>
              <w:rPr>
                <w:rFonts w:ascii="Times New Roman" w:hAnsi="Times New Roman" w:cs="Times New Roman"/>
                <w:sz w:val="20"/>
                <w:szCs w:val="20"/>
              </w:rPr>
            </w:pPr>
            <w:r w:rsidRPr="00BB20AD">
              <w:rPr>
                <w:rFonts w:ascii="Times New Roman" w:hAnsi="Times New Roman" w:cs="Times New Roman"/>
                <w:sz w:val="20"/>
                <w:szCs w:val="20"/>
              </w:rPr>
              <w:t>VTK: Visualization Toolkit (</w:t>
            </w:r>
            <w:r w:rsidRPr="00BB20AD">
              <w:rPr>
                <w:rFonts w:ascii="Times New Roman" w:hAnsi="Times New Roman" w:cs="Times New Roman"/>
                <w:i/>
                <w:iCs/>
                <w:sz w:val="20"/>
                <w:szCs w:val="20"/>
              </w:rPr>
              <w:t>Kit</w:t>
            </w:r>
            <w:r w:rsidRPr="00BB20AD">
              <w:rPr>
                <w:rFonts w:ascii="Times New Roman" w:hAnsi="Times New Roman" w:cs="Times New Roman"/>
                <w:sz w:val="20"/>
                <w:szCs w:val="20"/>
              </w:rPr>
              <w:t xml:space="preserve"> de ferramenta de visualização). Biblioteca de </w:t>
            </w:r>
            <w:r w:rsidRPr="00BB20AD">
              <w:rPr>
                <w:rFonts w:ascii="Times New Roman" w:hAnsi="Times New Roman" w:cs="Times New Roman"/>
                <w:i/>
                <w:iCs/>
                <w:sz w:val="20"/>
                <w:szCs w:val="20"/>
              </w:rPr>
              <w:t>software</w:t>
            </w:r>
            <w:r w:rsidRPr="00BB20AD">
              <w:rPr>
                <w:rFonts w:ascii="Times New Roman" w:hAnsi="Times New Roman" w:cs="Times New Roman"/>
                <w:sz w:val="20"/>
                <w:szCs w:val="20"/>
              </w:rPr>
              <w:t xml:space="preserve"> que o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xml:space="preserve"> utiliza para representação e visualização de dados. Uma vez que a maioria das classes do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xml:space="preserve"> é derivada das classes do VTK e utiliza fortemente outras classes do VTK, o </w:t>
            </w:r>
            <w:proofErr w:type="spellStart"/>
            <w:r w:rsidRPr="00BB20AD">
              <w:rPr>
                <w:rFonts w:ascii="Times New Roman" w:hAnsi="Times New Roman" w:cs="Times New Roman"/>
                <w:i/>
                <w:iCs/>
                <w:sz w:val="20"/>
                <w:szCs w:val="20"/>
              </w:rPr>
              <w:t>Slicer</w:t>
            </w:r>
            <w:proofErr w:type="spellEnd"/>
            <w:r w:rsidRPr="00BB20AD">
              <w:rPr>
                <w:rFonts w:ascii="Times New Roman" w:hAnsi="Times New Roman" w:cs="Times New Roman"/>
                <w:sz w:val="20"/>
                <w:szCs w:val="20"/>
              </w:rPr>
              <w:t xml:space="preserve"> adotou muitas convenções do estilo do VTK e da interface de programação de aplicações.</w:t>
            </w:r>
          </w:p>
          <w:p w14:paraId="1CA9FB80" w14:textId="77777777" w:rsidR="00F01D89" w:rsidRPr="00BB20AD" w:rsidRDefault="00F01D89" w:rsidP="000A1C76">
            <w:pPr>
              <w:rPr>
                <w:rFonts w:ascii="Times New Roman" w:hAnsi="Times New Roman" w:cs="Times New Roman"/>
                <w:sz w:val="20"/>
                <w:szCs w:val="20"/>
              </w:rPr>
            </w:pPr>
          </w:p>
          <w:p w14:paraId="0AE646B5" w14:textId="49D5241D" w:rsidR="00F01D89" w:rsidRPr="00BB20AD" w:rsidRDefault="00F01D89" w:rsidP="000A1C76">
            <w:pPr>
              <w:rPr>
                <w:rFonts w:ascii="Times New Roman" w:hAnsi="Times New Roman" w:cs="Times New Roman"/>
                <w:sz w:val="20"/>
                <w:szCs w:val="20"/>
              </w:rPr>
            </w:pPr>
            <w:r w:rsidRPr="00BB20AD">
              <w:rPr>
                <w:rFonts w:ascii="Times New Roman" w:hAnsi="Times New Roman" w:cs="Times New Roman"/>
                <w:sz w:val="20"/>
                <w:szCs w:val="20"/>
              </w:rPr>
              <w:t>Janela/nível (ou largura da janela/nível da janela): Especifica o mapeamento linear dos valores de v</w:t>
            </w:r>
            <w:r w:rsidR="00946EE1" w:rsidRPr="00BB20AD">
              <w:rPr>
                <w:rFonts w:ascii="Times New Roman" w:hAnsi="Times New Roman" w:cs="Times New Roman"/>
                <w:sz w:val="20"/>
                <w:szCs w:val="20"/>
              </w:rPr>
              <w:t>ó</w:t>
            </w:r>
            <w:r w:rsidRPr="00BB20AD">
              <w:rPr>
                <w:rFonts w:ascii="Times New Roman" w:hAnsi="Times New Roman" w:cs="Times New Roman"/>
                <w:sz w:val="20"/>
                <w:szCs w:val="20"/>
              </w:rPr>
              <w:t>xel para o brilho de um p</w:t>
            </w:r>
            <w:r w:rsidR="00946EE1" w:rsidRPr="00BB20AD">
              <w:rPr>
                <w:rFonts w:ascii="Times New Roman" w:hAnsi="Times New Roman" w:cs="Times New Roman"/>
                <w:sz w:val="20"/>
                <w:szCs w:val="20"/>
              </w:rPr>
              <w:t>í</w:t>
            </w:r>
            <w:r w:rsidRPr="00BB20AD">
              <w:rPr>
                <w:rFonts w:ascii="Times New Roman" w:hAnsi="Times New Roman" w:cs="Times New Roman"/>
                <w:sz w:val="20"/>
                <w:szCs w:val="20"/>
              </w:rPr>
              <w:t xml:space="preserve">xel </w:t>
            </w:r>
            <w:r w:rsidR="00946EE1" w:rsidRPr="00BB20AD">
              <w:rPr>
                <w:rFonts w:ascii="Times New Roman" w:hAnsi="Times New Roman" w:cs="Times New Roman"/>
                <w:sz w:val="20"/>
                <w:szCs w:val="20"/>
              </w:rPr>
              <w:t>exibido</w:t>
            </w:r>
            <w:r w:rsidRPr="00BB20AD">
              <w:rPr>
                <w:rFonts w:ascii="Times New Roman" w:hAnsi="Times New Roman" w:cs="Times New Roman"/>
                <w:sz w:val="20"/>
                <w:szCs w:val="20"/>
              </w:rPr>
              <w:t>. Janela é o tamanho do intervalo de intensidade que é mapeado para o intervalo de intensidade total</w:t>
            </w:r>
            <w:r w:rsidR="00946EE1" w:rsidRPr="00BB20AD">
              <w:rPr>
                <w:rFonts w:ascii="Times New Roman" w:hAnsi="Times New Roman" w:cs="Times New Roman"/>
                <w:sz w:val="20"/>
                <w:szCs w:val="20"/>
              </w:rPr>
              <w:t>mente</w:t>
            </w:r>
            <w:r w:rsidRPr="00BB20AD">
              <w:rPr>
                <w:rFonts w:ascii="Times New Roman" w:hAnsi="Times New Roman" w:cs="Times New Roman"/>
                <w:sz w:val="20"/>
                <w:szCs w:val="20"/>
              </w:rPr>
              <w:t xml:space="preserve"> </w:t>
            </w:r>
            <w:r w:rsidR="00946EE1" w:rsidRPr="00BB20AD">
              <w:rPr>
                <w:rFonts w:ascii="Times New Roman" w:hAnsi="Times New Roman" w:cs="Times New Roman"/>
                <w:sz w:val="20"/>
                <w:szCs w:val="20"/>
              </w:rPr>
              <w:t>exibível</w:t>
            </w:r>
            <w:r w:rsidRPr="00BB20AD">
              <w:rPr>
                <w:rFonts w:ascii="Times New Roman" w:hAnsi="Times New Roman" w:cs="Times New Roman"/>
                <w:sz w:val="20"/>
                <w:szCs w:val="20"/>
              </w:rPr>
              <w:t>. Nível é o valor do v</w:t>
            </w:r>
            <w:r w:rsidR="00946EE1" w:rsidRPr="00BB20AD">
              <w:rPr>
                <w:rFonts w:ascii="Times New Roman" w:hAnsi="Times New Roman" w:cs="Times New Roman"/>
                <w:sz w:val="20"/>
                <w:szCs w:val="20"/>
              </w:rPr>
              <w:t>ó</w:t>
            </w:r>
            <w:r w:rsidRPr="00BB20AD">
              <w:rPr>
                <w:rFonts w:ascii="Times New Roman" w:hAnsi="Times New Roman" w:cs="Times New Roman"/>
                <w:sz w:val="20"/>
                <w:szCs w:val="20"/>
              </w:rPr>
              <w:t xml:space="preserve">xel que é mapeado para o centro do intervalo de intensidade </w:t>
            </w:r>
            <w:r w:rsidR="00946EE1" w:rsidRPr="00BB20AD">
              <w:rPr>
                <w:rFonts w:ascii="Times New Roman" w:hAnsi="Times New Roman" w:cs="Times New Roman"/>
                <w:sz w:val="20"/>
                <w:szCs w:val="20"/>
              </w:rPr>
              <w:t>totalmente exibível</w:t>
            </w:r>
            <w:r w:rsidRPr="00BB20AD">
              <w:rPr>
                <w:rFonts w:ascii="Times New Roman" w:hAnsi="Times New Roman" w:cs="Times New Roman"/>
                <w:sz w:val="20"/>
                <w:szCs w:val="20"/>
              </w:rPr>
              <w:t>.</w:t>
            </w:r>
          </w:p>
        </w:tc>
      </w:tr>
    </w:tbl>
    <w:p w14:paraId="05866BCA" w14:textId="77777777" w:rsidR="00B5650F" w:rsidRPr="00B448C1" w:rsidRDefault="00B5650F"/>
    <w:sectPr w:rsidR="00B5650F" w:rsidRPr="00B448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C1"/>
    <w:rsid w:val="000A1C76"/>
    <w:rsid w:val="001421BC"/>
    <w:rsid w:val="001E22CE"/>
    <w:rsid w:val="00211EA0"/>
    <w:rsid w:val="00415C5B"/>
    <w:rsid w:val="0052173E"/>
    <w:rsid w:val="0054495E"/>
    <w:rsid w:val="007E21F0"/>
    <w:rsid w:val="00946EE1"/>
    <w:rsid w:val="009C2541"/>
    <w:rsid w:val="00A843E4"/>
    <w:rsid w:val="00B432A1"/>
    <w:rsid w:val="00B448C1"/>
    <w:rsid w:val="00B5650F"/>
    <w:rsid w:val="00BB20AD"/>
    <w:rsid w:val="00E05D28"/>
    <w:rsid w:val="00E71926"/>
    <w:rsid w:val="00EA378C"/>
    <w:rsid w:val="00EE7701"/>
    <w:rsid w:val="00F01D89"/>
    <w:rsid w:val="00F54B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79B06"/>
  <w15:chartTrackingRefBased/>
  <w15:docId w15:val="{7714C297-7AE6-4F4D-948D-C8884BD2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44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448C1"/>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36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3541</Words>
  <Characters>19123</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dc:description/>
  <cp:lastModifiedBy>Autor</cp:lastModifiedBy>
  <cp:revision>13</cp:revision>
  <dcterms:created xsi:type="dcterms:W3CDTF">2023-09-11T00:44:00Z</dcterms:created>
  <dcterms:modified xsi:type="dcterms:W3CDTF">2023-09-11T02:55:00Z</dcterms:modified>
</cp:coreProperties>
</file>