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370" w:rsidRDefault="00F462CA" w:rsidP="00DF7370">
      <w:pPr>
        <w:pStyle w:val="Title"/>
        <w:rPr>
          <w:rStyle w:val="SubtitleChar"/>
        </w:rPr>
      </w:pPr>
      <w:proofErr w:type="spellStart"/>
      <w:proofErr w:type="gramStart"/>
      <w:r w:rsidRPr="00F462CA">
        <w:rPr>
          <w:lang w:val="en-CA"/>
        </w:rPr>
        <w:t>vtkMRMLSegmentationNode</w:t>
      </w:r>
      <w:proofErr w:type="spellEnd"/>
      <w:proofErr w:type="gramEnd"/>
      <w:r w:rsidRPr="00F462CA">
        <w:rPr>
          <w:lang w:val="en-CA"/>
        </w:rPr>
        <w:t xml:space="preserve">: </w:t>
      </w:r>
      <w:r w:rsidRPr="00F462CA">
        <w:rPr>
          <w:rStyle w:val="SubtitleChar"/>
        </w:rPr>
        <w:t xml:space="preserve">Use cases to define structure and </w:t>
      </w:r>
      <w:r>
        <w:rPr>
          <w:rStyle w:val="SubtitleChar"/>
        </w:rPr>
        <w:t>behavior</w:t>
      </w:r>
    </w:p>
    <w:sdt>
      <w:sdtPr>
        <w:id w:val="-1265423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80DD9" w:rsidRDefault="00280DD9">
          <w:pPr>
            <w:pStyle w:val="TOCHeading"/>
          </w:pPr>
          <w:r>
            <w:t>Contents</w:t>
          </w:r>
        </w:p>
        <w:p w:rsidR="00B913BD" w:rsidRDefault="00280DD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4318457" w:history="1">
            <w:r w:rsidR="00B913BD" w:rsidRPr="006E2263">
              <w:rPr>
                <w:rStyle w:val="Hyperlink"/>
                <w:noProof/>
              </w:rPr>
              <w:t>Outline</w:t>
            </w:r>
            <w:r w:rsidR="00B913BD">
              <w:rPr>
                <w:noProof/>
                <w:webHidden/>
              </w:rPr>
              <w:tab/>
            </w:r>
            <w:r w:rsidR="00B913BD">
              <w:rPr>
                <w:noProof/>
                <w:webHidden/>
              </w:rPr>
              <w:fldChar w:fldCharType="begin"/>
            </w:r>
            <w:r w:rsidR="00B913BD">
              <w:rPr>
                <w:noProof/>
                <w:webHidden/>
              </w:rPr>
              <w:instrText xml:space="preserve"> PAGEREF _Toc394318457 \h </w:instrText>
            </w:r>
            <w:r w:rsidR="00B913BD">
              <w:rPr>
                <w:noProof/>
                <w:webHidden/>
              </w:rPr>
            </w:r>
            <w:r w:rsidR="00B913BD">
              <w:rPr>
                <w:noProof/>
                <w:webHidden/>
              </w:rPr>
              <w:fldChar w:fldCharType="separate"/>
            </w:r>
            <w:r w:rsidR="00B913BD">
              <w:rPr>
                <w:noProof/>
                <w:webHidden/>
              </w:rPr>
              <w:t>1</w:t>
            </w:r>
            <w:r w:rsidR="00B913BD">
              <w:rPr>
                <w:noProof/>
                <w:webHidden/>
              </w:rPr>
              <w:fldChar w:fldCharType="end"/>
            </w:r>
          </w:hyperlink>
        </w:p>
        <w:p w:rsidR="00B913BD" w:rsidRDefault="00B913BD">
          <w:pPr>
            <w:pStyle w:val="TOC1"/>
            <w:tabs>
              <w:tab w:val="right" w:leader="dot" w:pos="9350"/>
            </w:tabs>
            <w:rPr>
              <w:rFonts w:eastAsiaTheme="minorEastAsia"/>
              <w:noProof/>
            </w:rPr>
          </w:pPr>
          <w:hyperlink w:anchor="_Toc394318458" w:history="1">
            <w:r w:rsidRPr="006E2263">
              <w:rPr>
                <w:rStyle w:val="Hyperlink"/>
                <w:noProof/>
              </w:rPr>
              <w:t>Terminology</w:t>
            </w:r>
            <w:r>
              <w:rPr>
                <w:noProof/>
                <w:webHidden/>
              </w:rPr>
              <w:tab/>
            </w:r>
            <w:r>
              <w:rPr>
                <w:noProof/>
                <w:webHidden/>
              </w:rPr>
              <w:fldChar w:fldCharType="begin"/>
            </w:r>
            <w:r>
              <w:rPr>
                <w:noProof/>
                <w:webHidden/>
              </w:rPr>
              <w:instrText xml:space="preserve"> PAGEREF _Toc394318458 \h </w:instrText>
            </w:r>
            <w:r>
              <w:rPr>
                <w:noProof/>
                <w:webHidden/>
              </w:rPr>
            </w:r>
            <w:r>
              <w:rPr>
                <w:noProof/>
                <w:webHidden/>
              </w:rPr>
              <w:fldChar w:fldCharType="separate"/>
            </w:r>
            <w:r>
              <w:rPr>
                <w:noProof/>
                <w:webHidden/>
              </w:rPr>
              <w:t>1</w:t>
            </w:r>
            <w:r>
              <w:rPr>
                <w:noProof/>
                <w:webHidden/>
              </w:rPr>
              <w:fldChar w:fldCharType="end"/>
            </w:r>
          </w:hyperlink>
        </w:p>
        <w:p w:rsidR="00B913BD" w:rsidRDefault="00B913BD">
          <w:pPr>
            <w:pStyle w:val="TOC1"/>
            <w:tabs>
              <w:tab w:val="right" w:leader="dot" w:pos="9350"/>
            </w:tabs>
            <w:rPr>
              <w:rFonts w:eastAsiaTheme="minorEastAsia"/>
              <w:noProof/>
            </w:rPr>
          </w:pPr>
          <w:hyperlink w:anchor="_Toc394318459" w:history="1">
            <w:r w:rsidRPr="006E2263">
              <w:rPr>
                <w:rStyle w:val="Hyperlink"/>
                <w:noProof/>
              </w:rPr>
              <w:t>Use Cases</w:t>
            </w:r>
            <w:r>
              <w:rPr>
                <w:noProof/>
                <w:webHidden/>
              </w:rPr>
              <w:tab/>
            </w:r>
            <w:r>
              <w:rPr>
                <w:noProof/>
                <w:webHidden/>
              </w:rPr>
              <w:fldChar w:fldCharType="begin"/>
            </w:r>
            <w:r>
              <w:rPr>
                <w:noProof/>
                <w:webHidden/>
              </w:rPr>
              <w:instrText xml:space="preserve"> PAGEREF _Toc394318459 \h </w:instrText>
            </w:r>
            <w:r>
              <w:rPr>
                <w:noProof/>
                <w:webHidden/>
              </w:rPr>
            </w:r>
            <w:r>
              <w:rPr>
                <w:noProof/>
                <w:webHidden/>
              </w:rPr>
              <w:fldChar w:fldCharType="separate"/>
            </w:r>
            <w:r>
              <w:rPr>
                <w:noProof/>
                <w:webHidden/>
              </w:rPr>
              <w:t>2</w:t>
            </w:r>
            <w:r>
              <w:rPr>
                <w:noProof/>
                <w:webHidden/>
              </w:rPr>
              <w:fldChar w:fldCharType="end"/>
            </w:r>
          </w:hyperlink>
        </w:p>
        <w:p w:rsidR="00B913BD" w:rsidRDefault="00B913BD">
          <w:pPr>
            <w:pStyle w:val="TOC2"/>
            <w:tabs>
              <w:tab w:val="right" w:leader="dot" w:pos="9350"/>
            </w:tabs>
            <w:rPr>
              <w:rFonts w:eastAsiaTheme="minorEastAsia"/>
              <w:noProof/>
            </w:rPr>
          </w:pPr>
          <w:hyperlink w:anchor="_Toc394318460" w:history="1">
            <w:r w:rsidRPr="006E2263">
              <w:rPr>
                <w:rStyle w:val="Hyperlink"/>
                <w:noProof/>
              </w:rPr>
              <w:t>SlicerRt requirements, Queen’s University, Canada</w:t>
            </w:r>
            <w:r>
              <w:rPr>
                <w:noProof/>
                <w:webHidden/>
              </w:rPr>
              <w:tab/>
            </w:r>
            <w:r>
              <w:rPr>
                <w:noProof/>
                <w:webHidden/>
              </w:rPr>
              <w:fldChar w:fldCharType="begin"/>
            </w:r>
            <w:r>
              <w:rPr>
                <w:noProof/>
                <w:webHidden/>
              </w:rPr>
              <w:instrText xml:space="preserve"> PAGEREF _Toc394318460 \h </w:instrText>
            </w:r>
            <w:r>
              <w:rPr>
                <w:noProof/>
                <w:webHidden/>
              </w:rPr>
            </w:r>
            <w:r>
              <w:rPr>
                <w:noProof/>
                <w:webHidden/>
              </w:rPr>
              <w:fldChar w:fldCharType="separate"/>
            </w:r>
            <w:r>
              <w:rPr>
                <w:noProof/>
                <w:webHidden/>
              </w:rPr>
              <w:t>2</w:t>
            </w:r>
            <w:r>
              <w:rPr>
                <w:noProof/>
                <w:webHidden/>
              </w:rPr>
              <w:fldChar w:fldCharType="end"/>
            </w:r>
          </w:hyperlink>
        </w:p>
        <w:p w:rsidR="00B913BD" w:rsidRDefault="00B913BD">
          <w:pPr>
            <w:pStyle w:val="TOC2"/>
            <w:tabs>
              <w:tab w:val="right" w:leader="dot" w:pos="9350"/>
            </w:tabs>
            <w:rPr>
              <w:rFonts w:eastAsiaTheme="minorEastAsia"/>
              <w:noProof/>
            </w:rPr>
          </w:pPr>
          <w:hyperlink w:anchor="_Toc394318461" w:history="1">
            <w:r w:rsidRPr="006E2263">
              <w:rPr>
                <w:rStyle w:val="Hyperlink"/>
                <w:noProof/>
              </w:rPr>
              <w:t>Steve Pieper, Isonomics, United States</w:t>
            </w:r>
            <w:r>
              <w:rPr>
                <w:noProof/>
                <w:webHidden/>
              </w:rPr>
              <w:tab/>
            </w:r>
            <w:r>
              <w:rPr>
                <w:noProof/>
                <w:webHidden/>
              </w:rPr>
              <w:fldChar w:fldCharType="begin"/>
            </w:r>
            <w:r>
              <w:rPr>
                <w:noProof/>
                <w:webHidden/>
              </w:rPr>
              <w:instrText xml:space="preserve"> PAGEREF _Toc394318461 \h </w:instrText>
            </w:r>
            <w:r>
              <w:rPr>
                <w:noProof/>
                <w:webHidden/>
              </w:rPr>
            </w:r>
            <w:r>
              <w:rPr>
                <w:noProof/>
                <w:webHidden/>
              </w:rPr>
              <w:fldChar w:fldCharType="separate"/>
            </w:r>
            <w:r>
              <w:rPr>
                <w:noProof/>
                <w:webHidden/>
              </w:rPr>
              <w:t>2</w:t>
            </w:r>
            <w:r>
              <w:rPr>
                <w:noProof/>
                <w:webHidden/>
              </w:rPr>
              <w:fldChar w:fldCharType="end"/>
            </w:r>
          </w:hyperlink>
        </w:p>
        <w:p w:rsidR="00B913BD" w:rsidRDefault="00B913BD">
          <w:pPr>
            <w:pStyle w:val="TOC2"/>
            <w:tabs>
              <w:tab w:val="right" w:leader="dot" w:pos="9350"/>
            </w:tabs>
            <w:rPr>
              <w:rFonts w:eastAsiaTheme="minorEastAsia"/>
              <w:noProof/>
            </w:rPr>
          </w:pPr>
          <w:hyperlink w:anchor="_Toc394318462" w:history="1">
            <w:r w:rsidRPr="006E2263">
              <w:rPr>
                <w:rStyle w:val="Hyperlink"/>
                <w:noProof/>
              </w:rPr>
              <w:t>Andrey Federov, Brigham and Womens Hospital, United States</w:t>
            </w:r>
            <w:r>
              <w:rPr>
                <w:noProof/>
                <w:webHidden/>
              </w:rPr>
              <w:tab/>
            </w:r>
            <w:r>
              <w:rPr>
                <w:noProof/>
                <w:webHidden/>
              </w:rPr>
              <w:fldChar w:fldCharType="begin"/>
            </w:r>
            <w:r>
              <w:rPr>
                <w:noProof/>
                <w:webHidden/>
              </w:rPr>
              <w:instrText xml:space="preserve"> PAGEREF _Toc394318462 \h </w:instrText>
            </w:r>
            <w:r>
              <w:rPr>
                <w:noProof/>
                <w:webHidden/>
              </w:rPr>
            </w:r>
            <w:r>
              <w:rPr>
                <w:noProof/>
                <w:webHidden/>
              </w:rPr>
              <w:fldChar w:fldCharType="separate"/>
            </w:r>
            <w:r>
              <w:rPr>
                <w:noProof/>
                <w:webHidden/>
              </w:rPr>
              <w:t>2</w:t>
            </w:r>
            <w:r>
              <w:rPr>
                <w:noProof/>
                <w:webHidden/>
              </w:rPr>
              <w:fldChar w:fldCharType="end"/>
            </w:r>
          </w:hyperlink>
        </w:p>
        <w:p w:rsidR="00B913BD" w:rsidRDefault="00B913BD">
          <w:pPr>
            <w:pStyle w:val="TOC1"/>
            <w:tabs>
              <w:tab w:val="right" w:leader="dot" w:pos="9350"/>
            </w:tabs>
            <w:rPr>
              <w:rFonts w:eastAsiaTheme="minorEastAsia"/>
              <w:noProof/>
            </w:rPr>
          </w:pPr>
          <w:hyperlink w:anchor="_Toc394318463" w:history="1">
            <w:r w:rsidRPr="006E2263">
              <w:rPr>
                <w:rStyle w:val="Hyperlink"/>
                <w:noProof/>
              </w:rPr>
              <w:t>Proposed Structure</w:t>
            </w:r>
            <w:r>
              <w:rPr>
                <w:noProof/>
                <w:webHidden/>
              </w:rPr>
              <w:tab/>
            </w:r>
            <w:r>
              <w:rPr>
                <w:noProof/>
                <w:webHidden/>
              </w:rPr>
              <w:fldChar w:fldCharType="begin"/>
            </w:r>
            <w:r>
              <w:rPr>
                <w:noProof/>
                <w:webHidden/>
              </w:rPr>
              <w:instrText xml:space="preserve"> PAGEREF _Toc394318463 \h </w:instrText>
            </w:r>
            <w:r>
              <w:rPr>
                <w:noProof/>
                <w:webHidden/>
              </w:rPr>
            </w:r>
            <w:r>
              <w:rPr>
                <w:noProof/>
                <w:webHidden/>
              </w:rPr>
              <w:fldChar w:fldCharType="separate"/>
            </w:r>
            <w:r>
              <w:rPr>
                <w:noProof/>
                <w:webHidden/>
              </w:rPr>
              <w:t>2</w:t>
            </w:r>
            <w:r>
              <w:rPr>
                <w:noProof/>
                <w:webHidden/>
              </w:rPr>
              <w:fldChar w:fldCharType="end"/>
            </w:r>
          </w:hyperlink>
        </w:p>
        <w:p w:rsidR="00B913BD" w:rsidRDefault="00B913BD">
          <w:pPr>
            <w:pStyle w:val="TOC1"/>
            <w:tabs>
              <w:tab w:val="right" w:leader="dot" w:pos="9350"/>
            </w:tabs>
            <w:rPr>
              <w:rFonts w:eastAsiaTheme="minorEastAsia"/>
              <w:noProof/>
            </w:rPr>
          </w:pPr>
          <w:hyperlink w:anchor="_Toc394318464" w:history="1">
            <w:r w:rsidRPr="006E2263">
              <w:rPr>
                <w:rStyle w:val="Hyperlink"/>
                <w:noProof/>
              </w:rPr>
              <w:t>Proposed Behavior</w:t>
            </w:r>
            <w:r>
              <w:rPr>
                <w:noProof/>
                <w:webHidden/>
              </w:rPr>
              <w:tab/>
            </w:r>
            <w:r>
              <w:rPr>
                <w:noProof/>
                <w:webHidden/>
              </w:rPr>
              <w:fldChar w:fldCharType="begin"/>
            </w:r>
            <w:r>
              <w:rPr>
                <w:noProof/>
                <w:webHidden/>
              </w:rPr>
              <w:instrText xml:space="preserve"> PAGEREF _Toc394318464 \h </w:instrText>
            </w:r>
            <w:r>
              <w:rPr>
                <w:noProof/>
                <w:webHidden/>
              </w:rPr>
            </w:r>
            <w:r>
              <w:rPr>
                <w:noProof/>
                <w:webHidden/>
              </w:rPr>
              <w:fldChar w:fldCharType="separate"/>
            </w:r>
            <w:r>
              <w:rPr>
                <w:noProof/>
                <w:webHidden/>
              </w:rPr>
              <w:t>3</w:t>
            </w:r>
            <w:r>
              <w:rPr>
                <w:noProof/>
                <w:webHidden/>
              </w:rPr>
              <w:fldChar w:fldCharType="end"/>
            </w:r>
          </w:hyperlink>
        </w:p>
        <w:p w:rsidR="00B913BD" w:rsidRDefault="00B913BD">
          <w:pPr>
            <w:pStyle w:val="TOC1"/>
            <w:tabs>
              <w:tab w:val="right" w:leader="dot" w:pos="9350"/>
            </w:tabs>
            <w:rPr>
              <w:rFonts w:eastAsiaTheme="minorEastAsia"/>
              <w:noProof/>
            </w:rPr>
          </w:pPr>
          <w:hyperlink w:anchor="_Toc394318465" w:history="1">
            <w:r w:rsidRPr="006E2263">
              <w:rPr>
                <w:rStyle w:val="Hyperlink"/>
                <w:noProof/>
              </w:rPr>
              <w:t>Discussion</w:t>
            </w:r>
            <w:r>
              <w:rPr>
                <w:noProof/>
                <w:webHidden/>
              </w:rPr>
              <w:tab/>
            </w:r>
            <w:r>
              <w:rPr>
                <w:noProof/>
                <w:webHidden/>
              </w:rPr>
              <w:fldChar w:fldCharType="begin"/>
            </w:r>
            <w:r>
              <w:rPr>
                <w:noProof/>
                <w:webHidden/>
              </w:rPr>
              <w:instrText xml:space="preserve"> PAGEREF _Toc394318465 \h </w:instrText>
            </w:r>
            <w:r>
              <w:rPr>
                <w:noProof/>
                <w:webHidden/>
              </w:rPr>
            </w:r>
            <w:r>
              <w:rPr>
                <w:noProof/>
                <w:webHidden/>
              </w:rPr>
              <w:fldChar w:fldCharType="separate"/>
            </w:r>
            <w:r>
              <w:rPr>
                <w:noProof/>
                <w:webHidden/>
              </w:rPr>
              <w:t>3</w:t>
            </w:r>
            <w:r>
              <w:rPr>
                <w:noProof/>
                <w:webHidden/>
              </w:rPr>
              <w:fldChar w:fldCharType="end"/>
            </w:r>
          </w:hyperlink>
        </w:p>
        <w:p w:rsidR="00280DD9" w:rsidRPr="00280DD9" w:rsidRDefault="00280DD9" w:rsidP="00280DD9">
          <w:r>
            <w:rPr>
              <w:b/>
              <w:bCs/>
              <w:noProof/>
            </w:rPr>
            <w:fldChar w:fldCharType="end"/>
          </w:r>
        </w:p>
      </w:sdtContent>
    </w:sdt>
    <w:p w:rsidR="00DF7370" w:rsidRDefault="00DF7370" w:rsidP="00DF7370">
      <w:pPr>
        <w:pStyle w:val="Heading1"/>
      </w:pPr>
      <w:bookmarkStart w:id="0" w:name="_Toc394318457"/>
      <w:r>
        <w:t>Outline</w:t>
      </w:r>
      <w:bookmarkEnd w:id="0"/>
    </w:p>
    <w:p w:rsidR="00DF7370" w:rsidRDefault="00DF7370" w:rsidP="00DF7370">
      <w:r>
        <w:t xml:space="preserve">This document is to be used to collect use cases that will help to shape the behavior of the segmentation node. This node is aimed to support the Segmentation Information Object Definition (IOD) in section </w:t>
      </w:r>
      <w:r w:rsidR="00F10DB2">
        <w:t>C.8.20</w:t>
      </w:r>
      <w:r>
        <w:t xml:space="preserve"> (please see </w:t>
      </w:r>
      <w:hyperlink r:id="rId8" w:history="1">
        <w:r w:rsidR="00AB12E4">
          <w:rPr>
            <w:rStyle w:val="Hyperlink"/>
          </w:rPr>
          <w:t>http://dicom.nema.org/medical/dicom/2014a/output/pdf/part03.pdf</w:t>
        </w:r>
      </w:hyperlink>
      <w:r w:rsidR="00332482">
        <w:t>) as well as the Surface Segmentation IOD in section C.8.23.</w:t>
      </w:r>
    </w:p>
    <w:p w:rsidR="005D3319" w:rsidRDefault="005D3319" w:rsidP="00DF7370">
      <w:r>
        <w:t xml:space="preserve">The node’s overall aim is to provide a structure that can support the C.8.20 and C.8.23 definitions but also support DICOM’s RT Structure Set </w:t>
      </w:r>
      <w:r w:rsidR="00BA3A74">
        <w:t xml:space="preserve">(see terminology) </w:t>
      </w:r>
      <w:r>
        <w:t xml:space="preserve">contour encoding as well. In the first phase of implementation, read-only support is proposed due to complications with maintaining loss-less encoding of contours due to edits and conversions during </w:t>
      </w:r>
      <w:proofErr w:type="spellStart"/>
      <w:r>
        <w:t>SlicerRt</w:t>
      </w:r>
      <w:proofErr w:type="spellEnd"/>
      <w:r>
        <w:t xml:space="preserve"> runtime operations.</w:t>
      </w:r>
    </w:p>
    <w:p w:rsidR="005D3319" w:rsidRDefault="005D3319" w:rsidP="00DF7370">
      <w:r>
        <w:t xml:space="preserve">Many of the decisions taken in the design of the proposed node are directly affected by the discussions held in Boston, MA during the 2014 NAMIC Summer Project Week (see </w:t>
      </w:r>
      <w:hyperlink r:id="rId9" w:history="1">
        <w:r w:rsidRPr="005D3319">
          <w:rPr>
            <w:rStyle w:val="Hyperlink"/>
          </w:rPr>
          <w:t>http://www.na-mic.org/Wiki/index.php/2014_Project_Week_Breakout_Session:_Contours</w:t>
        </w:r>
      </w:hyperlink>
      <w:r>
        <w:t>).</w:t>
      </w:r>
    </w:p>
    <w:p w:rsidR="00B47BE9" w:rsidRDefault="00A72806" w:rsidP="00DF7370">
      <w:r>
        <w:t>Active development and discussion is available at:</w:t>
      </w:r>
      <w:r w:rsidRPr="00A72806">
        <w:t xml:space="preserve"> </w:t>
      </w:r>
      <w:hyperlink r:id="rId10" w:history="1">
        <w:r w:rsidR="00B47BE9" w:rsidRPr="00AF048A">
          <w:rPr>
            <w:rStyle w:val="Hyperlink"/>
          </w:rPr>
          <w:t>https://www.assembla.com/spaces/slicerrt/tickets/626-enable-support-of-dicom-segmentation-objects#/activity/ticket</w:t>
        </w:r>
      </w:hyperlink>
      <w:r w:rsidRPr="00A72806">
        <w:t>:</w:t>
      </w:r>
    </w:p>
    <w:p w:rsidR="00B226F1" w:rsidRDefault="00B226F1" w:rsidP="00B226F1">
      <w:pPr>
        <w:pStyle w:val="Heading1"/>
      </w:pPr>
      <w:bookmarkStart w:id="1" w:name="_Toc394318458"/>
      <w:r>
        <w:t>Terminology</w:t>
      </w:r>
      <w:bookmarkEnd w:id="1"/>
    </w:p>
    <w:p w:rsidR="00B226F1" w:rsidRDefault="00B226F1" w:rsidP="00B226F1">
      <w:pPr>
        <w:pStyle w:val="ListParagraph"/>
        <w:numPr>
          <w:ilvl w:val="0"/>
          <w:numId w:val="8"/>
        </w:numPr>
      </w:pPr>
      <w:proofErr w:type="spellStart"/>
      <w:r>
        <w:t>vtkMRMLSegmentationNode</w:t>
      </w:r>
      <w:proofErr w:type="spellEnd"/>
      <w:r>
        <w:t xml:space="preserve">:  The </w:t>
      </w:r>
      <w:proofErr w:type="spellStart"/>
      <w:r>
        <w:t>mrml</w:t>
      </w:r>
      <w:proofErr w:type="spellEnd"/>
      <w:r>
        <w:t xml:space="preserve"> node that is the container for one or many </w:t>
      </w:r>
      <w:proofErr w:type="spellStart"/>
      <w:r>
        <w:t>vtkSegments</w:t>
      </w:r>
      <w:proofErr w:type="spellEnd"/>
      <w:r w:rsidR="003C125E">
        <w:t>, it also contains all meta data about the segmentation</w:t>
      </w:r>
    </w:p>
    <w:p w:rsidR="00B226F1" w:rsidRDefault="00B226F1" w:rsidP="00B226F1">
      <w:pPr>
        <w:pStyle w:val="ListParagraph"/>
        <w:numPr>
          <w:ilvl w:val="0"/>
          <w:numId w:val="8"/>
        </w:numPr>
      </w:pPr>
      <w:proofErr w:type="spellStart"/>
      <w:r>
        <w:t>vtkSegment</w:t>
      </w:r>
      <w:proofErr w:type="spellEnd"/>
      <w:r>
        <w:t>: A class containing a pair of image data and mesh data</w:t>
      </w:r>
      <w:r w:rsidR="003C125E">
        <w:t xml:space="preserve"> as well as the meta data for a segment</w:t>
      </w:r>
    </w:p>
    <w:p w:rsidR="00B226F1" w:rsidRDefault="00B226F1" w:rsidP="00B226F1">
      <w:pPr>
        <w:pStyle w:val="ListParagraph"/>
        <w:numPr>
          <w:ilvl w:val="0"/>
          <w:numId w:val="8"/>
        </w:numPr>
      </w:pPr>
      <w:proofErr w:type="spellStart"/>
      <w:r>
        <w:lastRenderedPageBreak/>
        <w:t>vtkMRMLSegmentationDisplayNode</w:t>
      </w:r>
      <w:proofErr w:type="spellEnd"/>
      <w:r>
        <w:t xml:space="preserve">: A </w:t>
      </w:r>
      <w:proofErr w:type="spellStart"/>
      <w:r>
        <w:t>mrml</w:t>
      </w:r>
      <w:proofErr w:type="spellEnd"/>
      <w:r>
        <w:t xml:space="preserve"> display node used to render a segmentation node</w:t>
      </w:r>
    </w:p>
    <w:p w:rsidR="00BA3A74" w:rsidRDefault="00BA3A74" w:rsidP="00B226F1">
      <w:pPr>
        <w:pStyle w:val="ListParagraph"/>
        <w:numPr>
          <w:ilvl w:val="0"/>
          <w:numId w:val="8"/>
        </w:numPr>
      </w:pPr>
      <w:r>
        <w:t>RTSS: RT Structure set, a DICOM standard for representing contours as contour points</w:t>
      </w:r>
    </w:p>
    <w:p w:rsidR="00B226F1" w:rsidRDefault="00BA3A74" w:rsidP="00BA3A74">
      <w:pPr>
        <w:pStyle w:val="ListParagraph"/>
        <w:numPr>
          <w:ilvl w:val="1"/>
          <w:numId w:val="8"/>
        </w:numPr>
      </w:pPr>
      <w:r>
        <w:t xml:space="preserve">See </w:t>
      </w:r>
      <w:hyperlink r:id="rId11" w:history="1">
        <w:r w:rsidRPr="00AF048A">
          <w:rPr>
            <w:rStyle w:val="Hyperlink"/>
          </w:rPr>
          <w:t>https://www.dabsoft.ch/dicom/3/A.19/</w:t>
        </w:r>
      </w:hyperlink>
    </w:p>
    <w:p w:rsidR="00B226F1" w:rsidRPr="00B226F1" w:rsidRDefault="00B226F1" w:rsidP="00B226F1"/>
    <w:p w:rsidR="00DF7370" w:rsidRDefault="00DF7370" w:rsidP="00DF7370">
      <w:pPr>
        <w:pStyle w:val="Heading1"/>
      </w:pPr>
      <w:bookmarkStart w:id="2" w:name="_Toc394318459"/>
      <w:r>
        <w:t>Use Cases</w:t>
      </w:r>
      <w:bookmarkEnd w:id="2"/>
    </w:p>
    <w:p w:rsidR="0025062E" w:rsidRDefault="0025062E" w:rsidP="0025062E">
      <w:r>
        <w:t>Presented here are some of the use cases collected to help shape this document.</w:t>
      </w:r>
    </w:p>
    <w:p w:rsidR="0025062E" w:rsidRDefault="0025062E" w:rsidP="0025062E">
      <w:pPr>
        <w:pStyle w:val="Heading2"/>
      </w:pPr>
      <w:bookmarkStart w:id="3" w:name="_Toc394318460"/>
      <w:proofErr w:type="spellStart"/>
      <w:r>
        <w:t>SlicerRt</w:t>
      </w:r>
      <w:proofErr w:type="spellEnd"/>
      <w:r>
        <w:t xml:space="preserve"> requirements, Queen’s University, Canada</w:t>
      </w:r>
      <w:bookmarkEnd w:id="3"/>
    </w:p>
    <w:p w:rsidR="0025062E" w:rsidRDefault="0025062E" w:rsidP="0025062E">
      <w:r>
        <w:t xml:space="preserve">The segmentation node must accomplish all features currently supported by the </w:t>
      </w:r>
      <w:proofErr w:type="spellStart"/>
      <w:r>
        <w:t>vtkMRMLContourNode</w:t>
      </w:r>
      <w:proofErr w:type="spellEnd"/>
      <w:r>
        <w:t>. Some requirements:</w:t>
      </w:r>
    </w:p>
    <w:p w:rsidR="0025062E" w:rsidRDefault="0025062E" w:rsidP="0025062E">
      <w:pPr>
        <w:pStyle w:val="ListParagraph"/>
        <w:numPr>
          <w:ilvl w:val="0"/>
          <w:numId w:val="9"/>
        </w:numPr>
      </w:pPr>
      <w:r>
        <w:t>Hide and show individual image data and mesh data representing a feature</w:t>
      </w:r>
    </w:p>
    <w:p w:rsidR="0025062E" w:rsidRDefault="0025062E" w:rsidP="0025062E">
      <w:pPr>
        <w:pStyle w:val="ListParagraph"/>
        <w:numPr>
          <w:ilvl w:val="0"/>
          <w:numId w:val="9"/>
        </w:numPr>
      </w:pPr>
      <w:r>
        <w:t>Edit the image data of a segmentation, possibly edit mesh data in the future</w:t>
      </w:r>
    </w:p>
    <w:p w:rsidR="0025062E" w:rsidRDefault="0025062E" w:rsidP="0025062E">
      <w:pPr>
        <w:pStyle w:val="ListParagraph"/>
        <w:numPr>
          <w:ilvl w:val="0"/>
          <w:numId w:val="9"/>
        </w:numPr>
      </w:pPr>
      <w:r>
        <w:t>Perform morphological operations on the image data of a segmentation</w:t>
      </w:r>
    </w:p>
    <w:p w:rsidR="0025062E" w:rsidRDefault="0025062E" w:rsidP="0025062E">
      <w:pPr>
        <w:pStyle w:val="ListParagraph"/>
        <w:numPr>
          <w:ilvl w:val="0"/>
          <w:numId w:val="9"/>
        </w:numPr>
      </w:pPr>
      <w:r>
        <w:t>Compare segmentations (currently image data only, possibly extend t</w:t>
      </w:r>
      <w:bookmarkStart w:id="4" w:name="_GoBack"/>
      <w:bookmarkEnd w:id="4"/>
      <w:r>
        <w:t>o mesh data)</w:t>
      </w:r>
    </w:p>
    <w:p w:rsidR="0025062E" w:rsidRDefault="0025062E" w:rsidP="0025062E">
      <w:pPr>
        <w:pStyle w:val="ListParagraph"/>
        <w:numPr>
          <w:ilvl w:val="0"/>
          <w:numId w:val="9"/>
        </w:numPr>
      </w:pPr>
      <w:r>
        <w:t>Use as inputs to dose volume histogram calculations (representing the volume definition portion)</w:t>
      </w:r>
    </w:p>
    <w:p w:rsidR="0025062E" w:rsidRDefault="0025062E" w:rsidP="0025062E">
      <w:pPr>
        <w:pStyle w:val="ListParagraph"/>
        <w:numPr>
          <w:ilvl w:val="0"/>
          <w:numId w:val="9"/>
        </w:numPr>
      </w:pPr>
      <w:r>
        <w:t>Convert from mesh data to image data and vice versa</w:t>
      </w:r>
    </w:p>
    <w:p w:rsidR="00BA3A74" w:rsidRDefault="00BA3A74" w:rsidP="0025062E">
      <w:pPr>
        <w:pStyle w:val="ListParagraph"/>
        <w:numPr>
          <w:ilvl w:val="0"/>
          <w:numId w:val="9"/>
        </w:numPr>
      </w:pPr>
      <w:r>
        <w:t>Import DICOM RTSS objects and represent them as segmentations</w:t>
      </w:r>
    </w:p>
    <w:p w:rsidR="00BA3A74" w:rsidRDefault="00BA3A74" w:rsidP="0025062E">
      <w:pPr>
        <w:pStyle w:val="ListParagraph"/>
        <w:numPr>
          <w:ilvl w:val="0"/>
          <w:numId w:val="9"/>
        </w:numPr>
      </w:pPr>
      <w:r>
        <w:t>Export segmentations as DICOM RTSS objects</w:t>
      </w:r>
    </w:p>
    <w:p w:rsidR="00BA3A74" w:rsidRDefault="00BA3A74" w:rsidP="00BA3A74">
      <w:pPr>
        <w:pStyle w:val="Heading2"/>
      </w:pPr>
      <w:bookmarkStart w:id="5" w:name="_Toc394318461"/>
      <w:r>
        <w:t xml:space="preserve">Steve Pieper, </w:t>
      </w:r>
      <w:proofErr w:type="spellStart"/>
      <w:r>
        <w:t>Isonomics</w:t>
      </w:r>
      <w:proofErr w:type="spellEnd"/>
      <w:r>
        <w:t>, United States</w:t>
      </w:r>
      <w:bookmarkEnd w:id="5"/>
    </w:p>
    <w:p w:rsidR="00BA3A74" w:rsidRPr="00BA3A74" w:rsidRDefault="00BA3A74" w:rsidP="00BA3A74">
      <w:r>
        <w:t>Section to be completed.</w:t>
      </w:r>
    </w:p>
    <w:p w:rsidR="00BA3A74" w:rsidRDefault="00BA3A74" w:rsidP="00BA3A74">
      <w:pPr>
        <w:pStyle w:val="Heading2"/>
      </w:pPr>
      <w:bookmarkStart w:id="6" w:name="_Toc394318462"/>
      <w:r>
        <w:t xml:space="preserve">Andrey </w:t>
      </w:r>
      <w:proofErr w:type="spellStart"/>
      <w:r>
        <w:t>Federov</w:t>
      </w:r>
      <w:proofErr w:type="spellEnd"/>
      <w:r>
        <w:t xml:space="preserve">, Brigham and </w:t>
      </w:r>
      <w:proofErr w:type="spellStart"/>
      <w:r>
        <w:t>Womens</w:t>
      </w:r>
      <w:proofErr w:type="spellEnd"/>
      <w:r>
        <w:t xml:space="preserve"> Hospital, United States</w:t>
      </w:r>
      <w:bookmarkEnd w:id="6"/>
    </w:p>
    <w:p w:rsidR="00BA3A74" w:rsidRPr="00BA3A74" w:rsidRDefault="00BA3A74" w:rsidP="00BA3A74">
      <w:r>
        <w:t>Section to be completed.</w:t>
      </w:r>
    </w:p>
    <w:p w:rsidR="00280DD9" w:rsidRDefault="00280DD9" w:rsidP="00280DD9">
      <w:pPr>
        <w:pStyle w:val="Heading1"/>
      </w:pPr>
      <w:bookmarkStart w:id="7" w:name="_Toc394318463"/>
      <w:r>
        <w:t>Proposed Structure</w:t>
      </w:r>
      <w:bookmarkEnd w:id="7"/>
    </w:p>
    <w:p w:rsidR="00A72806" w:rsidRDefault="00A72806" w:rsidP="00A72806">
      <w:r>
        <w:t>The general structure is as follows:</w:t>
      </w:r>
    </w:p>
    <w:p w:rsidR="00A72806" w:rsidRPr="003C125E" w:rsidRDefault="00A72806" w:rsidP="00A72806">
      <w:pPr>
        <w:pStyle w:val="ListParagraph"/>
        <w:numPr>
          <w:ilvl w:val="0"/>
          <w:numId w:val="2"/>
        </w:numPr>
        <w:rPr>
          <w:rStyle w:val="SubtleEmphasis"/>
          <w:i w:val="0"/>
          <w:iCs w:val="0"/>
          <w:smallCaps/>
          <w:color w:val="5A5A5A" w:themeColor="text1" w:themeTint="A5"/>
        </w:rPr>
      </w:pPr>
      <w:r>
        <w:rPr>
          <w:rStyle w:val="SubtleEmphasis"/>
        </w:rPr>
        <w:t xml:space="preserve">A </w:t>
      </w:r>
      <w:r>
        <w:rPr>
          <w:rStyle w:val="SubtleEmphasis"/>
        </w:rPr>
        <w:t>segmentation</w:t>
      </w:r>
      <w:r>
        <w:rPr>
          <w:rStyle w:val="SubtleEmphasis"/>
        </w:rPr>
        <w:t xml:space="preserve"> node contains</w:t>
      </w:r>
      <w:r>
        <w:rPr>
          <w:rStyle w:val="SubtleEmphasis"/>
        </w:rPr>
        <w:t xml:space="preserve"> one or many </w:t>
      </w:r>
      <w:proofErr w:type="spellStart"/>
      <w:r>
        <w:rPr>
          <w:rStyle w:val="SubtleEmphasis"/>
        </w:rPr>
        <w:t>vtkSegment</w:t>
      </w:r>
      <w:proofErr w:type="spellEnd"/>
      <w:r>
        <w:rPr>
          <w:rStyle w:val="SubtleEmphasis"/>
        </w:rPr>
        <w:t xml:space="preserve"> objects (referred to as </w:t>
      </w:r>
      <w:r w:rsidR="003C125E">
        <w:rPr>
          <w:rStyle w:val="SubtleEmphasis"/>
        </w:rPr>
        <w:t>segments</w:t>
      </w:r>
      <w:r>
        <w:rPr>
          <w:rStyle w:val="SubtleEmphasis"/>
        </w:rPr>
        <w:t>)</w:t>
      </w:r>
    </w:p>
    <w:p w:rsidR="003C125E" w:rsidRPr="00F2608E" w:rsidRDefault="003C125E" w:rsidP="00A72806">
      <w:pPr>
        <w:pStyle w:val="ListParagraph"/>
        <w:numPr>
          <w:ilvl w:val="0"/>
          <w:numId w:val="2"/>
        </w:numPr>
        <w:rPr>
          <w:rStyle w:val="SubtleEmphasis"/>
        </w:rPr>
      </w:pPr>
      <w:r w:rsidRPr="00F2608E">
        <w:rPr>
          <w:rStyle w:val="SubtleEmphasis"/>
        </w:rPr>
        <w:t>A segmentation node contains meta-data relating to the standard</w:t>
      </w:r>
    </w:p>
    <w:p w:rsidR="003C125E" w:rsidRPr="00F2608E" w:rsidRDefault="0025062E" w:rsidP="003C125E">
      <w:pPr>
        <w:pStyle w:val="ListParagraph"/>
        <w:numPr>
          <w:ilvl w:val="1"/>
          <w:numId w:val="2"/>
        </w:numPr>
        <w:rPr>
          <w:rStyle w:val="SubtleEmphasis"/>
        </w:rPr>
      </w:pPr>
      <w:r>
        <w:rPr>
          <w:rStyle w:val="SubtleEmphasis"/>
        </w:rPr>
        <w:t>An identifier</w:t>
      </w:r>
      <w:r w:rsidR="00F2608E" w:rsidRPr="00F2608E">
        <w:rPr>
          <w:rStyle w:val="SubtleEmphasis"/>
        </w:rPr>
        <w:t xml:space="preserve"> to identify this segmentation</w:t>
      </w:r>
    </w:p>
    <w:p w:rsidR="00A72806" w:rsidRPr="00F2608E" w:rsidRDefault="00A72806" w:rsidP="00A72806">
      <w:pPr>
        <w:pStyle w:val="ListParagraph"/>
        <w:numPr>
          <w:ilvl w:val="0"/>
          <w:numId w:val="2"/>
        </w:numPr>
        <w:rPr>
          <w:rStyle w:val="SubtleEmphasis"/>
        </w:rPr>
      </w:pPr>
      <w:r w:rsidRPr="00F2608E">
        <w:rPr>
          <w:rStyle w:val="SubtleEmphasis"/>
        </w:rPr>
        <w:t>A segment object contains a pair of image data and mesh data objects</w:t>
      </w:r>
    </w:p>
    <w:p w:rsidR="00A72806" w:rsidRPr="00F2608E" w:rsidRDefault="00A72806" w:rsidP="00A72806">
      <w:pPr>
        <w:pStyle w:val="ListParagraph"/>
        <w:numPr>
          <w:ilvl w:val="1"/>
          <w:numId w:val="2"/>
        </w:numPr>
        <w:rPr>
          <w:rStyle w:val="SubtleEmphasis"/>
        </w:rPr>
      </w:pPr>
      <w:r w:rsidRPr="00F2608E">
        <w:rPr>
          <w:rStyle w:val="SubtleEmphasis"/>
        </w:rPr>
        <w:t>Only one of the pair is considered the “source” representation as it is loaded directly from DICOM</w:t>
      </w:r>
    </w:p>
    <w:p w:rsidR="00A72806" w:rsidRPr="00F2608E" w:rsidRDefault="00A72806" w:rsidP="00A72806">
      <w:pPr>
        <w:pStyle w:val="ListParagraph"/>
        <w:numPr>
          <w:ilvl w:val="1"/>
          <w:numId w:val="2"/>
        </w:numPr>
        <w:rPr>
          <w:rStyle w:val="SubtleEmphasis"/>
        </w:rPr>
      </w:pPr>
      <w:r w:rsidRPr="00F2608E">
        <w:rPr>
          <w:rStyle w:val="SubtleEmphasis"/>
        </w:rPr>
        <w:t>The other is converted via an algorithmic process</w:t>
      </w:r>
    </w:p>
    <w:p w:rsidR="003C125E" w:rsidRPr="003C125E" w:rsidRDefault="003C125E" w:rsidP="003C125E">
      <w:pPr>
        <w:pStyle w:val="ListParagraph"/>
        <w:numPr>
          <w:ilvl w:val="0"/>
          <w:numId w:val="2"/>
        </w:numPr>
        <w:rPr>
          <w:rStyle w:val="SubtleEmphasis"/>
          <w:i w:val="0"/>
          <w:iCs w:val="0"/>
          <w:smallCaps/>
          <w:color w:val="5A5A5A" w:themeColor="text1" w:themeTint="A5"/>
        </w:rPr>
      </w:pPr>
      <w:r>
        <w:rPr>
          <w:rStyle w:val="SubtleEmphasis"/>
        </w:rPr>
        <w:t>A segment contains meta-data relating to the standard</w:t>
      </w:r>
    </w:p>
    <w:p w:rsidR="003C125E" w:rsidRPr="003C125E" w:rsidRDefault="003C125E" w:rsidP="003C125E">
      <w:pPr>
        <w:pStyle w:val="ListParagraph"/>
        <w:numPr>
          <w:ilvl w:val="1"/>
          <w:numId w:val="2"/>
        </w:numPr>
        <w:rPr>
          <w:rStyle w:val="SubtleEmphasis"/>
          <w:i w:val="0"/>
          <w:iCs w:val="0"/>
          <w:smallCaps/>
          <w:color w:val="5A5A5A" w:themeColor="text1" w:themeTint="A5"/>
        </w:rPr>
      </w:pPr>
      <w:r>
        <w:rPr>
          <w:rStyle w:val="SubtleEmphasis"/>
        </w:rPr>
        <w:t>A UID to uniquely identify the segment</w:t>
      </w:r>
    </w:p>
    <w:p w:rsidR="003C125E" w:rsidRPr="00F2608E" w:rsidRDefault="003C125E" w:rsidP="003C125E">
      <w:pPr>
        <w:pStyle w:val="ListParagraph"/>
        <w:numPr>
          <w:ilvl w:val="1"/>
          <w:numId w:val="2"/>
        </w:numPr>
        <w:rPr>
          <w:rStyle w:val="SubtleEmphasis"/>
          <w:i w:val="0"/>
          <w:iCs w:val="0"/>
          <w:smallCaps/>
          <w:color w:val="5A5A5A" w:themeColor="text1" w:themeTint="A5"/>
        </w:rPr>
      </w:pPr>
      <w:r>
        <w:rPr>
          <w:rStyle w:val="SubtleEmphasis"/>
        </w:rPr>
        <w:t>A feature UID to uniquely identify the feature that the segment labels (some features might include: liver, lung, heart, left ventricle, etc</w:t>
      </w:r>
      <w:proofErr w:type="gramStart"/>
      <w:r>
        <w:rPr>
          <w:rStyle w:val="SubtleEmphasis"/>
        </w:rPr>
        <w:t>..)</w:t>
      </w:r>
      <w:proofErr w:type="gramEnd"/>
      <w:r>
        <w:rPr>
          <w:rStyle w:val="SubtleEmphasis"/>
        </w:rPr>
        <w:t xml:space="preserve"> </w:t>
      </w:r>
    </w:p>
    <w:p w:rsidR="00F2608E" w:rsidRPr="00F2608E" w:rsidRDefault="00F2608E" w:rsidP="003C125E">
      <w:pPr>
        <w:pStyle w:val="ListParagraph"/>
        <w:numPr>
          <w:ilvl w:val="1"/>
          <w:numId w:val="2"/>
        </w:numPr>
        <w:rPr>
          <w:rStyle w:val="SubtleEmphasis"/>
          <w:i w:val="0"/>
          <w:iCs w:val="0"/>
          <w:smallCaps/>
          <w:color w:val="5A5A5A" w:themeColor="text1" w:themeTint="A5"/>
        </w:rPr>
      </w:pPr>
      <w:r>
        <w:rPr>
          <w:rStyle w:val="SubtleEmphasis"/>
        </w:rPr>
        <w:t>A segment algorithm type to identify the state of the segment. Values:</w:t>
      </w:r>
    </w:p>
    <w:p w:rsidR="00F2608E" w:rsidRDefault="00F2608E" w:rsidP="00F2608E">
      <w:pPr>
        <w:pStyle w:val="ListParagraph"/>
        <w:numPr>
          <w:ilvl w:val="2"/>
          <w:numId w:val="2"/>
        </w:numPr>
        <w:rPr>
          <w:smallCaps/>
          <w:color w:val="5A5A5A" w:themeColor="text1" w:themeTint="A5"/>
        </w:rPr>
      </w:pPr>
      <w:r>
        <w:rPr>
          <w:smallCaps/>
          <w:color w:val="5A5A5A" w:themeColor="text1" w:themeTint="A5"/>
        </w:rPr>
        <w:t>AUTOMATIC</w:t>
      </w:r>
    </w:p>
    <w:p w:rsidR="00F2608E" w:rsidRDefault="00F2608E" w:rsidP="00F2608E">
      <w:pPr>
        <w:pStyle w:val="ListParagraph"/>
        <w:numPr>
          <w:ilvl w:val="2"/>
          <w:numId w:val="2"/>
        </w:numPr>
        <w:rPr>
          <w:smallCaps/>
          <w:color w:val="5A5A5A" w:themeColor="text1" w:themeTint="A5"/>
        </w:rPr>
      </w:pPr>
      <w:r>
        <w:rPr>
          <w:smallCaps/>
          <w:color w:val="5A5A5A" w:themeColor="text1" w:themeTint="A5"/>
        </w:rPr>
        <w:lastRenderedPageBreak/>
        <w:t>SEMIAUTOMATIC</w:t>
      </w:r>
    </w:p>
    <w:p w:rsidR="00F2608E" w:rsidRDefault="00F2608E" w:rsidP="00F2608E">
      <w:pPr>
        <w:pStyle w:val="ListParagraph"/>
        <w:numPr>
          <w:ilvl w:val="2"/>
          <w:numId w:val="2"/>
        </w:numPr>
        <w:rPr>
          <w:smallCaps/>
          <w:color w:val="5A5A5A" w:themeColor="text1" w:themeTint="A5"/>
        </w:rPr>
      </w:pPr>
      <w:r>
        <w:rPr>
          <w:smallCaps/>
          <w:color w:val="5A5A5A" w:themeColor="text1" w:themeTint="A5"/>
        </w:rPr>
        <w:t>MANUAL</w:t>
      </w:r>
    </w:p>
    <w:p w:rsidR="00F2608E" w:rsidRPr="00F2608E" w:rsidRDefault="00F2608E" w:rsidP="00F2608E">
      <w:pPr>
        <w:pStyle w:val="ListParagraph"/>
        <w:numPr>
          <w:ilvl w:val="1"/>
          <w:numId w:val="2"/>
        </w:numPr>
        <w:rPr>
          <w:rStyle w:val="SubtleEmphasis"/>
        </w:rPr>
      </w:pPr>
    </w:p>
    <w:p w:rsidR="00280DD9" w:rsidRDefault="00280DD9" w:rsidP="00280DD9">
      <w:pPr>
        <w:pStyle w:val="Heading1"/>
      </w:pPr>
      <w:bookmarkStart w:id="8" w:name="_Toc394318464"/>
      <w:r>
        <w:t>Proposed Behavior</w:t>
      </w:r>
      <w:bookmarkEnd w:id="8"/>
    </w:p>
    <w:p w:rsidR="00A72806" w:rsidRPr="00A72806" w:rsidRDefault="00A72806" w:rsidP="00A72806">
      <w:r>
        <w:t>For each proposed behavior, the responsibilities of the user are identified. It is assumed that the developer is responsible in each instance to provide an interface that supports these responsibilities.</w:t>
      </w:r>
    </w:p>
    <w:p w:rsidR="00A72806" w:rsidRDefault="00A72806" w:rsidP="00A72806">
      <w:r>
        <w:t>Some of the proposed behavior:</w:t>
      </w:r>
    </w:p>
    <w:p w:rsidR="00A72806" w:rsidRDefault="00A72806" w:rsidP="00A72806">
      <w:pPr>
        <w:pStyle w:val="ListParagraph"/>
        <w:numPr>
          <w:ilvl w:val="0"/>
          <w:numId w:val="4"/>
        </w:numPr>
        <w:rPr>
          <w:rStyle w:val="SubtleEmphasis"/>
        </w:rPr>
      </w:pPr>
      <w:r>
        <w:rPr>
          <w:rStyle w:val="SubtleEmphasis"/>
        </w:rPr>
        <w:t xml:space="preserve">A segmentation node can be split and many </w:t>
      </w:r>
      <w:r>
        <w:rPr>
          <w:rStyle w:val="SubtleEmphasis"/>
        </w:rPr>
        <w:t xml:space="preserve">segmentation </w:t>
      </w:r>
      <w:r>
        <w:rPr>
          <w:rStyle w:val="SubtleEmphasis"/>
        </w:rPr>
        <w:t>nodes can be merged</w:t>
      </w:r>
    </w:p>
    <w:p w:rsidR="00A72806" w:rsidRDefault="00A72806" w:rsidP="00A72806">
      <w:pPr>
        <w:pStyle w:val="ListParagraph"/>
        <w:numPr>
          <w:ilvl w:val="1"/>
          <w:numId w:val="4"/>
        </w:numPr>
        <w:rPr>
          <w:rStyle w:val="SubtleEmphasis"/>
        </w:rPr>
      </w:pPr>
      <w:r>
        <w:rPr>
          <w:rStyle w:val="SubtleEmphasis"/>
        </w:rPr>
        <w:t>The split action takes a single segmentation node, removes the segments identified by the user to be split, and places the removed segments in a new segmentation node</w:t>
      </w:r>
    </w:p>
    <w:p w:rsidR="00A72806" w:rsidRDefault="00A72806" w:rsidP="00A72806">
      <w:pPr>
        <w:pStyle w:val="ListParagraph"/>
        <w:numPr>
          <w:ilvl w:val="2"/>
          <w:numId w:val="4"/>
        </w:numPr>
        <w:rPr>
          <w:rStyle w:val="SubtleEmphasis"/>
        </w:rPr>
      </w:pPr>
      <w:r>
        <w:rPr>
          <w:rStyle w:val="SubtleEmphasis"/>
        </w:rPr>
        <w:t>The user is responsible for identifying the features</w:t>
      </w:r>
    </w:p>
    <w:p w:rsidR="00A72806" w:rsidRDefault="00A72806" w:rsidP="00A72806">
      <w:pPr>
        <w:pStyle w:val="ListParagraph"/>
        <w:numPr>
          <w:ilvl w:val="1"/>
          <w:numId w:val="4"/>
        </w:numPr>
        <w:rPr>
          <w:rStyle w:val="SubtleEmphasis"/>
        </w:rPr>
      </w:pPr>
      <w:r>
        <w:rPr>
          <w:rStyle w:val="SubtleEmphasis"/>
        </w:rPr>
        <w:t>The merge action takes the segments contained in the identified segmentation nodes and places them into a new segmentation node</w:t>
      </w:r>
    </w:p>
    <w:p w:rsidR="00A72806" w:rsidRDefault="00A72806" w:rsidP="00A72806">
      <w:pPr>
        <w:pStyle w:val="ListParagraph"/>
        <w:numPr>
          <w:ilvl w:val="2"/>
          <w:numId w:val="4"/>
        </w:numPr>
        <w:rPr>
          <w:rStyle w:val="SubtleEmphasis"/>
        </w:rPr>
      </w:pPr>
      <w:r>
        <w:rPr>
          <w:rStyle w:val="SubtleEmphasis"/>
        </w:rPr>
        <w:t>The user is responsible for identifying the feature that the merged segmentation identifies (prostate, liver, etc…)</w:t>
      </w:r>
    </w:p>
    <w:p w:rsidR="00800730" w:rsidRDefault="00800730" w:rsidP="00800730">
      <w:pPr>
        <w:pStyle w:val="ListParagraph"/>
        <w:numPr>
          <w:ilvl w:val="0"/>
          <w:numId w:val="4"/>
        </w:numPr>
        <w:rPr>
          <w:rStyle w:val="SubtleEmphasis"/>
        </w:rPr>
      </w:pPr>
      <w:r>
        <w:rPr>
          <w:rStyle w:val="SubtleEmphasis"/>
        </w:rPr>
        <w:t>A segmentation node can be edited</w:t>
      </w:r>
    </w:p>
    <w:p w:rsidR="00800730" w:rsidRDefault="00800730" w:rsidP="00800730">
      <w:pPr>
        <w:pStyle w:val="ListParagraph"/>
        <w:numPr>
          <w:ilvl w:val="1"/>
          <w:numId w:val="4"/>
        </w:numPr>
        <w:rPr>
          <w:rStyle w:val="SubtleEmphasis"/>
        </w:rPr>
      </w:pPr>
      <w:r>
        <w:rPr>
          <w:rStyle w:val="SubtleEmphasis"/>
        </w:rPr>
        <w:t>If the source representation of a segmentation is a mesh, all segments in the segmentation will be converted to image data</w:t>
      </w:r>
    </w:p>
    <w:p w:rsidR="00800730" w:rsidRDefault="00800730" w:rsidP="00800730">
      <w:pPr>
        <w:pStyle w:val="ListParagraph"/>
        <w:numPr>
          <w:ilvl w:val="1"/>
          <w:numId w:val="4"/>
        </w:numPr>
        <w:rPr>
          <w:rStyle w:val="SubtleEmphasis"/>
        </w:rPr>
      </w:pPr>
      <w:r>
        <w:rPr>
          <w:rStyle w:val="SubtleEmphasis"/>
        </w:rPr>
        <w:t>The editor module will be reused to enable editing of image data based segmentations</w:t>
      </w:r>
    </w:p>
    <w:p w:rsidR="00800730" w:rsidRDefault="00800730" w:rsidP="00800730">
      <w:pPr>
        <w:pStyle w:val="ListParagraph"/>
        <w:numPr>
          <w:ilvl w:val="2"/>
          <w:numId w:val="4"/>
        </w:numPr>
        <w:rPr>
          <w:rStyle w:val="SubtleEmphasis"/>
        </w:rPr>
      </w:pPr>
      <w:r>
        <w:rPr>
          <w:rStyle w:val="SubtleEmphasis"/>
        </w:rPr>
        <w:t>See discussion question 1</w:t>
      </w:r>
    </w:p>
    <w:p w:rsidR="00800730" w:rsidRDefault="00800730" w:rsidP="00800730">
      <w:pPr>
        <w:pStyle w:val="ListParagraph"/>
        <w:numPr>
          <w:ilvl w:val="0"/>
          <w:numId w:val="4"/>
        </w:numPr>
        <w:rPr>
          <w:rStyle w:val="SubtleEmphasis"/>
        </w:rPr>
      </w:pPr>
      <w:r>
        <w:rPr>
          <w:rStyle w:val="SubtleEmphasis"/>
        </w:rPr>
        <w:t>A segmentation can be rendered</w:t>
      </w:r>
    </w:p>
    <w:p w:rsidR="00800730" w:rsidRDefault="00800730" w:rsidP="00800730">
      <w:pPr>
        <w:pStyle w:val="ListParagraph"/>
        <w:numPr>
          <w:ilvl w:val="1"/>
          <w:numId w:val="4"/>
        </w:numPr>
        <w:rPr>
          <w:rStyle w:val="SubtleEmphasis"/>
        </w:rPr>
      </w:pPr>
      <w:r>
        <w:rPr>
          <w:rStyle w:val="SubtleEmphasis"/>
        </w:rPr>
        <w:t xml:space="preserve">Each segmentation will have its own </w:t>
      </w:r>
      <w:r w:rsidR="0025062E">
        <w:rPr>
          <w:rStyle w:val="SubtleEmphasis"/>
        </w:rPr>
        <w:t>display node</w:t>
      </w:r>
    </w:p>
    <w:p w:rsidR="00800730" w:rsidRDefault="00800730" w:rsidP="00026611">
      <w:pPr>
        <w:pStyle w:val="ListParagraph"/>
        <w:numPr>
          <w:ilvl w:val="2"/>
          <w:numId w:val="4"/>
        </w:numPr>
        <w:rPr>
          <w:rStyle w:val="SubtleEmphasis"/>
        </w:rPr>
      </w:pPr>
      <w:r>
        <w:rPr>
          <w:rStyle w:val="SubtleEmphasis"/>
        </w:rPr>
        <w:t xml:space="preserve">See </w:t>
      </w:r>
      <w:hyperlink r:id="rId12" w:history="1">
        <w:r w:rsidRPr="00AF048A">
          <w:rPr>
            <w:rStyle w:val="Hyperlink"/>
          </w:rPr>
          <w:t>https://www.assembla.com/spaces/slicerrt/tickets/628-create-a-display-node-and-displayable-manager-for-the-upcoming-segmentation-node#/activity/ticket</w:t>
        </w:r>
      </w:hyperlink>
      <w:r w:rsidRPr="00800730">
        <w:rPr>
          <w:rStyle w:val="SubtleEmphasis"/>
        </w:rPr>
        <w:t>:</w:t>
      </w:r>
    </w:p>
    <w:p w:rsidR="00800730" w:rsidRDefault="00800730" w:rsidP="00800730">
      <w:pPr>
        <w:pStyle w:val="ListParagraph"/>
        <w:numPr>
          <w:ilvl w:val="1"/>
          <w:numId w:val="4"/>
        </w:numPr>
        <w:rPr>
          <w:rStyle w:val="SubtleEmphasis"/>
        </w:rPr>
      </w:pPr>
      <w:r>
        <w:rPr>
          <w:rStyle w:val="SubtleEmphasis"/>
        </w:rPr>
        <w:t>A display manager will be created that is aware of the internal structure of the display node to enable rendering of segmentations in the 3d viewer and slice viewer</w:t>
      </w:r>
    </w:p>
    <w:p w:rsidR="00800730" w:rsidRDefault="00800730" w:rsidP="00881F64">
      <w:pPr>
        <w:pStyle w:val="ListParagraph"/>
        <w:numPr>
          <w:ilvl w:val="2"/>
          <w:numId w:val="4"/>
        </w:numPr>
        <w:rPr>
          <w:rStyle w:val="SubtleEmphasis"/>
        </w:rPr>
      </w:pPr>
      <w:r>
        <w:rPr>
          <w:rStyle w:val="SubtleEmphasis"/>
        </w:rPr>
        <w:t xml:space="preserve">See </w:t>
      </w:r>
      <w:hyperlink r:id="rId13" w:history="1">
        <w:r w:rsidRPr="00AF048A">
          <w:rPr>
            <w:rStyle w:val="Hyperlink"/>
          </w:rPr>
          <w:t>https://www.assembla.com/spaces/slicerrt/tickets/628-create-a-display-node-and-displayable-manager-for-the-upcoming-segmentation-node#/activity/ticket</w:t>
        </w:r>
      </w:hyperlink>
      <w:r w:rsidRPr="00800730">
        <w:rPr>
          <w:rStyle w:val="SubtleEmphasis"/>
        </w:rPr>
        <w:t>:</w:t>
      </w:r>
    </w:p>
    <w:p w:rsidR="00800730" w:rsidRDefault="00800730" w:rsidP="00800730">
      <w:pPr>
        <w:pStyle w:val="ListParagraph"/>
        <w:numPr>
          <w:ilvl w:val="1"/>
          <w:numId w:val="4"/>
        </w:numPr>
        <w:rPr>
          <w:rStyle w:val="SubtleEmphasis"/>
        </w:rPr>
      </w:pPr>
      <w:r>
        <w:rPr>
          <w:rStyle w:val="SubtleEmphasis"/>
        </w:rPr>
        <w:t>A segmentation can be hidden and shown</w:t>
      </w:r>
    </w:p>
    <w:p w:rsidR="00800730" w:rsidRDefault="00800730" w:rsidP="00800730">
      <w:pPr>
        <w:pStyle w:val="ListParagraph"/>
        <w:numPr>
          <w:ilvl w:val="2"/>
          <w:numId w:val="4"/>
        </w:numPr>
        <w:rPr>
          <w:rStyle w:val="SubtleEmphasis"/>
        </w:rPr>
      </w:pPr>
      <w:r>
        <w:rPr>
          <w:rStyle w:val="SubtleEmphasis"/>
        </w:rPr>
        <w:t>In order to support extremely large numbers of segments without crippling performance due to high numbers of MRML nodes, we will only enable the hiding and showing of entire segmentation nodes, and not individual segments within</w:t>
      </w:r>
    </w:p>
    <w:p w:rsidR="00800730" w:rsidRDefault="00800730" w:rsidP="00800730">
      <w:pPr>
        <w:pStyle w:val="ListParagraph"/>
        <w:numPr>
          <w:ilvl w:val="3"/>
          <w:numId w:val="4"/>
        </w:numPr>
        <w:rPr>
          <w:rStyle w:val="SubtleEmphasis"/>
        </w:rPr>
      </w:pPr>
      <w:r>
        <w:rPr>
          <w:rStyle w:val="SubtleEmphasis"/>
        </w:rPr>
        <w:t>This is accomplished by providing a display node at the segmentation level only</w:t>
      </w:r>
    </w:p>
    <w:p w:rsidR="00DF7370" w:rsidRDefault="00DF7370" w:rsidP="00DF7370">
      <w:pPr>
        <w:pStyle w:val="Heading1"/>
      </w:pPr>
      <w:bookmarkStart w:id="9" w:name="_Toc394318465"/>
      <w:r>
        <w:t>Discussion</w:t>
      </w:r>
      <w:bookmarkEnd w:id="9"/>
    </w:p>
    <w:p w:rsidR="00800730" w:rsidRDefault="00800730" w:rsidP="00800730">
      <w:r>
        <w:t>Outstanding questions/issues:</w:t>
      </w:r>
    </w:p>
    <w:p w:rsidR="00800730" w:rsidRPr="00800730" w:rsidRDefault="00800730" w:rsidP="00800730">
      <w:pPr>
        <w:pStyle w:val="ListParagraph"/>
        <w:numPr>
          <w:ilvl w:val="0"/>
          <w:numId w:val="7"/>
        </w:numPr>
        <w:rPr>
          <w:i/>
          <w:iCs/>
          <w:color w:val="404040" w:themeColor="text1" w:themeTint="BF"/>
        </w:rPr>
      </w:pPr>
      <w:r>
        <w:rPr>
          <w:rStyle w:val="SubtleEmphasis"/>
        </w:rPr>
        <w:lastRenderedPageBreak/>
        <w:t>The editor can only operate on one image data at a time</w:t>
      </w:r>
      <w:r>
        <w:rPr>
          <w:rStyle w:val="SubtleEmphasis"/>
        </w:rPr>
        <w:t xml:space="preserve">, if a segmentation contains N segments, each with their own image data, how can we enable editing? </w:t>
      </w:r>
    </w:p>
    <w:sectPr w:rsidR="00800730" w:rsidRPr="0080073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CF4" w:rsidRDefault="005E0CF4" w:rsidP="00280DD9">
      <w:pPr>
        <w:spacing w:after="0" w:line="240" w:lineRule="auto"/>
      </w:pPr>
      <w:r>
        <w:separator/>
      </w:r>
    </w:p>
  </w:endnote>
  <w:endnote w:type="continuationSeparator" w:id="0">
    <w:p w:rsidR="005E0CF4" w:rsidRDefault="005E0CF4" w:rsidP="00280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5338325"/>
      <w:docPartObj>
        <w:docPartGallery w:val="Page Numbers (Bottom of Page)"/>
        <w:docPartUnique/>
      </w:docPartObj>
    </w:sdtPr>
    <w:sdtEndPr>
      <w:rPr>
        <w:noProof/>
      </w:rPr>
    </w:sdtEndPr>
    <w:sdtContent>
      <w:p w:rsidR="00280DD9" w:rsidRDefault="00280DD9">
        <w:pPr>
          <w:pStyle w:val="Footer"/>
          <w:jc w:val="right"/>
        </w:pPr>
        <w:r>
          <w:fldChar w:fldCharType="begin"/>
        </w:r>
        <w:r>
          <w:instrText xml:space="preserve"> PAGE   \* MERGEFORMAT </w:instrText>
        </w:r>
        <w:r>
          <w:fldChar w:fldCharType="separate"/>
        </w:r>
        <w:r w:rsidR="00B913BD">
          <w:rPr>
            <w:noProof/>
          </w:rPr>
          <w:t>4</w:t>
        </w:r>
        <w:r>
          <w:rPr>
            <w:noProof/>
          </w:rPr>
          <w:fldChar w:fldCharType="end"/>
        </w:r>
      </w:p>
    </w:sdtContent>
  </w:sdt>
  <w:p w:rsidR="00280DD9" w:rsidRDefault="00280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CF4" w:rsidRDefault="005E0CF4" w:rsidP="00280DD9">
      <w:pPr>
        <w:spacing w:after="0" w:line="240" w:lineRule="auto"/>
      </w:pPr>
      <w:r>
        <w:separator/>
      </w:r>
    </w:p>
  </w:footnote>
  <w:footnote w:type="continuationSeparator" w:id="0">
    <w:p w:rsidR="005E0CF4" w:rsidRDefault="005E0CF4" w:rsidP="00280D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24F6A"/>
    <w:multiLevelType w:val="hybridMultilevel"/>
    <w:tmpl w:val="BE6C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0F61EE"/>
    <w:multiLevelType w:val="hybridMultilevel"/>
    <w:tmpl w:val="7E5AAEB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E6B72E5"/>
    <w:multiLevelType w:val="hybridMultilevel"/>
    <w:tmpl w:val="29E81FE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0E4F12"/>
    <w:multiLevelType w:val="hybridMultilevel"/>
    <w:tmpl w:val="C0EE1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B402B6"/>
    <w:multiLevelType w:val="hybridMultilevel"/>
    <w:tmpl w:val="7C401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C9327A"/>
    <w:multiLevelType w:val="hybridMultilevel"/>
    <w:tmpl w:val="7D3E3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EE6D75"/>
    <w:multiLevelType w:val="hybridMultilevel"/>
    <w:tmpl w:val="FAFE8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CD2104"/>
    <w:multiLevelType w:val="hybridMultilevel"/>
    <w:tmpl w:val="8D047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D0447B"/>
    <w:multiLevelType w:val="hybridMultilevel"/>
    <w:tmpl w:val="C502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8"/>
  </w:num>
  <w:num w:numId="6">
    <w:abstractNumId w:val="2"/>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2CA"/>
    <w:rsid w:val="001347B1"/>
    <w:rsid w:val="0025062E"/>
    <w:rsid w:val="00280DD9"/>
    <w:rsid w:val="00332482"/>
    <w:rsid w:val="003C125E"/>
    <w:rsid w:val="005D3319"/>
    <w:rsid w:val="005E0CF4"/>
    <w:rsid w:val="00682ADB"/>
    <w:rsid w:val="006C4512"/>
    <w:rsid w:val="00800730"/>
    <w:rsid w:val="00805AB7"/>
    <w:rsid w:val="008E62F4"/>
    <w:rsid w:val="00A72806"/>
    <w:rsid w:val="00AB12E4"/>
    <w:rsid w:val="00B226F1"/>
    <w:rsid w:val="00B47BE9"/>
    <w:rsid w:val="00B913BD"/>
    <w:rsid w:val="00BA3A74"/>
    <w:rsid w:val="00D2074E"/>
    <w:rsid w:val="00DF7370"/>
    <w:rsid w:val="00F10DB2"/>
    <w:rsid w:val="00F2608E"/>
    <w:rsid w:val="00F46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B5B03-2EAD-4C7C-B4E4-BEB3A293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73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06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6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2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62C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F73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F7370"/>
    <w:pPr>
      <w:ind w:left="720"/>
      <w:contextualSpacing/>
    </w:pPr>
  </w:style>
  <w:style w:type="character" w:styleId="SubtleReference">
    <w:name w:val="Subtle Reference"/>
    <w:basedOn w:val="DefaultParagraphFont"/>
    <w:uiPriority w:val="31"/>
    <w:qFormat/>
    <w:rsid w:val="00DF7370"/>
    <w:rPr>
      <w:smallCaps/>
      <w:color w:val="5A5A5A" w:themeColor="text1" w:themeTint="A5"/>
    </w:rPr>
  </w:style>
  <w:style w:type="character" w:styleId="Hyperlink">
    <w:name w:val="Hyperlink"/>
    <w:basedOn w:val="DefaultParagraphFont"/>
    <w:uiPriority w:val="99"/>
    <w:unhideWhenUsed/>
    <w:rsid w:val="00DF7370"/>
    <w:rPr>
      <w:color w:val="0563C1" w:themeColor="hyperlink"/>
      <w:u w:val="single"/>
    </w:rPr>
  </w:style>
  <w:style w:type="paragraph" w:styleId="Header">
    <w:name w:val="header"/>
    <w:basedOn w:val="Normal"/>
    <w:link w:val="HeaderChar"/>
    <w:uiPriority w:val="99"/>
    <w:unhideWhenUsed/>
    <w:rsid w:val="00280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DD9"/>
  </w:style>
  <w:style w:type="paragraph" w:styleId="Footer">
    <w:name w:val="footer"/>
    <w:basedOn w:val="Normal"/>
    <w:link w:val="FooterChar"/>
    <w:uiPriority w:val="99"/>
    <w:unhideWhenUsed/>
    <w:rsid w:val="00280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DD9"/>
  </w:style>
  <w:style w:type="paragraph" w:styleId="TOCHeading">
    <w:name w:val="TOC Heading"/>
    <w:basedOn w:val="Heading1"/>
    <w:next w:val="Normal"/>
    <w:uiPriority w:val="39"/>
    <w:unhideWhenUsed/>
    <w:qFormat/>
    <w:rsid w:val="00280DD9"/>
    <w:pPr>
      <w:outlineLvl w:val="9"/>
    </w:pPr>
  </w:style>
  <w:style w:type="paragraph" w:styleId="TOC1">
    <w:name w:val="toc 1"/>
    <w:basedOn w:val="Normal"/>
    <w:next w:val="Normal"/>
    <w:autoRedefine/>
    <w:uiPriority w:val="39"/>
    <w:unhideWhenUsed/>
    <w:rsid w:val="00280DD9"/>
    <w:pPr>
      <w:spacing w:after="100"/>
    </w:pPr>
  </w:style>
  <w:style w:type="character" w:styleId="SubtleEmphasis">
    <w:name w:val="Subtle Emphasis"/>
    <w:basedOn w:val="DefaultParagraphFont"/>
    <w:uiPriority w:val="19"/>
    <w:qFormat/>
    <w:rsid w:val="00A72806"/>
    <w:rPr>
      <w:i/>
      <w:iCs/>
      <w:color w:val="404040" w:themeColor="text1" w:themeTint="BF"/>
    </w:rPr>
  </w:style>
  <w:style w:type="character" w:customStyle="1" w:styleId="Heading2Char">
    <w:name w:val="Heading 2 Char"/>
    <w:basedOn w:val="DefaultParagraphFont"/>
    <w:link w:val="Heading2"/>
    <w:uiPriority w:val="9"/>
    <w:rsid w:val="0025062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5062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om.nema.org/medical/dicom/2014a/output/pdf/part03.pdf" TargetMode="External"/><Relationship Id="rId13" Type="http://schemas.openxmlformats.org/officeDocument/2006/relationships/hyperlink" Target="https://www.assembla.com/spaces/slicerrt/tickets/628-create-a-display-node-and-displayable-manager-for-the-upcoming-segmentation-node#/activity/tick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ssembla.com/spaces/slicerrt/tickets/628-create-a-display-node-and-displayable-manager-for-the-upcoming-segmentation-node#/activity/tick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bsoft.ch/dicom/3/A.1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ssembla.com/spaces/slicerrt/tickets/626-enable-support-of-dicom-segmentation-objects#/activity/ticket" TargetMode="External"/><Relationship Id="rId4" Type="http://schemas.openxmlformats.org/officeDocument/2006/relationships/settings" Target="settings.xml"/><Relationship Id="rId9" Type="http://schemas.openxmlformats.org/officeDocument/2006/relationships/hyperlink" Target="http://www.na-mic.org/Wiki/index.php/2014_Project_Week_Breakout_Session:_Contour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CFB30-1F21-4B37-821F-216EC4C6F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7179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rankin</dc:creator>
  <cp:keywords/>
  <dc:description/>
  <cp:lastModifiedBy>rankin</cp:lastModifiedBy>
  <cp:revision>16</cp:revision>
  <dcterms:created xsi:type="dcterms:W3CDTF">2014-07-28T14:38:00Z</dcterms:created>
  <dcterms:modified xsi:type="dcterms:W3CDTF">2014-07-28T17:55:00Z</dcterms:modified>
</cp:coreProperties>
</file>