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50221A" w14:textId="13A346E9" w:rsidR="0009138B" w:rsidRDefault="007925F9">
      <w:pPr>
        <w:rPr>
          <w:rFonts w:hint="eastAsia"/>
        </w:rPr>
      </w:pPr>
      <w:r>
        <w:rPr>
          <w:rFonts w:hint="eastAsia"/>
        </w:rPr>
        <w:t>总体要求：设计一个</w:t>
      </w:r>
      <w:r w:rsidR="00650047" w:rsidRPr="00650047">
        <w:rPr>
          <w:rFonts w:hint="eastAsia"/>
        </w:rPr>
        <w:t>自动化仓库监控管理系统</w:t>
      </w:r>
    </w:p>
    <w:p w14:paraId="29BB3C26" w14:textId="764D65E2" w:rsidR="00EA0D48" w:rsidRDefault="00EA0D48">
      <w:pPr>
        <w:rPr>
          <w:rFonts w:hint="eastAsia"/>
        </w:rPr>
      </w:pPr>
      <w:r>
        <w:rPr>
          <w:rFonts w:hint="eastAsia"/>
        </w:rPr>
        <w:t>背景说明：AGV是一种</w:t>
      </w:r>
      <w:r w:rsidRPr="00EA0D48">
        <w:t>自动导向车</w:t>
      </w:r>
      <w:r>
        <w:rPr>
          <w:rFonts w:hint="eastAsia"/>
        </w:rPr>
        <w:t>，可以用于自动分拣、搬运货物。根据任务的不同，其自动计算</w:t>
      </w:r>
      <w:r w:rsidR="008741C1">
        <w:rPr>
          <w:rFonts w:hint="eastAsia"/>
        </w:rPr>
        <w:t>取货</w:t>
      </w:r>
      <w:r>
        <w:rPr>
          <w:rFonts w:hint="eastAsia"/>
        </w:rPr>
        <w:t>路径，从仓库某处</w:t>
      </w:r>
      <w:r w:rsidR="008741C1">
        <w:rPr>
          <w:rFonts w:hint="eastAsia"/>
        </w:rPr>
        <w:t>经过多次行走后</w:t>
      </w:r>
      <w:r>
        <w:rPr>
          <w:rFonts w:hint="eastAsia"/>
        </w:rPr>
        <w:t>到达货架，</w:t>
      </w:r>
      <w:r w:rsidR="00AB586D">
        <w:rPr>
          <w:rFonts w:hint="eastAsia"/>
        </w:rPr>
        <w:t>然后根据挑选排队作业最少的拣选台为目标。计算送货路径，将</w:t>
      </w:r>
      <w:r>
        <w:rPr>
          <w:rFonts w:hint="eastAsia"/>
        </w:rPr>
        <w:t>货物</w:t>
      </w:r>
      <w:r w:rsidR="00AB586D">
        <w:rPr>
          <w:rFonts w:hint="eastAsia"/>
        </w:rPr>
        <w:t>送至拣选台</w:t>
      </w:r>
      <w:r w:rsidR="00495A74">
        <w:rPr>
          <w:rFonts w:hint="eastAsia"/>
        </w:rPr>
        <w:t>。</w:t>
      </w:r>
      <w:r w:rsidR="00872D94">
        <w:rPr>
          <w:rFonts w:hint="eastAsia"/>
        </w:rPr>
        <w:t>当AGV的电量到达阈值时，会在完成当前任务后，自动返回充电桩充电。</w:t>
      </w:r>
    </w:p>
    <w:p w14:paraId="189D3C4F" w14:textId="1F2CF98B" w:rsidR="009451AF" w:rsidRDefault="000D62FE">
      <w:pPr>
        <w:rPr>
          <w:rFonts w:hint="eastAsia"/>
        </w:rPr>
      </w:pPr>
      <w:r>
        <w:rPr>
          <w:rFonts w:hint="eastAsia"/>
        </w:rPr>
        <w:t>功能说明：</w:t>
      </w:r>
    </w:p>
    <w:p w14:paraId="11ED51B6" w14:textId="506D48B6" w:rsidR="00C33E26" w:rsidRDefault="00691E09" w:rsidP="006E0124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监视模块</w:t>
      </w:r>
      <w:r w:rsidR="008E1435">
        <w:rPr>
          <w:rFonts w:hint="eastAsia"/>
        </w:rPr>
        <w:t>：</w:t>
      </w:r>
    </w:p>
    <w:p w14:paraId="57935237" w14:textId="602B59A9" w:rsidR="003C72DF" w:rsidRDefault="00D720BD" w:rsidP="003C72DF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在地图上</w:t>
      </w:r>
      <w:r w:rsidR="003C72DF">
        <w:rPr>
          <w:rFonts w:hint="eastAsia"/>
        </w:rPr>
        <w:t xml:space="preserve">整体显示所有AGV的运行状态，用不同颜色图标表示不同状态，比如：绿色表示设备正常运行，红色表示设备故障等； </w:t>
      </w:r>
    </w:p>
    <w:p w14:paraId="3F6B85B1" w14:textId="145EFBA1" w:rsidR="003C72DF" w:rsidRDefault="003C72DF" w:rsidP="003C72DF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点击AGV图标，进入详情页面，显示该AGV的</w:t>
      </w:r>
      <w:r w:rsidR="00C41168">
        <w:rPr>
          <w:rFonts w:hint="eastAsia"/>
        </w:rPr>
        <w:t>编号、参数、当前</w:t>
      </w:r>
      <w:r>
        <w:rPr>
          <w:rFonts w:hint="eastAsia"/>
        </w:rPr>
        <w:t>状态以及和该AGV关联的</w:t>
      </w:r>
      <w:r w:rsidR="00D720BD">
        <w:rPr>
          <w:rFonts w:hint="eastAsia"/>
        </w:rPr>
        <w:t>若干</w:t>
      </w:r>
      <w:r>
        <w:rPr>
          <w:rFonts w:hint="eastAsia"/>
        </w:rPr>
        <w:t>作业信息</w:t>
      </w:r>
      <w:r w:rsidR="007258A7">
        <w:rPr>
          <w:rFonts w:hint="eastAsia"/>
        </w:rPr>
        <w:t>。</w:t>
      </w:r>
    </w:p>
    <w:p w14:paraId="5FCB0FD0" w14:textId="61F1900F" w:rsidR="00D720BD" w:rsidRDefault="00D720BD" w:rsidP="00D720BD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图表分类显示当前已完成、未开始、正在拣选、已取消的作业</w:t>
      </w:r>
      <w:r w:rsidR="0008538F">
        <w:rPr>
          <w:rFonts w:hint="eastAsia"/>
        </w:rPr>
        <w:t>。</w:t>
      </w:r>
    </w:p>
    <w:p w14:paraId="0E3CC89F" w14:textId="129910C0" w:rsidR="00D720BD" w:rsidRDefault="00D720BD" w:rsidP="00D720BD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点击作业分类，显示该分类下的作业详情</w:t>
      </w:r>
      <w:r w:rsidR="00C76EF1">
        <w:rPr>
          <w:rFonts w:hint="eastAsia"/>
        </w:rPr>
        <w:t>，包括作业ID、作业名称、负责人ID、AGV编号、创建时间、开始时间、结束时间、当前状态（未开始、执行中、已完成、已取消、出错）</w:t>
      </w:r>
      <w:r>
        <w:rPr>
          <w:rFonts w:hint="eastAsia"/>
        </w:rPr>
        <w:t>。</w:t>
      </w:r>
    </w:p>
    <w:p w14:paraId="6F990D94" w14:textId="64D2CDF7" w:rsidR="00691E09" w:rsidRDefault="00691E09" w:rsidP="006E0124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数据采集统计模块</w:t>
      </w:r>
      <w:r w:rsidR="008E1435">
        <w:rPr>
          <w:rFonts w:hint="eastAsia"/>
        </w:rPr>
        <w:t>：</w:t>
      </w:r>
    </w:p>
    <w:p w14:paraId="58FA5870" w14:textId="01CF5016" w:rsidR="006E2061" w:rsidRDefault="006E2061" w:rsidP="006E2061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收集AGV的运行数据</w:t>
      </w:r>
      <w:r w:rsidR="008E1435">
        <w:rPr>
          <w:rFonts w:hint="eastAsia"/>
        </w:rPr>
        <w:t>，包括</w:t>
      </w:r>
      <w:r>
        <w:rPr>
          <w:rFonts w:hint="eastAsia"/>
        </w:rPr>
        <w:t>行走距离、举升次数、举升时间、调整次数、转弯次数、转弯时间、充电次数、</w:t>
      </w:r>
      <w:r w:rsidR="005117D5">
        <w:rPr>
          <w:rFonts w:hint="eastAsia"/>
        </w:rPr>
        <w:t>充电耗时、</w:t>
      </w:r>
      <w:r w:rsidR="00A07B65">
        <w:rPr>
          <w:rFonts w:hint="eastAsia"/>
        </w:rPr>
        <w:t>取货</w:t>
      </w:r>
      <w:r>
        <w:rPr>
          <w:rFonts w:hint="eastAsia"/>
        </w:rPr>
        <w:t>耗时、</w:t>
      </w:r>
      <w:r w:rsidR="00A07B65">
        <w:rPr>
          <w:rFonts w:hint="eastAsia"/>
        </w:rPr>
        <w:t>送货</w:t>
      </w:r>
      <w:r>
        <w:rPr>
          <w:rFonts w:hint="eastAsia"/>
        </w:rPr>
        <w:t>耗时、耗电量、异常信息。</w:t>
      </w:r>
    </w:p>
    <w:p w14:paraId="33A2D408" w14:textId="730B5CCC" w:rsidR="006E2061" w:rsidRDefault="006E2061" w:rsidP="006E2061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收集作业数据</w:t>
      </w:r>
      <w:r w:rsidR="008E1435">
        <w:rPr>
          <w:rFonts w:hint="eastAsia"/>
        </w:rPr>
        <w:t>，包括</w:t>
      </w:r>
      <w:r>
        <w:rPr>
          <w:rFonts w:hint="eastAsia"/>
        </w:rPr>
        <w:t>作业的等待执行时间、开始时间、结束时间</w:t>
      </w:r>
      <w:r w:rsidR="00B36681">
        <w:rPr>
          <w:rFonts w:hint="eastAsia"/>
        </w:rPr>
        <w:t>、执行总时间</w:t>
      </w:r>
      <w:r>
        <w:rPr>
          <w:rFonts w:hint="eastAsia"/>
        </w:rPr>
        <w:t>。</w:t>
      </w:r>
    </w:p>
    <w:p w14:paraId="4BFC838E" w14:textId="6A43FC1D" w:rsidR="006E2061" w:rsidRDefault="006E2061" w:rsidP="006E2061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统计完成一次作业，AGV的行走距离、转弯次数、调整次数、耗电量。</w:t>
      </w:r>
    </w:p>
    <w:p w14:paraId="314FA984" w14:textId="1FE7C0E7" w:rsidR="006E2061" w:rsidRDefault="006E2061" w:rsidP="006E2061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统计作业的平均完成时间。</w:t>
      </w:r>
    </w:p>
    <w:p w14:paraId="5826F901" w14:textId="360A9928" w:rsidR="006E2061" w:rsidRDefault="006E2061" w:rsidP="006E2061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统计充电桩的使用</w:t>
      </w:r>
      <w:r w:rsidR="00EA0D48">
        <w:rPr>
          <w:rFonts w:hint="eastAsia"/>
        </w:rPr>
        <w:t>次数</w:t>
      </w:r>
      <w:r>
        <w:rPr>
          <w:rFonts w:hint="eastAsia"/>
        </w:rPr>
        <w:t>。</w:t>
      </w:r>
    </w:p>
    <w:p w14:paraId="3702DE34" w14:textId="7EB9BE80" w:rsidR="006E2061" w:rsidRDefault="006E2061" w:rsidP="006E2061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统计</w:t>
      </w:r>
      <w:r w:rsidR="00EA0D48">
        <w:rPr>
          <w:rFonts w:hint="eastAsia"/>
        </w:rPr>
        <w:t>拣选台</w:t>
      </w:r>
      <w:r>
        <w:rPr>
          <w:rFonts w:hint="eastAsia"/>
        </w:rPr>
        <w:t>的负荷率</w:t>
      </w:r>
      <w:r w:rsidR="00EA0D48">
        <w:rPr>
          <w:rFonts w:hint="eastAsia"/>
        </w:rPr>
        <w:t>（=该拣选台所完成的作业/</w:t>
      </w:r>
      <w:r w:rsidR="00196046">
        <w:rPr>
          <w:rFonts w:hint="eastAsia"/>
        </w:rPr>
        <w:t>完成的</w:t>
      </w:r>
      <w:r w:rsidR="00EA0D48">
        <w:rPr>
          <w:rFonts w:hint="eastAsia"/>
        </w:rPr>
        <w:t>总作业数）</w:t>
      </w:r>
      <w:r>
        <w:rPr>
          <w:rFonts w:hint="eastAsia"/>
        </w:rPr>
        <w:t>。</w:t>
      </w:r>
    </w:p>
    <w:p w14:paraId="2424FE80" w14:textId="24FA81E6" w:rsidR="00691E09" w:rsidRDefault="00691E09" w:rsidP="006E0124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作业分析模块</w:t>
      </w:r>
      <w:r w:rsidR="008E1435">
        <w:rPr>
          <w:rFonts w:hint="eastAsia"/>
        </w:rPr>
        <w:t>：</w:t>
      </w:r>
    </w:p>
    <w:p w14:paraId="322CDDAF" w14:textId="13EDDC47" w:rsidR="008E1435" w:rsidRDefault="008E1435" w:rsidP="008E1435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分析每天/月/年订单执行效率，比如每小时完成的订单情况、</w:t>
      </w:r>
      <w:r w:rsidR="00F21503">
        <w:rPr>
          <w:rFonts w:hint="eastAsia"/>
        </w:rPr>
        <w:t>商品</w:t>
      </w:r>
      <w:r>
        <w:rPr>
          <w:rFonts w:hint="eastAsia"/>
        </w:rPr>
        <w:t>总数、</w:t>
      </w:r>
      <w:r w:rsidR="00F21503">
        <w:rPr>
          <w:rFonts w:hint="eastAsia"/>
        </w:rPr>
        <w:t>商品</w:t>
      </w:r>
      <w:r>
        <w:rPr>
          <w:rFonts w:hint="eastAsia"/>
        </w:rPr>
        <w:t>总件数，能够按照时间维度进行选择分析。</w:t>
      </w:r>
    </w:p>
    <w:p w14:paraId="19EE2008" w14:textId="521CDB8C" w:rsidR="00691E09" w:rsidRDefault="00691E09" w:rsidP="006E0124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异常报警模块</w:t>
      </w:r>
      <w:r w:rsidR="008E1435">
        <w:rPr>
          <w:rFonts w:hint="eastAsia"/>
        </w:rPr>
        <w:t>：</w:t>
      </w:r>
    </w:p>
    <w:p w14:paraId="08E69BC3" w14:textId="3E04374A" w:rsidR="00E24569" w:rsidRDefault="00E24569" w:rsidP="00E24569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检测设备发生的异常信息，并在系统中进行相应的提示。</w:t>
      </w:r>
    </w:p>
    <w:p w14:paraId="5643C2B8" w14:textId="65283987" w:rsidR="00E24569" w:rsidRDefault="00E24569" w:rsidP="00E24569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将检测到的异常信息推送给异常处理责任人，同时提示异常处理的方法。</w:t>
      </w:r>
    </w:p>
    <w:p w14:paraId="7050C0B5" w14:textId="25A86E11" w:rsidR="00691E09" w:rsidRDefault="00691E09" w:rsidP="006E0124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系统管理模块</w:t>
      </w:r>
      <w:r w:rsidR="008E1435">
        <w:rPr>
          <w:rFonts w:hint="eastAsia"/>
        </w:rPr>
        <w:t>：</w:t>
      </w:r>
    </w:p>
    <w:p w14:paraId="7819A73E" w14:textId="5F4F0200" w:rsidR="00CF0D10" w:rsidRDefault="00CF0D10" w:rsidP="00ED13CC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管理员需要凭用户名和密码登陆系统。</w:t>
      </w:r>
    </w:p>
    <w:p w14:paraId="4A21A73D" w14:textId="4B6EE37A" w:rsidR="00ED13CC" w:rsidRDefault="000D5DF6" w:rsidP="00ED13CC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管理员可以编辑异常报警处理规则，包括规则名称、规则描述。</w:t>
      </w:r>
    </w:p>
    <w:p w14:paraId="1D9180FE" w14:textId="74AF396F" w:rsidR="005D189F" w:rsidRDefault="005D189F" w:rsidP="00ED13CC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管理员可以编辑异常信息、指定异常处理责任人、异常处理建议。</w:t>
      </w:r>
    </w:p>
    <w:p w14:paraId="445F8026" w14:textId="5DF9E122" w:rsidR="00246A45" w:rsidRDefault="00246A45" w:rsidP="00ED13CC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管理员可以编辑员工信息，包括员工号、姓名。</w:t>
      </w:r>
    </w:p>
    <w:p w14:paraId="3DF91ACB" w14:textId="729C751D" w:rsidR="00246A45" w:rsidRDefault="00246A45" w:rsidP="00ED13CC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管理员可以编辑AGV信息，包括设备编号、参数描述</w:t>
      </w:r>
      <w:r w:rsidR="00872D94">
        <w:rPr>
          <w:rFonts w:hint="eastAsia"/>
        </w:rPr>
        <w:t>、预警电量</w:t>
      </w:r>
      <w:r>
        <w:rPr>
          <w:rFonts w:hint="eastAsia"/>
        </w:rPr>
        <w:t>。系统自动记录设备的添加日期和最后一次更新日期。</w:t>
      </w:r>
    </w:p>
    <w:p w14:paraId="21C3E445" w14:textId="1C52E3E9" w:rsidR="00EA0D48" w:rsidRDefault="004B07AA" w:rsidP="00ED13CC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管理员可以编辑充电桩信息，</w:t>
      </w:r>
      <w:r w:rsidR="00295414">
        <w:rPr>
          <w:rFonts w:hint="eastAsia"/>
        </w:rPr>
        <w:t>包括编号、X坐标、Y坐标。</w:t>
      </w:r>
    </w:p>
    <w:p w14:paraId="454B47CE" w14:textId="1C0B92A6" w:rsidR="00295414" w:rsidRDefault="00295414" w:rsidP="00295414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管理员可以编辑拣选台信息，包括编号、X坐标、Y坐标。</w:t>
      </w:r>
    </w:p>
    <w:p w14:paraId="04EA627D" w14:textId="597CDB5F" w:rsidR="0002569A" w:rsidRDefault="0002569A" w:rsidP="0002569A">
      <w:r>
        <w:rPr>
          <w:rFonts w:hint="eastAsia"/>
        </w:rPr>
        <w:t>其它说明：</w:t>
      </w:r>
    </w:p>
    <w:p w14:paraId="4EA74278" w14:textId="196BB8B4" w:rsidR="0002569A" w:rsidRDefault="0035749B" w:rsidP="0035749B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员工约50人，AGV约200台，充电桩20个，拣选台10个。</w:t>
      </w:r>
    </w:p>
    <w:p w14:paraId="249DE3A5" w14:textId="6E51263B" w:rsidR="0035749B" w:rsidRDefault="007F5802" w:rsidP="0035749B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每分钟订单数约20，平均包含3个作业</w:t>
      </w:r>
      <w:r w:rsidR="000207EC">
        <w:rPr>
          <w:rFonts w:hint="eastAsia"/>
        </w:rPr>
        <w:t>，每次作业取</w:t>
      </w:r>
      <w:r w:rsidR="00E91F5F">
        <w:rPr>
          <w:rFonts w:hint="eastAsia"/>
        </w:rPr>
        <w:t>1</w:t>
      </w:r>
      <w:r w:rsidR="000207EC">
        <w:rPr>
          <w:rFonts w:hint="eastAsia"/>
        </w:rPr>
        <w:t>种</w:t>
      </w:r>
      <w:r w:rsidR="00D87552">
        <w:rPr>
          <w:rFonts w:hint="eastAsia"/>
        </w:rPr>
        <w:t>商品</w:t>
      </w:r>
      <w:r>
        <w:rPr>
          <w:rFonts w:hint="eastAsia"/>
        </w:rPr>
        <w:t>。</w:t>
      </w:r>
    </w:p>
    <w:p w14:paraId="69D5D6E1" w14:textId="14B42F76" w:rsidR="00FA7517" w:rsidRDefault="00FA7517" w:rsidP="0035749B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AGV每天充电平均</w:t>
      </w:r>
      <w:r w:rsidR="008B3936">
        <w:rPr>
          <w:rFonts w:hint="eastAsia"/>
        </w:rPr>
        <w:t>3</w:t>
      </w:r>
      <w:r>
        <w:rPr>
          <w:rFonts w:hint="eastAsia"/>
        </w:rPr>
        <w:t>次。</w:t>
      </w:r>
    </w:p>
    <w:sectPr w:rsidR="00FA75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2505C2"/>
    <w:multiLevelType w:val="hybridMultilevel"/>
    <w:tmpl w:val="15EC57C0"/>
    <w:lvl w:ilvl="0" w:tplc="4B764388">
      <w:start w:val="1"/>
      <w:numFmt w:val="decimal"/>
      <w:lvlText w:val="%1、"/>
      <w:lvlJc w:val="left"/>
      <w:pPr>
        <w:ind w:left="1152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72" w:hanging="440"/>
      </w:pPr>
    </w:lvl>
    <w:lvl w:ilvl="2" w:tplc="0409001B" w:tentative="1">
      <w:start w:val="1"/>
      <w:numFmt w:val="lowerRoman"/>
      <w:lvlText w:val="%3."/>
      <w:lvlJc w:val="right"/>
      <w:pPr>
        <w:ind w:left="2112" w:hanging="440"/>
      </w:pPr>
    </w:lvl>
    <w:lvl w:ilvl="3" w:tplc="0409000F" w:tentative="1">
      <w:start w:val="1"/>
      <w:numFmt w:val="decimal"/>
      <w:lvlText w:val="%4."/>
      <w:lvlJc w:val="left"/>
      <w:pPr>
        <w:ind w:left="2552" w:hanging="440"/>
      </w:pPr>
    </w:lvl>
    <w:lvl w:ilvl="4" w:tplc="04090019" w:tentative="1">
      <w:start w:val="1"/>
      <w:numFmt w:val="lowerLetter"/>
      <w:lvlText w:val="%5)"/>
      <w:lvlJc w:val="left"/>
      <w:pPr>
        <w:ind w:left="2992" w:hanging="440"/>
      </w:pPr>
    </w:lvl>
    <w:lvl w:ilvl="5" w:tplc="0409001B" w:tentative="1">
      <w:start w:val="1"/>
      <w:numFmt w:val="lowerRoman"/>
      <w:lvlText w:val="%6."/>
      <w:lvlJc w:val="right"/>
      <w:pPr>
        <w:ind w:left="3432" w:hanging="440"/>
      </w:pPr>
    </w:lvl>
    <w:lvl w:ilvl="6" w:tplc="0409000F" w:tentative="1">
      <w:start w:val="1"/>
      <w:numFmt w:val="decimal"/>
      <w:lvlText w:val="%7."/>
      <w:lvlJc w:val="left"/>
      <w:pPr>
        <w:ind w:left="3872" w:hanging="440"/>
      </w:pPr>
    </w:lvl>
    <w:lvl w:ilvl="7" w:tplc="04090019" w:tentative="1">
      <w:start w:val="1"/>
      <w:numFmt w:val="lowerLetter"/>
      <w:lvlText w:val="%8)"/>
      <w:lvlJc w:val="left"/>
      <w:pPr>
        <w:ind w:left="4312" w:hanging="440"/>
      </w:pPr>
    </w:lvl>
    <w:lvl w:ilvl="8" w:tplc="0409001B" w:tentative="1">
      <w:start w:val="1"/>
      <w:numFmt w:val="lowerRoman"/>
      <w:lvlText w:val="%9."/>
      <w:lvlJc w:val="right"/>
      <w:pPr>
        <w:ind w:left="4752" w:hanging="440"/>
      </w:pPr>
    </w:lvl>
  </w:abstractNum>
  <w:abstractNum w:abstractNumId="1" w15:restartNumberingAfterBreak="0">
    <w:nsid w:val="481F0013"/>
    <w:multiLevelType w:val="hybridMultilevel"/>
    <w:tmpl w:val="55FE4432"/>
    <w:lvl w:ilvl="0" w:tplc="2FCE3908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75B74A80"/>
    <w:multiLevelType w:val="hybridMultilevel"/>
    <w:tmpl w:val="B1E63D06"/>
    <w:lvl w:ilvl="0" w:tplc="76E014A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6D800D0"/>
    <w:multiLevelType w:val="hybridMultilevel"/>
    <w:tmpl w:val="F9EC6E06"/>
    <w:lvl w:ilvl="0" w:tplc="881E481E">
      <w:start w:val="1"/>
      <w:numFmt w:val="decimal"/>
      <w:lvlText w:val="%1、"/>
      <w:lvlJc w:val="left"/>
      <w:pPr>
        <w:ind w:left="784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4" w:hanging="440"/>
      </w:pPr>
    </w:lvl>
    <w:lvl w:ilvl="2" w:tplc="0409001B" w:tentative="1">
      <w:start w:val="1"/>
      <w:numFmt w:val="lowerRoman"/>
      <w:lvlText w:val="%3."/>
      <w:lvlJc w:val="right"/>
      <w:pPr>
        <w:ind w:left="1744" w:hanging="440"/>
      </w:pPr>
    </w:lvl>
    <w:lvl w:ilvl="3" w:tplc="0409000F" w:tentative="1">
      <w:start w:val="1"/>
      <w:numFmt w:val="decimal"/>
      <w:lvlText w:val="%4."/>
      <w:lvlJc w:val="left"/>
      <w:pPr>
        <w:ind w:left="2184" w:hanging="440"/>
      </w:pPr>
    </w:lvl>
    <w:lvl w:ilvl="4" w:tplc="04090019" w:tentative="1">
      <w:start w:val="1"/>
      <w:numFmt w:val="lowerLetter"/>
      <w:lvlText w:val="%5)"/>
      <w:lvlJc w:val="left"/>
      <w:pPr>
        <w:ind w:left="2624" w:hanging="440"/>
      </w:pPr>
    </w:lvl>
    <w:lvl w:ilvl="5" w:tplc="0409001B" w:tentative="1">
      <w:start w:val="1"/>
      <w:numFmt w:val="lowerRoman"/>
      <w:lvlText w:val="%6."/>
      <w:lvlJc w:val="right"/>
      <w:pPr>
        <w:ind w:left="3064" w:hanging="440"/>
      </w:pPr>
    </w:lvl>
    <w:lvl w:ilvl="6" w:tplc="0409000F" w:tentative="1">
      <w:start w:val="1"/>
      <w:numFmt w:val="decimal"/>
      <w:lvlText w:val="%7."/>
      <w:lvlJc w:val="left"/>
      <w:pPr>
        <w:ind w:left="3504" w:hanging="440"/>
      </w:pPr>
    </w:lvl>
    <w:lvl w:ilvl="7" w:tplc="04090019" w:tentative="1">
      <w:start w:val="1"/>
      <w:numFmt w:val="lowerLetter"/>
      <w:lvlText w:val="%8)"/>
      <w:lvlJc w:val="left"/>
      <w:pPr>
        <w:ind w:left="3944" w:hanging="440"/>
      </w:pPr>
    </w:lvl>
    <w:lvl w:ilvl="8" w:tplc="0409001B" w:tentative="1">
      <w:start w:val="1"/>
      <w:numFmt w:val="lowerRoman"/>
      <w:lvlText w:val="%9."/>
      <w:lvlJc w:val="right"/>
      <w:pPr>
        <w:ind w:left="4384" w:hanging="440"/>
      </w:pPr>
    </w:lvl>
  </w:abstractNum>
  <w:num w:numId="1" w16cid:durableId="117258902">
    <w:abstractNumId w:val="3"/>
  </w:num>
  <w:num w:numId="2" w16cid:durableId="2043362454">
    <w:abstractNumId w:val="2"/>
  </w:num>
  <w:num w:numId="3" w16cid:durableId="1054430888">
    <w:abstractNumId w:val="0"/>
  </w:num>
  <w:num w:numId="4" w16cid:durableId="15788586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388"/>
    <w:rsid w:val="00001965"/>
    <w:rsid w:val="00010468"/>
    <w:rsid w:val="000207EC"/>
    <w:rsid w:val="0002569A"/>
    <w:rsid w:val="00042354"/>
    <w:rsid w:val="00053915"/>
    <w:rsid w:val="00065AD2"/>
    <w:rsid w:val="0007701B"/>
    <w:rsid w:val="00085167"/>
    <w:rsid w:val="0008538F"/>
    <w:rsid w:val="00087081"/>
    <w:rsid w:val="00090223"/>
    <w:rsid w:val="0009138B"/>
    <w:rsid w:val="0009384B"/>
    <w:rsid w:val="000A4731"/>
    <w:rsid w:val="000B5F6E"/>
    <w:rsid w:val="000D5DF6"/>
    <w:rsid w:val="000D62FE"/>
    <w:rsid w:val="000F0A2D"/>
    <w:rsid w:val="00116D43"/>
    <w:rsid w:val="00133BC5"/>
    <w:rsid w:val="00150948"/>
    <w:rsid w:val="00180F78"/>
    <w:rsid w:val="00196046"/>
    <w:rsid w:val="001A3A78"/>
    <w:rsid w:val="001C7203"/>
    <w:rsid w:val="001D5019"/>
    <w:rsid w:val="001D7B21"/>
    <w:rsid w:val="001F0D88"/>
    <w:rsid w:val="001F27A1"/>
    <w:rsid w:val="001F396A"/>
    <w:rsid w:val="00246A45"/>
    <w:rsid w:val="00250546"/>
    <w:rsid w:val="00256719"/>
    <w:rsid w:val="00267F93"/>
    <w:rsid w:val="00274409"/>
    <w:rsid w:val="0028031D"/>
    <w:rsid w:val="00295414"/>
    <w:rsid w:val="00296266"/>
    <w:rsid w:val="002B672C"/>
    <w:rsid w:val="002D2D76"/>
    <w:rsid w:val="002E0C2C"/>
    <w:rsid w:val="002F422A"/>
    <w:rsid w:val="00300E32"/>
    <w:rsid w:val="0035749B"/>
    <w:rsid w:val="00367855"/>
    <w:rsid w:val="00391388"/>
    <w:rsid w:val="003B0135"/>
    <w:rsid w:val="003C72DF"/>
    <w:rsid w:val="003F25D6"/>
    <w:rsid w:val="0043755A"/>
    <w:rsid w:val="004573AA"/>
    <w:rsid w:val="00457516"/>
    <w:rsid w:val="00471F84"/>
    <w:rsid w:val="00495A74"/>
    <w:rsid w:val="004B07AA"/>
    <w:rsid w:val="004C491C"/>
    <w:rsid w:val="004D231C"/>
    <w:rsid w:val="00504031"/>
    <w:rsid w:val="0050454F"/>
    <w:rsid w:val="005117D5"/>
    <w:rsid w:val="00533056"/>
    <w:rsid w:val="0054292B"/>
    <w:rsid w:val="0057652E"/>
    <w:rsid w:val="00583E49"/>
    <w:rsid w:val="00595417"/>
    <w:rsid w:val="005D189F"/>
    <w:rsid w:val="005E7C57"/>
    <w:rsid w:val="005E7EF5"/>
    <w:rsid w:val="006132AA"/>
    <w:rsid w:val="0061558E"/>
    <w:rsid w:val="00641D99"/>
    <w:rsid w:val="00642F5C"/>
    <w:rsid w:val="00650047"/>
    <w:rsid w:val="00672CEC"/>
    <w:rsid w:val="00691E09"/>
    <w:rsid w:val="006B36EB"/>
    <w:rsid w:val="006B3DB8"/>
    <w:rsid w:val="006D5EC0"/>
    <w:rsid w:val="006E0124"/>
    <w:rsid w:val="006E2061"/>
    <w:rsid w:val="007258A7"/>
    <w:rsid w:val="007427AE"/>
    <w:rsid w:val="00746C56"/>
    <w:rsid w:val="0075445A"/>
    <w:rsid w:val="0076017C"/>
    <w:rsid w:val="00791112"/>
    <w:rsid w:val="007925F9"/>
    <w:rsid w:val="00796961"/>
    <w:rsid w:val="007A5F41"/>
    <w:rsid w:val="007C33AC"/>
    <w:rsid w:val="007D7927"/>
    <w:rsid w:val="007F5802"/>
    <w:rsid w:val="00827425"/>
    <w:rsid w:val="00831A0C"/>
    <w:rsid w:val="00872D94"/>
    <w:rsid w:val="008741C1"/>
    <w:rsid w:val="008843DE"/>
    <w:rsid w:val="00887F8E"/>
    <w:rsid w:val="008B3936"/>
    <w:rsid w:val="008E1435"/>
    <w:rsid w:val="008F3B5C"/>
    <w:rsid w:val="00912D27"/>
    <w:rsid w:val="009451AF"/>
    <w:rsid w:val="00946FAC"/>
    <w:rsid w:val="009C10DC"/>
    <w:rsid w:val="009D415C"/>
    <w:rsid w:val="009E1537"/>
    <w:rsid w:val="00A01B92"/>
    <w:rsid w:val="00A07B65"/>
    <w:rsid w:val="00A10A54"/>
    <w:rsid w:val="00A3588D"/>
    <w:rsid w:val="00A552C8"/>
    <w:rsid w:val="00A77541"/>
    <w:rsid w:val="00A8387C"/>
    <w:rsid w:val="00A90F19"/>
    <w:rsid w:val="00AB586D"/>
    <w:rsid w:val="00AC0810"/>
    <w:rsid w:val="00AF62D5"/>
    <w:rsid w:val="00B2664A"/>
    <w:rsid w:val="00B36681"/>
    <w:rsid w:val="00B466F9"/>
    <w:rsid w:val="00B6464B"/>
    <w:rsid w:val="00B659FE"/>
    <w:rsid w:val="00B76F44"/>
    <w:rsid w:val="00B86C2C"/>
    <w:rsid w:val="00B874CF"/>
    <w:rsid w:val="00B9617E"/>
    <w:rsid w:val="00BA1E9F"/>
    <w:rsid w:val="00BA4409"/>
    <w:rsid w:val="00BE43B6"/>
    <w:rsid w:val="00BF05FB"/>
    <w:rsid w:val="00C07D71"/>
    <w:rsid w:val="00C33E26"/>
    <w:rsid w:val="00C41168"/>
    <w:rsid w:val="00C52448"/>
    <w:rsid w:val="00C64C37"/>
    <w:rsid w:val="00C76EF1"/>
    <w:rsid w:val="00C81B62"/>
    <w:rsid w:val="00C82ECA"/>
    <w:rsid w:val="00C83332"/>
    <w:rsid w:val="00CB0DD3"/>
    <w:rsid w:val="00CF0D10"/>
    <w:rsid w:val="00D03F8A"/>
    <w:rsid w:val="00D24CE8"/>
    <w:rsid w:val="00D3703D"/>
    <w:rsid w:val="00D44C76"/>
    <w:rsid w:val="00D55B82"/>
    <w:rsid w:val="00D56E72"/>
    <w:rsid w:val="00D706FF"/>
    <w:rsid w:val="00D720BD"/>
    <w:rsid w:val="00D87552"/>
    <w:rsid w:val="00DA4277"/>
    <w:rsid w:val="00E24569"/>
    <w:rsid w:val="00E34171"/>
    <w:rsid w:val="00E54949"/>
    <w:rsid w:val="00E61641"/>
    <w:rsid w:val="00E86A04"/>
    <w:rsid w:val="00E91F5F"/>
    <w:rsid w:val="00EA0D48"/>
    <w:rsid w:val="00EA46F8"/>
    <w:rsid w:val="00EC4E34"/>
    <w:rsid w:val="00ED13CC"/>
    <w:rsid w:val="00F21503"/>
    <w:rsid w:val="00F648D9"/>
    <w:rsid w:val="00F64FD1"/>
    <w:rsid w:val="00F81338"/>
    <w:rsid w:val="00F86198"/>
    <w:rsid w:val="00FA7517"/>
    <w:rsid w:val="00FB2D84"/>
    <w:rsid w:val="00FB4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5301C"/>
  <w15:chartTrackingRefBased/>
  <w15:docId w15:val="{49C77D6F-E90B-44F1-AA0A-B74015A0A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74CF"/>
    <w:pPr>
      <w:ind w:firstLineChars="200" w:firstLine="420"/>
    </w:pPr>
  </w:style>
  <w:style w:type="paragraph" w:styleId="a4">
    <w:name w:val="Balloon Text"/>
    <w:basedOn w:val="a"/>
    <w:link w:val="a5"/>
    <w:rsid w:val="001C7203"/>
    <w:rPr>
      <w:rFonts w:ascii="Calibri" w:eastAsia="宋体" w:hAnsi="Calibri" w:cs="宋体"/>
      <w:sz w:val="18"/>
      <w:szCs w:val="18"/>
    </w:rPr>
  </w:style>
  <w:style w:type="character" w:customStyle="1" w:styleId="a5">
    <w:name w:val="批注框文本 字符"/>
    <w:basedOn w:val="a0"/>
    <w:link w:val="a4"/>
    <w:rsid w:val="001C7203"/>
    <w:rPr>
      <w:rFonts w:ascii="Calibri" w:eastAsia="宋体" w:hAnsi="Calibri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捷 刘</dc:creator>
  <cp:keywords/>
  <dc:description/>
  <cp:lastModifiedBy>捷 刘</cp:lastModifiedBy>
  <cp:revision>172</cp:revision>
  <dcterms:created xsi:type="dcterms:W3CDTF">2024-08-07T06:55:00Z</dcterms:created>
  <dcterms:modified xsi:type="dcterms:W3CDTF">2024-08-26T03:11:00Z</dcterms:modified>
</cp:coreProperties>
</file>