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552BC6" w:rsidRDefault="00A55C46" w:rsidP="009A1AB5">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E30901" w:rsidP="00D14F4C">
      <w:pPr>
        <w:jc w:val="center"/>
        <w:rPr>
          <w:b/>
        </w:rPr>
      </w:pPr>
      <w:r>
        <w:rPr>
          <w:b/>
          <w:noProof/>
          <w:lang w:eastAsia="fr-FR"/>
        </w:rPr>
        <w:pict>
          <v:rect id="_x0000_s1026" style="position:absolute;left:0;text-align:left;margin-left:82.25pt;margin-top:18.05pt;width:327.3pt;height:51.45pt;z-index:251658240" fillcolor="#4f81bd [3204]" strokecolor="#f2f2f2 [3041]" strokeweight="1pt">
            <v:fill color2="#243f60 [1604]" angle="-135" focus="100%" type="gradient"/>
            <v:shadow on="t" type="perspective" color="#b8cce4 [1300]" opacity=".5" origin=",.5" offset="0,0" matrix=",-56756f,,.5"/>
            <v:textbox>
              <w:txbxContent>
                <w:p w:rsidR="008049A1" w:rsidRDefault="008049A1" w:rsidP="009A1AB5">
                  <w:pPr>
                    <w:spacing w:after="0" w:line="240" w:lineRule="auto"/>
                    <w:jc w:val="center"/>
                    <w:rPr>
                      <w:b/>
                      <w:color w:val="FFFFFF" w:themeColor="background1"/>
                      <w:sz w:val="40"/>
                    </w:rPr>
                  </w:pPr>
                  <w:r w:rsidRPr="00552BC6">
                    <w:rPr>
                      <w:b/>
                      <w:color w:val="FFFFFF" w:themeColor="background1"/>
                      <w:sz w:val="40"/>
                    </w:rPr>
                    <w:t>Rapport de stage</w:t>
                  </w:r>
                  <w:r>
                    <w:rPr>
                      <w:b/>
                      <w:color w:val="FFFFFF" w:themeColor="background1"/>
                      <w:sz w:val="40"/>
                    </w:rPr>
                    <w:t xml:space="preserve"> – 01/07/2022</w:t>
                  </w:r>
                </w:p>
                <w:p w:rsidR="008049A1" w:rsidRDefault="008049A1" w:rsidP="009A1AB5">
                  <w:pPr>
                    <w:spacing w:after="0" w:line="240" w:lineRule="auto"/>
                    <w:jc w:val="center"/>
                    <w:rPr>
                      <w:b/>
                      <w:color w:val="FFFFFF" w:themeColor="background1"/>
                      <w:sz w:val="32"/>
                      <w:szCs w:val="32"/>
                    </w:rPr>
                  </w:pPr>
                  <w:r>
                    <w:rPr>
                      <w:b/>
                      <w:color w:val="FFFFFF" w:themeColor="background1"/>
                      <w:sz w:val="32"/>
                      <w:szCs w:val="32"/>
                    </w:rPr>
                    <w:t xml:space="preserve">Le </w:t>
                  </w:r>
                  <w:r w:rsidRPr="009A1AB5">
                    <w:rPr>
                      <w:b/>
                      <w:color w:val="FFFFFF" w:themeColor="background1"/>
                      <w:sz w:val="32"/>
                      <w:szCs w:val="32"/>
                    </w:rPr>
                    <w:t>nom du projet : The Green Campus Bot</w:t>
                  </w:r>
                </w:p>
                <w:p w:rsidR="008049A1" w:rsidRDefault="008049A1" w:rsidP="009A1AB5">
                  <w:pPr>
                    <w:spacing w:after="0" w:line="240" w:lineRule="auto"/>
                    <w:jc w:val="center"/>
                    <w:rPr>
                      <w:b/>
                      <w:color w:val="FFFFFF" w:themeColor="background1"/>
                      <w:sz w:val="32"/>
                      <w:szCs w:val="32"/>
                    </w:rPr>
                  </w:pPr>
                </w:p>
                <w:p w:rsidR="008049A1" w:rsidRPr="009A1AB5" w:rsidRDefault="008049A1" w:rsidP="009A1AB5">
                  <w:pPr>
                    <w:spacing w:after="0" w:line="240" w:lineRule="auto"/>
                    <w:jc w:val="center"/>
                    <w:rPr>
                      <w:b/>
                      <w:color w:val="FFFFFF" w:themeColor="background1"/>
                      <w:sz w:val="32"/>
                      <w:szCs w:val="32"/>
                    </w:rPr>
                  </w:pP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r w:rsidR="00E768C3">
              <w:rPr>
                <w:rFonts w:ascii="Times New Roman" w:eastAsia="Times New Roman" w:hAnsi="Times New Roman" w:cs="Times New Roman"/>
                <w:bCs/>
                <w:sz w:val="24"/>
                <w:szCs w:val="24"/>
                <w:lang w:eastAsia="fr-FR"/>
              </w:rPr>
              <w:t xml:space="preserve"> (3 mois)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 xml:space="preserve">M. </w:t>
            </w:r>
            <w:r w:rsidR="008D09A3">
              <w:rPr>
                <w:rFonts w:ascii="Times New Roman" w:eastAsia="Times New Roman" w:hAnsi="Times New Roman" w:cs="Times New Roman"/>
                <w:bCs/>
                <w:sz w:val="24"/>
                <w:szCs w:val="24"/>
                <w:lang w:eastAsia="fr-FR"/>
              </w:rPr>
              <w:t>Philipe</w:t>
            </w:r>
            <w:r>
              <w:rPr>
                <w:rFonts w:ascii="Times New Roman" w:eastAsia="Times New Roman" w:hAnsi="Times New Roman" w:cs="Times New Roman"/>
                <w:bCs/>
                <w:sz w:val="24"/>
                <w:szCs w:val="24"/>
                <w:lang w:eastAsia="fr-FR"/>
              </w:rPr>
              <w:t xml:space="preserv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606BF5" w:rsidRDefault="00606BF5"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w:t>
      </w:r>
      <w:r w:rsidR="008D09A3">
        <w:rPr>
          <w:rFonts w:cs="FreeSerif"/>
        </w:rPr>
        <w:t>Philipe</w:t>
      </w:r>
      <w:r w:rsidRPr="00876E9B">
        <w:rPr>
          <w:rFonts w:cs="FreeSerif"/>
        </w:rPr>
        <w:t xml:space="preserv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E30901">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06BF5">
              <w:rPr>
                <w:noProof/>
                <w:webHidden/>
              </w:rPr>
              <w:t>5</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06BF5">
              <w:rPr>
                <w:noProof/>
                <w:webHidden/>
              </w:rPr>
              <w:t>6</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06BF5">
              <w:rPr>
                <w:noProof/>
                <w:webHidden/>
              </w:rPr>
              <w:t>8</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06BF5">
              <w:rPr>
                <w:noProof/>
                <w:webHidden/>
              </w:rPr>
              <w:t>11</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E30901">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E30901">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06BF5">
              <w:rPr>
                <w:noProof/>
                <w:webHidden/>
              </w:rPr>
              <w:t>16</w:t>
            </w:r>
            <w:r>
              <w:rPr>
                <w:noProof/>
                <w:webHidden/>
              </w:rPr>
              <w:fldChar w:fldCharType="end"/>
            </w:r>
          </w:hyperlink>
        </w:p>
        <w:p w:rsidR="00C17474" w:rsidRDefault="00E30901">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E30901">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E30901">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06BF5">
              <w:rPr>
                <w:noProof/>
                <w:webHidden/>
              </w:rPr>
              <w:t>24</w:t>
            </w:r>
            <w:r>
              <w:rPr>
                <w:noProof/>
                <w:webHidden/>
              </w:rPr>
              <w:fldChar w:fldCharType="end"/>
            </w:r>
          </w:hyperlink>
        </w:p>
        <w:p w:rsidR="00C17474" w:rsidRDefault="00E30901">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06BF5">
              <w:rPr>
                <w:noProof/>
                <w:webHidden/>
              </w:rPr>
              <w:t>27</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06BF5">
              <w:rPr>
                <w:noProof/>
                <w:webHidden/>
              </w:rPr>
              <w:t>28</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06BF5">
              <w:rPr>
                <w:noProof/>
                <w:webHidden/>
              </w:rPr>
              <w:t>30</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06BF5">
              <w:rPr>
                <w:noProof/>
                <w:webHidden/>
              </w:rPr>
              <w:t>31</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06BF5">
              <w:rPr>
                <w:noProof/>
                <w:webHidden/>
              </w:rPr>
              <w:t>50</w:t>
            </w:r>
            <w:r>
              <w:rPr>
                <w:noProof/>
                <w:webHidden/>
              </w:rPr>
              <w:fldChar w:fldCharType="end"/>
            </w:r>
          </w:hyperlink>
        </w:p>
        <w:p w:rsidR="00C17474" w:rsidRDefault="00E30901">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06BF5">
              <w:rPr>
                <w:noProof/>
                <w:webHidden/>
              </w:rPr>
              <w:t>51</w:t>
            </w:r>
            <w:r>
              <w:rPr>
                <w:noProof/>
                <w:webHidden/>
              </w:rPr>
              <w:fldChar w:fldCharType="end"/>
            </w:r>
          </w:hyperlink>
        </w:p>
        <w:p w:rsidR="00541387" w:rsidRDefault="00E30901">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E30901">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E30901"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E30901">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E30901">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E30901"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w:t>
      </w:r>
      <w:r w:rsidR="00C959D6">
        <w:rPr>
          <w:rFonts w:cs="FreeSerif"/>
        </w:rPr>
        <w:t>aarracoechea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8D09A3">
        <w:rPr>
          <w:lang w:eastAsia="fr-FR"/>
        </w:rPr>
        <w:t>Philipe</w:t>
      </w:r>
      <w:r w:rsidR="000849C0">
        <w:rPr>
          <w:lang w:eastAsia="fr-FR"/>
        </w:rPr>
        <w:t xml:space="preserv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w:t>
            </w:r>
            <w:r w:rsidR="00D35B0E">
              <w:rPr>
                <w:rFonts w:eastAsia="Times New Roman" w:cs="FreeSerif"/>
                <w:lang w:eastAsia="fr-FR"/>
              </w:rPr>
              <w:t xml:space="preserve"> (Running Average Power L</w:t>
            </w:r>
            <w:r w:rsidR="0051003F">
              <w:rPr>
                <w:rFonts w:eastAsia="Times New Roman" w:cs="FreeSerif"/>
                <w:lang w:eastAsia="fr-FR"/>
              </w:rPr>
              <w:t>imit)</w:t>
            </w:r>
            <w:r w:rsidRPr="00DC49DB">
              <w:rPr>
                <w:rFonts w:eastAsia="Times New Roman" w:cs="FreeSerif"/>
                <w:lang w:eastAsia="fr-FR"/>
              </w:rPr>
              <w:t xml:space="preserve"> permettant de fournir les métriq</w:t>
            </w:r>
            <w:r w:rsidR="00D35B0E">
              <w:rPr>
                <w:rFonts w:eastAsia="Times New Roman" w:cs="FreeSerif"/>
                <w:lang w:eastAsia="fr-FR"/>
              </w:rPr>
              <w:t>ues de consommation énergétique</w:t>
            </w:r>
            <w:r w:rsidRPr="00DC49DB">
              <w:rPr>
                <w:rFonts w:eastAsia="Times New Roman" w:cs="FreeSerif"/>
                <w:lang w:eastAsia="fr-FR"/>
              </w:rPr>
              <w:t>, pour enchainer par  la suite par la recherche des outils dédiés à ce type de mesu</w:t>
            </w:r>
            <w:r w:rsidR="00D35B0E">
              <w:rPr>
                <w:rFonts w:eastAsia="Times New Roman" w:cs="FreeSerif"/>
                <w:lang w:eastAsia="fr-FR"/>
              </w:rPr>
              <w:t>re et enfin choisir</w:t>
            </w:r>
            <w:r w:rsidR="004A5BCA">
              <w:rPr>
                <w:rFonts w:eastAsia="Times New Roman" w:cs="FreeSerif"/>
                <w:lang w:eastAsia="fr-FR"/>
              </w:rPr>
              <w:t xml:space="preserve"> entre les 3</w:t>
            </w:r>
            <w:r w:rsidRPr="00DC49DB">
              <w:rPr>
                <w:rFonts w:eastAsia="Times New Roman" w:cs="FreeSerif"/>
                <w:lang w:eastAsia="fr-FR"/>
              </w:rPr>
              <w:t xml:space="preserve"> outils trouvés</w:t>
            </w:r>
            <w:r w:rsidR="00D35B0E">
              <w:rPr>
                <w:rFonts w:eastAsia="Times New Roman" w:cs="FreeSerif"/>
                <w:lang w:eastAsia="fr-FR"/>
              </w:rPr>
              <w:t> ;</w:t>
            </w:r>
            <w:r w:rsidRPr="00DC49DB">
              <w:rPr>
                <w:rFonts w:eastAsia="Times New Roman" w:cs="FreeSerif"/>
                <w:lang w:eastAsia="fr-FR"/>
              </w:rPr>
              <w:t xml:space="preserve">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008D09A3">
              <w:rPr>
                <w:rFonts w:eastAsia="Times New Roman" w:cs="FreeSerif"/>
                <w:lang w:eastAsia="fr-FR"/>
              </w:rPr>
              <w:t>Philipe</w:t>
            </w:r>
            <w:r w:rsidRPr="00DC49DB">
              <w:rPr>
                <w:rFonts w:eastAsia="Times New Roman" w:cs="FreeSerif"/>
                <w:lang w:eastAsia="fr-FR"/>
              </w:rPr>
              <w:t xml:space="preserv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7C4838">
      <w:pPr>
        <w:pStyle w:val="Titre4"/>
        <w:spacing w:before="0" w:line="240" w:lineRule="auto"/>
        <w:jc w:val="both"/>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7C4838">
      <w:pPr>
        <w:pStyle w:val="Titre5"/>
        <w:spacing w:line="240" w:lineRule="auto"/>
        <w:jc w:val="both"/>
        <w:rPr>
          <w:rFonts w:eastAsiaTheme="minorHAnsi"/>
        </w:rPr>
      </w:pPr>
      <w:r w:rsidRPr="005538FE">
        <w:rPr>
          <w:rFonts w:eastAsiaTheme="minorHAnsi"/>
        </w:rPr>
        <w:t>Prometheus</w:t>
      </w:r>
    </w:p>
    <w:p w:rsidR="00CC54CF" w:rsidRDefault="00AD0C7B" w:rsidP="007C4838">
      <w:pPr>
        <w:spacing w:before="240" w:after="0" w:line="240" w:lineRule="auto"/>
        <w:jc w:val="both"/>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7C4838">
      <w:pPr>
        <w:spacing w:before="240" w:after="0" w:line="240" w:lineRule="auto"/>
        <w:jc w:val="both"/>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7C4838">
      <w:pPr>
        <w:spacing w:before="240" w:after="0" w:line="240" w:lineRule="auto"/>
        <w:jc w:val="both"/>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7C4838">
      <w:pPr>
        <w:pStyle w:val="PrformatHTML"/>
        <w:jc w:val="both"/>
        <w:rPr>
          <w:rFonts w:ascii="Times New Roman" w:eastAsiaTheme="minorHAnsi" w:hAnsi="Times New Roman" w:cs="Times New Roman"/>
          <w:sz w:val="22"/>
          <w:szCs w:val="24"/>
          <w:lang w:eastAsia="en-US"/>
        </w:rPr>
      </w:pPr>
    </w:p>
    <w:p w:rsidR="005636F9" w:rsidRDefault="00863D17" w:rsidP="00DA6820">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DA6820">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6820">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DA6820">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DA6820">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2116A7" w:rsidRPr="002116A7" w:rsidRDefault="005636F9" w:rsidP="00DA6820">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r w:rsidR="002116A7">
        <w:br w:type="page"/>
      </w:r>
    </w:p>
    <w:p w:rsidR="00DA5E79" w:rsidRPr="00B90A3F" w:rsidRDefault="00D75F9C" w:rsidP="007C4838">
      <w:pPr>
        <w:spacing w:before="240" w:after="0" w:line="240" w:lineRule="auto"/>
        <w:jc w:val="both"/>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7C4838">
      <w:pPr>
        <w:spacing w:before="240" w:after="0" w:line="240" w:lineRule="auto"/>
        <w:jc w:val="both"/>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7C4838">
      <w:pPr>
        <w:spacing w:before="240" w:after="0" w:line="240" w:lineRule="auto"/>
        <w:jc w:val="both"/>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7C4838">
      <w:pPr>
        <w:spacing w:before="240" w:after="0" w:line="240" w:lineRule="auto"/>
        <w:jc w:val="both"/>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7C4838">
      <w:pPr>
        <w:spacing w:before="240" w:after="0" w:line="240" w:lineRule="auto"/>
        <w:jc w:val="both"/>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7C4838">
      <w:pPr>
        <w:spacing w:before="240" w:after="0" w:line="240" w:lineRule="auto"/>
        <w:jc w:val="both"/>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7C4838">
      <w:pPr>
        <w:spacing w:before="240" w:after="0" w:line="240" w:lineRule="auto"/>
        <w:jc w:val="both"/>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7C4838">
      <w:pPr>
        <w:pStyle w:val="Titre5"/>
        <w:spacing w:after="240"/>
        <w:jc w:val="both"/>
      </w:pPr>
      <w:r w:rsidRPr="008B6168">
        <w:t>InfluxDB</w:t>
      </w:r>
    </w:p>
    <w:p w:rsidR="00676D69" w:rsidRPr="00106800" w:rsidRDefault="00D455DB" w:rsidP="007C4838">
      <w:pPr>
        <w:spacing w:after="240" w:line="240" w:lineRule="auto"/>
        <w:jc w:val="both"/>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7C4838">
      <w:pPr>
        <w:pStyle w:val="Titre4"/>
        <w:spacing w:line="240" w:lineRule="auto"/>
        <w:jc w:val="both"/>
      </w:pPr>
      <w:r w:rsidRPr="00EB09BA">
        <w:lastRenderedPageBreak/>
        <w:t>Les outils de visualisation</w:t>
      </w:r>
    </w:p>
    <w:p w:rsidR="009C20CF" w:rsidRPr="00EB09BA" w:rsidRDefault="009C20CF" w:rsidP="007C4838">
      <w:pPr>
        <w:spacing w:before="200" w:after="0" w:line="240" w:lineRule="auto"/>
        <w:jc w:val="both"/>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7C4838">
      <w:pPr>
        <w:pStyle w:val="Titre5"/>
        <w:spacing w:line="240" w:lineRule="auto"/>
        <w:jc w:val="both"/>
      </w:pPr>
      <w:r w:rsidRPr="00EB09BA">
        <w:t>Grafana</w:t>
      </w:r>
    </w:p>
    <w:p w:rsidR="0071643A" w:rsidRPr="00EB09BA" w:rsidRDefault="00656E62" w:rsidP="007C4838">
      <w:pPr>
        <w:spacing w:before="200" w:after="0" w:line="240" w:lineRule="auto"/>
        <w:jc w:val="both"/>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7C4838">
      <w:pPr>
        <w:spacing w:before="200" w:after="0" w:line="240" w:lineRule="auto"/>
        <w:jc w:val="both"/>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C4838">
      <w:pPr>
        <w:pStyle w:val="Titre5"/>
        <w:spacing w:line="240" w:lineRule="auto"/>
        <w:jc w:val="both"/>
      </w:pPr>
      <w:r w:rsidRPr="00EB09BA">
        <w:t>Chronograf</w:t>
      </w:r>
    </w:p>
    <w:p w:rsidR="00705F0E" w:rsidRPr="00B76E6A" w:rsidRDefault="005F194B" w:rsidP="007C4838">
      <w:pPr>
        <w:spacing w:before="200" w:after="0" w:line="240" w:lineRule="auto"/>
        <w:jc w:val="both"/>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7C4838">
      <w:pPr>
        <w:spacing w:before="200" w:after="0" w:line="240" w:lineRule="auto"/>
        <w:jc w:val="both"/>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rsidP="007C4838">
      <w:pPr>
        <w:jc w:val="both"/>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7C4838">
      <w:pPr>
        <w:pStyle w:val="Titre2"/>
        <w:spacing w:before="240" w:beforeAutospacing="0" w:after="0" w:afterAutospacing="0"/>
        <w:jc w:val="both"/>
      </w:pPr>
      <w:bookmarkStart w:id="29" w:name="_Toc107234348"/>
      <w:r w:rsidRPr="00EB09BA">
        <w:lastRenderedPageBreak/>
        <w:t>Réalisation</w:t>
      </w:r>
      <w:bookmarkEnd w:id="29"/>
    </w:p>
    <w:p w:rsidR="00876E9B" w:rsidRPr="00705F0E" w:rsidRDefault="00EA5178" w:rsidP="007C4838">
      <w:pPr>
        <w:spacing w:before="240" w:line="240" w:lineRule="auto"/>
        <w:jc w:val="both"/>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7C4838">
      <w:pPr>
        <w:pStyle w:val="Titre3"/>
        <w:spacing w:before="240" w:line="240" w:lineRule="auto"/>
        <w:jc w:val="both"/>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7C4838">
      <w:pPr>
        <w:spacing w:before="240" w:after="0" w:line="240" w:lineRule="auto"/>
        <w:jc w:val="both"/>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7C4838">
      <w:pPr>
        <w:spacing w:before="240" w:after="0" w:line="240" w:lineRule="auto"/>
        <w:jc w:val="both"/>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7C4838">
      <w:pPr>
        <w:spacing w:before="240" w:after="0" w:line="240" w:lineRule="auto"/>
        <w:jc w:val="both"/>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7C4838">
      <w:pPr>
        <w:spacing w:before="240" w:after="0" w:line="240" w:lineRule="auto"/>
        <w:jc w:val="both"/>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7C4838">
      <w:pPr>
        <w:spacing w:before="240" w:after="0" w:line="240" w:lineRule="auto"/>
        <w:jc w:val="both"/>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7C4838">
      <w:pPr>
        <w:spacing w:before="240" w:after="0" w:line="240" w:lineRule="auto"/>
        <w:jc w:val="both"/>
      </w:pPr>
    </w:p>
    <w:p w:rsidR="0046408E" w:rsidRPr="004E0436" w:rsidRDefault="0046408E" w:rsidP="007C4838">
      <w:pPr>
        <w:spacing w:before="240" w:after="0" w:line="240" w:lineRule="auto"/>
        <w:jc w:val="both"/>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7C4838">
      <w:pPr>
        <w:spacing w:before="240" w:after="0" w:line="240" w:lineRule="auto"/>
        <w:jc w:val="both"/>
      </w:pPr>
      <w:r w:rsidRPr="004E0436">
        <w:t xml:space="preserve">Afin de pourvoir afficher ces métriques de consommation énergétique, j’ai trouvé une solution assez efficace intégrée à l’écosystème Prometheus. </w:t>
      </w:r>
    </w:p>
    <w:p w:rsidR="00D63E80" w:rsidRDefault="0046408E" w:rsidP="007C4838">
      <w:pPr>
        <w:spacing w:before="240" w:after="0" w:line="240" w:lineRule="auto"/>
        <w:jc w:val="both"/>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7C4838">
      <w:pPr>
        <w:spacing w:before="240" w:after="0" w:line="240" w:lineRule="auto"/>
        <w:jc w:val="both"/>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DA6820">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7C4838">
      <w:pPr>
        <w:spacing w:before="240" w:after="0" w:line="240" w:lineRule="auto"/>
        <w:jc w:val="both"/>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7C4838">
      <w:pPr>
        <w:keepNext/>
        <w:spacing w:before="240" w:after="0" w:line="240" w:lineRule="auto"/>
        <w:jc w:val="both"/>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355E2F">
      <w:pPr>
        <w:pStyle w:val="Lgende"/>
        <w:spacing w:before="240"/>
        <w:jc w:val="center"/>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7C4838">
      <w:pPr>
        <w:spacing w:before="240" w:after="0" w:line="240" w:lineRule="auto"/>
        <w:jc w:val="both"/>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7C4838">
      <w:pPr>
        <w:spacing w:before="240" w:after="0" w:line="240" w:lineRule="auto"/>
        <w:jc w:val="both"/>
      </w:pPr>
      <w:r w:rsidRPr="00D63E80">
        <w:t>Ensuite,  j’ai ajouté un repository de Grafana à l’aide de la commande suivante :</w:t>
      </w:r>
    </w:p>
    <w:p w:rsidR="00741BCB" w:rsidRPr="00D63E80" w:rsidRDefault="00A86AD3" w:rsidP="007C4838">
      <w:pPr>
        <w:spacing w:before="240" w:after="0" w:line="240" w:lineRule="auto"/>
        <w:jc w:val="both"/>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7C4838">
      <w:pPr>
        <w:spacing w:before="240" w:after="0" w:line="240" w:lineRule="auto"/>
        <w:jc w:val="both"/>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7C4838">
      <w:pPr>
        <w:spacing w:before="240" w:after="0" w:line="240" w:lineRule="auto"/>
        <w:jc w:val="both"/>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7C4838">
      <w:pPr>
        <w:keepNext/>
        <w:spacing w:before="240" w:after="0" w:line="240" w:lineRule="auto"/>
        <w:jc w:val="both"/>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DA6820">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7C4838">
      <w:pPr>
        <w:spacing w:before="240" w:after="0" w:line="240" w:lineRule="auto"/>
        <w:jc w:val="both"/>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7C4838">
      <w:pPr>
        <w:keepNext/>
        <w:spacing w:before="240" w:after="0" w:line="240" w:lineRule="auto"/>
        <w:jc w:val="both"/>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DA6820">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E30901" w:rsidRPr="00035F99">
        <w:rPr>
          <w:rFonts w:cs="FreeSerif"/>
          <w:szCs w:val="22"/>
        </w:rPr>
        <w:fldChar w:fldCharType="begin"/>
      </w:r>
      <w:r w:rsidR="0006165B" w:rsidRPr="00035F99">
        <w:rPr>
          <w:rFonts w:cs="FreeSerif"/>
          <w:szCs w:val="22"/>
        </w:rPr>
        <w:instrText xml:space="preserve"> SEQ Figure \* ARABIC </w:instrText>
      </w:r>
      <w:r w:rsidR="00E30901" w:rsidRPr="00035F99">
        <w:rPr>
          <w:rFonts w:cs="FreeSerif"/>
          <w:szCs w:val="22"/>
        </w:rPr>
        <w:fldChar w:fldCharType="separate"/>
      </w:r>
      <w:r w:rsidR="00890F0F" w:rsidRPr="00035F99">
        <w:rPr>
          <w:rFonts w:cs="FreeSerif"/>
          <w:noProof/>
          <w:szCs w:val="22"/>
        </w:rPr>
        <w:t>6</w:t>
      </w:r>
      <w:r w:rsidR="00E30901"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C4838">
      <w:pPr>
        <w:spacing w:before="240" w:after="0" w:line="240" w:lineRule="auto"/>
        <w:jc w:val="both"/>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rsidP="007C4838">
      <w:pPr>
        <w:jc w:val="both"/>
        <w:rPr>
          <w:rFonts w:asciiTheme="majorHAnsi" w:eastAsiaTheme="majorEastAsia" w:hAnsiTheme="majorHAnsi" w:cstheme="majorBidi"/>
          <w:b/>
          <w:bCs/>
          <w:color w:val="365F91" w:themeColor="accent1" w:themeShade="BF"/>
        </w:rPr>
      </w:pPr>
      <w:r>
        <w:br w:type="page"/>
      </w:r>
    </w:p>
    <w:p w:rsidR="00BD44FC" w:rsidRDefault="002306CC" w:rsidP="007C4838">
      <w:pPr>
        <w:pStyle w:val="Titre3"/>
        <w:spacing w:line="240" w:lineRule="auto"/>
        <w:jc w:val="both"/>
      </w:pPr>
      <w:r w:rsidRPr="00557185">
        <w:lastRenderedPageBreak/>
        <w:t>Tableau de bord des métriques de 2 serveurs distants</w:t>
      </w:r>
      <w:bookmarkEnd w:id="40"/>
    </w:p>
    <w:p w:rsidR="00890F0F" w:rsidRDefault="00890F0F" w:rsidP="007C4838">
      <w:pPr>
        <w:spacing w:before="200" w:line="240" w:lineRule="auto"/>
        <w:jc w:val="both"/>
      </w:pPr>
      <w:r>
        <w:t>Le but de cette partie est d’extraire et visualiser les métriques de consommation énergétique de 2 hyperviseurs situés à Pau (kvm-0 et kvm-1).</w:t>
      </w:r>
    </w:p>
    <w:p w:rsidR="00BD44FC" w:rsidRPr="00BD44FC" w:rsidRDefault="00BD44FC" w:rsidP="007C4838">
      <w:pPr>
        <w:spacing w:before="200" w:line="240" w:lineRule="auto"/>
        <w:jc w:val="both"/>
      </w:pPr>
      <w:r>
        <w:t>Afin de faciliter la compréhension sur l’envoie des métriques depuis le site</w:t>
      </w:r>
      <w:r w:rsidR="008A0B76">
        <w:t xml:space="preserve"> de Pau</w:t>
      </w:r>
      <w:r>
        <w:t>, sachant que j’effectue mon stage sur le site d’Anglet, j’ai réalisé un schéma explicatif ci-dessous :</w:t>
      </w:r>
    </w:p>
    <w:p w:rsidR="00890F0F" w:rsidRDefault="00BD44FC" w:rsidP="00355E2F">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355E2F">
      <w:pPr>
        <w:pStyle w:val="Lgende"/>
        <w:spacing w:after="0"/>
        <w:jc w:val="center"/>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7C4838">
      <w:pPr>
        <w:spacing w:before="200" w:after="0" w:line="240" w:lineRule="auto"/>
        <w:jc w:val="both"/>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w:t>
      </w:r>
      <w:r w:rsidR="003B22C4">
        <w:t xml:space="preserve">dessus, j’ai simplement mise </w:t>
      </w:r>
      <w:r w:rsidR="007D34E7">
        <w:t>l’accent sur la partie qui nous intéresse c’est-à-dire l’envoie des données sur la VM du laboratoire d’Anglet.</w:t>
      </w:r>
    </w:p>
    <w:p w:rsidR="00BC317D" w:rsidRDefault="007D34E7" w:rsidP="007C4838">
      <w:pPr>
        <w:spacing w:before="200" w:after="0" w:line="240" w:lineRule="auto"/>
        <w:jc w:val="both"/>
      </w:pPr>
      <w:r>
        <w:t>Comme</w:t>
      </w:r>
      <w:r w:rsidR="003A585D">
        <w:t xml:space="preserve"> il n’était pas possible d’avoir accès directement aux hyperviseurs pour déployer l’API Scaphandre (ou une API de même type), l</w:t>
      </w:r>
      <w:r w:rsidR="00DC07BC">
        <w:t>es</w:t>
      </w:r>
      <w:r w:rsidR="00C12FC5">
        <w:t xml:space="preserve"> collecte</w:t>
      </w:r>
      <w:r w:rsidR="00DC07BC">
        <w:t>s</w:t>
      </w:r>
      <w:r w:rsidR="00C12FC5">
        <w:t xml:space="preserv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sidP="007C4838">
      <w:pPr>
        <w:jc w:val="both"/>
      </w:pPr>
      <w:r>
        <w:br w:type="page"/>
      </w:r>
    </w:p>
    <w:p w:rsidR="00EB4981" w:rsidRDefault="00EB4981" w:rsidP="007C4838">
      <w:pPr>
        <w:spacing w:before="200" w:after="0" w:line="240" w:lineRule="auto"/>
        <w:jc w:val="both"/>
      </w:pPr>
      <w:r>
        <w:lastRenderedPageBreak/>
        <w:t>Voici un schéma résuman</w:t>
      </w:r>
      <w:r w:rsidR="00876E9B">
        <w:t xml:space="preserve">t le fonctionnement de </w:t>
      </w:r>
      <w:r w:rsidR="003A585D">
        <w:t>Telegraf</w:t>
      </w:r>
      <w:r w:rsidR="00876E9B">
        <w:t> :</w:t>
      </w:r>
    </w:p>
    <w:p w:rsidR="004E1E63" w:rsidRDefault="00EB4981" w:rsidP="007C4838">
      <w:pPr>
        <w:keepNext/>
        <w:spacing w:before="200" w:after="0" w:line="240" w:lineRule="auto"/>
        <w:jc w:val="both"/>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DA6820">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DA6820">
      <w:pPr>
        <w:spacing w:after="0" w:line="240" w:lineRule="auto"/>
        <w:jc w:val="center"/>
        <w:rPr>
          <w:b/>
          <w:sz w:val="16"/>
        </w:rPr>
      </w:pPr>
      <w:r w:rsidRPr="004E1E63">
        <w:rPr>
          <w:sz w:val="16"/>
        </w:rPr>
        <w:t>(Source : https://www.influxdata.com/time-series-platform/telegraf/)</w:t>
      </w:r>
    </w:p>
    <w:p w:rsidR="00D153C4" w:rsidRPr="00876E9B" w:rsidRDefault="003A585D" w:rsidP="007C4838">
      <w:pPr>
        <w:spacing w:before="200" w:after="0" w:line="240" w:lineRule="auto"/>
        <w:jc w:val="both"/>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7C4838">
      <w:pPr>
        <w:spacing w:before="200" w:after="0" w:line="240" w:lineRule="auto"/>
        <w:jc w:val="both"/>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355E2F">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355E2F">
      <w:pPr>
        <w:pStyle w:val="Lgende"/>
        <w:spacing w:before="200"/>
        <w:jc w:val="center"/>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7C4838">
      <w:pPr>
        <w:spacing w:before="200" w:after="0" w:line="240" w:lineRule="auto"/>
        <w:jc w:val="both"/>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7C4838">
      <w:pPr>
        <w:spacing w:before="200" w:after="0" w:line="240" w:lineRule="auto"/>
        <w:jc w:val="both"/>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7C4838">
      <w:pPr>
        <w:spacing w:before="200" w:after="0" w:line="240" w:lineRule="auto"/>
        <w:jc w:val="both"/>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E2037A" w:rsidRDefault="004F06D1" w:rsidP="007C4838">
      <w:pPr>
        <w:spacing w:before="200" w:after="0" w:line="240" w:lineRule="auto"/>
        <w:jc w:val="both"/>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p>
    <w:p w:rsidR="00E2037A" w:rsidRDefault="007E221E" w:rsidP="007C4838">
      <w:pPr>
        <w:spacing w:before="200" w:after="0" w:line="240" w:lineRule="auto"/>
        <w:rPr>
          <w:rStyle w:val="y2iqfc"/>
          <w:rFonts w:eastAsia="Times New Roman" w:cs="FreeSerif"/>
          <w:b/>
          <w:lang w:eastAsia="fr-FR"/>
        </w:rPr>
      </w:pPr>
      <w:r w:rsidRPr="00232D8B">
        <w:rPr>
          <w:rStyle w:val="y2iqfc"/>
          <w:rFonts w:eastAsia="Times New Roman" w:cs="FreeSerif"/>
          <w:b/>
          <w:lang w:eastAsia="fr-FR"/>
        </w:rPr>
        <w:t>SELECT current_power_consumption_watts FROM metrics_from_pau.forever.powerstat_package WHERE "host" = 'kvm-0'</w:t>
      </w:r>
    </w:p>
    <w:p w:rsidR="00E2037A" w:rsidRDefault="0069613E" w:rsidP="007C4838">
      <w:pPr>
        <w:spacing w:before="200" w:after="0" w:line="240" w:lineRule="auto"/>
        <w:jc w:val="both"/>
      </w:pPr>
      <w:r w:rsidRPr="00232D8B">
        <w:t>et</w:t>
      </w:r>
      <w:r w:rsidR="00E2037A">
        <w:t>,</w:t>
      </w:r>
    </w:p>
    <w:p w:rsidR="007C4838" w:rsidRDefault="0069613E" w:rsidP="007C4838">
      <w:pPr>
        <w:spacing w:before="200" w:after="0" w:line="240" w:lineRule="auto"/>
        <w:rPr>
          <w:rFonts w:eastAsia="Times New Roman"/>
          <w:sz w:val="24"/>
          <w:lang w:eastAsia="fr-FR"/>
        </w:rPr>
      </w:pPr>
      <w:r w:rsidRPr="00232D8B">
        <w:rPr>
          <w:rStyle w:val="y2iqfc"/>
          <w:rFonts w:eastAsia="Times New Roman" w:cs="FreeSerif"/>
          <w:b/>
          <w:lang w:eastAsia="fr-FR"/>
        </w:rPr>
        <w:t>SELECT current_power_consumption_watts FROM metrics_from_pau.forever.powerstat_package WHERE "host" = 'kvm-1'</w:t>
      </w:r>
      <w:r w:rsidR="007E221E">
        <w:rPr>
          <w:rFonts w:eastAsia="Times New Roman"/>
          <w:sz w:val="24"/>
          <w:lang w:eastAsia="fr-FR"/>
        </w:rPr>
        <w:t>,</w:t>
      </w:r>
    </w:p>
    <w:p w:rsidR="00876E9B" w:rsidRDefault="007C4838" w:rsidP="007C4838">
      <w:pPr>
        <w:spacing w:before="200" w:after="0" w:line="240" w:lineRule="auto"/>
        <w:jc w:val="both"/>
        <w:rPr>
          <w:rFonts w:eastAsia="Times New Roman"/>
          <w:sz w:val="24"/>
          <w:lang w:eastAsia="fr-FR"/>
        </w:rPr>
      </w:pPr>
      <w:r>
        <w:rPr>
          <w:rFonts w:eastAsia="Times New Roman"/>
          <w:sz w:val="24"/>
          <w:lang w:eastAsia="fr-FR"/>
        </w:rPr>
        <w:t>Voici</w:t>
      </w:r>
      <w:r w:rsidR="007E221E">
        <w:rPr>
          <w:rFonts w:eastAsia="Times New Roman"/>
          <w:sz w:val="24"/>
          <w:lang w:eastAsia="fr-FR"/>
        </w:rPr>
        <w:t xml:space="preserve">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7C4838">
      <w:pPr>
        <w:keepNext/>
        <w:spacing w:before="200" w:after="0" w:line="240" w:lineRule="auto"/>
        <w:jc w:val="both"/>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355E2F">
      <w:pPr>
        <w:pStyle w:val="Lgende"/>
        <w:spacing w:before="200"/>
        <w:jc w:val="center"/>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7C4838">
      <w:pPr>
        <w:spacing w:before="200" w:after="0" w:line="240" w:lineRule="auto"/>
        <w:jc w:val="both"/>
      </w:pPr>
      <w:r>
        <w:t xml:space="preserve">D’après la figure ci-dessus, la collecte des données dans la base de données InfluxDB a bien débuté le 8 Juin 2022. </w:t>
      </w:r>
    </w:p>
    <w:p w:rsidR="00876E9B" w:rsidRDefault="0069613E" w:rsidP="007C4838">
      <w:pPr>
        <w:spacing w:before="200" w:after="0" w:line="240" w:lineRule="auto"/>
        <w:jc w:val="both"/>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7C4838">
      <w:pPr>
        <w:keepNext/>
        <w:spacing w:before="200" w:after="0" w:line="240" w:lineRule="auto"/>
        <w:jc w:val="both"/>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355E2F">
      <w:pPr>
        <w:pStyle w:val="Lgende"/>
        <w:spacing w:before="200"/>
        <w:jc w:val="center"/>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7C4838">
      <w:pPr>
        <w:spacing w:before="200" w:after="0" w:line="240" w:lineRule="auto"/>
        <w:jc w:val="both"/>
      </w:pPr>
      <w:r>
        <w:t>Correspondant à ces 2 requêtes respectivement :</w:t>
      </w:r>
    </w:p>
    <w:p w:rsidR="0069613E" w:rsidRPr="0069613E"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7C4838">
      <w:pPr>
        <w:spacing w:before="200" w:after="0" w:line="240" w:lineRule="auto"/>
        <w:jc w:val="both"/>
      </w:pPr>
      <w:r>
        <w:t>et,</w:t>
      </w:r>
    </w:p>
    <w:p w:rsidR="00D153C4" w:rsidRPr="00876E9B"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7C4838">
      <w:pPr>
        <w:spacing w:before="200" w:after="0" w:line="240" w:lineRule="auto"/>
        <w:jc w:val="both"/>
      </w:pPr>
      <w:r>
        <w:lastRenderedPageBreak/>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7C4838">
      <w:pPr>
        <w:pStyle w:val="Titre3"/>
        <w:spacing w:line="240" w:lineRule="auto"/>
        <w:jc w:val="both"/>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7C4838">
      <w:pPr>
        <w:pStyle w:val="Titre3"/>
        <w:spacing w:line="240" w:lineRule="auto"/>
        <w:jc w:val="both"/>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7C4838">
      <w:pPr>
        <w:spacing w:before="200" w:after="0" w:line="240" w:lineRule="auto"/>
        <w:jc w:val="both"/>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7C4838">
      <w:pPr>
        <w:spacing w:before="200" w:after="0" w:line="240" w:lineRule="auto"/>
        <w:jc w:val="both"/>
      </w:pPr>
      <w:r>
        <w:t>Voici le tableur créé :</w:t>
      </w:r>
    </w:p>
    <w:p w:rsidR="004E1E63" w:rsidRDefault="004E1E63" w:rsidP="00355E2F">
      <w:pPr>
        <w:pStyle w:val="Lgende"/>
        <w:keepNext/>
        <w:spacing w:before="200"/>
        <w:jc w:val="center"/>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355E2F">
            <w:pPr>
              <w:spacing w:before="200" w:after="0"/>
              <w:jc w:val="center"/>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7C4838">
            <w:pPr>
              <w:spacing w:before="200" w:after="0"/>
              <w:jc w:val="both"/>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355E2F">
            <w:pPr>
              <w:spacing w:before="200" w:after="0"/>
              <w:jc w:val="center"/>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7C4838">
            <w:pPr>
              <w:spacing w:before="200" w:after="0"/>
              <w:jc w:val="both"/>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355E2F">
            <w:pPr>
              <w:spacing w:before="200" w:after="0"/>
              <w:jc w:val="center"/>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7C4838">
            <w:pPr>
              <w:spacing w:before="200" w:after="0"/>
              <w:jc w:val="both"/>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E30901" w:rsidP="007C4838">
            <w:pPr>
              <w:spacing w:before="200" w:after="0"/>
              <w:jc w:val="both"/>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E30901" w:rsidP="007C4838">
            <w:pPr>
              <w:spacing w:before="200" w:after="0"/>
              <w:jc w:val="both"/>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E30901" w:rsidP="007C4838">
            <w:pPr>
              <w:spacing w:after="0"/>
              <w:jc w:val="both"/>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7C4838">
      <w:pPr>
        <w:pStyle w:val="PrformatHTML"/>
        <w:jc w:val="both"/>
        <w:rPr>
          <w:rFonts w:ascii="FreeSerif" w:eastAsiaTheme="minorHAnsi" w:hAnsi="FreeSerif" w:cstheme="minorBidi"/>
          <w:sz w:val="22"/>
          <w:szCs w:val="22"/>
          <w:lang w:eastAsia="en-US"/>
        </w:rPr>
      </w:pPr>
    </w:p>
    <w:p w:rsidR="00F015A3" w:rsidRPr="004F3B84" w:rsidRDefault="00232D8B" w:rsidP="007C4838">
      <w:pPr>
        <w:pStyle w:val="PrformatHTML"/>
        <w:jc w:val="both"/>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3C4EFE" w:rsidRDefault="003C4EFE" w:rsidP="003C4EFE">
      <w:pPr>
        <w:pStyle w:val="Titre1"/>
        <w:spacing w:before="0" w:after="240"/>
        <w:jc w:val="center"/>
        <w:rPr>
          <w:rFonts w:eastAsia="Times New Roman"/>
          <w:lang w:eastAsia="fr-FR"/>
        </w:rPr>
      </w:pPr>
    </w:p>
    <w:p w:rsidR="00AC31A1" w:rsidRDefault="00DA3EC3" w:rsidP="003C4EFE">
      <w:pPr>
        <w:pStyle w:val="Titre1"/>
        <w:spacing w:before="0" w:after="240"/>
        <w:jc w:val="center"/>
        <w:rPr>
          <w:rFonts w:eastAsia="Times New Roman"/>
          <w:lang w:eastAsia="fr-FR"/>
        </w:rPr>
      </w:pPr>
      <w:r>
        <w:rPr>
          <w:rFonts w:eastAsia="Times New Roman"/>
          <w:lang w:eastAsia="fr-FR"/>
        </w:rPr>
        <w:t>Conclusion</w:t>
      </w:r>
      <w:bookmarkEnd w:id="59"/>
    </w:p>
    <w:p w:rsidR="00F015A3" w:rsidRDefault="00F015A3" w:rsidP="007C4838">
      <w:pPr>
        <w:jc w:val="both"/>
      </w:pPr>
      <w:r>
        <w:br w:type="page"/>
      </w:r>
    </w:p>
    <w:p w:rsidR="00170149" w:rsidRPr="00F015A3" w:rsidRDefault="00170149" w:rsidP="007C4838">
      <w:pPr>
        <w:spacing w:after="240"/>
        <w:jc w:val="both"/>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7C4838">
      <w:pPr>
        <w:spacing w:after="240" w:line="240" w:lineRule="auto"/>
        <w:jc w:val="both"/>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rsidR="00344CAD">
        <w:t xml:space="preserve">, j’ai </w:t>
      </w:r>
      <w:r>
        <w:t>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w:t>
      </w:r>
      <w:r w:rsidR="00344CAD">
        <w:t xml:space="preserve"> pour la réception, en temps réel, sur la vm « greenit », les métriques des serveurs kvm-0 et kvm-1 depuis le site de Pau,</w:t>
      </w:r>
      <w:r w:rsidR="00170149">
        <w:t xml:space="preserve"> et son outil de visualisation Chronograf</w:t>
      </w:r>
      <w:r w:rsidR="00344CAD">
        <w:t xml:space="preserve"> pour construire le dashboard des graphiques représentant l’évolution de ces métriques en temps réel</w:t>
      </w:r>
      <w:r w:rsidR="00170149">
        <w:t>.</w:t>
      </w:r>
    </w:p>
    <w:p w:rsidR="00011045" w:rsidRDefault="00557185" w:rsidP="007C4838">
      <w:pPr>
        <w:spacing w:after="240" w:line="240" w:lineRule="auto"/>
        <w:jc w:val="both"/>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 xml:space="preserve">sur </w:t>
      </w:r>
      <w:r w:rsidR="00900935">
        <w:t>les requêtes des graphiques d</w:t>
      </w:r>
      <w:r w:rsidR="00B867CC" w:rsidRPr="00B867CC">
        <w:t>es tableaux de bord obtenus avec Grafana et Chronograf</w:t>
      </w:r>
      <w:r w:rsidR="003505A3">
        <w:t>.</w:t>
      </w:r>
      <w:r w:rsidR="00643356">
        <w:t xml:space="preserve"> </w:t>
      </w:r>
    </w:p>
    <w:p w:rsidR="00170149" w:rsidRDefault="00011045" w:rsidP="007C4838">
      <w:pPr>
        <w:spacing w:after="240" w:line="240" w:lineRule="auto"/>
        <w:jc w:val="both"/>
      </w:pPr>
      <w:r>
        <w:t xml:space="preserve">En ce qui concerne les </w:t>
      </w:r>
      <w:r w:rsidR="00900935">
        <w:t>perspectives</w:t>
      </w:r>
      <w:r w:rsidR="003505A3">
        <w:t>, je vais établir</w:t>
      </w:r>
      <w:r w:rsidR="00D153C4">
        <w:t xml:space="preserve"> la m</w:t>
      </w:r>
      <w:r w:rsidR="00170149">
        <w:t>esure</w:t>
      </w:r>
      <w:r w:rsidR="00557185" w:rsidRPr="00B867CC">
        <w:t xml:space="preserve"> </w:t>
      </w:r>
      <w:r w:rsidR="00D153C4">
        <w:t xml:space="preserve">de </w:t>
      </w:r>
      <w:r w:rsidR="00557185" w:rsidRPr="00B867CC">
        <w:t xml:space="preserve">la consommation énergétique des applications avec </w:t>
      </w:r>
      <w:r w:rsidR="00D153C4">
        <w:t xml:space="preserve">l’API </w:t>
      </w:r>
      <w:r w:rsidR="00557185" w:rsidRPr="00B867CC">
        <w:t>powerJoular</w:t>
      </w:r>
      <w:r w:rsidR="00344CAD">
        <w:t xml:space="preserve"> et l’afficher sous forme de graphiques dans le dashboard construit avec Grafana</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7C4838">
      <w:pPr>
        <w:spacing w:after="240" w:line="240" w:lineRule="auto"/>
        <w:jc w:val="both"/>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E30901"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E30901" w:rsidP="006E52CD">
      <w:pPr>
        <w:spacing w:after="0" w:line="240" w:lineRule="auto"/>
      </w:pPr>
      <w:hyperlink r:id="rId32" w:history="1">
        <w:r w:rsidR="00B417CB" w:rsidRPr="00B417CB">
          <w:t>https://www.devopsschool.com/blog/what-is-prometheus-and-how-it-works/</w:t>
        </w:r>
      </w:hyperlink>
    </w:p>
    <w:p w:rsidR="00B417CB" w:rsidRPr="003C6CDC" w:rsidRDefault="00E30901" w:rsidP="006E52CD">
      <w:pPr>
        <w:spacing w:after="0" w:line="240" w:lineRule="auto"/>
      </w:pPr>
      <w:hyperlink r:id="rId33" w:tgtFrame="_blank" w:history="1">
        <w:r w:rsidR="00B417CB" w:rsidRPr="00B417CB">
          <w:t>https://github.com/influxdata/telegraf/tree/master/plugins/inputs/intel_powerstat</w:t>
        </w:r>
      </w:hyperlink>
    </w:p>
    <w:p w:rsidR="003C6CDC" w:rsidRDefault="00E30901"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7677" w:rsidRDefault="00F47677" w:rsidP="00CC5E40">
      <w:pPr>
        <w:spacing w:after="0" w:line="240" w:lineRule="auto"/>
      </w:pPr>
      <w:r>
        <w:separator/>
      </w:r>
    </w:p>
  </w:endnote>
  <w:endnote w:type="continuationSeparator" w:id="1">
    <w:p w:rsidR="00F47677" w:rsidRDefault="00F47677"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8049A1">
          <w:trPr>
            <w:trHeight w:val="727"/>
          </w:trPr>
          <w:tc>
            <w:tcPr>
              <w:tcW w:w="4000" w:type="pct"/>
              <w:tcBorders>
                <w:right w:val="triple" w:sz="4" w:space="0" w:color="4F81BD" w:themeColor="accent1"/>
              </w:tcBorders>
            </w:tcPr>
            <w:p w:rsidR="008049A1" w:rsidRDefault="008049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049A1" w:rsidRDefault="00E30901">
              <w:pPr>
                <w:tabs>
                  <w:tab w:val="left" w:pos="1490"/>
                </w:tabs>
                <w:rPr>
                  <w:rFonts w:asciiTheme="majorHAnsi" w:hAnsiTheme="majorHAnsi"/>
                  <w:sz w:val="28"/>
                  <w:szCs w:val="28"/>
                </w:rPr>
              </w:pPr>
              <w:fldSimple w:instr=" PAGE    \* MERGEFORMAT ">
                <w:r w:rsidR="00C959D6">
                  <w:rPr>
                    <w:noProof/>
                  </w:rPr>
                  <w:t>12</w:t>
                </w:r>
              </w:fldSimple>
            </w:p>
          </w:tc>
        </w:tr>
      </w:sdtContent>
    </w:sdt>
  </w:tbl>
  <w:p w:rsidR="008049A1" w:rsidRDefault="008049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7677" w:rsidRDefault="00F47677" w:rsidP="00CC5E40">
      <w:pPr>
        <w:spacing w:after="0" w:line="240" w:lineRule="auto"/>
      </w:pPr>
      <w:r>
        <w:separator/>
      </w:r>
    </w:p>
  </w:footnote>
  <w:footnote w:type="continuationSeparator" w:id="1">
    <w:p w:rsidR="00F47677" w:rsidRDefault="00F47677" w:rsidP="00CC5E40">
      <w:pPr>
        <w:spacing w:after="0" w:line="240" w:lineRule="auto"/>
      </w:pPr>
      <w:r>
        <w:continuationSeparator/>
      </w:r>
    </w:p>
  </w:footnote>
  <w:footnote w:id="2">
    <w:p w:rsidR="008049A1" w:rsidRDefault="008049A1">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045"/>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219E"/>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0B05"/>
    <w:rsid w:val="00207AE2"/>
    <w:rsid w:val="002116A7"/>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44CAD"/>
    <w:rsid w:val="003505A3"/>
    <w:rsid w:val="00355E2F"/>
    <w:rsid w:val="00355F3B"/>
    <w:rsid w:val="0036755B"/>
    <w:rsid w:val="00374883"/>
    <w:rsid w:val="00390CED"/>
    <w:rsid w:val="00392DA4"/>
    <w:rsid w:val="003939FA"/>
    <w:rsid w:val="003A585D"/>
    <w:rsid w:val="003A787A"/>
    <w:rsid w:val="003B22C4"/>
    <w:rsid w:val="003C4B29"/>
    <w:rsid w:val="003C4EFE"/>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760C7"/>
    <w:rsid w:val="0048376B"/>
    <w:rsid w:val="00485EB4"/>
    <w:rsid w:val="0049399B"/>
    <w:rsid w:val="004A5BCA"/>
    <w:rsid w:val="004D0323"/>
    <w:rsid w:val="004D162E"/>
    <w:rsid w:val="004E0436"/>
    <w:rsid w:val="004E0B9A"/>
    <w:rsid w:val="004E1E63"/>
    <w:rsid w:val="004E2D1D"/>
    <w:rsid w:val="004E2F20"/>
    <w:rsid w:val="004E355E"/>
    <w:rsid w:val="004F06D1"/>
    <w:rsid w:val="004F1A43"/>
    <w:rsid w:val="004F2A22"/>
    <w:rsid w:val="004F3B84"/>
    <w:rsid w:val="00501D87"/>
    <w:rsid w:val="00504FA9"/>
    <w:rsid w:val="0051003F"/>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29BD"/>
    <w:rsid w:val="005D32CD"/>
    <w:rsid w:val="005F194B"/>
    <w:rsid w:val="005F3E46"/>
    <w:rsid w:val="00603E59"/>
    <w:rsid w:val="00606BF5"/>
    <w:rsid w:val="00615163"/>
    <w:rsid w:val="006172D0"/>
    <w:rsid w:val="0063357E"/>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0F4"/>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95EB1"/>
    <w:rsid w:val="007B011E"/>
    <w:rsid w:val="007C4838"/>
    <w:rsid w:val="007C6CBD"/>
    <w:rsid w:val="007D0E54"/>
    <w:rsid w:val="007D34E7"/>
    <w:rsid w:val="007D66D5"/>
    <w:rsid w:val="007E221E"/>
    <w:rsid w:val="007E7319"/>
    <w:rsid w:val="007F4420"/>
    <w:rsid w:val="007F7700"/>
    <w:rsid w:val="00800C6D"/>
    <w:rsid w:val="00800E7B"/>
    <w:rsid w:val="00801459"/>
    <w:rsid w:val="00801F59"/>
    <w:rsid w:val="008049A1"/>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84719"/>
    <w:rsid w:val="00890F0F"/>
    <w:rsid w:val="0089661F"/>
    <w:rsid w:val="0089746C"/>
    <w:rsid w:val="008A0B76"/>
    <w:rsid w:val="008B6168"/>
    <w:rsid w:val="008C20E3"/>
    <w:rsid w:val="008D09A3"/>
    <w:rsid w:val="008D389C"/>
    <w:rsid w:val="008D6A96"/>
    <w:rsid w:val="008F7151"/>
    <w:rsid w:val="00900935"/>
    <w:rsid w:val="00905942"/>
    <w:rsid w:val="00916DBE"/>
    <w:rsid w:val="00920ADB"/>
    <w:rsid w:val="0093001E"/>
    <w:rsid w:val="00932A6A"/>
    <w:rsid w:val="00963F25"/>
    <w:rsid w:val="00965730"/>
    <w:rsid w:val="009722B2"/>
    <w:rsid w:val="00974E21"/>
    <w:rsid w:val="00982B66"/>
    <w:rsid w:val="009A1AB5"/>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94D6E"/>
    <w:rsid w:val="00AB4651"/>
    <w:rsid w:val="00AC31A1"/>
    <w:rsid w:val="00AC6236"/>
    <w:rsid w:val="00AC72AE"/>
    <w:rsid w:val="00AD0C7B"/>
    <w:rsid w:val="00AE3F1E"/>
    <w:rsid w:val="00B129DB"/>
    <w:rsid w:val="00B15442"/>
    <w:rsid w:val="00B23F3F"/>
    <w:rsid w:val="00B26368"/>
    <w:rsid w:val="00B30C0F"/>
    <w:rsid w:val="00B366EC"/>
    <w:rsid w:val="00B417CB"/>
    <w:rsid w:val="00B43C8A"/>
    <w:rsid w:val="00B528EE"/>
    <w:rsid w:val="00B54865"/>
    <w:rsid w:val="00B61E29"/>
    <w:rsid w:val="00B61F55"/>
    <w:rsid w:val="00B622E8"/>
    <w:rsid w:val="00B6243A"/>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3393"/>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959D6"/>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5B0E"/>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A6820"/>
    <w:rsid w:val="00DB05E4"/>
    <w:rsid w:val="00DB1C4C"/>
    <w:rsid w:val="00DB416A"/>
    <w:rsid w:val="00DC07BC"/>
    <w:rsid w:val="00DC49DB"/>
    <w:rsid w:val="00DC592E"/>
    <w:rsid w:val="00DC5C65"/>
    <w:rsid w:val="00DD011E"/>
    <w:rsid w:val="00DD4464"/>
    <w:rsid w:val="00DD5BA6"/>
    <w:rsid w:val="00DE00B5"/>
    <w:rsid w:val="00DE16E6"/>
    <w:rsid w:val="00DE1E05"/>
    <w:rsid w:val="00DF411E"/>
    <w:rsid w:val="00DF4A72"/>
    <w:rsid w:val="00E07F93"/>
    <w:rsid w:val="00E2037A"/>
    <w:rsid w:val="00E224E3"/>
    <w:rsid w:val="00E27F0E"/>
    <w:rsid w:val="00E30901"/>
    <w:rsid w:val="00E37DBE"/>
    <w:rsid w:val="00E37EFA"/>
    <w:rsid w:val="00E4108F"/>
    <w:rsid w:val="00E46753"/>
    <w:rsid w:val="00E52B69"/>
    <w:rsid w:val="00E6639F"/>
    <w:rsid w:val="00E70A4A"/>
    <w:rsid w:val="00E768C3"/>
    <w:rsid w:val="00E86179"/>
    <w:rsid w:val="00E93C49"/>
    <w:rsid w:val="00EA40E3"/>
    <w:rsid w:val="00EA5178"/>
    <w:rsid w:val="00EA6294"/>
    <w:rsid w:val="00EA7043"/>
    <w:rsid w:val="00EB09BA"/>
    <w:rsid w:val="00EB4981"/>
    <w:rsid w:val="00EC016E"/>
    <w:rsid w:val="00EC5CE3"/>
    <w:rsid w:val="00EC6B44"/>
    <w:rsid w:val="00ED0EA3"/>
    <w:rsid w:val="00ED5993"/>
    <w:rsid w:val="00ED6CF5"/>
    <w:rsid w:val="00ED7396"/>
    <w:rsid w:val="00EE6772"/>
    <w:rsid w:val="00EF5FBE"/>
    <w:rsid w:val="00F00200"/>
    <w:rsid w:val="00F015A3"/>
    <w:rsid w:val="00F02BCE"/>
    <w:rsid w:val="00F03868"/>
    <w:rsid w:val="00F05C45"/>
    <w:rsid w:val="00F070A1"/>
    <w:rsid w:val="00F11B34"/>
    <w:rsid w:val="00F21EEB"/>
    <w:rsid w:val="00F4038D"/>
    <w:rsid w:val="00F47677"/>
    <w:rsid w:val="00F57A08"/>
    <w:rsid w:val="00F74560"/>
    <w:rsid w:val="00F8429B"/>
    <w:rsid w:val="00F91F7F"/>
    <w:rsid w:val="00F94426"/>
    <w:rsid w:val="00FA5E78"/>
    <w:rsid w:val="00FC235B"/>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51</Pages>
  <Words>12062</Words>
  <Characters>66343</Characters>
  <Application>Microsoft Office Word</Application>
  <DocSecurity>0</DocSecurity>
  <Lines>552</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96</cp:revision>
  <dcterms:created xsi:type="dcterms:W3CDTF">2022-06-27T12:59:00Z</dcterms:created>
  <dcterms:modified xsi:type="dcterms:W3CDTF">2022-07-01T10:20:00Z</dcterms:modified>
</cp:coreProperties>
</file>