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2026-10-05</w:t>
      </w:r>
    </w:p>
    <w:p>
      <w:r>
        <w:rPr>
          <w:sz w:val="22"/>
          <w:szCs w:val="22"/>
        </w:rPr>
        <w:t xml:space="preserve">468 règles de gestion · 16 domaines · 355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2026-10-05T19:15:50.177Z</dcterms:created>
  <dcterms:modified xsi:type="dcterms:W3CDTF">2026-10-05T19:15:50.177Z</dcterms:modified>
</cp:coreProperties>
</file>

<file path=docProps/custom.xml><?xml version="1.0" encoding="utf-8"?>
<Properties xmlns="http://schemas.openxmlformats.org/officeDocument/2006/custom-properties" xmlns:vt="http://schemas.openxmlformats.org/officeDocument/2006/docPropsVTypes"/>
</file>