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39605DB" w:rsidR="00DA7DCE" w:rsidRPr="000162B7" w:rsidRDefault="000162B7">
      <w:pPr>
        <w:spacing w:line="276" w:lineRule="auto"/>
        <w:jc w:val="center"/>
        <w:rPr>
          <w:bCs/>
          <w:color w:val="000000"/>
          <w:sz w:val="28"/>
          <w:szCs w:val="28"/>
          <w:lang w:val="ru-RU"/>
        </w:rPr>
      </w:pPr>
      <w:bookmarkStart w:id="0" w:name="_Hlk56524845"/>
      <w:bookmarkEnd w:id="0"/>
      <w:r w:rsidRPr="000162B7">
        <w:rPr>
          <w:bCs/>
          <w:color w:val="000000"/>
          <w:sz w:val="28"/>
          <w:szCs w:val="28"/>
          <w:lang w:val="ru-RU"/>
        </w:rPr>
        <w:t>Национальный Исследовательский Университет ИТМО</w:t>
      </w:r>
    </w:p>
    <w:p w14:paraId="00000004" w14:textId="77777777" w:rsidR="00DA7DCE" w:rsidRPr="00685FA5" w:rsidRDefault="00E7466E">
      <w:pPr>
        <w:spacing w:line="276" w:lineRule="auto"/>
        <w:jc w:val="center"/>
        <w:rPr>
          <w:color w:val="000000"/>
          <w:sz w:val="28"/>
          <w:szCs w:val="28"/>
          <w:lang w:val="ru-RU"/>
        </w:rPr>
      </w:pPr>
      <w:r w:rsidRPr="00685FA5">
        <w:rPr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0000005" w14:textId="77777777" w:rsidR="00DA7DCE" w:rsidRPr="00685FA5" w:rsidRDefault="00DA7DCE">
      <w:pPr>
        <w:spacing w:line="276" w:lineRule="auto"/>
        <w:jc w:val="center"/>
        <w:rPr>
          <w:color w:val="000000"/>
          <w:sz w:val="28"/>
          <w:szCs w:val="28"/>
          <w:lang w:val="ru-RU"/>
        </w:rPr>
      </w:pPr>
    </w:p>
    <w:p w14:paraId="00000006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7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8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9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A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B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C" w14:textId="482304D8" w:rsidR="00DA7DCE" w:rsidRPr="00347403" w:rsidRDefault="00E7466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  <w:r w:rsidRPr="00685FA5">
        <w:rPr>
          <w:color w:val="000000"/>
          <w:sz w:val="22"/>
          <w:szCs w:val="22"/>
          <w:lang w:val="ru-RU"/>
        </w:rPr>
        <w:t>Лабораторная работа №</w:t>
      </w:r>
      <w:r w:rsidR="00347403" w:rsidRPr="00347403">
        <w:rPr>
          <w:color w:val="000000"/>
          <w:sz w:val="22"/>
          <w:szCs w:val="22"/>
          <w:lang w:val="ru-RU"/>
        </w:rPr>
        <w:t>6</w:t>
      </w:r>
    </w:p>
    <w:p w14:paraId="0000000D" w14:textId="2DBE89B8" w:rsidR="00DA7DCE" w:rsidRPr="00685FA5" w:rsidRDefault="00E7466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  <w:r w:rsidRPr="00685FA5">
        <w:rPr>
          <w:color w:val="000000"/>
          <w:sz w:val="22"/>
          <w:szCs w:val="22"/>
          <w:lang w:val="ru-RU"/>
        </w:rPr>
        <w:t>по дисциплине «</w:t>
      </w:r>
      <w:r w:rsidR="009A377B">
        <w:rPr>
          <w:color w:val="000000"/>
          <w:sz w:val="22"/>
          <w:szCs w:val="22"/>
          <w:lang w:val="ru-RU"/>
        </w:rPr>
        <w:t>Цифровая обработка сигналов</w:t>
      </w:r>
      <w:r w:rsidRPr="00685FA5">
        <w:rPr>
          <w:color w:val="000000"/>
          <w:sz w:val="22"/>
          <w:szCs w:val="22"/>
          <w:lang w:val="ru-RU"/>
        </w:rPr>
        <w:t>»</w:t>
      </w:r>
    </w:p>
    <w:p w14:paraId="0000000E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F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0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1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2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3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4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5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6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7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8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9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A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B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C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1D" w14:textId="77777777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proofErr w:type="spellStart"/>
      <w:proofErr w:type="gramStart"/>
      <w:r w:rsidRPr="00685FA5">
        <w:rPr>
          <w:color w:val="000000"/>
          <w:lang w:val="ru-RU"/>
        </w:rPr>
        <w:t>Выполнил:Ларочкин</w:t>
      </w:r>
      <w:proofErr w:type="spellEnd"/>
      <w:proofErr w:type="gramEnd"/>
      <w:r w:rsidRPr="00685FA5">
        <w:rPr>
          <w:color w:val="000000"/>
          <w:lang w:val="ru-RU"/>
        </w:rPr>
        <w:t xml:space="preserve">   Г.И </w:t>
      </w:r>
    </w:p>
    <w:p w14:paraId="0000001F" w14:textId="45F4BA60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r w:rsidRPr="00685FA5">
        <w:rPr>
          <w:color w:val="000000"/>
          <w:lang w:val="ru-RU"/>
        </w:rPr>
        <w:t xml:space="preserve">Группа: </w:t>
      </w:r>
      <w:r>
        <w:rPr>
          <w:color w:val="000000"/>
        </w:rPr>
        <w:t>P</w:t>
      </w:r>
      <w:r w:rsidRPr="00685FA5">
        <w:rPr>
          <w:color w:val="000000"/>
          <w:lang w:val="ru-RU"/>
        </w:rPr>
        <w:t>3</w:t>
      </w:r>
      <w:r w:rsidR="00685FA5">
        <w:rPr>
          <w:color w:val="000000"/>
          <w:lang w:val="ru-RU"/>
        </w:rPr>
        <w:t>4</w:t>
      </w:r>
      <w:r w:rsidRPr="00685FA5">
        <w:rPr>
          <w:color w:val="000000"/>
          <w:lang w:val="ru-RU"/>
        </w:rPr>
        <w:t>00</w:t>
      </w:r>
    </w:p>
    <w:p w14:paraId="00000020" w14:textId="77777777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r w:rsidRPr="00685FA5">
        <w:rPr>
          <w:color w:val="000000"/>
          <w:lang w:val="ru-RU"/>
        </w:rPr>
        <w:t xml:space="preserve">Преподаватель: </w:t>
      </w:r>
      <w:proofErr w:type="spellStart"/>
      <w:r w:rsidRPr="00685FA5">
        <w:rPr>
          <w:color w:val="000000"/>
          <w:lang w:val="ru-RU"/>
        </w:rPr>
        <w:t>Тропченко</w:t>
      </w:r>
      <w:proofErr w:type="spellEnd"/>
      <w:r w:rsidRPr="00685FA5">
        <w:rPr>
          <w:color w:val="000000"/>
          <w:lang w:val="ru-RU"/>
        </w:rPr>
        <w:t xml:space="preserve"> А.А.</w:t>
      </w:r>
    </w:p>
    <w:p w14:paraId="00000021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2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3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4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5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6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7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8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9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A" w14:textId="77777777" w:rsidR="00DA7DCE" w:rsidRPr="00685FA5" w:rsidRDefault="00E7466E">
      <w:pPr>
        <w:spacing w:line="276" w:lineRule="auto"/>
        <w:jc w:val="center"/>
        <w:rPr>
          <w:color w:val="000000"/>
          <w:lang w:val="ru-RU"/>
        </w:rPr>
      </w:pPr>
      <w:r w:rsidRPr="00685FA5">
        <w:rPr>
          <w:color w:val="000000"/>
          <w:lang w:val="ru-RU"/>
        </w:rPr>
        <w:t>Санкт-Петербург</w:t>
      </w:r>
    </w:p>
    <w:p w14:paraId="0000002B" w14:textId="0A3EC3B4" w:rsidR="00DA7DCE" w:rsidRPr="00685FA5" w:rsidRDefault="00E7466E">
      <w:pPr>
        <w:spacing w:line="276" w:lineRule="auto"/>
        <w:jc w:val="center"/>
        <w:rPr>
          <w:rFonts w:ascii="Consolas" w:eastAsia="Consolas" w:hAnsi="Consolas" w:cs="Consolas"/>
          <w:sz w:val="28"/>
          <w:szCs w:val="28"/>
          <w:lang w:val="ru-RU"/>
        </w:rPr>
      </w:pPr>
      <w:r w:rsidRPr="00685FA5">
        <w:rPr>
          <w:color w:val="000000"/>
          <w:lang w:val="ru-RU"/>
        </w:rPr>
        <w:t>20</w:t>
      </w:r>
      <w:r w:rsidR="00685FA5">
        <w:rPr>
          <w:color w:val="000000"/>
          <w:lang w:val="ru-RU"/>
        </w:rPr>
        <w:t>20</w:t>
      </w:r>
      <w:r w:rsidRPr="00685FA5">
        <w:rPr>
          <w:color w:val="000000"/>
          <w:lang w:val="ru-RU"/>
        </w:rPr>
        <w:t xml:space="preserve"> г.</w:t>
      </w:r>
      <w:r w:rsidRPr="00685FA5">
        <w:rPr>
          <w:lang w:val="ru-RU"/>
        </w:rPr>
        <w:br w:type="page"/>
      </w:r>
    </w:p>
    <w:p w14:paraId="0000002C" w14:textId="49C78BCF" w:rsidR="00DA7DCE" w:rsidRDefault="00E7466E" w:rsidP="00076D6E">
      <w:pPr>
        <w:pStyle w:val="2"/>
        <w:rPr>
          <w:lang w:val="ru-RU"/>
        </w:rPr>
      </w:pPr>
      <w:bookmarkStart w:id="1" w:name="_p9x2g1s8xiba" w:colFirst="0" w:colLast="0"/>
      <w:bookmarkEnd w:id="1"/>
      <w:r w:rsidRPr="00685FA5">
        <w:rPr>
          <w:lang w:val="ru-RU"/>
        </w:rPr>
        <w:lastRenderedPageBreak/>
        <w:t>Постановка задачи</w:t>
      </w:r>
    </w:p>
    <w:p w14:paraId="6A390F5D" w14:textId="7AEE0D0F" w:rsidR="000162B7" w:rsidRPr="000162B7" w:rsidRDefault="000162B7" w:rsidP="000162B7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2" w:name="_5vectmbv723g" w:colFirst="0" w:colLast="0"/>
      <w:bookmarkEnd w:id="2"/>
      <w:r w:rsidRPr="000162B7">
        <w:rPr>
          <w:rFonts w:ascii="Times New Roman" w:hAnsi="Times New Roman"/>
          <w:sz w:val="24"/>
          <w:szCs w:val="24"/>
        </w:rPr>
        <w:t>Используя данные таблицы 1, создайте функции, реализующие каждый из представленных видов шумов. Программный код функций с комментариями поместите в отчет.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6"/>
        <w:gridCol w:w="3528"/>
        <w:gridCol w:w="1363"/>
        <w:gridCol w:w="1428"/>
      </w:tblGrid>
      <w:tr w:rsidR="000162B7" w:rsidRPr="000162B7" w14:paraId="30FF9C38" w14:textId="77777777" w:rsidTr="000162B7">
        <w:trPr>
          <w:jc w:val="center"/>
        </w:trPr>
        <w:tc>
          <w:tcPr>
            <w:tcW w:w="3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54D4" w14:textId="77777777" w:rsidR="000162B7" w:rsidRPr="000162B7" w:rsidRDefault="000162B7">
            <w:pPr>
              <w:jc w:val="center"/>
            </w:pPr>
            <w:proofErr w:type="spellStart"/>
            <w:r w:rsidRPr="000162B7">
              <w:t>Тип</w:t>
            </w:r>
            <w:proofErr w:type="spellEnd"/>
            <w:r w:rsidRPr="000162B7">
              <w:t xml:space="preserve"> </w:t>
            </w:r>
            <w:proofErr w:type="spellStart"/>
            <w:r w:rsidRPr="000162B7">
              <w:t>шума</w:t>
            </w:r>
            <w:proofErr w:type="spellEnd"/>
          </w:p>
        </w:tc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E07" w14:textId="77777777" w:rsidR="000162B7" w:rsidRPr="000162B7" w:rsidRDefault="000162B7">
            <w:pPr>
              <w:jc w:val="center"/>
            </w:pPr>
            <w:proofErr w:type="spellStart"/>
            <w:r w:rsidRPr="000162B7">
              <w:t>Генератор</w:t>
            </w:r>
            <w:proofErr w:type="spellEnd"/>
            <w:r w:rsidRPr="000162B7">
              <w:t xml:space="preserve"> </w:t>
            </w:r>
            <w:proofErr w:type="spellStart"/>
            <w:r w:rsidRPr="000162B7">
              <w:t>шума</w:t>
            </w:r>
            <w:proofErr w:type="spellEnd"/>
            <w:r w:rsidRPr="000162B7">
              <w:t xml:space="preserve"> (z)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E130" w14:textId="77777777" w:rsidR="000162B7" w:rsidRPr="000162B7" w:rsidRDefault="000162B7">
            <w:pPr>
              <w:jc w:val="center"/>
            </w:pPr>
            <w:proofErr w:type="spellStart"/>
            <w:r w:rsidRPr="000162B7">
              <w:t>Параметры</w:t>
            </w:r>
            <w:proofErr w:type="spellEnd"/>
            <w:r w:rsidRPr="000162B7">
              <w:t xml:space="preserve"> </w:t>
            </w:r>
            <w:proofErr w:type="spellStart"/>
            <w:r w:rsidRPr="000162B7">
              <w:t>для</w:t>
            </w:r>
            <w:proofErr w:type="spellEnd"/>
            <w:r w:rsidRPr="000162B7">
              <w:t xml:space="preserve"> </w:t>
            </w:r>
            <w:proofErr w:type="spellStart"/>
            <w:r w:rsidRPr="000162B7">
              <w:t>данной</w:t>
            </w:r>
            <w:proofErr w:type="spellEnd"/>
            <w:r w:rsidRPr="000162B7">
              <w:t xml:space="preserve"> </w:t>
            </w:r>
            <w:proofErr w:type="spellStart"/>
            <w:r w:rsidRPr="000162B7">
              <w:t>работы</w:t>
            </w:r>
            <w:proofErr w:type="spellEnd"/>
          </w:p>
        </w:tc>
      </w:tr>
      <w:tr w:rsidR="000162B7" w:rsidRPr="000162B7" w14:paraId="6D9CD5D2" w14:textId="77777777" w:rsidTr="000162B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8E982" w14:textId="77777777" w:rsidR="000162B7" w:rsidRPr="000162B7" w:rsidRDefault="000162B7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FFE9" w14:textId="77777777" w:rsidR="000162B7" w:rsidRPr="000162B7" w:rsidRDefault="000162B7">
            <w:pPr>
              <w:rPr>
                <w:lang w:val="ru-RU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65C2" w14:textId="77777777" w:rsidR="000162B7" w:rsidRPr="000162B7" w:rsidRDefault="000162B7">
            <w:pPr>
              <w:jc w:val="center"/>
            </w:pPr>
            <w:r w:rsidRPr="000162B7">
              <w:t>a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CB4B2" w14:textId="77777777" w:rsidR="000162B7" w:rsidRPr="000162B7" w:rsidRDefault="000162B7">
            <w:pPr>
              <w:jc w:val="center"/>
            </w:pPr>
            <w:r w:rsidRPr="000162B7">
              <w:t>b</w:t>
            </w:r>
          </w:p>
        </w:tc>
      </w:tr>
      <w:tr w:rsidR="000162B7" w:rsidRPr="000162B7" w14:paraId="30DE48A9" w14:textId="77777777" w:rsidTr="000162B7">
        <w:trPr>
          <w:jc w:val="center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CC3B" w14:textId="77777777" w:rsidR="000162B7" w:rsidRPr="000162B7" w:rsidRDefault="000162B7">
            <w:pPr>
              <w:jc w:val="both"/>
              <w:rPr>
                <w:lang w:val="ru-RU"/>
              </w:rPr>
            </w:pPr>
            <w:proofErr w:type="spellStart"/>
            <w:r w:rsidRPr="000162B7">
              <w:t>Равномерный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BF7C" w14:textId="77777777" w:rsidR="000162B7" w:rsidRPr="000162B7" w:rsidRDefault="000162B7">
            <w:pPr>
              <w:jc w:val="center"/>
            </w:pPr>
            <w:proofErr w:type="spellStart"/>
            <w:r w:rsidRPr="000162B7">
              <w:t>функция</w:t>
            </w:r>
            <w:proofErr w:type="spellEnd"/>
            <w:r w:rsidRPr="000162B7">
              <w:t xml:space="preserve"> rand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DFE5" w14:textId="77777777" w:rsidR="000162B7" w:rsidRPr="000162B7" w:rsidRDefault="000162B7">
            <w:pPr>
              <w:jc w:val="center"/>
              <w:rPr>
                <w:lang w:val="ru-RU"/>
              </w:rPr>
            </w:pPr>
            <w:r w:rsidRPr="000162B7">
              <w:t>-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4AF4" w14:textId="77777777" w:rsidR="000162B7" w:rsidRPr="000162B7" w:rsidRDefault="000162B7">
            <w:pPr>
              <w:jc w:val="center"/>
            </w:pPr>
            <w:r w:rsidRPr="000162B7">
              <w:t>-</w:t>
            </w:r>
          </w:p>
        </w:tc>
      </w:tr>
      <w:tr w:rsidR="000162B7" w:rsidRPr="000162B7" w14:paraId="258DC2A6" w14:textId="77777777" w:rsidTr="000162B7">
        <w:trPr>
          <w:jc w:val="center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42F3" w14:textId="77777777" w:rsidR="000162B7" w:rsidRPr="000162B7" w:rsidRDefault="000162B7">
            <w:pPr>
              <w:jc w:val="both"/>
            </w:pPr>
            <w:proofErr w:type="spellStart"/>
            <w:r w:rsidRPr="000162B7">
              <w:t>Гауссов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5006" w14:textId="77777777" w:rsidR="000162B7" w:rsidRPr="000162B7" w:rsidRDefault="000162B7">
            <w:pPr>
              <w:jc w:val="center"/>
            </w:pPr>
            <w:proofErr w:type="spellStart"/>
            <w:r w:rsidRPr="000162B7">
              <w:t>функция</w:t>
            </w:r>
            <w:proofErr w:type="spellEnd"/>
            <w:r w:rsidRPr="000162B7">
              <w:t xml:space="preserve"> a + b*</w:t>
            </w:r>
            <w:proofErr w:type="spellStart"/>
            <w:r w:rsidRPr="000162B7">
              <w:t>randn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D7AA" w14:textId="77777777" w:rsidR="000162B7" w:rsidRPr="000162B7" w:rsidRDefault="000162B7">
            <w:pPr>
              <w:jc w:val="center"/>
            </w:pPr>
            <w:r w:rsidRPr="000162B7"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544B" w14:textId="77777777" w:rsidR="000162B7" w:rsidRPr="000162B7" w:rsidRDefault="000162B7">
            <w:pPr>
              <w:jc w:val="center"/>
            </w:pPr>
            <w:r w:rsidRPr="000162B7">
              <w:t>0.15</w:t>
            </w:r>
          </w:p>
        </w:tc>
      </w:tr>
      <w:tr w:rsidR="000162B7" w:rsidRPr="000162B7" w14:paraId="77DA6636" w14:textId="77777777" w:rsidTr="000162B7">
        <w:trPr>
          <w:jc w:val="center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2874" w14:textId="77777777" w:rsidR="000162B7" w:rsidRPr="000162B7" w:rsidRDefault="000162B7">
            <w:pPr>
              <w:jc w:val="both"/>
              <w:rPr>
                <w:lang w:val="ru-RU"/>
              </w:rPr>
            </w:pPr>
            <w:proofErr w:type="spellStart"/>
            <w:r w:rsidRPr="000162B7">
              <w:t>Логарифмически</w:t>
            </w:r>
            <w:proofErr w:type="spellEnd"/>
            <w:r w:rsidRPr="000162B7">
              <w:t xml:space="preserve"> </w:t>
            </w:r>
            <w:proofErr w:type="spellStart"/>
            <w:r w:rsidRPr="000162B7">
              <w:t>нормальный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D549" w14:textId="1C9160E9" w:rsidR="000162B7" w:rsidRPr="000162B7" w:rsidRDefault="000162B7">
            <w:pPr>
              <w:jc w:val="both"/>
            </w:pPr>
            <w:r w:rsidRPr="000162B7">
              <w:rPr>
                <w:noProof/>
                <w:lang w:eastAsia="ru-RU"/>
              </w:rPr>
              <w:drawing>
                <wp:inline distT="0" distB="0" distL="0" distR="0" wp14:anchorId="7EC163F4" wp14:editId="6AFA3A09">
                  <wp:extent cx="1104900" cy="2190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47FB" w14:textId="77777777" w:rsidR="000162B7" w:rsidRPr="000162B7" w:rsidRDefault="000162B7">
            <w:pPr>
              <w:jc w:val="center"/>
            </w:pPr>
            <w:r w:rsidRPr="000162B7">
              <w:t>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48C3" w14:textId="77777777" w:rsidR="000162B7" w:rsidRPr="000162B7" w:rsidRDefault="000162B7">
            <w:pPr>
              <w:jc w:val="center"/>
            </w:pPr>
            <w:r w:rsidRPr="000162B7">
              <w:t>0.25</w:t>
            </w:r>
          </w:p>
        </w:tc>
      </w:tr>
      <w:tr w:rsidR="000162B7" w:rsidRPr="000162B7" w14:paraId="7922446F" w14:textId="77777777" w:rsidTr="000162B7">
        <w:trPr>
          <w:jc w:val="center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0BBF" w14:textId="77777777" w:rsidR="000162B7" w:rsidRPr="000162B7" w:rsidRDefault="000162B7">
            <w:pPr>
              <w:jc w:val="both"/>
            </w:pPr>
            <w:proofErr w:type="spellStart"/>
            <w:r w:rsidRPr="000162B7">
              <w:t>Реллея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680C" w14:textId="45023452" w:rsidR="000162B7" w:rsidRPr="000162B7" w:rsidRDefault="000162B7">
            <w:pPr>
              <w:jc w:val="center"/>
            </w:pPr>
            <w:r w:rsidRPr="000162B7">
              <w:rPr>
                <w:noProof/>
                <w:lang w:eastAsia="ru-RU"/>
              </w:rPr>
              <w:drawing>
                <wp:inline distT="0" distB="0" distL="0" distR="0" wp14:anchorId="5C247AF4" wp14:editId="43A250CA">
                  <wp:extent cx="1990725" cy="2381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36AE" w14:textId="77777777" w:rsidR="000162B7" w:rsidRPr="000162B7" w:rsidRDefault="000162B7">
            <w:pPr>
              <w:jc w:val="center"/>
              <w:rPr>
                <w:lang w:val="ru-RU"/>
              </w:rPr>
            </w:pPr>
            <w:r w:rsidRPr="000162B7"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6C08" w14:textId="77777777" w:rsidR="000162B7" w:rsidRPr="000162B7" w:rsidRDefault="000162B7">
            <w:pPr>
              <w:jc w:val="center"/>
            </w:pPr>
            <w:r w:rsidRPr="000162B7">
              <w:t>1</w:t>
            </w:r>
          </w:p>
        </w:tc>
      </w:tr>
      <w:tr w:rsidR="000162B7" w:rsidRPr="000162B7" w14:paraId="60AD7F2B" w14:textId="77777777" w:rsidTr="000162B7">
        <w:trPr>
          <w:jc w:val="center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075" w14:textId="77777777" w:rsidR="000162B7" w:rsidRPr="000162B7" w:rsidRDefault="000162B7">
            <w:pPr>
              <w:jc w:val="both"/>
            </w:pPr>
            <w:proofErr w:type="spellStart"/>
            <w:r w:rsidRPr="000162B7">
              <w:t>Экспоненциальный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7556" w14:textId="48DCD105" w:rsidR="000162B7" w:rsidRPr="000162B7" w:rsidRDefault="000162B7">
            <w:pPr>
              <w:jc w:val="center"/>
            </w:pPr>
            <w:r w:rsidRPr="000162B7">
              <w:rPr>
                <w:noProof/>
                <w:lang w:eastAsia="ru-RU"/>
              </w:rPr>
              <w:drawing>
                <wp:inline distT="0" distB="0" distL="0" distR="0" wp14:anchorId="7E8DD175" wp14:editId="2CA4C9C2">
                  <wp:extent cx="1847850" cy="3714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6678" w14:textId="77777777" w:rsidR="000162B7" w:rsidRPr="000162B7" w:rsidRDefault="000162B7">
            <w:pPr>
              <w:jc w:val="center"/>
              <w:rPr>
                <w:lang w:val="ru-RU"/>
              </w:rPr>
            </w:pPr>
            <w:r w:rsidRPr="000162B7">
              <w:t>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D7BE" w14:textId="77777777" w:rsidR="000162B7" w:rsidRPr="000162B7" w:rsidRDefault="000162B7">
            <w:pPr>
              <w:jc w:val="center"/>
            </w:pPr>
            <w:r w:rsidRPr="000162B7">
              <w:t>-</w:t>
            </w:r>
          </w:p>
        </w:tc>
      </w:tr>
      <w:tr w:rsidR="000162B7" w:rsidRPr="000162B7" w14:paraId="4590B682" w14:textId="77777777" w:rsidTr="000162B7">
        <w:trPr>
          <w:jc w:val="center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8B14" w14:textId="77777777" w:rsidR="000162B7" w:rsidRPr="000162B7" w:rsidRDefault="000162B7">
            <w:pPr>
              <w:jc w:val="both"/>
            </w:pPr>
            <w:proofErr w:type="spellStart"/>
            <w:r w:rsidRPr="000162B7">
              <w:t>Эрланга</w:t>
            </w:r>
            <w:proofErr w:type="spell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8524" w14:textId="77777777" w:rsidR="000162B7" w:rsidRPr="000162B7" w:rsidRDefault="000162B7">
            <w:pPr>
              <w:jc w:val="center"/>
            </w:pPr>
            <w:r w:rsidRPr="000162B7">
              <w:t>z = E</w:t>
            </w:r>
            <w:r w:rsidRPr="000162B7">
              <w:rPr>
                <w:vertAlign w:val="subscript"/>
              </w:rPr>
              <w:t>1</w:t>
            </w:r>
            <w:r w:rsidRPr="000162B7">
              <w:t xml:space="preserve"> + E</w:t>
            </w:r>
            <w:r w:rsidRPr="000162B7">
              <w:rPr>
                <w:vertAlign w:val="subscript"/>
              </w:rPr>
              <w:t>2</w:t>
            </w:r>
            <w:r w:rsidRPr="000162B7">
              <w:t xml:space="preserve"> + … + E</w:t>
            </w:r>
            <w:r w:rsidRPr="000162B7">
              <w:rPr>
                <w:vertAlign w:val="subscript"/>
              </w:rPr>
              <w:t>b</w:t>
            </w:r>
            <w:r w:rsidRPr="000162B7">
              <w:t>,</w:t>
            </w:r>
          </w:p>
          <w:p w14:paraId="1A6867C2" w14:textId="0F07B4DD" w:rsidR="000162B7" w:rsidRPr="000162B7" w:rsidRDefault="000162B7">
            <w:pPr>
              <w:jc w:val="center"/>
            </w:pPr>
            <w:proofErr w:type="spellStart"/>
            <w:r w:rsidRPr="000162B7">
              <w:t>где</w:t>
            </w:r>
            <w:proofErr w:type="spellEnd"/>
            <w:r w:rsidRPr="000162B7">
              <w:t xml:space="preserve"> </w:t>
            </w:r>
            <w:proofErr w:type="spellStart"/>
            <w:r w:rsidRPr="000162B7">
              <w:t>E</w:t>
            </w:r>
            <w:r w:rsidRPr="000162B7">
              <w:rPr>
                <w:vertAlign w:val="subscript"/>
              </w:rPr>
              <w:t>n</w:t>
            </w:r>
            <w:proofErr w:type="spellEnd"/>
            <w:r w:rsidRPr="000162B7">
              <w:rPr>
                <w:vertAlign w:val="subscript"/>
              </w:rPr>
              <w:t xml:space="preserve"> </w:t>
            </w:r>
            <w:r w:rsidRPr="000162B7">
              <w:t xml:space="preserve">= </w:t>
            </w:r>
            <w:r w:rsidRPr="000162B7">
              <w:fldChar w:fldCharType="begin"/>
            </w:r>
            <w:r w:rsidRPr="000162B7">
              <w:instrText xml:space="preserve"> QUOTE </w:instrText>
            </w:r>
            <w:r w:rsidRPr="000162B7">
              <w:rPr>
                <w:noProof/>
                <w:lang w:eastAsia="ru-RU"/>
              </w:rPr>
              <w:drawing>
                <wp:inline distT="0" distB="0" distL="0" distR="0" wp14:anchorId="21A96825" wp14:editId="50E2273A">
                  <wp:extent cx="1571625" cy="3143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62B7">
              <w:instrText xml:space="preserve"> </w:instrText>
            </w:r>
            <w:r w:rsidRPr="000162B7">
              <w:fldChar w:fldCharType="separate"/>
            </w:r>
            <w:r w:rsidRPr="000162B7">
              <w:rPr>
                <w:noProof/>
                <w:lang w:eastAsia="ru-RU"/>
              </w:rPr>
              <w:drawing>
                <wp:inline distT="0" distB="0" distL="0" distR="0" wp14:anchorId="7B0D29FB" wp14:editId="087E3FCB">
                  <wp:extent cx="1571625" cy="3143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62B7">
              <w:fldChar w:fldCharType="end"/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415D" w14:textId="77777777" w:rsidR="000162B7" w:rsidRPr="000162B7" w:rsidRDefault="000162B7">
            <w:pPr>
              <w:jc w:val="center"/>
            </w:pPr>
            <w:r w:rsidRPr="000162B7">
              <w:t>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55FD" w14:textId="77777777" w:rsidR="000162B7" w:rsidRPr="000162B7" w:rsidRDefault="000162B7">
            <w:pPr>
              <w:jc w:val="center"/>
            </w:pPr>
            <w:r w:rsidRPr="000162B7">
              <w:t>5</w:t>
            </w:r>
          </w:p>
        </w:tc>
      </w:tr>
    </w:tbl>
    <w:p w14:paraId="2B00F8DF" w14:textId="03092343" w:rsidR="000162B7" w:rsidRPr="000162B7" w:rsidRDefault="000162B7" w:rsidP="000162B7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0162B7">
        <w:rPr>
          <w:rFonts w:ascii="Times New Roman" w:hAnsi="Times New Roman"/>
          <w:sz w:val="24"/>
          <w:szCs w:val="24"/>
        </w:rPr>
        <w:t>Осуществите генерацию каждого типа шума размером 256</w:t>
      </w:r>
      <w:r w:rsidRPr="000162B7">
        <w:rPr>
          <w:rFonts w:ascii="Times New Roman" w:hAnsi="Times New Roman"/>
          <w:sz w:val="24"/>
          <w:szCs w:val="24"/>
          <w:lang w:val="en-US"/>
        </w:rPr>
        <w:t>x</w:t>
      </w:r>
      <w:r w:rsidRPr="000162B7">
        <w:rPr>
          <w:rFonts w:ascii="Times New Roman" w:hAnsi="Times New Roman"/>
          <w:sz w:val="24"/>
          <w:szCs w:val="24"/>
        </w:rPr>
        <w:t>256 при помощи созданных функций. Для всех шумов, кроме шума Соль и перец создайте гистограмму и поместите их в отчет. Количество корзин гистограммы должно иметь значение, равное 50.</w:t>
      </w:r>
    </w:p>
    <w:p w14:paraId="473CE85B" w14:textId="77777777" w:rsidR="000162B7" w:rsidRPr="000162B7" w:rsidRDefault="000162B7" w:rsidP="000162B7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0162B7">
        <w:rPr>
          <w:rFonts w:ascii="Times New Roman" w:hAnsi="Times New Roman"/>
          <w:sz w:val="24"/>
          <w:szCs w:val="24"/>
        </w:rPr>
        <w:t>Используя созданные функции и полученное для данной лабораторной работы изображение осуществите зашумление полученного изображения при помощи всех видов шумов, представленных в таблице 1. Каждый полученный файл сохраните в виде отдельного изображения. Полученные изображения для каждого вида шума поместите в отчет, указав при этом вид шума, которому изображение соответствует.</w:t>
      </w:r>
    </w:p>
    <w:p w14:paraId="7F574BB4" w14:textId="77777777" w:rsidR="000162B7" w:rsidRPr="000162B7" w:rsidRDefault="000162B7" w:rsidP="000162B7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0162B7">
        <w:rPr>
          <w:rFonts w:ascii="Times New Roman" w:hAnsi="Times New Roman"/>
          <w:sz w:val="24"/>
          <w:szCs w:val="24"/>
        </w:rPr>
        <w:t>Создайте функции, реализующие фильтрацию изображения каждым фильтром, формула которого представлена в таблице 2. При реализации конкретного фильтра используйте только его формулу. Код программы с комментариями поместите в отчет.</w:t>
      </w:r>
    </w:p>
    <w:p w14:paraId="109A65FC" w14:textId="494A2E31" w:rsidR="000162B7" w:rsidRPr="000162B7" w:rsidRDefault="000162B7" w:rsidP="000162B7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162B7">
        <w:rPr>
          <w:rFonts w:ascii="Times New Roman" w:hAnsi="Times New Roman"/>
          <w:sz w:val="24"/>
          <w:szCs w:val="24"/>
        </w:rPr>
        <w:t xml:space="preserve">Каждое изображение, полученное в задании 3, подвергните фильтрации всеми фильтрами, используя созданные в задании № 4 функции. Используя функцию корреляции Пирсона </w:t>
      </w:r>
      <w:proofErr w:type="spellStart"/>
      <w:r w:rsidRPr="000162B7">
        <w:rPr>
          <w:rFonts w:ascii="Times New Roman" w:hAnsi="Times New Roman"/>
          <w:sz w:val="24"/>
          <w:szCs w:val="24"/>
          <w:lang w:val="en-US"/>
        </w:rPr>
        <w:t>corr</w:t>
      </w:r>
      <w:proofErr w:type="spellEnd"/>
      <w:r w:rsidRPr="000162B7">
        <w:rPr>
          <w:rFonts w:ascii="Times New Roman" w:hAnsi="Times New Roman"/>
          <w:sz w:val="24"/>
          <w:szCs w:val="24"/>
        </w:rPr>
        <w:t>2, определите качество каждого восстановленного изображения, сравнив его с оригиналом, выданным для выполнения данной работы. Код программы с комментариями поместите в отчет.</w:t>
      </w:r>
    </w:p>
    <w:p w14:paraId="57F442DD" w14:textId="55CFC95C" w:rsidR="00684B51" w:rsidRPr="000162B7" w:rsidRDefault="00684B51" w:rsidP="000162B7">
      <w:pPr>
        <w:pStyle w:val="1"/>
        <w:rPr>
          <w:b w:val="0"/>
          <w:bCs/>
          <w:sz w:val="28"/>
          <w:szCs w:val="28"/>
          <w:lang w:val="ru-RU"/>
        </w:rPr>
      </w:pPr>
      <w:r w:rsidRPr="000162B7">
        <w:rPr>
          <w:lang w:val="ru-RU"/>
        </w:rPr>
        <w:br w:type="page"/>
      </w:r>
      <w:r w:rsidR="00E7466E" w:rsidRPr="000162B7">
        <w:rPr>
          <w:b w:val="0"/>
          <w:bCs/>
          <w:lang w:val="ru-RU"/>
        </w:rPr>
        <w:lastRenderedPageBreak/>
        <w:t>Решение задачи</w:t>
      </w:r>
    </w:p>
    <w:p w14:paraId="525B2EC1" w14:textId="4C02A716" w:rsidR="00CC2E88" w:rsidRPr="00CB3437" w:rsidRDefault="00CC2E88" w:rsidP="00CC2E88">
      <w:pPr>
        <w:pStyle w:val="2"/>
        <w:rPr>
          <w:lang w:val="ru-RU"/>
        </w:rPr>
      </w:pPr>
      <w:r>
        <w:rPr>
          <w:lang w:val="ru-RU"/>
        </w:rPr>
        <w:t xml:space="preserve">Реализация </w:t>
      </w:r>
      <w:r w:rsidR="000162B7">
        <w:rPr>
          <w:lang w:val="ru-RU"/>
        </w:rPr>
        <w:t>функций шума</w:t>
      </w:r>
    </w:p>
    <w:p w14:paraId="000000B1" w14:textId="7406D967" w:rsidR="00DA7DCE" w:rsidRPr="00CB3437" w:rsidRDefault="00CB3437" w:rsidP="00684B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Было реализовано 6 видов шумов</w:t>
      </w:r>
      <w:r w:rsidRPr="00CB343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равномерный</w:t>
      </w:r>
      <w:r w:rsidRPr="00CB343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Гауссов</w:t>
      </w:r>
      <w:r w:rsidRPr="00CB343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логарифмически нормальный</w:t>
      </w:r>
      <w:r w:rsidRPr="00CB3437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Реллэя</w:t>
      </w:r>
      <w:proofErr w:type="spellEnd"/>
      <w:r w:rsidRPr="00CB343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экспоненциальный и Эрланга. Ниже приведены гистограммы распределений каждого из шумов</w:t>
      </w:r>
      <w:r w:rsidRPr="00CB34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размере матрицы 256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>256</w:t>
      </w:r>
      <w:r w:rsidRPr="00CB3437">
        <w:rPr>
          <w:sz w:val="28"/>
          <w:szCs w:val="28"/>
          <w:lang w:val="ru-RU"/>
        </w:rPr>
        <w:t>:</w:t>
      </w:r>
    </w:p>
    <w:p w14:paraId="6FEFC183" w14:textId="1068B321" w:rsidR="00CB3437" w:rsidRDefault="00CB3437" w:rsidP="00CB34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0E99A3" wp14:editId="14FC8DD7">
            <wp:extent cx="2954565" cy="2217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04" cy="227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BACB6E2" wp14:editId="1B4729D2">
            <wp:extent cx="2979947" cy="22364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529" cy="227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539F" w14:textId="141C1C3B" w:rsidR="00CB3437" w:rsidRDefault="00CB3437" w:rsidP="00CB34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EB742B" wp14:editId="0D5C0339">
            <wp:extent cx="2934174" cy="220211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746" cy="22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D2B69EA" wp14:editId="45EEAFDF">
            <wp:extent cx="2925852" cy="2195871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78" cy="226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830A" w14:textId="08231E01" w:rsidR="00CB3437" w:rsidRDefault="00CB3437" w:rsidP="00CB34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8C29E" wp14:editId="7C936001">
            <wp:extent cx="2945080" cy="2210302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29" cy="225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4C96DE9" wp14:editId="5EE4085C">
            <wp:extent cx="2965457" cy="2225592"/>
            <wp:effectExtent l="0" t="0" r="635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83" cy="228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7078" w14:textId="77777777" w:rsidR="00CB3437" w:rsidRDefault="00CB34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CDCBC0" w14:textId="15E251E5" w:rsidR="00CB3437" w:rsidRDefault="00CB3437" w:rsidP="00CB34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Part1.m:</w:t>
      </w:r>
    </w:p>
    <w:p w14:paraId="294BF877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noise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uniform(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256, 256);</w:t>
      </w:r>
    </w:p>
    <w:p w14:paraId="6287AD24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figure,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hist(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noise, 50);</w:t>
      </w:r>
    </w:p>
    <w:p w14:paraId="0A0A3BF6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C22C01">
        <w:rPr>
          <w:rFonts w:ascii="Courier New" w:hAnsi="Courier New" w:cs="Courier New"/>
          <w:color w:val="A020F0"/>
          <w:sz w:val="16"/>
          <w:szCs w:val="16"/>
        </w:rPr>
        <w:t>'Histogram of uniform noise'</w:t>
      </w:r>
      <w:r w:rsidRPr="00C22C0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5AB05D6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D0BC8CB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noise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gaussian(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256, 256);</w:t>
      </w:r>
    </w:p>
    <w:p w14:paraId="5822FCB8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figure,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hist(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noise, 50);</w:t>
      </w:r>
    </w:p>
    <w:p w14:paraId="51460B0A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C22C01">
        <w:rPr>
          <w:rFonts w:ascii="Courier New" w:hAnsi="Courier New" w:cs="Courier New"/>
          <w:color w:val="A020F0"/>
          <w:sz w:val="16"/>
          <w:szCs w:val="16"/>
        </w:rPr>
        <w:t>'Histogram of gaussian noise'</w:t>
      </w:r>
      <w:r w:rsidRPr="00C22C0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7226391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D52587D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noise = </w:t>
      </w:r>
      <w:proofErr w:type="spellStart"/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logn</w:t>
      </w:r>
      <w:proofErr w:type="spellEnd"/>
      <w:r w:rsidRPr="00C22C0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256, 256);</w:t>
      </w:r>
    </w:p>
    <w:p w14:paraId="6B1990B2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figure,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hist(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noise, 50);</w:t>
      </w:r>
    </w:p>
    <w:p w14:paraId="4ED0DBF9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C22C01">
        <w:rPr>
          <w:rFonts w:ascii="Courier New" w:hAnsi="Courier New" w:cs="Courier New"/>
          <w:color w:val="A020F0"/>
          <w:sz w:val="16"/>
          <w:szCs w:val="16"/>
        </w:rPr>
        <w:t>'Histogram of normal log noise'</w:t>
      </w:r>
      <w:r w:rsidRPr="00C22C0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93BB18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77D672D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noise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relay(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256, 256);</w:t>
      </w:r>
    </w:p>
    <w:p w14:paraId="50EC12EC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figure,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hist(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noise, 50);</w:t>
      </w:r>
    </w:p>
    <w:p w14:paraId="0B9EBEF4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C22C01">
        <w:rPr>
          <w:rFonts w:ascii="Courier New" w:hAnsi="Courier New" w:cs="Courier New"/>
          <w:color w:val="A020F0"/>
          <w:sz w:val="16"/>
          <w:szCs w:val="16"/>
        </w:rPr>
        <w:t>'Histogram of Relay noise'</w:t>
      </w:r>
      <w:r w:rsidRPr="00C22C0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4105A99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270961E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noise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exponential(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256, 256);</w:t>
      </w:r>
    </w:p>
    <w:p w14:paraId="143BE461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figure,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hist(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noise, 50);</w:t>
      </w:r>
    </w:p>
    <w:p w14:paraId="58B50ACB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C22C01">
        <w:rPr>
          <w:rFonts w:ascii="Courier New" w:hAnsi="Courier New" w:cs="Courier New"/>
          <w:color w:val="A020F0"/>
          <w:sz w:val="16"/>
          <w:szCs w:val="16"/>
        </w:rPr>
        <w:t>'Histogram of exponential noise'</w:t>
      </w:r>
      <w:r w:rsidRPr="00C22C0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46BF85F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D241A32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noise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erlang(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256, 256);</w:t>
      </w:r>
    </w:p>
    <w:p w14:paraId="5D0DC728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figure,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hist(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noise, 50);</w:t>
      </w:r>
    </w:p>
    <w:p w14:paraId="749E1EF2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C22C01">
        <w:rPr>
          <w:rFonts w:ascii="Courier New" w:hAnsi="Courier New" w:cs="Courier New"/>
          <w:color w:val="A020F0"/>
          <w:sz w:val="16"/>
          <w:szCs w:val="16"/>
        </w:rPr>
        <w:t>'Histogram of Erlang noise'</w:t>
      </w:r>
      <w:r w:rsidRPr="00C22C0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1162CD0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AC20DFC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x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uniform(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n, m)</w:t>
      </w:r>
    </w:p>
    <w:p w14:paraId="019F8871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   x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rand(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n, m);</w:t>
      </w:r>
    </w:p>
    <w:p w14:paraId="60420F52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152A670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3AC80056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x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gaussian(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n, m)</w:t>
      </w:r>
    </w:p>
    <w:p w14:paraId="25C1C16E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   x = 0.15 * </w:t>
      </w:r>
      <w:proofErr w:type="spellStart"/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randn</w:t>
      </w:r>
      <w:proofErr w:type="spellEnd"/>
      <w:r w:rsidRPr="00C22C0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n, m);</w:t>
      </w:r>
    </w:p>
    <w:p w14:paraId="152658CE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B298104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024780C6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x = </w:t>
      </w:r>
      <w:proofErr w:type="spellStart"/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logn</w:t>
      </w:r>
      <w:proofErr w:type="spellEnd"/>
      <w:r w:rsidRPr="00C22C0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n, m)</w:t>
      </w:r>
    </w:p>
    <w:p w14:paraId="0C23EB66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   x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exp(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0.25 * </w:t>
      </w:r>
      <w:proofErr w:type="spellStart"/>
      <w:r w:rsidRPr="00C22C01">
        <w:rPr>
          <w:rFonts w:ascii="Courier New" w:hAnsi="Courier New" w:cs="Courier New"/>
          <w:color w:val="000000"/>
          <w:sz w:val="16"/>
          <w:szCs w:val="16"/>
        </w:rPr>
        <w:t>randn</w:t>
      </w:r>
      <w:proofErr w:type="spellEnd"/>
      <w:r w:rsidRPr="00C22C01">
        <w:rPr>
          <w:rFonts w:ascii="Courier New" w:hAnsi="Courier New" w:cs="Courier New"/>
          <w:color w:val="000000"/>
          <w:sz w:val="16"/>
          <w:szCs w:val="16"/>
        </w:rPr>
        <w:t>(n, m));</w:t>
      </w:r>
    </w:p>
    <w:p w14:paraId="590A55C3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C890307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2F46155C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x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relay(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n, m)</w:t>
      </w:r>
    </w:p>
    <w:p w14:paraId="2EAE40F7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   x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sqrt(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-log(1 - rand(n, m)));</w:t>
      </w:r>
    </w:p>
    <w:p w14:paraId="6DFF15B3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DF0694A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3B042010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x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exponential(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n, m)</w:t>
      </w:r>
    </w:p>
    <w:p w14:paraId="284EDA1C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   x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=  -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log(1 - rand(n, m));</w:t>
      </w:r>
    </w:p>
    <w:p w14:paraId="741224E8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71ED615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7507E2EE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x =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erlang(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n, m)</w:t>
      </w:r>
    </w:p>
    <w:p w14:paraId="4A99B5AD" w14:textId="77777777" w:rsidR="00CB3437" w:rsidRPr="00C22C01" w:rsidRDefault="00CB3437" w:rsidP="00CB343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00"/>
          <w:sz w:val="16"/>
          <w:szCs w:val="16"/>
        </w:rPr>
        <w:t xml:space="preserve">    x = -0.5 * 5 * </w:t>
      </w:r>
      <w:proofErr w:type="gramStart"/>
      <w:r w:rsidRPr="00C22C01">
        <w:rPr>
          <w:rFonts w:ascii="Courier New" w:hAnsi="Courier New" w:cs="Courier New"/>
          <w:color w:val="000000"/>
          <w:sz w:val="16"/>
          <w:szCs w:val="16"/>
        </w:rPr>
        <w:t>log(</w:t>
      </w:r>
      <w:proofErr w:type="gramEnd"/>
      <w:r w:rsidRPr="00C22C01">
        <w:rPr>
          <w:rFonts w:ascii="Courier New" w:hAnsi="Courier New" w:cs="Courier New"/>
          <w:color w:val="000000"/>
          <w:sz w:val="16"/>
          <w:szCs w:val="16"/>
        </w:rPr>
        <w:t>1 - rand(n, m));</w:t>
      </w:r>
    </w:p>
    <w:p w14:paraId="201C1C3E" w14:textId="1A67B35D" w:rsidR="00CB3437" w:rsidRPr="00C22C01" w:rsidRDefault="00CB3437" w:rsidP="00C22C0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22C01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77C6952" w14:textId="70D39046" w:rsidR="00CB3437" w:rsidRDefault="00CB3437" w:rsidP="00CB3437">
      <w:pPr>
        <w:pStyle w:val="2"/>
        <w:rPr>
          <w:lang w:val="ru-RU"/>
        </w:rPr>
      </w:pPr>
      <w:r>
        <w:rPr>
          <w:lang w:val="ru-RU"/>
        </w:rPr>
        <w:t>Зашумление исходного изображения</w:t>
      </w:r>
    </w:p>
    <w:p w14:paraId="13DD4CBF" w14:textId="04D59E20" w:rsidR="00CB3437" w:rsidRDefault="00CB3437" w:rsidP="00CB3437">
      <w:pPr>
        <w:rPr>
          <w:lang w:val="ru-RU"/>
        </w:rPr>
      </w:pPr>
      <w:r>
        <w:rPr>
          <w:lang w:val="ru-RU"/>
        </w:rPr>
        <w:t>На исходное изображение был наложен каждый из шумов</w:t>
      </w:r>
      <w:r w:rsidR="00C22C01">
        <w:rPr>
          <w:lang w:val="ru-RU"/>
        </w:rPr>
        <w:t>.</w:t>
      </w:r>
    </w:p>
    <w:p w14:paraId="2D0D3B83" w14:textId="77777777" w:rsidR="00C22C01" w:rsidRDefault="00C22C01" w:rsidP="00CB3437">
      <w:pPr>
        <w:rPr>
          <w:lang w:val="ru-RU"/>
        </w:rPr>
      </w:pPr>
    </w:p>
    <w:p w14:paraId="092B88E7" w14:textId="0CBF8E50" w:rsidR="00CB3437" w:rsidRDefault="00C22C01" w:rsidP="00C22C0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9EBED0" wp14:editId="41419A0C">
            <wp:extent cx="2125683" cy="2125683"/>
            <wp:effectExtent l="0" t="0" r="825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69" cy="213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3F46" w14:textId="488132FF" w:rsidR="00C22C01" w:rsidRDefault="00C22C01" w:rsidP="00C22C01">
      <w:pPr>
        <w:jc w:val="center"/>
        <w:rPr>
          <w:lang w:val="ru-RU"/>
        </w:rPr>
      </w:pPr>
      <w:r>
        <w:rPr>
          <w:lang w:val="ru-RU"/>
        </w:rPr>
        <w:t>Рис. 4 – исходное изображение</w:t>
      </w:r>
    </w:p>
    <w:p w14:paraId="76C1FB1C" w14:textId="777EEDA8" w:rsidR="00CB3437" w:rsidRPr="00C22C01" w:rsidRDefault="00CB3437" w:rsidP="00C22C01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E11B040" wp14:editId="0A4CEB9C">
            <wp:extent cx="1965366" cy="19653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12" cy="197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C01" w:rsidRPr="00C22C01">
        <w:rPr>
          <w:lang w:val="ru-RU"/>
        </w:rPr>
        <w:t xml:space="preserve">               </w:t>
      </w:r>
      <w:r>
        <w:rPr>
          <w:noProof/>
          <w:lang w:val="ru-RU"/>
        </w:rPr>
        <w:drawing>
          <wp:inline distT="0" distB="0" distL="0" distR="0" wp14:anchorId="488CACB1" wp14:editId="41AED1E8">
            <wp:extent cx="1983179" cy="19831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854" cy="201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3141" w14:textId="706C17A6" w:rsidR="00C22C01" w:rsidRDefault="00C22C01" w:rsidP="00C22C01">
      <w:pPr>
        <w:jc w:val="center"/>
        <w:rPr>
          <w:lang w:val="ru-RU"/>
        </w:rPr>
      </w:pPr>
      <w:r>
        <w:rPr>
          <w:lang w:val="ru-RU"/>
        </w:rPr>
        <w:t>Рис. 5 – зашумление равномерным и Гауссовым шумом</w:t>
      </w:r>
    </w:p>
    <w:p w14:paraId="3A00F0B4" w14:textId="511EFCDC" w:rsidR="00C22C01" w:rsidRDefault="00C22C01" w:rsidP="00C22C01">
      <w:pPr>
        <w:jc w:val="center"/>
        <w:rPr>
          <w:lang w:val="ru-RU"/>
        </w:rPr>
      </w:pPr>
    </w:p>
    <w:p w14:paraId="2CD76B1A" w14:textId="2F2AA1A4" w:rsidR="00C22C01" w:rsidRDefault="00C22C01" w:rsidP="00C22C0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970FBA" wp14:editId="06415EE1">
            <wp:extent cx="2078107" cy="20781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314" cy="20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</w:t>
      </w:r>
      <w:r>
        <w:rPr>
          <w:noProof/>
          <w:lang w:val="ru-RU"/>
        </w:rPr>
        <w:drawing>
          <wp:inline distT="0" distB="0" distL="0" distR="0" wp14:anchorId="1CED836C" wp14:editId="3266C261">
            <wp:extent cx="2107738" cy="2107738"/>
            <wp:effectExtent l="0" t="0" r="698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895" cy="21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E926" w14:textId="4FF65340" w:rsidR="00C22C01" w:rsidRDefault="00C22C01" w:rsidP="00C22C01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t>6</w:t>
      </w:r>
      <w:r>
        <w:rPr>
          <w:lang w:val="ru-RU"/>
        </w:rPr>
        <w:t xml:space="preserve"> – зашумление </w:t>
      </w:r>
      <w:r>
        <w:rPr>
          <w:lang w:val="ru-RU"/>
        </w:rPr>
        <w:t xml:space="preserve">логарифмически нормальным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Реллеявским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шумом</w:t>
      </w:r>
    </w:p>
    <w:p w14:paraId="3BBDB303" w14:textId="77894803" w:rsidR="00C22C01" w:rsidRDefault="00C22C01" w:rsidP="00C22C01">
      <w:pPr>
        <w:jc w:val="center"/>
        <w:rPr>
          <w:lang w:val="ru-RU"/>
        </w:rPr>
      </w:pPr>
    </w:p>
    <w:p w14:paraId="689C97B2" w14:textId="212C9ABD" w:rsidR="00C22C01" w:rsidRDefault="00C22C01" w:rsidP="00C22C0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AE326B" wp14:editId="4CA79D59">
            <wp:extent cx="2131621" cy="2131621"/>
            <wp:effectExtent l="0" t="0" r="254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83" cy="213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</w:t>
      </w:r>
      <w:r>
        <w:rPr>
          <w:noProof/>
          <w:lang w:val="ru-RU"/>
        </w:rPr>
        <w:drawing>
          <wp:inline distT="0" distB="0" distL="0" distR="0" wp14:anchorId="4B0A6A16" wp14:editId="0AF51FC3">
            <wp:extent cx="2113733" cy="2113733"/>
            <wp:effectExtent l="0" t="0" r="127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98" cy="212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0D0A" w14:textId="2CE0766A" w:rsidR="00C22C01" w:rsidRDefault="00C22C01" w:rsidP="00C22C01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t>7</w:t>
      </w:r>
      <w:r>
        <w:rPr>
          <w:lang w:val="ru-RU"/>
        </w:rPr>
        <w:t xml:space="preserve"> – зашумление</w:t>
      </w:r>
      <w:r w:rsidRPr="00C22C01">
        <w:rPr>
          <w:lang w:val="ru-RU"/>
        </w:rPr>
        <w:t xml:space="preserve"> </w:t>
      </w:r>
      <w:r>
        <w:rPr>
          <w:lang w:val="ru-RU"/>
        </w:rPr>
        <w:t>экспоненциальным</w:t>
      </w:r>
      <w:r>
        <w:rPr>
          <w:lang w:val="ru-RU"/>
        </w:rPr>
        <w:t xml:space="preserve"> и шумом</w:t>
      </w:r>
      <w:r>
        <w:rPr>
          <w:lang w:val="ru-RU"/>
        </w:rPr>
        <w:t xml:space="preserve"> Эрланга</w:t>
      </w:r>
    </w:p>
    <w:p w14:paraId="27D6C5E2" w14:textId="40801D26" w:rsidR="00C22C01" w:rsidRDefault="00C22C01">
      <w:r>
        <w:t>Part2.m:</w:t>
      </w:r>
    </w:p>
    <w:p w14:paraId="70E10321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size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256;</w:t>
      </w:r>
      <w:proofErr w:type="gramEnd"/>
    </w:p>
    <w:p w14:paraId="0341E9F3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B8C48E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'resources/gray.jpg'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5934AF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0.5);               </w:t>
      </w:r>
      <w:r>
        <w:rPr>
          <w:rFonts w:ascii="Courier New" w:hAnsi="Courier New" w:cs="Courier New"/>
          <w:color w:val="228B22"/>
          <w:sz w:val="20"/>
          <w:szCs w:val="20"/>
        </w:rPr>
        <w:t>% 512x512 to 256x256</w:t>
      </w:r>
    </w:p>
    <w:p w14:paraId="5A46F7C9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9CCE88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AC228D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uniform(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size, size);</w:t>
      </w:r>
    </w:p>
    <w:p w14:paraId="7FB671D5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r>
        <w:rPr>
          <w:rFonts w:ascii="Courier New" w:hAnsi="Courier New" w:cs="Courier New"/>
          <w:color w:val="A020F0"/>
          <w:sz w:val="20"/>
          <w:szCs w:val="20"/>
        </w:rPr>
        <w:t>'resources/uniform/img_uniform_noise.png'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39E6E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5BDC65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gaussian(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size, size);</w:t>
      </w:r>
    </w:p>
    <w:p w14:paraId="0422FC8A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r>
        <w:rPr>
          <w:rFonts w:ascii="Courier New" w:hAnsi="Courier New" w:cs="Courier New"/>
          <w:color w:val="A020F0"/>
          <w:sz w:val="20"/>
          <w:szCs w:val="20"/>
        </w:rPr>
        <w:t>'resources/gaussian/img_gaussian_noise.png'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3EF88C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D1F87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size, size);</w:t>
      </w:r>
    </w:p>
    <w:p w14:paraId="2935AC66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r>
        <w:rPr>
          <w:rFonts w:ascii="Courier New" w:hAnsi="Courier New" w:cs="Courier New"/>
          <w:color w:val="A020F0"/>
          <w:sz w:val="20"/>
          <w:szCs w:val="20"/>
        </w:rPr>
        <w:t>'resources/log/img_log_noise.png'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237D41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88E2EE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size, size);</w:t>
      </w:r>
    </w:p>
    <w:p w14:paraId="7D76A6C3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r>
        <w:rPr>
          <w:rFonts w:ascii="Courier New" w:hAnsi="Courier New" w:cs="Courier New"/>
          <w:color w:val="A020F0"/>
          <w:sz w:val="20"/>
          <w:szCs w:val="20"/>
        </w:rPr>
        <w:t>'resources/relay/img_relay_noise.png'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89308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5D6E0D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exponential(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size, size);</w:t>
      </w:r>
    </w:p>
    <w:p w14:paraId="7F53C1E2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r>
        <w:rPr>
          <w:rFonts w:ascii="Courier New" w:hAnsi="Courier New" w:cs="Courier New"/>
          <w:color w:val="A020F0"/>
          <w:sz w:val="20"/>
          <w:szCs w:val="20"/>
        </w:rPr>
        <w:t>'resources/exp/img_exp_noise.png'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420126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32E6FF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erlang(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size, size);</w:t>
      </w:r>
    </w:p>
    <w:p w14:paraId="0DEB15C5" w14:textId="30CC1E4A" w:rsidR="00C22C01" w:rsidRP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r>
        <w:rPr>
          <w:rFonts w:ascii="Courier New" w:hAnsi="Courier New" w:cs="Courier New"/>
          <w:color w:val="A020F0"/>
          <w:sz w:val="20"/>
          <w:szCs w:val="20"/>
        </w:rPr>
        <w:t>'resources/erlang/img_erlang_noise.png'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2B99F9" w14:textId="4765CF84" w:rsidR="00C22C01" w:rsidRDefault="00C22C01" w:rsidP="00C22C01">
      <w:pPr>
        <w:pStyle w:val="2"/>
        <w:rPr>
          <w:lang w:val="ru-RU"/>
        </w:rPr>
      </w:pPr>
      <w:r>
        <w:rPr>
          <w:lang w:val="ru-RU"/>
        </w:rPr>
        <w:t>Реализация фильтрующих функций</w:t>
      </w:r>
    </w:p>
    <w:p w14:paraId="49C78B3B" w14:textId="0487589A" w:rsidR="00C22C01" w:rsidRPr="00C22C01" w:rsidRDefault="00C22C01" w:rsidP="00C22C01">
      <w:pPr>
        <w:rPr>
          <w:lang w:val="ru-RU"/>
        </w:rPr>
      </w:pPr>
      <w:r>
        <w:rPr>
          <w:lang w:val="ru-RU"/>
        </w:rPr>
        <w:t>Было реализовано девять фильтрующих функций</w:t>
      </w:r>
      <w:r w:rsidRPr="00C22C01">
        <w:rPr>
          <w:lang w:val="ru-RU"/>
        </w:rPr>
        <w:t>,</w:t>
      </w:r>
      <w:r>
        <w:rPr>
          <w:lang w:val="ru-RU"/>
        </w:rPr>
        <w:t xml:space="preserve"> формулы представлены на рисунке 8</w:t>
      </w:r>
    </w:p>
    <w:p w14:paraId="3A542F05" w14:textId="77777777" w:rsidR="00C22C01" w:rsidRDefault="00C22C01" w:rsidP="00C22C01">
      <w:pPr>
        <w:rPr>
          <w:lang w:val="ru-RU"/>
        </w:rPr>
      </w:pPr>
    </w:p>
    <w:p w14:paraId="6B5CD772" w14:textId="575EBF1F" w:rsidR="00C22C01" w:rsidRDefault="00C22C01" w:rsidP="00C22C01">
      <w:pPr>
        <w:jc w:val="center"/>
        <w:rPr>
          <w:lang w:val="ru-RU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1099927F" wp14:editId="290F47C0">
            <wp:extent cx="3174942" cy="3037859"/>
            <wp:effectExtent l="0" t="7937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4" t="12405" r="30084" b="682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78796" cy="30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E46C" w14:textId="11BDCE45" w:rsidR="00C22C01" w:rsidRDefault="00C22C01" w:rsidP="00C22C01">
      <w:pPr>
        <w:jc w:val="center"/>
        <w:rPr>
          <w:lang w:val="ru-RU"/>
        </w:rPr>
      </w:pPr>
      <w:r>
        <w:rPr>
          <w:lang w:val="ru-RU"/>
        </w:rPr>
        <w:t>Рис. 8 – фильтрующие функции</w:t>
      </w:r>
    </w:p>
    <w:p w14:paraId="65A631AC" w14:textId="1DAAD8D4" w:rsidR="00C22C01" w:rsidRDefault="00C22C01"/>
    <w:p w14:paraId="399EEDBB" w14:textId="146E46FE" w:rsidR="00C22C01" w:rsidRDefault="00C22C01" w:rsidP="00C22C01">
      <w:r>
        <w:t>Part3.m:</w:t>
      </w:r>
    </w:p>
    <w:p w14:paraId="6AE7362E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imfilter3x3(f,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166BFC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im2double(f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398454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zeros(size(f)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9665EE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(f,1)-1</w:t>
      </w:r>
    </w:p>
    <w:p w14:paraId="17D12604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(f,2)-1</w:t>
      </w:r>
    </w:p>
    <w:p w14:paraId="4DAC370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mask = f(i-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+1,j-1:j+1);</w:t>
      </w:r>
    </w:p>
    <w:p w14:paraId="62C7DDA2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(mask);</w:t>
      </w:r>
    </w:p>
    <w:p w14:paraId="288E84BE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872E48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078861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07AD6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894432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3AE0F706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sum(sum(x))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9;</w:t>
      </w:r>
      <w:proofErr w:type="gramEnd"/>
    </w:p>
    <w:p w14:paraId="6371826F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imfilter3x3(f,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A5D3B0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B6C7FA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14:paraId="57228EC5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geometric_mean_filter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63CC0A4F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sum(prod(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:))) ^ (1 / 9);</w:t>
      </w:r>
    </w:p>
    <w:p w14:paraId="25B46460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imfilter3x3(f,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7B6B0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C5AF34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DF388F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harmonic_mean_filter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2589712F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9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sum(ones(3, 3) ./ x));</w:t>
      </w:r>
    </w:p>
    <w:p w14:paraId="24C7EA7F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imfilter3x3(f,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7BDC7C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C64C6D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86EC118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contrharmonic_mean_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q)</w:t>
      </w:r>
    </w:p>
    <w:p w14:paraId="2BF2AB35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sum(sum(x.^(q+1))) /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x.^q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9EE2E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imfilter3x3(f,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7378CE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EE5C36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8547A9A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6BF050DE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x(:));</w:t>
      </w:r>
    </w:p>
    <w:p w14:paraId="7D5B3634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imfilter3x3(f,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3B55EA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5BB093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291C494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0D2F3F0E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x(:));</w:t>
      </w:r>
    </w:p>
    <w:p w14:paraId="6892B50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imfilter3x3(f,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37CF8B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21E6F4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EA6083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2295FD46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x(:));</w:t>
      </w:r>
    </w:p>
    <w:p w14:paraId="6F22315B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imfilter3x3(f,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CC627A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EAA3E1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89DEC7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0D8589A5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x(:)) + min(x(:))) / 2;</w:t>
      </w:r>
    </w:p>
    <w:p w14:paraId="56FE2E72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imfilter3x3(f,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48AB65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E435AF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EC34F3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alpha_truncated_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d)</w:t>
      </w:r>
    </w:p>
    <w:p w14:paraId="17B7EE80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im2double(f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455C07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zeros(size(f)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E81C83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(f,1)-1</w:t>
      </w:r>
    </w:p>
    <w:p w14:paraId="3C9A8842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(f,2)-1</w:t>
      </w:r>
    </w:p>
    <w:p w14:paraId="0F6A2E70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mask = f(i-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+1,j-1:j+1);</w:t>
      </w:r>
    </w:p>
    <w:p w14:paraId="778425B9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mask(:));</w:t>
      </w:r>
    </w:p>
    <w:p w14:paraId="23A81C66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x(1+d/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564801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 - d/2);</w:t>
      </w:r>
    </w:p>
    <w:p w14:paraId="201504C3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16481BB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sum(x) / (9 - d);</w:t>
      </w:r>
    </w:p>
    <w:p w14:paraId="67D1DB6B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DB74B4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191F9E" w14:textId="77777777" w:rsidR="00C22C01" w:rsidRDefault="00C22C01" w:rsidP="00C22C0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8EE82F" w14:textId="3E4CF729" w:rsidR="00C22C01" w:rsidRDefault="00C22C01" w:rsidP="00C22C01"/>
    <w:p w14:paraId="3C6DB25D" w14:textId="77777777" w:rsidR="00E46BED" w:rsidRDefault="00E46BED" w:rsidP="00C22C01">
      <w:pPr>
        <w:pStyle w:val="2"/>
        <w:rPr>
          <w:lang w:val="ru-RU"/>
        </w:rPr>
      </w:pPr>
    </w:p>
    <w:p w14:paraId="29B2B7F0" w14:textId="1F167AB2" w:rsidR="00C22C01" w:rsidRDefault="00C22C01" w:rsidP="00C22C01">
      <w:pPr>
        <w:pStyle w:val="2"/>
        <w:rPr>
          <w:lang w:val="ru-RU"/>
        </w:rPr>
      </w:pPr>
      <w:r>
        <w:rPr>
          <w:lang w:val="ru-RU"/>
        </w:rPr>
        <w:t>Фильтрация зашумлённых изображений</w:t>
      </w:r>
    </w:p>
    <w:tbl>
      <w:tblPr>
        <w:tblW w:w="0" w:type="auto"/>
        <w:tblInd w:w="-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1407"/>
        <w:gridCol w:w="1407"/>
        <w:gridCol w:w="1706"/>
        <w:gridCol w:w="1109"/>
        <w:gridCol w:w="1407"/>
        <w:gridCol w:w="1408"/>
      </w:tblGrid>
      <w:tr w:rsidR="00E46BED" w:rsidRPr="003416DE" w14:paraId="1C0ADB3F" w14:textId="77777777" w:rsidTr="00E46BED">
        <w:trPr>
          <w:trHeight w:val="548"/>
        </w:trPr>
        <w:tc>
          <w:tcPr>
            <w:tcW w:w="1407" w:type="dxa"/>
          </w:tcPr>
          <w:p w14:paraId="5372C1A0" w14:textId="77777777" w:rsidR="00E46BED" w:rsidRPr="003416DE" w:rsidRDefault="00E46BED" w:rsidP="009216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747AFE00" w14:textId="77777777" w:rsidR="00E46BED" w:rsidRPr="003416DE" w:rsidRDefault="00E46BED" w:rsidP="0092162E">
            <w:pPr>
              <w:jc w:val="center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Равномерный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7" w:type="dxa"/>
          </w:tcPr>
          <w:p w14:paraId="2D6F2EE7" w14:textId="77777777" w:rsidR="00E46BED" w:rsidRPr="003416DE" w:rsidRDefault="00E46BED" w:rsidP="0092162E">
            <w:pPr>
              <w:jc w:val="center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Гауссов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6" w:type="dxa"/>
          </w:tcPr>
          <w:p w14:paraId="1D6712C9" w14:textId="77777777" w:rsidR="00E46BED" w:rsidRPr="003416DE" w:rsidRDefault="00E46BED" w:rsidP="0092162E">
            <w:pPr>
              <w:jc w:val="center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Логарифмически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  <w:proofErr w:type="spellStart"/>
            <w:r w:rsidRPr="003416DE">
              <w:rPr>
                <w:sz w:val="20"/>
                <w:szCs w:val="20"/>
              </w:rPr>
              <w:t>нормальный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16486BB5" w14:textId="77777777" w:rsidR="00E46BED" w:rsidRPr="003416DE" w:rsidRDefault="00E46BED" w:rsidP="0092162E">
            <w:pPr>
              <w:jc w:val="center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Реллея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7" w:type="dxa"/>
          </w:tcPr>
          <w:p w14:paraId="7358CB8D" w14:textId="77777777" w:rsidR="00E46BED" w:rsidRPr="003416DE" w:rsidRDefault="00E46BED" w:rsidP="0092162E">
            <w:pPr>
              <w:jc w:val="center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Экспоненциальный</w:t>
            </w:r>
            <w:proofErr w:type="spellEnd"/>
          </w:p>
        </w:tc>
        <w:tc>
          <w:tcPr>
            <w:tcW w:w="1408" w:type="dxa"/>
          </w:tcPr>
          <w:p w14:paraId="3085E765" w14:textId="77777777" w:rsidR="00E46BED" w:rsidRPr="003416DE" w:rsidRDefault="00E46BED" w:rsidP="0092162E">
            <w:pPr>
              <w:jc w:val="center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Эрланга</w:t>
            </w:r>
            <w:proofErr w:type="spellEnd"/>
          </w:p>
        </w:tc>
      </w:tr>
      <w:tr w:rsidR="00E46BED" w:rsidRPr="003416DE" w14:paraId="22523A51" w14:textId="77777777" w:rsidTr="00E46BED">
        <w:tc>
          <w:tcPr>
            <w:tcW w:w="1407" w:type="dxa"/>
          </w:tcPr>
          <w:p w14:paraId="6789B349" w14:textId="7777777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Арифметическое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  <w:proofErr w:type="spellStart"/>
            <w:r w:rsidRPr="003416DE">
              <w:rPr>
                <w:sz w:val="20"/>
                <w:szCs w:val="20"/>
              </w:rPr>
              <w:t>среднее</w:t>
            </w:r>
            <w:proofErr w:type="spellEnd"/>
          </w:p>
        </w:tc>
        <w:tc>
          <w:tcPr>
            <w:tcW w:w="1407" w:type="dxa"/>
          </w:tcPr>
          <w:p w14:paraId="28AFE897" w14:textId="6138EE39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0.1233</w:t>
            </w:r>
          </w:p>
        </w:tc>
        <w:tc>
          <w:tcPr>
            <w:tcW w:w="1407" w:type="dxa"/>
          </w:tcPr>
          <w:p w14:paraId="7F7AA000" w14:textId="478147D6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0.1985</w:t>
            </w:r>
          </w:p>
        </w:tc>
        <w:tc>
          <w:tcPr>
            <w:tcW w:w="1706" w:type="dxa"/>
          </w:tcPr>
          <w:p w14:paraId="1E591437" w14:textId="6A893EEE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0.0027</w:t>
            </w:r>
          </w:p>
        </w:tc>
        <w:tc>
          <w:tcPr>
            <w:tcW w:w="1109" w:type="dxa"/>
          </w:tcPr>
          <w:p w14:paraId="5A695154" w14:textId="4F09FFA3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0.0677</w:t>
            </w:r>
          </w:p>
        </w:tc>
        <w:tc>
          <w:tcPr>
            <w:tcW w:w="1407" w:type="dxa"/>
          </w:tcPr>
          <w:p w14:paraId="1561EB12" w14:textId="3188233F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0.1002</w:t>
            </w:r>
          </w:p>
        </w:tc>
        <w:tc>
          <w:tcPr>
            <w:tcW w:w="1408" w:type="dxa"/>
          </w:tcPr>
          <w:p w14:paraId="6883C610" w14:textId="7E522086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0.1674</w:t>
            </w:r>
          </w:p>
        </w:tc>
      </w:tr>
      <w:tr w:rsidR="00E46BED" w:rsidRPr="003416DE" w14:paraId="07A1164A" w14:textId="77777777" w:rsidTr="00E46BED">
        <w:tc>
          <w:tcPr>
            <w:tcW w:w="1407" w:type="dxa"/>
          </w:tcPr>
          <w:p w14:paraId="4793FB7C" w14:textId="7777777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Геометрическое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  <w:proofErr w:type="spellStart"/>
            <w:r w:rsidRPr="003416DE">
              <w:rPr>
                <w:sz w:val="20"/>
                <w:szCs w:val="20"/>
              </w:rPr>
              <w:t>среднее</w:t>
            </w:r>
            <w:proofErr w:type="spellEnd"/>
          </w:p>
        </w:tc>
        <w:tc>
          <w:tcPr>
            <w:tcW w:w="1407" w:type="dxa"/>
          </w:tcPr>
          <w:p w14:paraId="13239785" w14:textId="1228E96A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0.1381</w:t>
            </w:r>
          </w:p>
        </w:tc>
        <w:tc>
          <w:tcPr>
            <w:tcW w:w="1407" w:type="dxa"/>
          </w:tcPr>
          <w:p w14:paraId="57788A21" w14:textId="0AA28B5C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0.2013</w:t>
            </w:r>
          </w:p>
        </w:tc>
        <w:tc>
          <w:tcPr>
            <w:tcW w:w="1706" w:type="dxa"/>
          </w:tcPr>
          <w:p w14:paraId="4657F266" w14:textId="3B83B8AD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0.0035</w:t>
            </w:r>
          </w:p>
        </w:tc>
        <w:tc>
          <w:tcPr>
            <w:tcW w:w="1109" w:type="dxa"/>
          </w:tcPr>
          <w:p w14:paraId="36FB07CD" w14:textId="62FC5FE3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0.0801</w:t>
            </w:r>
          </w:p>
        </w:tc>
        <w:tc>
          <w:tcPr>
            <w:tcW w:w="1407" w:type="dxa"/>
          </w:tcPr>
          <w:p w14:paraId="576707A8" w14:textId="559E1D92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1.1205</w:t>
            </w:r>
          </w:p>
        </w:tc>
        <w:tc>
          <w:tcPr>
            <w:tcW w:w="1408" w:type="dxa"/>
          </w:tcPr>
          <w:p w14:paraId="269D9D1D" w14:textId="5626568C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0.2074</w:t>
            </w:r>
          </w:p>
        </w:tc>
      </w:tr>
      <w:tr w:rsidR="00E46BED" w:rsidRPr="003416DE" w14:paraId="1DF25118" w14:textId="77777777" w:rsidTr="00E46BED">
        <w:tc>
          <w:tcPr>
            <w:tcW w:w="1407" w:type="dxa"/>
          </w:tcPr>
          <w:p w14:paraId="49E0C390" w14:textId="7777777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Гармоническое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  <w:proofErr w:type="spellStart"/>
            <w:r w:rsidRPr="003416DE">
              <w:rPr>
                <w:sz w:val="20"/>
                <w:szCs w:val="20"/>
              </w:rPr>
              <w:t>среднее</w:t>
            </w:r>
            <w:proofErr w:type="spellEnd"/>
          </w:p>
        </w:tc>
        <w:tc>
          <w:tcPr>
            <w:tcW w:w="1407" w:type="dxa"/>
          </w:tcPr>
          <w:p w14:paraId="4EBB4B5F" w14:textId="6032E285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0.1512</w:t>
            </w:r>
          </w:p>
        </w:tc>
        <w:tc>
          <w:tcPr>
            <w:tcW w:w="1407" w:type="dxa"/>
          </w:tcPr>
          <w:p w14:paraId="0247501C" w14:textId="1BFE146F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0.1994</w:t>
            </w:r>
          </w:p>
        </w:tc>
        <w:tc>
          <w:tcPr>
            <w:tcW w:w="1706" w:type="dxa"/>
          </w:tcPr>
          <w:p w14:paraId="04D8F86D" w14:textId="7899B068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0.0043</w:t>
            </w:r>
          </w:p>
        </w:tc>
        <w:tc>
          <w:tcPr>
            <w:tcW w:w="1109" w:type="dxa"/>
          </w:tcPr>
          <w:p w14:paraId="12BF0E32" w14:textId="4FBA88F1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0.0938</w:t>
            </w:r>
          </w:p>
        </w:tc>
        <w:tc>
          <w:tcPr>
            <w:tcW w:w="1407" w:type="dxa"/>
          </w:tcPr>
          <w:p w14:paraId="46905F28" w14:textId="0A26CD7B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1.1392</w:t>
            </w:r>
          </w:p>
        </w:tc>
        <w:tc>
          <w:tcPr>
            <w:tcW w:w="1408" w:type="dxa"/>
          </w:tcPr>
          <w:p w14:paraId="2B9F6BAB" w14:textId="18159E28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0.2458</w:t>
            </w:r>
          </w:p>
        </w:tc>
      </w:tr>
      <w:tr w:rsidR="00E46BED" w:rsidRPr="003416DE" w14:paraId="77F0065C" w14:textId="77777777" w:rsidTr="00E46BED">
        <w:tc>
          <w:tcPr>
            <w:tcW w:w="1407" w:type="dxa"/>
          </w:tcPr>
          <w:p w14:paraId="741DD49E" w14:textId="7777777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Контргармоническое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  <w:proofErr w:type="spellStart"/>
            <w:r w:rsidRPr="003416DE">
              <w:rPr>
                <w:sz w:val="20"/>
                <w:szCs w:val="20"/>
              </w:rPr>
              <w:t>среднее</w:t>
            </w:r>
            <w:proofErr w:type="spellEnd"/>
          </w:p>
        </w:tc>
        <w:tc>
          <w:tcPr>
            <w:tcW w:w="1407" w:type="dxa"/>
          </w:tcPr>
          <w:p w14:paraId="37729581" w14:textId="710D9D3A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0.0630</w:t>
            </w:r>
          </w:p>
        </w:tc>
        <w:tc>
          <w:tcPr>
            <w:tcW w:w="1407" w:type="dxa"/>
          </w:tcPr>
          <w:p w14:paraId="41DE431D" w14:textId="2E255C65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0.1810</w:t>
            </w:r>
          </w:p>
        </w:tc>
        <w:tc>
          <w:tcPr>
            <w:tcW w:w="1706" w:type="dxa"/>
          </w:tcPr>
          <w:p w14:paraId="06C193CB" w14:textId="68521B4A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</w:t>
            </w:r>
          </w:p>
        </w:tc>
        <w:tc>
          <w:tcPr>
            <w:tcW w:w="1109" w:type="dxa"/>
          </w:tcPr>
          <w:p w14:paraId="4B4F8792" w14:textId="69817229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0.0303</w:t>
            </w:r>
          </w:p>
        </w:tc>
        <w:tc>
          <w:tcPr>
            <w:tcW w:w="1407" w:type="dxa"/>
          </w:tcPr>
          <w:p w14:paraId="4510C80D" w14:textId="2075C75C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0.0298</w:t>
            </w:r>
          </w:p>
        </w:tc>
        <w:tc>
          <w:tcPr>
            <w:tcW w:w="1408" w:type="dxa"/>
          </w:tcPr>
          <w:p w14:paraId="2FD776A9" w14:textId="562CCF18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0.0530</w:t>
            </w:r>
          </w:p>
        </w:tc>
      </w:tr>
      <w:tr w:rsidR="00E46BED" w:rsidRPr="003416DE" w14:paraId="60232CA8" w14:textId="77777777" w:rsidTr="00E46BED">
        <w:tc>
          <w:tcPr>
            <w:tcW w:w="1407" w:type="dxa"/>
          </w:tcPr>
          <w:p w14:paraId="4E30F6E0" w14:textId="7777777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Медиана</w:t>
            </w:r>
            <w:proofErr w:type="spellEnd"/>
          </w:p>
        </w:tc>
        <w:tc>
          <w:tcPr>
            <w:tcW w:w="1407" w:type="dxa"/>
          </w:tcPr>
          <w:p w14:paraId="477BC82A" w14:textId="2D86D820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0.1125</w:t>
            </w:r>
          </w:p>
        </w:tc>
        <w:tc>
          <w:tcPr>
            <w:tcW w:w="1407" w:type="dxa"/>
          </w:tcPr>
          <w:p w14:paraId="72BAD676" w14:textId="256D26E3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0.1962</w:t>
            </w:r>
          </w:p>
        </w:tc>
        <w:tc>
          <w:tcPr>
            <w:tcW w:w="1706" w:type="dxa"/>
          </w:tcPr>
          <w:p w14:paraId="04C25998" w14:textId="2EF6F3A3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0.0073</w:t>
            </w:r>
          </w:p>
        </w:tc>
        <w:tc>
          <w:tcPr>
            <w:tcW w:w="1109" w:type="dxa"/>
          </w:tcPr>
          <w:p w14:paraId="2EF3BEE9" w14:textId="4002618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0.0246</w:t>
            </w:r>
          </w:p>
        </w:tc>
        <w:tc>
          <w:tcPr>
            <w:tcW w:w="1407" w:type="dxa"/>
          </w:tcPr>
          <w:p w14:paraId="57EFCE4E" w14:textId="32FB2394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0.0678</w:t>
            </w:r>
          </w:p>
        </w:tc>
        <w:tc>
          <w:tcPr>
            <w:tcW w:w="1408" w:type="dxa"/>
          </w:tcPr>
          <w:p w14:paraId="25CA6220" w14:textId="4216A065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0.0308</w:t>
            </w:r>
          </w:p>
        </w:tc>
      </w:tr>
      <w:tr w:rsidR="00E46BED" w:rsidRPr="003416DE" w14:paraId="380BC703" w14:textId="77777777" w:rsidTr="00E46BED">
        <w:tc>
          <w:tcPr>
            <w:tcW w:w="1407" w:type="dxa"/>
          </w:tcPr>
          <w:p w14:paraId="40750A5D" w14:textId="7777777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Максимумы</w:t>
            </w:r>
            <w:proofErr w:type="spellEnd"/>
          </w:p>
        </w:tc>
        <w:tc>
          <w:tcPr>
            <w:tcW w:w="1407" w:type="dxa"/>
          </w:tcPr>
          <w:p w14:paraId="651B69C0" w14:textId="5F76BF8B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0.0036</w:t>
            </w:r>
          </w:p>
        </w:tc>
        <w:tc>
          <w:tcPr>
            <w:tcW w:w="1407" w:type="dxa"/>
          </w:tcPr>
          <w:p w14:paraId="67B4CE07" w14:textId="61C56435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0.1738</w:t>
            </w:r>
          </w:p>
        </w:tc>
        <w:tc>
          <w:tcPr>
            <w:tcW w:w="1706" w:type="dxa"/>
          </w:tcPr>
          <w:p w14:paraId="1E50D63C" w14:textId="7ACC002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0.0078</w:t>
            </w:r>
          </w:p>
        </w:tc>
        <w:tc>
          <w:tcPr>
            <w:tcW w:w="1109" w:type="dxa"/>
          </w:tcPr>
          <w:p w14:paraId="1E3780A9" w14:textId="3BCBF348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0.0078</w:t>
            </w:r>
          </w:p>
        </w:tc>
        <w:tc>
          <w:tcPr>
            <w:tcW w:w="1407" w:type="dxa"/>
          </w:tcPr>
          <w:p w14:paraId="524F8419" w14:textId="64701C52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0.0077</w:t>
            </w:r>
          </w:p>
        </w:tc>
        <w:tc>
          <w:tcPr>
            <w:tcW w:w="1408" w:type="dxa"/>
          </w:tcPr>
          <w:p w14:paraId="4F8B8F78" w14:textId="21A67A92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0.0078</w:t>
            </w:r>
          </w:p>
        </w:tc>
      </w:tr>
      <w:tr w:rsidR="00E46BED" w:rsidRPr="003416DE" w14:paraId="6F492BD0" w14:textId="77777777" w:rsidTr="00E46BED">
        <w:tc>
          <w:tcPr>
            <w:tcW w:w="1407" w:type="dxa"/>
          </w:tcPr>
          <w:p w14:paraId="36DE7E74" w14:textId="7777777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Минимумы</w:t>
            </w:r>
            <w:proofErr w:type="spellEnd"/>
          </w:p>
        </w:tc>
        <w:tc>
          <w:tcPr>
            <w:tcW w:w="1407" w:type="dxa"/>
          </w:tcPr>
          <w:p w14:paraId="10A6031B" w14:textId="7D71175D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0.1759</w:t>
            </w:r>
          </w:p>
        </w:tc>
        <w:tc>
          <w:tcPr>
            <w:tcW w:w="1407" w:type="dxa"/>
          </w:tcPr>
          <w:p w14:paraId="4BD1E9EA" w14:textId="27A53A4A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0.1849</w:t>
            </w:r>
          </w:p>
        </w:tc>
        <w:tc>
          <w:tcPr>
            <w:tcW w:w="1706" w:type="dxa"/>
          </w:tcPr>
          <w:p w14:paraId="4F079E4F" w14:textId="0E79AA7C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0.0525</w:t>
            </w:r>
          </w:p>
        </w:tc>
        <w:tc>
          <w:tcPr>
            <w:tcW w:w="1109" w:type="dxa"/>
          </w:tcPr>
          <w:p w14:paraId="7251108B" w14:textId="7425267B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0.1490</w:t>
            </w:r>
          </w:p>
        </w:tc>
        <w:tc>
          <w:tcPr>
            <w:tcW w:w="1407" w:type="dxa"/>
          </w:tcPr>
          <w:p w14:paraId="2AF48827" w14:textId="65540AFF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0.1690</w:t>
            </w:r>
          </w:p>
        </w:tc>
        <w:tc>
          <w:tcPr>
            <w:tcW w:w="1408" w:type="dxa"/>
          </w:tcPr>
          <w:p w14:paraId="02180A20" w14:textId="59BA7DA0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0.3133</w:t>
            </w:r>
          </w:p>
        </w:tc>
      </w:tr>
      <w:tr w:rsidR="00E46BED" w:rsidRPr="003416DE" w14:paraId="6A424B9A" w14:textId="77777777" w:rsidTr="00E46BED">
        <w:tc>
          <w:tcPr>
            <w:tcW w:w="1407" w:type="dxa"/>
          </w:tcPr>
          <w:p w14:paraId="6522C1A0" w14:textId="7777777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proofErr w:type="spellStart"/>
            <w:r w:rsidRPr="003416DE">
              <w:rPr>
                <w:sz w:val="20"/>
                <w:szCs w:val="20"/>
              </w:rPr>
              <w:t>Срединная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  <w:proofErr w:type="spellStart"/>
            <w:r w:rsidRPr="003416DE">
              <w:rPr>
                <w:sz w:val="20"/>
                <w:szCs w:val="20"/>
              </w:rPr>
              <w:t>точка</w:t>
            </w:r>
            <w:proofErr w:type="spellEnd"/>
          </w:p>
        </w:tc>
        <w:tc>
          <w:tcPr>
            <w:tcW w:w="1407" w:type="dxa"/>
          </w:tcPr>
          <w:p w14:paraId="016AF9A9" w14:textId="09C6EC2C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0.1264</w:t>
            </w:r>
          </w:p>
        </w:tc>
        <w:tc>
          <w:tcPr>
            <w:tcW w:w="1407" w:type="dxa"/>
          </w:tcPr>
          <w:p w14:paraId="7FF87666" w14:textId="7CCB799D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0.1915</w:t>
            </w:r>
          </w:p>
        </w:tc>
        <w:tc>
          <w:tcPr>
            <w:tcW w:w="1706" w:type="dxa"/>
          </w:tcPr>
          <w:p w14:paraId="79E3151F" w14:textId="37552CD9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0.0240</w:t>
            </w:r>
          </w:p>
        </w:tc>
        <w:tc>
          <w:tcPr>
            <w:tcW w:w="1109" w:type="dxa"/>
          </w:tcPr>
          <w:p w14:paraId="17AE4B90" w14:textId="1DADC0B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0.1062</w:t>
            </w:r>
          </w:p>
        </w:tc>
        <w:tc>
          <w:tcPr>
            <w:tcW w:w="1407" w:type="dxa"/>
          </w:tcPr>
          <w:p w14:paraId="14958C30" w14:textId="3C855DEB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0.1217</w:t>
            </w:r>
          </w:p>
        </w:tc>
        <w:tc>
          <w:tcPr>
            <w:tcW w:w="1408" w:type="dxa"/>
          </w:tcPr>
          <w:p w14:paraId="482FBBBE" w14:textId="6D18A37A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0.2413</w:t>
            </w:r>
          </w:p>
        </w:tc>
      </w:tr>
      <w:tr w:rsidR="00E46BED" w:rsidRPr="003416DE" w14:paraId="3496AA56" w14:textId="77777777" w:rsidTr="00E46BED">
        <w:tc>
          <w:tcPr>
            <w:tcW w:w="1407" w:type="dxa"/>
          </w:tcPr>
          <w:p w14:paraId="0C5B3C26" w14:textId="7777777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 w:rsidRPr="003416DE">
              <w:rPr>
                <w:sz w:val="20"/>
                <w:szCs w:val="20"/>
              </w:rPr>
              <w:t>α-</w:t>
            </w:r>
            <w:proofErr w:type="spellStart"/>
            <w:r w:rsidRPr="003416DE">
              <w:rPr>
                <w:sz w:val="20"/>
                <w:szCs w:val="20"/>
              </w:rPr>
              <w:t>усеченное</w:t>
            </w:r>
            <w:proofErr w:type="spellEnd"/>
            <w:r w:rsidRPr="003416DE">
              <w:rPr>
                <w:sz w:val="20"/>
                <w:szCs w:val="20"/>
              </w:rPr>
              <w:t xml:space="preserve"> </w:t>
            </w:r>
            <w:proofErr w:type="spellStart"/>
            <w:r w:rsidRPr="003416DE">
              <w:rPr>
                <w:sz w:val="20"/>
                <w:szCs w:val="20"/>
              </w:rPr>
              <w:t>среднее</w:t>
            </w:r>
            <w:proofErr w:type="spellEnd"/>
          </w:p>
        </w:tc>
        <w:tc>
          <w:tcPr>
            <w:tcW w:w="1407" w:type="dxa"/>
          </w:tcPr>
          <w:p w14:paraId="231F322F" w14:textId="207956FB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0.1177</w:t>
            </w:r>
          </w:p>
        </w:tc>
        <w:tc>
          <w:tcPr>
            <w:tcW w:w="1407" w:type="dxa"/>
          </w:tcPr>
          <w:p w14:paraId="7ED4E746" w14:textId="13B7226E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0.1977</w:t>
            </w:r>
          </w:p>
        </w:tc>
        <w:tc>
          <w:tcPr>
            <w:tcW w:w="1706" w:type="dxa"/>
          </w:tcPr>
          <w:p w14:paraId="48B95D18" w14:textId="5A4064BE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0.0060</w:t>
            </w:r>
          </w:p>
        </w:tc>
        <w:tc>
          <w:tcPr>
            <w:tcW w:w="1109" w:type="dxa"/>
          </w:tcPr>
          <w:p w14:paraId="0A353485" w14:textId="586C1F56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0.0400</w:t>
            </w:r>
          </w:p>
        </w:tc>
        <w:tc>
          <w:tcPr>
            <w:tcW w:w="1407" w:type="dxa"/>
          </w:tcPr>
          <w:p w14:paraId="362C7AC7" w14:textId="3C67BEF9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0.0826</w:t>
            </w:r>
          </w:p>
        </w:tc>
        <w:tc>
          <w:tcPr>
            <w:tcW w:w="1408" w:type="dxa"/>
          </w:tcPr>
          <w:p w14:paraId="636F016D" w14:textId="11BD4087" w:rsidR="00E46BED" w:rsidRPr="003416DE" w:rsidRDefault="00E46BED" w:rsidP="00921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0.0882</w:t>
            </w:r>
          </w:p>
        </w:tc>
      </w:tr>
    </w:tbl>
    <w:p w14:paraId="27402382" w14:textId="3FDBAA4D" w:rsidR="00E46BED" w:rsidRDefault="00E46BED" w:rsidP="00E46BED">
      <w:pPr>
        <w:jc w:val="center"/>
        <w:rPr>
          <w:lang w:val="ru-RU"/>
        </w:rPr>
      </w:pPr>
      <w:r>
        <w:rPr>
          <w:lang w:val="ru-RU"/>
        </w:rPr>
        <w:t>Таблица 1</w:t>
      </w:r>
      <w:r w:rsidRPr="00E46BED">
        <w:rPr>
          <w:lang w:val="ru-RU"/>
        </w:rPr>
        <w:t xml:space="preserve"> – </w:t>
      </w:r>
      <w:r>
        <w:rPr>
          <w:lang w:val="ru-RU"/>
        </w:rPr>
        <w:t>корреляция Пирсона для каждого фильтра с каждым зашумленным изображением</w:t>
      </w:r>
    </w:p>
    <w:p w14:paraId="322BD7B9" w14:textId="56FFB3BD" w:rsidR="00E46BED" w:rsidRDefault="00E46BED" w:rsidP="00E46BED">
      <w:pPr>
        <w:rPr>
          <w:lang w:val="ru-RU"/>
        </w:rPr>
      </w:pPr>
    </w:p>
    <w:p w14:paraId="169CA87E" w14:textId="77777777" w:rsidR="003672C0" w:rsidRDefault="00E46BED" w:rsidP="00E46BED">
      <w:pPr>
        <w:rPr>
          <w:lang w:val="ru-RU"/>
        </w:rPr>
      </w:pPr>
      <w:r>
        <w:rPr>
          <w:lang w:val="ru-RU"/>
        </w:rPr>
        <w:t>В таблице 1 приведены значения корреляции Пирсона отфильтрованных изображений</w:t>
      </w:r>
      <w:r w:rsidR="003672C0">
        <w:rPr>
          <w:lang w:val="ru-RU"/>
        </w:rPr>
        <w:t>. Исходя из этой таблицы</w:t>
      </w:r>
      <w:r w:rsidR="003672C0" w:rsidRPr="003672C0">
        <w:rPr>
          <w:lang w:val="ru-RU"/>
        </w:rPr>
        <w:t>,</w:t>
      </w:r>
      <w:r w:rsidR="003672C0">
        <w:rPr>
          <w:lang w:val="ru-RU"/>
        </w:rPr>
        <w:t xml:space="preserve"> можно сделать вывод</w:t>
      </w:r>
      <w:r w:rsidR="003672C0" w:rsidRPr="003672C0">
        <w:rPr>
          <w:lang w:val="ru-RU"/>
        </w:rPr>
        <w:t>,</w:t>
      </w:r>
      <w:r w:rsidR="003672C0">
        <w:rPr>
          <w:lang w:val="ru-RU"/>
        </w:rPr>
        <w:t xml:space="preserve"> что для данного изображения хорошо работают фильтры</w:t>
      </w:r>
      <w:r w:rsidR="003672C0" w:rsidRPr="003672C0">
        <w:rPr>
          <w:lang w:val="ru-RU"/>
        </w:rPr>
        <w:t>,</w:t>
      </w:r>
      <w:r w:rsidR="003672C0">
        <w:rPr>
          <w:lang w:val="ru-RU"/>
        </w:rPr>
        <w:t xml:space="preserve"> которые фильтруют тёмные цвета</w:t>
      </w:r>
      <w:r w:rsidR="003672C0" w:rsidRPr="003672C0">
        <w:rPr>
          <w:lang w:val="ru-RU"/>
        </w:rPr>
        <w:t>,</w:t>
      </w:r>
      <w:r w:rsidR="003672C0">
        <w:rPr>
          <w:lang w:val="ru-RU"/>
        </w:rPr>
        <w:t xml:space="preserve"> например</w:t>
      </w:r>
      <w:r w:rsidR="003672C0" w:rsidRPr="003672C0">
        <w:rPr>
          <w:lang w:val="ru-RU"/>
        </w:rPr>
        <w:t>,</w:t>
      </w:r>
      <w:r w:rsidR="003672C0">
        <w:rPr>
          <w:lang w:val="ru-RU"/>
        </w:rPr>
        <w:t xml:space="preserve"> фильтр минимума. Это верно</w:t>
      </w:r>
      <w:r w:rsidR="003672C0" w:rsidRPr="003672C0">
        <w:rPr>
          <w:lang w:val="ru-RU"/>
        </w:rPr>
        <w:t>,</w:t>
      </w:r>
      <w:r w:rsidR="003672C0">
        <w:rPr>
          <w:lang w:val="ru-RU"/>
        </w:rPr>
        <w:t xml:space="preserve"> ведь исходное изображение содержит большое количество тёмных цветов. </w:t>
      </w:r>
    </w:p>
    <w:p w14:paraId="6A7B4677" w14:textId="77777777" w:rsidR="003672C0" w:rsidRDefault="003672C0" w:rsidP="00E46BED">
      <w:pPr>
        <w:rPr>
          <w:lang w:val="ru-RU"/>
        </w:rPr>
      </w:pPr>
    </w:p>
    <w:p w14:paraId="2A9F4A34" w14:textId="06C8A949" w:rsidR="00E46BED" w:rsidRDefault="003672C0" w:rsidP="00E46BED">
      <w:r>
        <w:rPr>
          <w:lang w:val="ru-RU"/>
        </w:rPr>
        <w:t xml:space="preserve">Плохие результаты выдают фильтры максимумы и </w:t>
      </w:r>
      <w:proofErr w:type="spellStart"/>
      <w:r>
        <w:rPr>
          <w:lang w:val="ru-RU"/>
        </w:rPr>
        <w:t>контргармоническое</w:t>
      </w:r>
      <w:proofErr w:type="spellEnd"/>
      <w:r>
        <w:rPr>
          <w:lang w:val="ru-RU"/>
        </w:rPr>
        <w:t xml:space="preserve"> среднее (использовалось </w:t>
      </w:r>
      <w:r>
        <w:t>Q</w:t>
      </w:r>
      <w:r w:rsidRPr="003672C0">
        <w:rPr>
          <w:lang w:val="ru-RU"/>
        </w:rPr>
        <w:t>=2</w:t>
      </w:r>
      <w:r>
        <w:rPr>
          <w:lang w:val="ru-RU"/>
        </w:rPr>
        <w:t>)</w:t>
      </w:r>
      <w:r w:rsidRPr="003672C0">
        <w:rPr>
          <w:lang w:val="ru-RU"/>
        </w:rPr>
        <w:t xml:space="preserve">. </w:t>
      </w:r>
      <w:r>
        <w:rPr>
          <w:lang w:val="ru-RU"/>
        </w:rPr>
        <w:t>Эти фильтры хорошо фильтруют светлые изображения. Ниже представлены лучшие отфильтрованные изображения.</w:t>
      </w:r>
    </w:p>
    <w:p w14:paraId="5B130865" w14:textId="0435F159" w:rsidR="003672C0" w:rsidRDefault="003672C0" w:rsidP="00E46BED"/>
    <w:p w14:paraId="247890F7" w14:textId="3916C69C" w:rsidR="003672C0" w:rsidRDefault="003672C0" w:rsidP="003672C0">
      <w:pPr>
        <w:jc w:val="center"/>
      </w:pPr>
      <w:r>
        <w:rPr>
          <w:noProof/>
        </w:rPr>
        <w:drawing>
          <wp:inline distT="0" distB="0" distL="0" distR="0" wp14:anchorId="0FD31811" wp14:editId="6B939E7A">
            <wp:extent cx="2006930" cy="20069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94" cy="201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05370251" wp14:editId="076F4A0B">
            <wp:extent cx="1989042" cy="19890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49" cy="199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1854" w14:textId="0D719635" w:rsidR="003672C0" w:rsidRDefault="003672C0" w:rsidP="003672C0">
      <w:pPr>
        <w:jc w:val="center"/>
        <w:rPr>
          <w:lang w:val="ru-RU"/>
        </w:rPr>
      </w:pPr>
      <w:r>
        <w:rPr>
          <w:lang w:val="ru-RU"/>
        </w:rPr>
        <w:t>Рис. 9 – равномерный шум</w:t>
      </w:r>
      <w:r w:rsidRPr="003672C0">
        <w:rPr>
          <w:lang w:val="ru-RU"/>
        </w:rPr>
        <w:t>,</w:t>
      </w:r>
      <w:r>
        <w:rPr>
          <w:lang w:val="ru-RU"/>
        </w:rPr>
        <w:t xml:space="preserve"> фильтр минимума и шум Гаусса</w:t>
      </w:r>
      <w:r w:rsidRPr="003672C0">
        <w:rPr>
          <w:lang w:val="ru-RU"/>
        </w:rPr>
        <w:t>,</w:t>
      </w:r>
      <w:r>
        <w:rPr>
          <w:lang w:val="ru-RU"/>
        </w:rPr>
        <w:t xml:space="preserve"> геометрически средний фильтр</w:t>
      </w:r>
    </w:p>
    <w:p w14:paraId="599C2414" w14:textId="5620EF47" w:rsidR="003672C0" w:rsidRDefault="003672C0" w:rsidP="003672C0">
      <w:pPr>
        <w:jc w:val="center"/>
        <w:rPr>
          <w:lang w:val="ru-RU"/>
        </w:rPr>
      </w:pPr>
    </w:p>
    <w:p w14:paraId="488852BB" w14:textId="44B520E3" w:rsidR="003672C0" w:rsidRDefault="003672C0" w:rsidP="003672C0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EE6DF49" wp14:editId="369851AE">
            <wp:extent cx="2202873" cy="2202873"/>
            <wp:effectExtent l="0" t="0" r="698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285" cy="220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</w:t>
      </w:r>
      <w:r>
        <w:rPr>
          <w:noProof/>
          <w:lang w:val="ru-RU"/>
        </w:rPr>
        <w:drawing>
          <wp:inline distT="0" distB="0" distL="0" distR="0" wp14:anchorId="657D4090" wp14:editId="7D479CA8">
            <wp:extent cx="2214534" cy="221453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92" cy="222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B2DD" w14:textId="34955255" w:rsidR="003672C0" w:rsidRDefault="003672C0" w:rsidP="003672C0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t>10</w:t>
      </w:r>
      <w:r>
        <w:rPr>
          <w:lang w:val="ru-RU"/>
        </w:rPr>
        <w:t xml:space="preserve"> – </w:t>
      </w:r>
      <w:r>
        <w:rPr>
          <w:lang w:val="ru-RU"/>
        </w:rPr>
        <w:t>логарифмически нормальный</w:t>
      </w:r>
      <w:r>
        <w:rPr>
          <w:lang w:val="ru-RU"/>
        </w:rPr>
        <w:t xml:space="preserve"> шум</w:t>
      </w:r>
      <w:r w:rsidRPr="003672C0">
        <w:rPr>
          <w:lang w:val="ru-RU"/>
        </w:rPr>
        <w:t>,</w:t>
      </w:r>
      <w:r>
        <w:rPr>
          <w:lang w:val="ru-RU"/>
        </w:rPr>
        <w:t xml:space="preserve"> фильтр минимума и шум </w:t>
      </w:r>
      <w:proofErr w:type="spellStart"/>
      <w:r>
        <w:rPr>
          <w:lang w:val="ru-RU"/>
        </w:rPr>
        <w:t>Реллея</w:t>
      </w:r>
      <w:proofErr w:type="spellEnd"/>
      <w:r w:rsidRPr="003672C0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ru-RU"/>
        </w:rPr>
        <w:t>фильтр минимума</w:t>
      </w:r>
    </w:p>
    <w:p w14:paraId="5F846284" w14:textId="74C44169" w:rsidR="003672C0" w:rsidRDefault="003672C0" w:rsidP="003672C0">
      <w:pPr>
        <w:jc w:val="center"/>
        <w:rPr>
          <w:lang w:val="ru-RU"/>
        </w:rPr>
      </w:pPr>
    </w:p>
    <w:p w14:paraId="280E42B8" w14:textId="76804B25" w:rsidR="003672C0" w:rsidRDefault="003672C0" w:rsidP="003672C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B2C4E1F" wp14:editId="0D26ED24">
            <wp:extent cx="2440305" cy="24403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56865C45" wp14:editId="0D5B9774">
            <wp:extent cx="2440305" cy="24403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F301" w14:textId="1E66E551" w:rsidR="003672C0" w:rsidRDefault="003672C0" w:rsidP="003672C0">
      <w:pPr>
        <w:jc w:val="center"/>
        <w:rPr>
          <w:lang w:val="ru-RU"/>
        </w:rPr>
      </w:pPr>
      <w:r>
        <w:rPr>
          <w:lang w:val="ru-RU"/>
        </w:rPr>
        <w:t>Рис. 1</w:t>
      </w:r>
      <w:r>
        <w:rPr>
          <w:lang w:val="ru-RU"/>
        </w:rPr>
        <w:t>1</w:t>
      </w:r>
      <w:r>
        <w:rPr>
          <w:lang w:val="ru-RU"/>
        </w:rPr>
        <w:t xml:space="preserve"> –</w:t>
      </w:r>
      <w:r>
        <w:rPr>
          <w:lang w:val="ru-RU"/>
        </w:rPr>
        <w:t xml:space="preserve">экспоненциальный </w:t>
      </w:r>
      <w:r>
        <w:rPr>
          <w:lang w:val="ru-RU"/>
        </w:rPr>
        <w:t>шум</w:t>
      </w:r>
      <w:r w:rsidRPr="003672C0">
        <w:rPr>
          <w:lang w:val="ru-RU"/>
        </w:rPr>
        <w:t>,</w:t>
      </w:r>
      <w:r>
        <w:rPr>
          <w:lang w:val="ru-RU"/>
        </w:rPr>
        <w:t xml:space="preserve"> фильтр минимума и </w:t>
      </w:r>
      <w:r>
        <w:rPr>
          <w:lang w:val="ru-RU"/>
        </w:rPr>
        <w:t>шум Эрланга</w:t>
      </w:r>
      <w:r w:rsidRPr="003672C0">
        <w:rPr>
          <w:lang w:val="ru-RU"/>
        </w:rPr>
        <w:t>,</w:t>
      </w:r>
      <w:r>
        <w:rPr>
          <w:lang w:val="ru-RU"/>
        </w:rPr>
        <w:t xml:space="preserve"> фильтр минимума</w:t>
      </w:r>
    </w:p>
    <w:p w14:paraId="32CFBE48" w14:textId="77777777" w:rsidR="003672C0" w:rsidRDefault="003672C0" w:rsidP="003672C0">
      <w:pPr>
        <w:jc w:val="center"/>
        <w:rPr>
          <w:lang w:val="ru-RU"/>
        </w:rPr>
      </w:pPr>
    </w:p>
    <w:p w14:paraId="2633EE08" w14:textId="5C4631E5" w:rsidR="003672C0" w:rsidRDefault="003672C0" w:rsidP="003672C0">
      <w:r>
        <w:t>Part3.m:</w:t>
      </w:r>
    </w:p>
    <w:p w14:paraId="69A2D05B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size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256;</w:t>
      </w:r>
      <w:proofErr w:type="gramEnd"/>
    </w:p>
    <w:p w14:paraId="2620239A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sources = [</w:t>
      </w:r>
      <w:r>
        <w:rPr>
          <w:rFonts w:ascii="Courier New" w:hAnsi="Courier New" w:cs="Courier New"/>
          <w:color w:val="A020F0"/>
          <w:sz w:val="20"/>
          <w:szCs w:val="20"/>
        </w:rPr>
        <w:t>"uniform"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"gaussian"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"relay"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"exp"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"erlang"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A029E0B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75D055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'resources/gray.jpg'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C61987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0.5);               </w:t>
      </w:r>
      <w:r>
        <w:rPr>
          <w:rFonts w:ascii="Courier New" w:hAnsi="Courier New" w:cs="Courier New"/>
          <w:color w:val="228B22"/>
          <w:sz w:val="20"/>
          <w:szCs w:val="20"/>
        </w:rPr>
        <w:t>% 512x512 to 256x256</w:t>
      </w:r>
    </w:p>
    <w:p w14:paraId="1DCE4948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is = 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DDFEBD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825940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(sources)</w:t>
      </w:r>
    </w:p>
    <w:p w14:paraId="5BA6B5C1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 = sources(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978E39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'resources/%s'</w:t>
      </w:r>
      <w:r>
        <w:rPr>
          <w:rFonts w:ascii="Courier New" w:hAnsi="Courier New" w:cs="Courier New"/>
          <w:color w:val="000000"/>
          <w:sz w:val="20"/>
          <w:szCs w:val="20"/>
        </w:rPr>
        <w:t>, name);</w:t>
      </w:r>
    </w:p>
    <w:p w14:paraId="4237E3C5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'%s/img_%s_noise.png'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name);</w:t>
      </w:r>
    </w:p>
    <w:p w14:paraId="7529C5D8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97E208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C742C6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594EB2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2CAEF3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'%s/img_mean_filter.png'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0612B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14:paraId="24DC6DA3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'%s noise mean filter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correlation: %.4f\n'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name, corr2(is,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66D6D7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4CBAA9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geometric_mean_filter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A1ED51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'%s/img_geometric_mean_filter.png'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1A0316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14:paraId="68F5217B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'%s noise geometric mean filter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correlation: %.4f\n'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name, corr2(is,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F125842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D09706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harmonic_mean_filter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3E79C0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'%s/img_harmonic_mean_filter.png'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D199EA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14:paraId="550A4D58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'%s noise harmonic mean filter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correlation: %.4f\n'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name, corr2(is,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4610AC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FA58F3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contrharmonic_mean_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10331A2D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'%s/img_contrharmonic_mean_filter.png'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7FF728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14:paraId="2F3985F6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'%s noise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contrharmonic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mean filter with Q=2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correlation: %.4f\n'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name, corr2(is,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D4EC55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7B5B0A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604029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'%s/img_median_filter.png'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8A4135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14:paraId="07F45FB4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'%s noise median filter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correlation: %.4f\n'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name, corr2(is,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50840E0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8ADABF6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AAED5B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'%s/img_max_filter.png'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60B8F6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14:paraId="62A4ADB3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'%s noise max filter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correlation: %.4f\n'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name, corr2(is,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A8A14A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4077FC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47F22A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'%s/img_min_filter.png'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1F339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14:paraId="6E7CB3DC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'%s noise min filter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correlation: %.4f\n'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name, corr2(is,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10CFD2D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5983BC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1F9BB6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'%s/img_avg_filter.png'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A57BD9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14:paraId="418CE86F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'%s noise avg filter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correlation: %.4f\n'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name, corr2(is,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BDB16E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4CB142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alpha_truncated_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4);</w:t>
      </w:r>
    </w:p>
    <w:p w14:paraId="3E392B2F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'%s/img_alpha_truncated_filter.png'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3A8DBB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14:paraId="0B5C08BE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'%s noise alpha truncated filter with d=4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correlation: %.4f\n'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name, corr2(is,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C81146" w14:textId="77777777" w:rsidR="003672C0" w:rsidRDefault="003672C0" w:rsidP="003672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F51688" w14:textId="77777777" w:rsidR="003672C0" w:rsidRPr="003672C0" w:rsidRDefault="003672C0" w:rsidP="003672C0"/>
    <w:sectPr w:rsidR="003672C0" w:rsidRPr="003672C0">
      <w:footerReference w:type="default" r:id="rId32"/>
      <w:footerReference w:type="first" r:id="rId33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A3823" w14:textId="77777777" w:rsidR="009D33FD" w:rsidRDefault="009D33FD">
      <w:r>
        <w:separator/>
      </w:r>
    </w:p>
    <w:p w14:paraId="2258586E" w14:textId="77777777" w:rsidR="009D33FD" w:rsidRDefault="009D33FD"/>
    <w:p w14:paraId="324532E7" w14:textId="77777777" w:rsidR="009D33FD" w:rsidRDefault="009D33FD"/>
  </w:endnote>
  <w:endnote w:type="continuationSeparator" w:id="0">
    <w:p w14:paraId="60E37D15" w14:textId="77777777" w:rsidR="009D33FD" w:rsidRDefault="009D33FD">
      <w:r>
        <w:continuationSeparator/>
      </w:r>
    </w:p>
    <w:p w14:paraId="12426FD0" w14:textId="77777777" w:rsidR="009D33FD" w:rsidRDefault="009D33FD"/>
    <w:p w14:paraId="19C84898" w14:textId="77777777" w:rsidR="009D33FD" w:rsidRDefault="009D33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2" w14:textId="0C836237" w:rsidR="00DA7DCE" w:rsidRDefault="00E746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685FA5">
      <w:rPr>
        <w:noProof/>
      </w:rPr>
      <w:t>2</w:t>
    </w:r>
    <w:r>
      <w:fldChar w:fldCharType="end"/>
    </w:r>
  </w:p>
  <w:p w14:paraId="000000B3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  <w:p w14:paraId="7AAEDD0F" w14:textId="77777777" w:rsidR="00FD549F" w:rsidRDefault="00FD549F"/>
  <w:p w14:paraId="53213318" w14:textId="77777777" w:rsidR="00000000" w:rsidRDefault="009D33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4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</w:p>
  <w:p w14:paraId="000000B5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AF8F4" w14:textId="77777777" w:rsidR="009D33FD" w:rsidRDefault="009D33FD">
      <w:r>
        <w:separator/>
      </w:r>
    </w:p>
    <w:p w14:paraId="664D8CE5" w14:textId="77777777" w:rsidR="009D33FD" w:rsidRDefault="009D33FD"/>
    <w:p w14:paraId="48230861" w14:textId="77777777" w:rsidR="009D33FD" w:rsidRDefault="009D33FD"/>
  </w:footnote>
  <w:footnote w:type="continuationSeparator" w:id="0">
    <w:p w14:paraId="7D716C2F" w14:textId="77777777" w:rsidR="009D33FD" w:rsidRDefault="009D33FD">
      <w:r>
        <w:continuationSeparator/>
      </w:r>
    </w:p>
    <w:p w14:paraId="0350426A" w14:textId="77777777" w:rsidR="009D33FD" w:rsidRDefault="009D33FD"/>
    <w:p w14:paraId="39107FF3" w14:textId="77777777" w:rsidR="009D33FD" w:rsidRDefault="009D33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23EB"/>
    <w:multiLevelType w:val="hybridMultilevel"/>
    <w:tmpl w:val="587CF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21A13EC"/>
    <w:multiLevelType w:val="hybridMultilevel"/>
    <w:tmpl w:val="FB8A9A44"/>
    <w:lvl w:ilvl="0" w:tplc="0419000F">
      <w:start w:val="1"/>
      <w:numFmt w:val="decimal"/>
      <w:lvlText w:val="%1."/>
      <w:lvlJc w:val="left"/>
      <w:pPr>
        <w:ind w:left="86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2" w15:restartNumberingAfterBreak="0">
    <w:nsid w:val="4AB96A2D"/>
    <w:multiLevelType w:val="hybridMultilevel"/>
    <w:tmpl w:val="8446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A20EA"/>
    <w:multiLevelType w:val="multilevel"/>
    <w:tmpl w:val="B8C27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E4292B"/>
    <w:multiLevelType w:val="multilevel"/>
    <w:tmpl w:val="13B42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5727ED"/>
    <w:multiLevelType w:val="hybridMultilevel"/>
    <w:tmpl w:val="B43601A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DCE"/>
    <w:rsid w:val="000162B7"/>
    <w:rsid w:val="00076D6E"/>
    <w:rsid w:val="000C5B57"/>
    <w:rsid w:val="0013385F"/>
    <w:rsid w:val="001D4CD8"/>
    <w:rsid w:val="00271C54"/>
    <w:rsid w:val="00333D9C"/>
    <w:rsid w:val="00347403"/>
    <w:rsid w:val="003672C0"/>
    <w:rsid w:val="00374DDA"/>
    <w:rsid w:val="00446752"/>
    <w:rsid w:val="00481079"/>
    <w:rsid w:val="00684B51"/>
    <w:rsid w:val="00685FA5"/>
    <w:rsid w:val="00762F42"/>
    <w:rsid w:val="007C3793"/>
    <w:rsid w:val="007E20FF"/>
    <w:rsid w:val="009A377B"/>
    <w:rsid w:val="009D33FD"/>
    <w:rsid w:val="00A163D5"/>
    <w:rsid w:val="00AC25F3"/>
    <w:rsid w:val="00AE269F"/>
    <w:rsid w:val="00B444DB"/>
    <w:rsid w:val="00B91A83"/>
    <w:rsid w:val="00B9535B"/>
    <w:rsid w:val="00BD2099"/>
    <w:rsid w:val="00C22C01"/>
    <w:rsid w:val="00C8182F"/>
    <w:rsid w:val="00CB3437"/>
    <w:rsid w:val="00CC2E88"/>
    <w:rsid w:val="00D20BFA"/>
    <w:rsid w:val="00D644A4"/>
    <w:rsid w:val="00DA7DCE"/>
    <w:rsid w:val="00E07C0B"/>
    <w:rsid w:val="00E46BED"/>
    <w:rsid w:val="00E7466E"/>
    <w:rsid w:val="00EB2863"/>
    <w:rsid w:val="00F11F36"/>
    <w:rsid w:val="00F96939"/>
    <w:rsid w:val="00F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ADAF"/>
  <w15:docId w15:val="{48388C9E-762D-4877-B1FA-74FA023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uiPriority w:val="9"/>
    <w:qFormat/>
    <w:rsid w:val="00076D6E"/>
    <w:pPr>
      <w:outlineLvl w:val="0"/>
    </w:pPr>
    <w:rPr>
      <w:b/>
      <w:bCs w:val="0"/>
    </w:rPr>
  </w:style>
  <w:style w:type="paragraph" w:styleId="2">
    <w:name w:val="heading 2"/>
    <w:basedOn w:val="a"/>
    <w:next w:val="a"/>
    <w:uiPriority w:val="9"/>
    <w:unhideWhenUsed/>
    <w:qFormat/>
    <w:rsid w:val="00076D6E"/>
    <w:pPr>
      <w:keepNext/>
      <w:keepLines/>
      <w:spacing w:before="360" w:after="80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076D6E"/>
    <w:pPr>
      <w:keepNext/>
      <w:widowControl w:val="0"/>
      <w:spacing w:before="240" w:after="120"/>
      <w:outlineLvl w:val="2"/>
    </w:pPr>
    <w:rPr>
      <w:rFonts w:eastAsia="Liberation Sans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widowControl w:val="0"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685FA5"/>
    <w:rPr>
      <w:rFonts w:asciiTheme="minorHAnsi" w:eastAsiaTheme="minorEastAsia" w:hAnsiTheme="minorHAnsi" w:cstheme="minorBidi"/>
      <w:color w:val="auto"/>
      <w:sz w:val="22"/>
      <w:szCs w:val="22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84B51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308D-F604-489D-9658-D98DC2A6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slimakanzer</cp:lastModifiedBy>
  <cp:revision>14</cp:revision>
  <dcterms:created xsi:type="dcterms:W3CDTF">2020-10-20T11:39:00Z</dcterms:created>
  <dcterms:modified xsi:type="dcterms:W3CDTF">2020-11-17T14:33:00Z</dcterms:modified>
</cp:coreProperties>
</file>