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AE7D9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F27F82">
        <w:rPr>
          <w:sz w:val="24"/>
        </w:rPr>
        <w:t>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4828A0">
        <w:rPr>
          <w:sz w:val="24"/>
          <w:u w:val="single"/>
        </w:rPr>
        <w:t>Le 13</w:t>
      </w:r>
      <w:r w:rsidR="00E4579B">
        <w:rPr>
          <w:sz w:val="24"/>
          <w:u w:val="single"/>
        </w:rPr>
        <w:t xml:space="preserve">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F27F82">
        <w:rPr>
          <w:sz w:val="28"/>
          <w:szCs w:val="28"/>
        </w:rPr>
        <w:t>Lgt</w:t>
      </w:r>
      <w:proofErr w:type="spellEnd"/>
      <w:r w:rsidR="00F27F82">
        <w:rPr>
          <w:sz w:val="28"/>
          <w:szCs w:val="28"/>
        </w:rPr>
        <w:t xml:space="preserve"> rénové 1</w:t>
      </w:r>
      <w:r w:rsidR="00F27F82" w:rsidRPr="00F27F82">
        <w:rPr>
          <w:sz w:val="28"/>
          <w:szCs w:val="28"/>
          <w:vertAlign w:val="superscript"/>
        </w:rPr>
        <w:t>er</w:t>
      </w:r>
      <w:r w:rsidR="00F27F82">
        <w:rPr>
          <w:sz w:val="28"/>
          <w:szCs w:val="28"/>
        </w:rPr>
        <w:t xml:space="preserve"> </w:t>
      </w:r>
    </w:p>
    <w:p w:rsidR="00743831" w:rsidRPr="00531B99" w:rsidRDefault="00F27F82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5, chemin </w:t>
      </w:r>
      <w:proofErr w:type="spellStart"/>
      <w:r>
        <w:rPr>
          <w:sz w:val="24"/>
          <w:szCs w:val="24"/>
        </w:rPr>
        <w:t>Malval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F27F82">
              <w:rPr>
                <w:sz w:val="28"/>
                <w:szCs w:val="28"/>
              </w:rPr>
              <w:t>PLOMBERIE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4828A0" w:rsidRDefault="00F27F82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colonne d’ECS </w:t>
            </w:r>
            <w:r w:rsidR="00114CF2">
              <w:rPr>
                <w:sz w:val="24"/>
                <w:szCs w:val="24"/>
              </w:rPr>
              <w:t>dans logement en rénovation.         S</w:t>
            </w:r>
            <w:r>
              <w:rPr>
                <w:sz w:val="24"/>
                <w:szCs w:val="24"/>
              </w:rPr>
              <w:t xml:space="preserve">uite à rupture du piquage compteur, </w:t>
            </w:r>
            <w:r w:rsidR="00114CF2">
              <w:rPr>
                <w:sz w:val="24"/>
                <w:szCs w:val="24"/>
              </w:rPr>
              <w:t xml:space="preserve">situé dans Gaine technique, </w:t>
            </w:r>
            <w:r>
              <w:rPr>
                <w:sz w:val="24"/>
                <w:szCs w:val="24"/>
              </w:rPr>
              <w:t>du à l’intervention d’un plombier sur place (</w:t>
            </w:r>
            <w:proofErr w:type="spellStart"/>
            <w:r>
              <w:rPr>
                <w:sz w:val="24"/>
                <w:szCs w:val="24"/>
              </w:rPr>
              <w:t>Taravel</w:t>
            </w:r>
            <w:proofErr w:type="spellEnd"/>
            <w:r>
              <w:rPr>
                <w:sz w:val="24"/>
                <w:szCs w:val="24"/>
              </w:rPr>
              <w:t>).</w:t>
            </w:r>
          </w:p>
          <w:p w:rsidR="00F27F82" w:rsidRDefault="00F27F82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du piquage, après tronçonnage &amp; mise en œuvre par soudure d’une bobine &amp; vanne d’isolement.</w:t>
            </w:r>
          </w:p>
          <w:p w:rsidR="00F27F82" w:rsidRPr="00B3692D" w:rsidRDefault="00F27F82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conduite principale présentant des désordres de structure trop importante, ayant nécessité le remplacement du tronçon principale section 33/42. </w:t>
            </w:r>
          </w:p>
        </w:tc>
        <w:tc>
          <w:tcPr>
            <w:tcW w:w="851" w:type="dxa"/>
            <w:vAlign w:val="center"/>
          </w:tcPr>
          <w:p w:rsidR="00B3692D" w:rsidRPr="00B3692D" w:rsidRDefault="00F27F8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F27F82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</w:t>
            </w:r>
            <w:r w:rsidR="004828A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="00CA63F6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F27F82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</w:t>
            </w:r>
            <w:r w:rsidR="00A718FF">
              <w:rPr>
                <w:sz w:val="28"/>
                <w:szCs w:val="28"/>
              </w:rPr>
              <w:t xml:space="preserve">fourniture &amp; M.O </w:t>
            </w:r>
            <w:r w:rsidRPr="00B3218B">
              <w:rPr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3E6215" w:rsidRPr="00B3218B" w:rsidRDefault="00FB146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="00CA63F6">
              <w:rPr>
                <w:sz w:val="28"/>
                <w:szCs w:val="28"/>
              </w:rPr>
              <w:t>8</w:t>
            </w:r>
            <w:r w:rsidR="00EC703B">
              <w:rPr>
                <w:sz w:val="28"/>
                <w:szCs w:val="28"/>
              </w:rPr>
              <w:t>,</w:t>
            </w:r>
            <w:r w:rsidR="004828A0">
              <w:rPr>
                <w:sz w:val="28"/>
                <w:szCs w:val="28"/>
              </w:rPr>
              <w:t>4</w:t>
            </w:r>
            <w:r w:rsidR="008C63A1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F6F" w:rsidRDefault="005A6F6F">
      <w:r>
        <w:separator/>
      </w:r>
    </w:p>
  </w:endnote>
  <w:endnote w:type="continuationSeparator" w:id="0">
    <w:p w:rsidR="005A6F6F" w:rsidRDefault="005A6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F6F" w:rsidRDefault="005A6F6F">
      <w:r>
        <w:separator/>
      </w:r>
    </w:p>
  </w:footnote>
  <w:footnote w:type="continuationSeparator" w:id="0">
    <w:p w:rsidR="005A6F6F" w:rsidRDefault="005A6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12FA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12FA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4C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C7A86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14CF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1F411A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13EC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34D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81DFB"/>
    <w:rsid w:val="004828A0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5469A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A6F6F"/>
    <w:rsid w:val="005B294A"/>
    <w:rsid w:val="005D0458"/>
    <w:rsid w:val="005D1272"/>
    <w:rsid w:val="005D21EE"/>
    <w:rsid w:val="005D4554"/>
    <w:rsid w:val="005D5315"/>
    <w:rsid w:val="005D65F1"/>
    <w:rsid w:val="005D680B"/>
    <w:rsid w:val="005E5273"/>
    <w:rsid w:val="005E75AC"/>
    <w:rsid w:val="005E7D17"/>
    <w:rsid w:val="005F2014"/>
    <w:rsid w:val="005F483A"/>
    <w:rsid w:val="005F5948"/>
    <w:rsid w:val="005F5C56"/>
    <w:rsid w:val="00601876"/>
    <w:rsid w:val="006041A5"/>
    <w:rsid w:val="00604F16"/>
    <w:rsid w:val="0060719F"/>
    <w:rsid w:val="00610021"/>
    <w:rsid w:val="00612FA0"/>
    <w:rsid w:val="0062480C"/>
    <w:rsid w:val="00626B07"/>
    <w:rsid w:val="00630701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A7FEA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0E3"/>
    <w:rsid w:val="006F6FC2"/>
    <w:rsid w:val="0070260D"/>
    <w:rsid w:val="00711955"/>
    <w:rsid w:val="007227B6"/>
    <w:rsid w:val="00732263"/>
    <w:rsid w:val="007342E5"/>
    <w:rsid w:val="0073676B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150C"/>
    <w:rsid w:val="007D3B71"/>
    <w:rsid w:val="007D4B33"/>
    <w:rsid w:val="007E46C3"/>
    <w:rsid w:val="007E59D1"/>
    <w:rsid w:val="007E7C82"/>
    <w:rsid w:val="007F619D"/>
    <w:rsid w:val="008163DE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6371C"/>
    <w:rsid w:val="00866D5A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C63A1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0A06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22FA"/>
    <w:rsid w:val="00964AB6"/>
    <w:rsid w:val="0096729D"/>
    <w:rsid w:val="0097400E"/>
    <w:rsid w:val="009777AF"/>
    <w:rsid w:val="00977CF7"/>
    <w:rsid w:val="00980FC6"/>
    <w:rsid w:val="00981225"/>
    <w:rsid w:val="009A1644"/>
    <w:rsid w:val="009A7629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18FF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E7D96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4D85"/>
    <w:rsid w:val="00B8532C"/>
    <w:rsid w:val="00B97374"/>
    <w:rsid w:val="00B973F9"/>
    <w:rsid w:val="00BA571D"/>
    <w:rsid w:val="00BA62EA"/>
    <w:rsid w:val="00BB1BAF"/>
    <w:rsid w:val="00BB1D98"/>
    <w:rsid w:val="00BC557A"/>
    <w:rsid w:val="00BC633C"/>
    <w:rsid w:val="00BF53AD"/>
    <w:rsid w:val="00BF5580"/>
    <w:rsid w:val="00BF641B"/>
    <w:rsid w:val="00C018A2"/>
    <w:rsid w:val="00C049C5"/>
    <w:rsid w:val="00C052EC"/>
    <w:rsid w:val="00C072D5"/>
    <w:rsid w:val="00C119FE"/>
    <w:rsid w:val="00C153B7"/>
    <w:rsid w:val="00C1583A"/>
    <w:rsid w:val="00C16357"/>
    <w:rsid w:val="00C234C4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A63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4DD6"/>
    <w:rsid w:val="00E06230"/>
    <w:rsid w:val="00E12054"/>
    <w:rsid w:val="00E12407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4578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C703B"/>
    <w:rsid w:val="00ED2669"/>
    <w:rsid w:val="00ED694F"/>
    <w:rsid w:val="00ED6BE4"/>
    <w:rsid w:val="00EF0798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27F82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04B2"/>
    <w:rsid w:val="00FB146D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0C8A4-B9E6-453F-AF7A-BC3866BB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2012-11-16T08:29:00Z</dcterms:created>
  <dcterms:modified xsi:type="dcterms:W3CDTF">2012-11-16T08:32:00Z</dcterms:modified>
</cp:coreProperties>
</file>