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6D06AB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6D06AB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312A6B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31260E" w:rsidRPr="00BD0479" w:rsidRDefault="006D06AB" w:rsidP="00BD0479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D0479" w:rsidRDefault="00BD0479">
      <w:pPr>
        <w:rPr>
          <w:b/>
          <w:sz w:val="22"/>
          <w:u w:val="single"/>
        </w:rPr>
      </w:pPr>
    </w:p>
    <w:p w:rsidR="00BD0479" w:rsidRDefault="00BD0479">
      <w:pPr>
        <w:rPr>
          <w:b/>
          <w:sz w:val="22"/>
          <w:u w:val="single"/>
        </w:rPr>
      </w:pPr>
    </w:p>
    <w:p w:rsidR="00312A6B" w:rsidRDefault="00312A6B">
      <w:pPr>
        <w:rPr>
          <w:b/>
          <w:sz w:val="22"/>
          <w:u w:val="single"/>
        </w:rPr>
      </w:pPr>
    </w:p>
    <w:p w:rsidR="006D06AB" w:rsidRPr="00312A6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BD0479">
        <w:rPr>
          <w:sz w:val="22"/>
        </w:rPr>
        <w:t xml:space="preserve"> </w:t>
      </w:r>
      <w:r w:rsidR="00D844F6">
        <w:rPr>
          <w:sz w:val="24"/>
        </w:rPr>
        <w:t>Devis 3168</w:t>
      </w:r>
      <w:r w:rsidR="0031260E">
        <w:rPr>
          <w:sz w:val="24"/>
        </w:rPr>
        <w:t xml:space="preserve"> </w:t>
      </w:r>
      <w:r w:rsidR="00BD0479">
        <w:rPr>
          <w:sz w:val="22"/>
        </w:rPr>
        <w:t xml:space="preserve">                               </w:t>
      </w:r>
      <w:r w:rsidR="00312A6B">
        <w:rPr>
          <w:sz w:val="22"/>
        </w:rPr>
        <w:t xml:space="preserve">               </w:t>
      </w:r>
      <w:r w:rsidR="00312A6B">
        <w:rPr>
          <w:sz w:val="24"/>
          <w:u w:val="single"/>
        </w:rPr>
        <w:t>Le 23</w:t>
      </w:r>
      <w:r w:rsidR="005A7DC0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5A7DC0">
        <w:rPr>
          <w:sz w:val="24"/>
          <w:u w:val="single"/>
        </w:rPr>
        <w:t>3</w:t>
      </w:r>
    </w:p>
    <w:p w:rsidR="006D06AB" w:rsidRDefault="00312A6B">
      <w:pPr>
        <w:rPr>
          <w:sz w:val="24"/>
          <w:szCs w:val="24"/>
        </w:rPr>
      </w:pPr>
      <w:r>
        <w:rPr>
          <w:sz w:val="24"/>
          <w:szCs w:val="24"/>
        </w:rPr>
        <w:t>Suivi par Gaspard</w:t>
      </w:r>
    </w:p>
    <w:p w:rsidR="00A7076D" w:rsidRDefault="00A7076D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D844F6">
        <w:rPr>
          <w:sz w:val="24"/>
          <w:szCs w:val="24"/>
        </w:rPr>
        <w:t>T2</w:t>
      </w:r>
      <w:r w:rsidR="00C23A79">
        <w:rPr>
          <w:sz w:val="24"/>
          <w:szCs w:val="24"/>
        </w:rPr>
        <w:t xml:space="preserve"> </w:t>
      </w:r>
      <w:r w:rsidRPr="00EE336E">
        <w:rPr>
          <w:sz w:val="24"/>
          <w:szCs w:val="24"/>
        </w:rPr>
        <w:t>Local Technique</w:t>
      </w:r>
    </w:p>
    <w:p w:rsidR="008110D9" w:rsidRPr="00790507" w:rsidRDefault="00D844F6">
      <w:pPr>
        <w:rPr>
          <w:sz w:val="24"/>
          <w:szCs w:val="24"/>
        </w:rPr>
      </w:pPr>
      <w:r>
        <w:rPr>
          <w:sz w:val="24"/>
          <w:szCs w:val="24"/>
        </w:rPr>
        <w:t>13</w:t>
      </w:r>
      <w:r w:rsidR="00CB0EA2">
        <w:rPr>
          <w:sz w:val="24"/>
          <w:szCs w:val="24"/>
        </w:rPr>
        <w:t>, ch</w:t>
      </w:r>
      <w:r w:rsidR="00312A6B">
        <w:rPr>
          <w:sz w:val="24"/>
          <w:szCs w:val="24"/>
        </w:rPr>
        <w:t>emin</w:t>
      </w:r>
      <w:r w:rsidR="00CB0EA2">
        <w:rPr>
          <w:sz w:val="24"/>
          <w:szCs w:val="24"/>
        </w:rPr>
        <w:t xml:space="preserve"> Auguste Renoir</w:t>
      </w:r>
    </w:p>
    <w:p w:rsidR="00DA5F73" w:rsidRDefault="00DA5F73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p w:rsidR="00A7076D" w:rsidRDefault="00A7076D" w:rsidP="0077079D">
      <w:pPr>
        <w:rPr>
          <w:sz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80"/>
        <w:gridCol w:w="851"/>
        <w:gridCol w:w="1417"/>
      </w:tblGrid>
      <w:tr w:rsidR="00DA5F73" w:rsidRPr="00DA5F73" w:rsidTr="00A8005D">
        <w:tc>
          <w:tcPr>
            <w:tcW w:w="8080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DESIGNATIONS TRAVAUX</w:t>
            </w:r>
          </w:p>
        </w:tc>
        <w:tc>
          <w:tcPr>
            <w:tcW w:w="851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Q</w:t>
            </w:r>
            <w:r w:rsidR="00A8005D">
              <w:rPr>
                <w:sz w:val="28"/>
              </w:rPr>
              <w:t>tes</w:t>
            </w:r>
            <w:proofErr w:type="spellEnd"/>
          </w:p>
        </w:tc>
        <w:tc>
          <w:tcPr>
            <w:tcW w:w="1417" w:type="dxa"/>
          </w:tcPr>
          <w:p w:rsidR="00DA5F73" w:rsidRPr="00DA5F73" w:rsidRDefault="00DA5F73" w:rsidP="00DA5F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Px/ht</w:t>
            </w:r>
          </w:p>
        </w:tc>
      </w:tr>
      <w:tr w:rsidR="00BD0479" w:rsidRPr="00DA5F73" w:rsidTr="00A7076D">
        <w:trPr>
          <w:trHeight w:val="601"/>
        </w:trPr>
        <w:tc>
          <w:tcPr>
            <w:tcW w:w="8080" w:type="dxa"/>
          </w:tcPr>
          <w:p w:rsidR="00A7076D" w:rsidRDefault="00345DC2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sur retour réseau d’eau chaude sanitaire, suite fuite sur extrémité du collecteur, découpe &amp; remplacement du tronçon.</w:t>
            </w:r>
          </w:p>
          <w:p w:rsidR="00A7076D" w:rsidRPr="00BD0479" w:rsidRDefault="00A7076D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service du réseau.</w:t>
            </w:r>
          </w:p>
        </w:tc>
        <w:tc>
          <w:tcPr>
            <w:tcW w:w="851" w:type="dxa"/>
            <w:vAlign w:val="center"/>
          </w:tcPr>
          <w:p w:rsidR="00A7076D" w:rsidRDefault="00A7076D" w:rsidP="00A7076D">
            <w:pPr>
              <w:jc w:val="center"/>
              <w:rPr>
                <w:sz w:val="24"/>
                <w:szCs w:val="24"/>
              </w:rPr>
            </w:pPr>
          </w:p>
          <w:p w:rsidR="00BD0479" w:rsidRDefault="00A7076D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BD0479" w:rsidRDefault="00BD0479" w:rsidP="00A707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BD0479" w:rsidRDefault="00345DC2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277,4</w:t>
            </w:r>
            <w:r w:rsidR="00A7076D">
              <w:rPr>
                <w:sz w:val="24"/>
                <w:szCs w:val="24"/>
              </w:rPr>
              <w:t>0</w:t>
            </w:r>
          </w:p>
        </w:tc>
      </w:tr>
      <w:tr w:rsidR="00345DC2" w:rsidRPr="00DA5F73" w:rsidTr="00345DC2">
        <w:trPr>
          <w:trHeight w:val="330"/>
        </w:trPr>
        <w:tc>
          <w:tcPr>
            <w:tcW w:w="8080" w:type="dxa"/>
          </w:tcPr>
          <w:p w:rsidR="00345DC2" w:rsidRDefault="00345DC2" w:rsidP="00A707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Reprise du piquage vidange en bout du collecteur, section 15/21. </w:t>
            </w:r>
          </w:p>
        </w:tc>
        <w:tc>
          <w:tcPr>
            <w:tcW w:w="851" w:type="dxa"/>
            <w:vAlign w:val="center"/>
          </w:tcPr>
          <w:p w:rsidR="00345DC2" w:rsidRDefault="00345DC2" w:rsidP="00A707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345DC2" w:rsidRDefault="00345DC2" w:rsidP="0077079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135,00</w:t>
            </w:r>
          </w:p>
        </w:tc>
      </w:tr>
      <w:tr w:rsidR="0077079D" w:rsidRPr="001C56A1" w:rsidTr="00A8005D">
        <w:tc>
          <w:tcPr>
            <w:tcW w:w="8931" w:type="dxa"/>
            <w:gridSpan w:val="2"/>
            <w:vAlign w:val="bottom"/>
          </w:tcPr>
          <w:p w:rsidR="0077079D" w:rsidRPr="001C56A1" w:rsidRDefault="0077079D" w:rsidP="0077079D">
            <w:pPr>
              <w:rPr>
                <w:b/>
                <w:sz w:val="28"/>
                <w:szCs w:val="28"/>
              </w:rPr>
            </w:pPr>
            <w:r w:rsidRPr="001C56A1">
              <w:rPr>
                <w:b/>
                <w:sz w:val="28"/>
                <w:szCs w:val="28"/>
              </w:rPr>
              <w:t>Montant de l’ensemble fournitures M-O  ht/€uros :</w:t>
            </w:r>
          </w:p>
        </w:tc>
        <w:tc>
          <w:tcPr>
            <w:tcW w:w="1417" w:type="dxa"/>
          </w:tcPr>
          <w:p w:rsidR="0077079D" w:rsidRPr="001C56A1" w:rsidRDefault="00345DC2" w:rsidP="00DA5F73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412,4</w:t>
            </w:r>
            <w:r w:rsidR="00EA49BB" w:rsidRPr="001C56A1">
              <w:rPr>
                <w:b/>
                <w:sz w:val="28"/>
                <w:szCs w:val="28"/>
              </w:rPr>
              <w:t>0</w:t>
            </w:r>
            <w:r w:rsidR="0077079D" w:rsidRPr="001C56A1">
              <w:rPr>
                <w:b/>
                <w:sz w:val="28"/>
                <w:szCs w:val="28"/>
              </w:rPr>
              <w:t xml:space="preserve"> €</w:t>
            </w:r>
          </w:p>
        </w:tc>
      </w:tr>
    </w:tbl>
    <w:p w:rsidR="00A8005D" w:rsidRDefault="00A8005D" w:rsidP="0077079D">
      <w:pPr>
        <w:rPr>
          <w:sz w:val="24"/>
        </w:rPr>
      </w:pP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17E" w:rsidRDefault="000F517E">
      <w:r>
        <w:separator/>
      </w:r>
    </w:p>
  </w:endnote>
  <w:endnote w:type="continuationSeparator" w:id="0">
    <w:p w:rsidR="000F517E" w:rsidRDefault="000F51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17E" w:rsidRDefault="000F517E">
      <w:r>
        <w:separator/>
      </w:r>
    </w:p>
  </w:footnote>
  <w:footnote w:type="continuationSeparator" w:id="0">
    <w:p w:rsidR="000F517E" w:rsidRDefault="000F51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E2090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E2090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45DC2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55699"/>
    <w:rsid w:val="000619D5"/>
    <w:rsid w:val="000A4F6B"/>
    <w:rsid w:val="000D5B8A"/>
    <w:rsid w:val="000F517E"/>
    <w:rsid w:val="00141E0A"/>
    <w:rsid w:val="001C56A1"/>
    <w:rsid w:val="001E70BE"/>
    <w:rsid w:val="00201B38"/>
    <w:rsid w:val="00211EA3"/>
    <w:rsid w:val="00242C36"/>
    <w:rsid w:val="002E6898"/>
    <w:rsid w:val="0031260E"/>
    <w:rsid w:val="00312A6B"/>
    <w:rsid w:val="00345DC2"/>
    <w:rsid w:val="00346D44"/>
    <w:rsid w:val="003D0D78"/>
    <w:rsid w:val="003F5D6A"/>
    <w:rsid w:val="003F7F74"/>
    <w:rsid w:val="00453B54"/>
    <w:rsid w:val="00474AE8"/>
    <w:rsid w:val="004C52E3"/>
    <w:rsid w:val="004E67B6"/>
    <w:rsid w:val="0052241F"/>
    <w:rsid w:val="00536411"/>
    <w:rsid w:val="00541485"/>
    <w:rsid w:val="005A7DC0"/>
    <w:rsid w:val="006163C5"/>
    <w:rsid w:val="00660906"/>
    <w:rsid w:val="0068102F"/>
    <w:rsid w:val="00684CE0"/>
    <w:rsid w:val="006B226F"/>
    <w:rsid w:val="006D06AB"/>
    <w:rsid w:val="006F560F"/>
    <w:rsid w:val="0071126E"/>
    <w:rsid w:val="00736376"/>
    <w:rsid w:val="00754C82"/>
    <w:rsid w:val="00757DB8"/>
    <w:rsid w:val="0077079D"/>
    <w:rsid w:val="00790507"/>
    <w:rsid w:val="007F5B74"/>
    <w:rsid w:val="00807432"/>
    <w:rsid w:val="008110D9"/>
    <w:rsid w:val="00897F7C"/>
    <w:rsid w:val="008E047B"/>
    <w:rsid w:val="008F17E9"/>
    <w:rsid w:val="008F28FA"/>
    <w:rsid w:val="009004BD"/>
    <w:rsid w:val="00965C46"/>
    <w:rsid w:val="009B299D"/>
    <w:rsid w:val="00A1451B"/>
    <w:rsid w:val="00A7076D"/>
    <w:rsid w:val="00A8005D"/>
    <w:rsid w:val="00A84FAA"/>
    <w:rsid w:val="00AA1C06"/>
    <w:rsid w:val="00AB4F1A"/>
    <w:rsid w:val="00AD4BFE"/>
    <w:rsid w:val="00BB2118"/>
    <w:rsid w:val="00BC1ECF"/>
    <w:rsid w:val="00BC209C"/>
    <w:rsid w:val="00BD0479"/>
    <w:rsid w:val="00C0341B"/>
    <w:rsid w:val="00C23A79"/>
    <w:rsid w:val="00C33DAB"/>
    <w:rsid w:val="00C91AE6"/>
    <w:rsid w:val="00CB0EA2"/>
    <w:rsid w:val="00CB0F6C"/>
    <w:rsid w:val="00CB66FA"/>
    <w:rsid w:val="00D34BCB"/>
    <w:rsid w:val="00D34E8E"/>
    <w:rsid w:val="00D607B8"/>
    <w:rsid w:val="00D844F6"/>
    <w:rsid w:val="00DA5F73"/>
    <w:rsid w:val="00DC0B8A"/>
    <w:rsid w:val="00E20902"/>
    <w:rsid w:val="00E6468E"/>
    <w:rsid w:val="00E9487A"/>
    <w:rsid w:val="00EA49BB"/>
    <w:rsid w:val="00EE336E"/>
    <w:rsid w:val="00EF2641"/>
    <w:rsid w:val="00F3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284305-72AD-4177-83EC-9CBE78D17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3</cp:revision>
  <cp:lastPrinted>2009-07-23T15:34:00Z</cp:lastPrinted>
  <dcterms:created xsi:type="dcterms:W3CDTF">2013-05-23T15:14:00Z</dcterms:created>
  <dcterms:modified xsi:type="dcterms:W3CDTF">2013-05-23T15:19:00Z</dcterms:modified>
</cp:coreProperties>
</file>