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256F68">
        <w:rPr>
          <w:sz w:val="24"/>
        </w:rPr>
        <w:t>33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PH6</w:t>
      </w:r>
      <w:r w:rsidR="00770959">
        <w:rPr>
          <w:sz w:val="24"/>
          <w:szCs w:val="24"/>
        </w:rPr>
        <w:t xml:space="preserve"> </w:t>
      </w:r>
    </w:p>
    <w:p w:rsidR="00743831" w:rsidRPr="00531B99" w:rsidRDefault="008E4227" w:rsidP="00AD3C2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E498D">
        <w:rPr>
          <w:sz w:val="24"/>
          <w:szCs w:val="24"/>
        </w:rPr>
        <w:t xml:space="preserve">, </w:t>
      </w:r>
      <w:r>
        <w:rPr>
          <w:sz w:val="24"/>
          <w:szCs w:val="24"/>
        </w:rPr>
        <w:t>Pierre Dupont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F521FA" w:rsidRDefault="0077095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de vases reliés au réseau chauffage, puis évacuation de ceux-ci. </w:t>
            </w:r>
          </w:p>
          <w:p w:rsidR="008F6BF1" w:rsidRDefault="008F6BF1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Alimentation en eau froide depuis tube existante, pour alimentation du nouveau maintien de pression à installer.</w:t>
            </w:r>
          </w:p>
          <w:p w:rsidR="00770959" w:rsidRPr="00B3692D" w:rsidRDefault="008F6BF1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place du nouveau maintien de pression &amp; raccordement des liaisons hydraulique eau froide &amp; remplissage réseau retour. </w:t>
            </w:r>
          </w:p>
        </w:tc>
        <w:tc>
          <w:tcPr>
            <w:tcW w:w="850" w:type="dxa"/>
            <w:vAlign w:val="center"/>
          </w:tcPr>
          <w:p w:rsidR="009F5928" w:rsidRDefault="002B1EA1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70959">
              <w:rPr>
                <w:sz w:val="24"/>
                <w:szCs w:val="24"/>
              </w:rPr>
              <w:t>2</w:t>
            </w: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Pr="00B3692D" w:rsidRDefault="00F521FA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522E6" w:rsidRDefault="002B1EA1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70959">
              <w:rPr>
                <w:sz w:val="24"/>
                <w:szCs w:val="24"/>
              </w:rPr>
              <w:t>140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0857E3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24333">
              <w:rPr>
                <w:sz w:val="24"/>
                <w:szCs w:val="24"/>
              </w:rPr>
              <w:t>90</w:t>
            </w:r>
            <w:r w:rsidR="00F521FA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5522E6" w:rsidRDefault="002B1EA1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70959">
              <w:rPr>
                <w:sz w:val="24"/>
                <w:szCs w:val="24"/>
              </w:rPr>
              <w:t>2</w:t>
            </w:r>
            <w:r w:rsidR="007135B7">
              <w:rPr>
                <w:sz w:val="24"/>
                <w:szCs w:val="24"/>
              </w:rPr>
              <w:t>8</w:t>
            </w:r>
            <w:r w:rsidR="00770959">
              <w:rPr>
                <w:sz w:val="24"/>
                <w:szCs w:val="24"/>
              </w:rPr>
              <w:t>0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0857E3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24333">
              <w:rPr>
                <w:sz w:val="24"/>
                <w:szCs w:val="24"/>
              </w:rPr>
              <w:t>9</w:t>
            </w:r>
            <w:r w:rsidR="00F521FA">
              <w:rPr>
                <w:sz w:val="24"/>
                <w:szCs w:val="24"/>
              </w:rPr>
              <w:t>0,00</w:t>
            </w:r>
          </w:p>
        </w:tc>
      </w:tr>
      <w:tr w:rsidR="004D6817" w:rsidRPr="00F37F58" w:rsidTr="00B35B5A">
        <w:trPr>
          <w:trHeight w:val="619"/>
        </w:trPr>
        <w:tc>
          <w:tcPr>
            <w:tcW w:w="7230" w:type="dxa"/>
          </w:tcPr>
          <w:p w:rsidR="004D6817" w:rsidRDefault="004D6817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 vannes sur circuit chauffage, dépose des vannes existantes &amp; mis</w:t>
            </w:r>
            <w:r w:rsidR="00B35B5A">
              <w:rPr>
                <w:sz w:val="24"/>
                <w:szCs w:val="24"/>
              </w:rPr>
              <w:t xml:space="preserve">e en œuvre des nouvelles vannes ((fournis par </w:t>
            </w:r>
            <w:proofErr w:type="spellStart"/>
            <w:r w:rsidR="00B35B5A">
              <w:rPr>
                <w:sz w:val="24"/>
                <w:szCs w:val="24"/>
              </w:rPr>
              <w:t>Cofély</w:t>
            </w:r>
            <w:proofErr w:type="spellEnd"/>
            <w:r w:rsidR="00B35B5A">
              <w:rPr>
                <w:sz w:val="24"/>
                <w:szCs w:val="24"/>
              </w:rPr>
              <w:t>).</w:t>
            </w:r>
          </w:p>
          <w:p w:rsidR="004D6817" w:rsidRDefault="004D6817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DN 150</w:t>
            </w:r>
          </w:p>
          <w:p w:rsidR="00B35B5A" w:rsidRDefault="00B35B5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sur bouteille de mélange :</w:t>
            </w:r>
          </w:p>
          <w:p w:rsidR="00B35B5A" w:rsidRDefault="00B35B5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DN 150</w:t>
            </w:r>
          </w:p>
          <w:p w:rsidR="00B35B5A" w:rsidRDefault="00B35B5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      //    125</w:t>
            </w:r>
          </w:p>
          <w:p w:rsidR="00B35B5A" w:rsidRDefault="00B35B5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     //       65</w:t>
            </w:r>
          </w:p>
        </w:tc>
        <w:tc>
          <w:tcPr>
            <w:tcW w:w="850" w:type="dxa"/>
            <w:vAlign w:val="center"/>
          </w:tcPr>
          <w:p w:rsidR="004D6817" w:rsidRDefault="004D6817" w:rsidP="002B1EA1">
            <w:pPr>
              <w:rPr>
                <w:sz w:val="24"/>
                <w:szCs w:val="24"/>
              </w:rPr>
            </w:pPr>
          </w:p>
          <w:p w:rsidR="004D6817" w:rsidRDefault="004D6817" w:rsidP="002B1EA1">
            <w:pPr>
              <w:rPr>
                <w:sz w:val="24"/>
                <w:szCs w:val="24"/>
              </w:rPr>
            </w:pPr>
          </w:p>
          <w:p w:rsidR="004D6817" w:rsidRDefault="004D6817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B35B5A" w:rsidRDefault="00B35B5A" w:rsidP="002B1EA1">
            <w:pPr>
              <w:rPr>
                <w:sz w:val="24"/>
                <w:szCs w:val="24"/>
              </w:rPr>
            </w:pPr>
          </w:p>
          <w:p w:rsidR="00B35B5A" w:rsidRDefault="00B35B5A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</w:t>
            </w:r>
          </w:p>
          <w:p w:rsidR="00B35B5A" w:rsidRDefault="00B35B5A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</w:t>
            </w:r>
          </w:p>
          <w:p w:rsidR="00B35B5A" w:rsidRDefault="00B35B5A" w:rsidP="002B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1134" w:type="dxa"/>
            <w:vAlign w:val="bottom"/>
          </w:tcPr>
          <w:p w:rsidR="004D6817" w:rsidRDefault="004D6817" w:rsidP="00B35B5A">
            <w:pPr>
              <w:jc w:val="right"/>
              <w:rPr>
                <w:sz w:val="24"/>
                <w:szCs w:val="24"/>
              </w:rPr>
            </w:pPr>
          </w:p>
          <w:p w:rsidR="004D6817" w:rsidRDefault="004D6817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</w:p>
          <w:p w:rsidR="004D6817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288,00</w:t>
            </w: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288,00</w:t>
            </w: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235,00</w:t>
            </w:r>
          </w:p>
        </w:tc>
        <w:tc>
          <w:tcPr>
            <w:tcW w:w="1134" w:type="dxa"/>
            <w:vAlign w:val="bottom"/>
          </w:tcPr>
          <w:p w:rsidR="004D6817" w:rsidRDefault="004D6817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864,00</w:t>
            </w: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576,00</w:t>
            </w:r>
          </w:p>
          <w:p w:rsidR="00B35B5A" w:rsidRDefault="00B35B5A" w:rsidP="00B35B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B35B5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  <w:r w:rsidR="00C24333">
              <w:rPr>
                <w:sz w:val="28"/>
                <w:szCs w:val="28"/>
              </w:rPr>
              <w:t>0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F1B" w:rsidRDefault="00516F1B">
      <w:r>
        <w:separator/>
      </w:r>
    </w:p>
  </w:endnote>
  <w:endnote w:type="continuationSeparator" w:id="0">
    <w:p w:rsidR="00516F1B" w:rsidRDefault="00516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F1B" w:rsidRDefault="00516F1B">
      <w:r>
        <w:separator/>
      </w:r>
    </w:p>
  </w:footnote>
  <w:footnote w:type="continuationSeparator" w:id="0">
    <w:p w:rsidR="00516F1B" w:rsidRDefault="00516F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956C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956C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F6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56F68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5466"/>
    <w:rsid w:val="0051620F"/>
    <w:rsid w:val="00516F1B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6C0"/>
    <w:rsid w:val="00E9586B"/>
    <w:rsid w:val="00EB4EB3"/>
    <w:rsid w:val="00EB51A7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1FA"/>
    <w:rsid w:val="00F5270C"/>
    <w:rsid w:val="00F553D1"/>
    <w:rsid w:val="00F6049E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1FAF1-3F19-47BA-A518-2B1F884B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2011-09-14T13:22:00Z</cp:lastPrinted>
  <dcterms:created xsi:type="dcterms:W3CDTF">2013-03-13T16:30:00Z</dcterms:created>
  <dcterms:modified xsi:type="dcterms:W3CDTF">2013-03-18T17:50:00Z</dcterms:modified>
</cp:coreProperties>
</file>