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m="http://schemas.openxmlformats.org/officeDocument/2006/math" xmlns:v="urn:schemas-microsoft-com:vml"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0"/>
        <w:gridCol w:w="2380"/>
      </w:tblGrid>
      <w:tr w:rsidR="00FA59EC" w14:paraId="7342F6D3" w14:textId="77777777" w:rsidTr="004221EE">
        <w:tc>
          <w:tcPr>
            <w:tcW w:w="7560" w:type="dxa"/>
            <w:tcBorders>
              <w:top w:val="none" w:sz="0" w:space="0" w:color="FFFFFF"/>
              <w:left w:val="none" w:sz="0" w:space="0" w:color="FFFFFF"/>
              <w:bottom w:val="none" w:sz="0" w:space="0" w:color="FFFFFF"/>
              <w:right w:val="none" w:sz="0" w:space="0" w:color="FFFFFF"/>
            </w:tcBorders>
            <w:shd w:val="clear" w:color="auto" w:fill="1A3C5E"/>
            <w:tcMar>
              <w:top w:w="400" w:type="dxa"/>
              <w:left w:w="500" w:type="dxa"/>
              <w:bottom w:w="400" w:type="dxa"/>
              <w:right w:w="200" w:type="dxa"/>
            </w:tcMar>
          </w:tcPr>
          <w:p w14:paraId="59691A0D" w14:textId="77777777" w:rsidR="00FA59EC" w:rsidRDefault="00FA59EC" w:rsidP="004221EE">
            <w:pPr>
              <w:spacing w:after="80"/>
            </w:pPr>
            <w:r>
              <w:rPr>
                <w:b/>
                <w:bCs/>
                <w:color w:val="FFFFFF"/>
                <w:sz w:val="56"/>
                <w:szCs w:val="56"/>
              </w:rPr>
              <w:t>Farid SLIMANI</w:t>
            </w:r>
          </w:p>
          <w:p w14:paraId="3019398B" w14:textId="77777777" w:rsidR="00FA59EC" w:rsidRDefault="00FA59EC" w:rsidP="004221EE">
            <w:pPr>
              <w:spacing w:after="120"/>
            </w:pPr>
            <w:r>
              <w:rPr>
                <w:color w:val="A8D4F5"/>
                <w:sz w:val="26"/>
                <w:szCs w:val="26"/>
              </w:rPr>
              <w:t>Développeur Sénior  &amp;  Consultant ERP ODOO</w:t>
            </w:r>
          </w:p>
          <w:p w14:paraId="5697966F" w14:textId="77777777" w:rsidR="00302B72" w:rsidRDefault="00FA59EC" w:rsidP="00C3343D">
            <w:pPr>
              <w:rPr>
                <w:color w:val="C8DCF0"/>
                <w:sz w:val="19"/>
                <w:szCs w:val="19"/>
              </w:rPr>
            </w:pPr>
            <w:r>
              <w:rPr>
                <w:rFonts w:ascii="Segoe UI Emoji" w:hAnsi="Segoe UI Emoji" w:cs="Segoe UI Emoji"/>
                <w:color w:val="C8DCF0"/>
                <w:sz w:val="19"/>
                <w:szCs w:val="19"/>
              </w:rPr>
              <w:t>📍</w:t>
            </w:r>
            <w:r>
              <w:rPr>
                <w:color w:val="C8DCF0"/>
                <w:sz w:val="19"/>
                <w:szCs w:val="19"/>
              </w:rPr>
              <w:t xml:space="preserve"> Bordj El Kiffan, Alger</w:t>
            </w:r>
            <w:r w:rsidR="00C3343D">
              <w:rPr>
                <w:color w:val="C8DCF0"/>
                <w:sz w:val="19"/>
                <w:szCs w:val="19"/>
              </w:rPr>
              <w:t xml:space="preserve">, </w:t>
            </w:r>
            <w:r w:rsidR="00C3343D" w:rsidRPr="00C3343D">
              <w:rPr>
                <w:color w:val="C8DCF0"/>
                <w:sz w:val="19"/>
                <w:szCs w:val="19"/>
              </w:rPr>
              <w:t>Algérie</w:t>
            </w:r>
            <w:r w:rsidR="00C3343D">
              <w:rPr>
                <w:color w:val="C8DCF0"/>
                <w:sz w:val="19"/>
                <w:szCs w:val="19"/>
              </w:rPr>
              <w:t xml:space="preserve"> | </w:t>
            </w:r>
            <w:r w:rsidR="00302B72" w:rsidRPr="00302B72">
              <w:rPr>
                <w:rFonts w:ascii="Segoe UI Emoji" w:hAnsi="Segoe UI Emoji" w:cs="Segoe UI Emoji"/>
                <w:color w:val="C8DCF0"/>
                <w:sz w:val="19"/>
                <w:szCs w:val="19"/>
              </w:rPr>
              <w:t>📞</w:t>
            </w:r>
            <w:r>
              <w:rPr>
                <w:color w:val="C8DCF0"/>
                <w:sz w:val="19"/>
                <w:szCs w:val="19"/>
              </w:rPr>
              <w:t>+213 673 697 772</w:t>
            </w:r>
            <w:r w:rsidR="00C3343D">
              <w:rPr>
                <w:color w:val="C8DCF0"/>
                <w:sz w:val="19"/>
                <w:szCs w:val="19"/>
              </w:rPr>
              <w:t xml:space="preserve"> </w:t>
            </w:r>
          </w:p>
          <w:p w14:paraId="52C154A6" w14:textId="7DF99B9C" w:rsidR="00FA59EC" w:rsidRDefault="00302B72" w:rsidP="00C3343D">
            <w:r w:rsidRPr="00302B72">
              <w:rPr>
                <w:rFonts w:ascii="Segoe UI Symbol" w:hAnsi="Segoe UI Symbol" w:cs="Segoe UI Symbol"/>
                <w:color w:val="C8DCF0"/>
                <w:sz w:val="19"/>
                <w:szCs w:val="19"/>
              </w:rPr>
              <w:t>✉</w:t>
            </w:r>
            <w:r w:rsidRPr="00302B72">
              <w:rPr>
                <w:color w:val="C8DCF0"/>
                <w:sz w:val="19"/>
                <w:szCs w:val="19"/>
              </w:rPr>
              <w:t xml:space="preserve"> </w:t>
            </w:r>
            <w:r w:rsidR="00C3343D">
              <w:rPr>
                <w:color w:val="C8DCF0"/>
                <w:sz w:val="19"/>
                <w:szCs w:val="19"/>
              </w:rPr>
              <w:t xml:space="preserve">tech5262@gmail.com </w:t>
            </w:r>
            <w:r>
              <w:rPr>
                <w:color w:val="C8DCF0"/>
                <w:sz w:val="19"/>
                <w:szCs w:val="19"/>
              </w:rPr>
              <w:t xml:space="preserve"> </w:t>
            </w:r>
            <w:r w:rsidR="00C3343D">
              <w:rPr>
                <w:color w:val="C8DCF0"/>
                <w:sz w:val="19"/>
                <w:szCs w:val="19"/>
              </w:rPr>
              <w:t xml:space="preserve">| </w:t>
            </w:r>
            <w:r w:rsidR="00FA59EC">
              <w:rPr>
                <w:rFonts w:ascii="Segoe UI Emoji" w:hAnsi="Segoe UI Emoji" w:cs="Segoe UI Emoji"/>
                <w:color w:val="A8D4F5"/>
                <w:sz w:val="19"/>
                <w:szCs w:val="19"/>
              </w:rPr>
              <w:t>🌐</w:t>
            </w:r>
            <w:r w:rsidR="00FA59EC">
              <w:rPr>
                <w:color w:val="A8D4F5"/>
                <w:sz w:val="19"/>
                <w:szCs w:val="19"/>
              </w:rPr>
              <w:t xml:space="preserve"> FR · AR · KAB · EN (notions)</w:t>
            </w:r>
          </w:p>
          <w:p>
            <w:r>
              <w:rPr>
                <w:color w:val="C8DCF0"/>
                <w:sz w:val="19"/>
                <w:szCs w:val="19"/>
              </w:rPr>
              <w:t xml:space="preserve">LinkedIn : </w:t>
            </w:r>
            <w:hyperlink r:id="rId8">
              <w:r>
                <w:rPr>
                  <w:color w:val="C8DCF0"/>
                  <w:sz w:val="19"/>
                  <w:szCs w:val="19"/>
                </w:rPr>
                <w:t xml:space="preserve">linkedin.com/in/farid-slimani</w:t>
              </w:r>
            </w:hyperlink>
            <w:r>
              <w:rPr>
                <w:color w:val="C8DCF0"/>
                <w:sz w:val="19"/>
                <w:szCs w:val="19"/>
              </w:rPr>
              <w:t xml:space="preserve">  |  Odoo Apps : </w:t>
            </w:r>
            <w:hyperlink r:id="rId9">
              <w:r>
                <w:rPr>
                  <w:color w:val="C8DCF0"/>
                  <w:sz w:val="19"/>
                  <w:szCs w:val="19"/>
                </w:rPr>
                <w:t xml:space="preserve">apps.odoo.com</w:t>
              </w:r>
            </w:hyperlink>
            <w:r>
              <w:rPr>
                <w:color w:val="C8DCF0"/>
                <w:sz w:val="19"/>
                <w:szCs w:val="19"/>
              </w:rPr>
              <w:t xml:space="preserve"> — 34 modules publiés</w:t>
            </w:r>
          </w:p>
        </w:tc>
        <w:tc>
          <w:tcPr>
            <w:tcW w:w="1800" w:type="dxa"/>
            <w:tcBorders>
              <w:top w:val="none" w:sz="0" w:space="0" w:color="FFFFFF"/>
              <w:left w:val="none" w:sz="0" w:space="0" w:color="FFFFFF"/>
              <w:bottom w:val="none" w:sz="0" w:space="0" w:color="FFFFFF"/>
              <w:right w:val="none" w:sz="0" w:space="0" w:color="FFFFFF"/>
            </w:tcBorders>
            <w:shd w:val="clear" w:color="auto" w:fill="1A3C5E"/>
            <w:tcMar>
              <w:top w:w="200" w:type="dxa"/>
              <w:left w:w="100" w:type="dxa"/>
              <w:bottom w:w="200" w:type="dxa"/>
              <w:right w:w="300" w:type="dxa"/>
            </w:tcMar>
            <w:vAlign w:val="center"/>
          </w:tcPr>
          <w:p w14:paraId="5DD94543" w14:textId="77777777" w:rsidR="00FA59EC" w:rsidRDefault="00FA59EC" w:rsidP="004221EE">
            <w:pPr>
              <w:jc w:val="center"/>
            </w:pPr>
            <w:r>
              <w:rPr>
                <w:noProof/>
              </w:rPr>
              <w:drawing>
                <wp:inline distT="0" distB="0" distL="0" distR="0" wp14:anchorId="6B03F489" wp14:editId="4BE1005D">
                  <wp:extent cx="1257300" cy="1552800"/>
                  <wp:effectExtent l="0" t="0" r="0" b="9525"/>
                  <wp:docPr id="1" name="Photo"/>
                  <wp:cNvGraphicFramePr>
                    <a:graphicFrameLocks noChangeAspect="1"/>
                  </wp:cNvGraphicFramePr>
                  <a:graphic>
                    <a:graphicData uri="http://schemas.openxmlformats.org/drawingml/2006/picture">
                      <pic:pic>
                        <pic:nvPicPr>
                          <pic:cNvPr id="1" name="Photo"/>
                          <pic:cNvPicPr/>
                        </pic:nvPicPr>
                        <pic:blipFill>
                          <a:blip r:embed="rId5" cstate="print">
                            <a:extLst>
                              <a:ext uri="{28A0092B-C50C-407E-A947-70E740481C1C}">
                                <a14:useLocalDpi val="0"/>
                              </a:ext>
                            </a:extLst>
                          </a:blip>
                          <a:srcRect t="3686" b="3686"/>
                          <a:stretch>
                            <a:fillRect/>
                          </a:stretch>
                        </pic:blipFill>
                        <pic:spPr>
                          <a:xfrm>
                            <a:off x="0" y="0"/>
                            <a:ext cx="1257300" cy="1552800"/>
                          </a:xfrm>
                          <a:prstGeom prst="roundRect">
                            <a:avLst>
                              <a:gd name="adj" fmla="val 16667"/>
                            </a:avLst>
                          </a:prstGeom>
                        </pic:spPr>
                      </pic:pic>
                    </a:graphicData>
                  </a:graphic>
                </wp:inline>
              </w:drawing>
            </w:r>
          </w:p>
        </w:tc>
      </w:tr>
    </w:tbl>
    <w:p w14:paraId="1BB60C6E" w14:textId="47BB35BD" w:rsidR="00486759" w:rsidRDefault="00486759">
      <w:pPr>
        <w:spacing w:before="200"/>
      </w:pPr>
    </w:p>
    <w:p w14:paraId="32078D16" w14:textId="033F985F" w:rsidR="00486759" w:rsidRDefault="00000000">
      <w:pPr>
        <w:pBdr>
          <w:top w:val="none" w:sz="0" w:space="0" w:color="FFFFFF"/>
          <w:left w:val="none" w:sz="0" w:space="0" w:color="FFFFFF"/>
          <w:bottom w:val="single" w:sz="8" w:space="0" w:color="2E6EA6"/>
          <w:right w:val="none" w:sz="0" w:space="0" w:color="FFFFFF"/>
        </w:pBdr>
        <w:spacing w:before="240" w:after="80"/>
      </w:pPr>
      <w:r>
        <w:rPr>
          <w:b/>
          <w:bCs/>
          <w:color w:val="1A3C5E"/>
          <w:spacing w:val="40"/>
          <w:sz w:val="22"/>
          <w:szCs w:val="22"/>
        </w:rPr>
        <w:t>PROFIL</w:t>
      </w:r>
    </w:p>
    <w:p w14:paraId="66BC5683" w14:textId="045170B6" w:rsidR="00486759" w:rsidRDefault="00000000">
      <w:pPr>
        <w:spacing w:before="80" w:after="80"/>
      </w:pPr>
      <w:r>
        <w:rPr>
          <w:sz w:val="19"/>
          <w:szCs w:val="19"/>
        </w:rPr>
        <w:t xml:space="preserve">Consultant et Développeur ERP Odoo avec plus de </w:t>
      </w:r>
      <w:r w:rsidR="00B47E82">
        <w:rPr>
          <w:sz w:val="19"/>
          <w:szCs w:val="19"/>
        </w:rPr>
        <w:t>10</w:t>
      </w:r>
      <w:r>
        <w:rPr>
          <w:sz w:val="19"/>
          <w:szCs w:val="19"/>
        </w:rPr>
        <w:t xml:space="preserve"> ans d'expérience dans le développement, la gestion et l'optimisation de solutions ERP. Fort d'une expérience significative en tant que Chef de Département et Chef de Division, je combine expertise technique en développement Odoo avec des compétences avérées en gestion de projets et leadership. Passionné par la transformation numérique et la résolution de problèmes complexes. Auteur de 34 modules publiés sur la plateforme Odoo Apps, solutions testées, documentées et adoptées en production.</w:t>
      </w:r>
    </w:p>
    <w:p w14:paraId="624FD167" w14:textId="77777777" w:rsidR="00486759" w:rsidRDefault="00486759">
      <w:pPr>
        <w:spacing w:before="160"/>
      </w:pPr>
    </w:p>
    <w:p w14:paraId="2B215940" w14:textId="77777777" w:rsidR="00486759" w:rsidRDefault="00000000">
      <w:pPr>
        <w:pBdr>
          <w:top w:val="none" w:sz="0" w:space="0" w:color="FFFFFF"/>
          <w:left w:val="none" w:sz="0" w:space="0" w:color="FFFFFF"/>
          <w:bottom w:val="single" w:sz="8" w:space="0" w:color="2E6EA6"/>
          <w:right w:val="none" w:sz="0" w:space="0" w:color="FFFFFF"/>
        </w:pBdr>
        <w:spacing w:before="240" w:after="80"/>
      </w:pPr>
      <w:r>
        <w:rPr>
          <w:b/>
          <w:bCs/>
          <w:color w:val="1A3C5E"/>
          <w:spacing w:val="40"/>
          <w:sz w:val="22"/>
          <w:szCs w:val="22"/>
        </w:rPr>
        <w:t>COMPÉTENCES TECHNIQUES</w:t>
      </w:r>
    </w:p>
    <w:p w14:paraId="3969B741" w14:textId="77777777" w:rsidR="00486759" w:rsidRDefault="004867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6759" w14:paraId="0C6B1597" w14:textId="77777777">
        <w:tc>
          <w:tcPr>
            <w:tcW w:w="468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7A80BA3" w14:textId="76C163A0" w:rsidR="00486759" w:rsidRDefault="00000000">
            <w:pPr>
              <w:spacing w:before="60" w:after="60"/>
            </w:pPr>
            <w:r>
              <w:rPr>
                <w:b/>
                <w:bCs/>
                <w:color w:val="2E6EA6"/>
                <w:sz w:val="19"/>
                <w:szCs w:val="19"/>
              </w:rPr>
              <w:t>ERP Odoo (versions 8 à 1</w:t>
            </w:r>
            <w:r w:rsidR="008F2B39">
              <w:rPr>
                <w:b/>
                <w:bCs/>
                <w:color w:val="2E6EA6"/>
                <w:sz w:val="19"/>
                <w:szCs w:val="19"/>
              </w:rPr>
              <w:t>9</w:t>
            </w:r>
            <w:r>
              <w:rPr>
                <w:b/>
                <w:bCs/>
                <w:color w:val="2E6EA6"/>
                <w:sz w:val="19"/>
                <w:szCs w:val="19"/>
              </w:rPr>
              <w:t>)</w:t>
            </w:r>
          </w:p>
          <w:p w14:paraId="74D32994" w14:textId="77777777" w:rsidR="00486759" w:rsidRDefault="00000000">
            <w:pPr>
              <w:spacing w:before="20" w:after="20"/>
              <w:ind w:left="200" w:hanging="180"/>
            </w:pPr>
            <w:r>
              <w:rPr>
                <w:b/>
                <w:bCs/>
                <w:color w:val="E8840A"/>
                <w:sz w:val="18"/>
                <w:szCs w:val="18"/>
              </w:rPr>
              <w:t xml:space="preserve">• </w:t>
            </w:r>
            <w:r>
              <w:rPr>
                <w:sz w:val="18"/>
                <w:szCs w:val="18"/>
              </w:rPr>
              <w:t>Développement &amp; personnalisation de modules</w:t>
            </w:r>
          </w:p>
          <w:p w14:paraId="63EF09E6" w14:textId="77777777" w:rsidR="00486759" w:rsidRDefault="00000000">
            <w:pPr>
              <w:spacing w:before="20" w:after="20"/>
              <w:ind w:left="200" w:hanging="180"/>
            </w:pPr>
            <w:r>
              <w:rPr>
                <w:b/>
                <w:bCs/>
                <w:color w:val="E8840A"/>
                <w:sz w:val="18"/>
                <w:szCs w:val="18"/>
              </w:rPr>
              <w:t xml:space="preserve">• </w:t>
            </w:r>
            <w:r>
              <w:rPr>
                <w:sz w:val="18"/>
                <w:szCs w:val="18"/>
              </w:rPr>
              <w:t>CRM, Vente, Achat, Stock, Comptabilité, RH, Paie</w:t>
            </w:r>
          </w:p>
          <w:p w14:paraId="645BB590" w14:textId="77777777" w:rsidR="00486759" w:rsidRDefault="00000000">
            <w:pPr>
              <w:spacing w:before="20" w:after="20"/>
              <w:ind w:left="200" w:hanging="180"/>
            </w:pPr>
            <w:r>
              <w:rPr>
                <w:b/>
                <w:bCs/>
                <w:color w:val="E8840A"/>
                <w:sz w:val="18"/>
                <w:szCs w:val="18"/>
              </w:rPr>
              <w:t xml:space="preserve">• </w:t>
            </w:r>
            <w:r>
              <w:rPr>
                <w:sz w:val="18"/>
                <w:szCs w:val="18"/>
              </w:rPr>
              <w:t>Déploiement, formation, support</w:t>
            </w:r>
          </w:p>
        </w:tc>
        <w:tc>
          <w:tcPr>
            <w:tcW w:w="468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D513C91" w14:textId="77777777" w:rsidR="00486759" w:rsidRDefault="00000000">
            <w:pPr>
              <w:spacing w:before="60" w:after="60"/>
            </w:pPr>
            <w:r>
              <w:rPr>
                <w:b/>
                <w:bCs/>
                <w:color w:val="2E6EA6"/>
                <w:sz w:val="19"/>
                <w:szCs w:val="19"/>
              </w:rPr>
              <w:t>Développement Backend &amp; Web</w:t>
            </w:r>
          </w:p>
          <w:p w14:paraId="208D45B1" w14:textId="3D8CC8B4" w:rsidR="00486759" w:rsidRDefault="00000000">
            <w:pPr>
              <w:spacing w:before="20" w:after="20"/>
              <w:ind w:left="200" w:hanging="180"/>
            </w:pPr>
            <w:r>
              <w:rPr>
                <w:b/>
                <w:bCs/>
                <w:color w:val="E8840A"/>
                <w:sz w:val="18"/>
                <w:szCs w:val="18"/>
              </w:rPr>
              <w:t xml:space="preserve">• </w:t>
            </w:r>
            <w:r>
              <w:rPr>
                <w:sz w:val="18"/>
                <w:szCs w:val="18"/>
              </w:rPr>
              <w:t xml:space="preserve">Python, XML, QWeb, </w:t>
            </w:r>
            <w:r w:rsidR="00DB309B">
              <w:rPr>
                <w:sz w:val="18"/>
                <w:szCs w:val="18"/>
              </w:rPr>
              <w:t xml:space="preserve">OWL, </w:t>
            </w:r>
            <w:r>
              <w:rPr>
                <w:sz w:val="18"/>
                <w:szCs w:val="18"/>
              </w:rPr>
              <w:t>SQL</w:t>
            </w:r>
          </w:p>
          <w:p w14:paraId="66B767EC" w14:textId="77777777" w:rsidR="00486759" w:rsidRDefault="00000000">
            <w:pPr>
              <w:spacing w:before="20" w:after="20"/>
              <w:ind w:left="200" w:hanging="180"/>
            </w:pPr>
            <w:r>
              <w:rPr>
                <w:b/>
                <w:bCs/>
                <w:color w:val="E8840A"/>
                <w:sz w:val="18"/>
                <w:szCs w:val="18"/>
              </w:rPr>
              <w:t xml:space="preserve">• </w:t>
            </w:r>
            <w:r>
              <w:rPr>
                <w:sz w:val="18"/>
                <w:szCs w:val="18"/>
              </w:rPr>
              <w:t>HTML, CSS, JavaScript</w:t>
            </w:r>
          </w:p>
          <w:p w14:paraId="251AB3A9" w14:textId="77777777" w:rsidR="00486759" w:rsidRDefault="00000000">
            <w:pPr>
              <w:spacing w:before="20" w:after="20"/>
              <w:ind w:left="200" w:hanging="180"/>
            </w:pPr>
            <w:r>
              <w:rPr>
                <w:b/>
                <w:bCs/>
                <w:color w:val="E8840A"/>
                <w:sz w:val="18"/>
                <w:szCs w:val="18"/>
              </w:rPr>
              <w:t xml:space="preserve">• </w:t>
            </w:r>
            <w:r>
              <w:rPr>
                <w:sz w:val="18"/>
                <w:szCs w:val="18"/>
              </w:rPr>
              <w:t>Django, Symfony, Flutter, PHP, Java, C++</w:t>
            </w:r>
          </w:p>
        </w:tc>
      </w:tr>
      <w:tr w:rsidR="00486759" w14:paraId="3C27DB2D" w14:textId="77777777">
        <w:tc>
          <w:tcPr>
            <w:tcW w:w="468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328085E" w14:textId="77777777" w:rsidR="00486759" w:rsidRDefault="00000000">
            <w:pPr>
              <w:spacing w:before="60" w:after="60"/>
            </w:pPr>
            <w:r>
              <w:rPr>
                <w:b/>
                <w:bCs/>
                <w:color w:val="2E6EA6"/>
                <w:sz w:val="19"/>
                <w:szCs w:val="19"/>
              </w:rPr>
              <w:t>Intégration &amp; API</w:t>
            </w:r>
          </w:p>
          <w:p w14:paraId="31D5AEB4" w14:textId="77777777" w:rsidR="00486759" w:rsidRDefault="00000000">
            <w:pPr>
              <w:spacing w:before="20" w:after="20"/>
              <w:ind w:left="200" w:hanging="180"/>
            </w:pPr>
            <w:r>
              <w:rPr>
                <w:b/>
                <w:bCs/>
                <w:color w:val="E8840A"/>
                <w:sz w:val="18"/>
                <w:szCs w:val="18"/>
              </w:rPr>
              <w:t xml:space="preserve">• </w:t>
            </w:r>
            <w:r>
              <w:rPr>
                <w:sz w:val="18"/>
                <w:szCs w:val="18"/>
              </w:rPr>
              <w:t>Conception et développement d'APIs REST</w:t>
            </w:r>
          </w:p>
          <w:p w14:paraId="6D9BFDD7" w14:textId="77777777" w:rsidR="00486759" w:rsidRDefault="00000000">
            <w:pPr>
              <w:spacing w:before="20" w:after="20"/>
              <w:ind w:left="200" w:hanging="180"/>
            </w:pPr>
            <w:r>
              <w:rPr>
                <w:b/>
                <w:bCs/>
                <w:color w:val="E8840A"/>
                <w:sz w:val="18"/>
                <w:szCs w:val="18"/>
              </w:rPr>
              <w:t xml:space="preserve">• </w:t>
            </w:r>
            <w:r>
              <w:rPr>
                <w:sz w:val="18"/>
                <w:szCs w:val="18"/>
              </w:rPr>
              <w:t>Intégration avec applications tierces</w:t>
            </w:r>
          </w:p>
          <w:p w14:paraId="146618C5" w14:textId="5B7826E9" w:rsidR="00486759" w:rsidRDefault="00000000">
            <w:pPr>
              <w:spacing w:before="20" w:after="20"/>
              <w:ind w:left="200" w:hanging="180"/>
            </w:pPr>
            <w:r>
              <w:rPr>
                <w:b/>
                <w:bCs/>
                <w:color w:val="E8840A"/>
                <w:sz w:val="18"/>
                <w:szCs w:val="18"/>
              </w:rPr>
              <w:t xml:space="preserve">• </w:t>
            </w:r>
            <w:r>
              <w:rPr>
                <w:sz w:val="18"/>
                <w:szCs w:val="18"/>
              </w:rPr>
              <w:t>Bibliothèque</w:t>
            </w:r>
            <w:r w:rsidR="00E02A00">
              <w:rPr>
                <w:sz w:val="18"/>
                <w:szCs w:val="18"/>
              </w:rPr>
              <w:t>s</w:t>
            </w:r>
            <w:r>
              <w:rPr>
                <w:sz w:val="18"/>
                <w:szCs w:val="18"/>
              </w:rPr>
              <w:t xml:space="preserve"> Python</w:t>
            </w:r>
            <w:r w:rsidR="00E02A00">
              <w:rPr>
                <w:sz w:val="18"/>
                <w:szCs w:val="18"/>
              </w:rPr>
              <w:t> :</w:t>
            </w:r>
            <w:r>
              <w:rPr>
                <w:sz w:val="18"/>
                <w:szCs w:val="18"/>
              </w:rPr>
              <w:t xml:space="preserve"> </w:t>
            </w:r>
            <w:r w:rsidR="000941CF" w:rsidRPr="000941CF">
              <w:rPr>
                <w:sz w:val="18"/>
                <w:szCs w:val="18"/>
              </w:rPr>
              <w:t>flask</w:t>
            </w:r>
            <w:r w:rsidR="00E02A00">
              <w:rPr>
                <w:sz w:val="18"/>
                <w:szCs w:val="18"/>
              </w:rPr>
              <w:t>,</w:t>
            </w:r>
            <w:r w:rsidR="00E02A00" w:rsidRPr="00E02A00">
              <w:t xml:space="preserve"> </w:t>
            </w:r>
            <w:r w:rsidR="00E02A00" w:rsidRPr="00E02A00">
              <w:rPr>
                <w:sz w:val="18"/>
                <w:szCs w:val="18"/>
              </w:rPr>
              <w:t>FastAPI</w:t>
            </w:r>
          </w:p>
        </w:tc>
        <w:tc>
          <w:tcPr>
            <w:tcW w:w="468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BD0F431" w14:textId="77777777" w:rsidR="00486759" w:rsidRDefault="00000000">
            <w:pPr>
              <w:spacing w:before="60" w:after="60"/>
            </w:pPr>
            <w:r>
              <w:rPr>
                <w:b/>
                <w:bCs/>
                <w:color w:val="2E6EA6"/>
                <w:sz w:val="19"/>
                <w:szCs w:val="19"/>
              </w:rPr>
              <w:t>Bases de données &amp; DevOps</w:t>
            </w:r>
          </w:p>
          <w:p w14:paraId="0A34BF3D" w14:textId="77777777" w:rsidR="00486759" w:rsidRDefault="00000000">
            <w:pPr>
              <w:spacing w:before="20" w:after="20"/>
              <w:ind w:left="200" w:hanging="180"/>
            </w:pPr>
            <w:r>
              <w:rPr>
                <w:b/>
                <w:bCs/>
                <w:color w:val="E8840A"/>
                <w:sz w:val="18"/>
                <w:szCs w:val="18"/>
              </w:rPr>
              <w:t xml:space="preserve">• </w:t>
            </w:r>
            <w:r>
              <w:rPr>
                <w:sz w:val="18"/>
                <w:szCs w:val="18"/>
              </w:rPr>
              <w:t>PostgreSQL, MySQL</w:t>
            </w:r>
          </w:p>
          <w:p w14:paraId="24994CEC" w14:textId="77777777" w:rsidR="00486759" w:rsidRDefault="00000000">
            <w:pPr>
              <w:spacing w:before="20" w:after="20"/>
              <w:ind w:left="200" w:hanging="180"/>
            </w:pPr>
            <w:r>
              <w:rPr>
                <w:b/>
                <w:bCs/>
                <w:color w:val="E8840A"/>
                <w:sz w:val="18"/>
                <w:szCs w:val="18"/>
              </w:rPr>
              <w:t xml:space="preserve">• </w:t>
            </w:r>
            <w:r>
              <w:rPr>
                <w:sz w:val="18"/>
                <w:szCs w:val="18"/>
              </w:rPr>
              <w:t>Ubuntu, Debian</w:t>
            </w:r>
          </w:p>
          <w:p w14:paraId="2828B155" w14:textId="77777777" w:rsidR="00486759" w:rsidRDefault="00000000">
            <w:pPr>
              <w:spacing w:before="20" w:after="20"/>
              <w:ind w:left="200" w:hanging="180"/>
            </w:pPr>
            <w:r>
              <w:rPr>
                <w:b/>
                <w:bCs/>
                <w:color w:val="E8840A"/>
                <w:sz w:val="18"/>
                <w:szCs w:val="18"/>
              </w:rPr>
              <w:t xml:space="preserve">• </w:t>
            </w:r>
            <w:r>
              <w:rPr>
                <w:sz w:val="18"/>
                <w:szCs w:val="18"/>
              </w:rPr>
              <w:t>GIT — contrôle de version &amp; collaboration</w:t>
            </w:r>
          </w:p>
        </w:tc>
      </w:tr>
      <w:tr w:rsidR="00486759" w14:paraId="4FD4B766" w14:textId="77777777">
        <w:tc>
          <w:tcPr>
            <w:tcW w:w="468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0102A42" w14:textId="77777777" w:rsidR="00486759" w:rsidRDefault="00000000">
            <w:pPr>
              <w:spacing w:before="60" w:after="60"/>
            </w:pPr>
            <w:r>
              <w:rPr>
                <w:b/>
                <w:bCs/>
                <w:color w:val="2E6EA6"/>
                <w:sz w:val="19"/>
                <w:szCs w:val="19"/>
              </w:rPr>
              <w:t>Gestion de projets</w:t>
            </w:r>
          </w:p>
          <w:p w14:paraId="673208CE" w14:textId="77777777" w:rsidR="00486759" w:rsidRDefault="00000000">
            <w:pPr>
              <w:spacing w:before="20" w:after="20"/>
              <w:ind w:left="200" w:hanging="180"/>
            </w:pPr>
            <w:r>
              <w:rPr>
                <w:b/>
                <w:bCs/>
                <w:color w:val="E8840A"/>
                <w:sz w:val="18"/>
                <w:szCs w:val="18"/>
              </w:rPr>
              <w:t xml:space="preserve">• </w:t>
            </w:r>
            <w:r>
              <w:rPr>
                <w:sz w:val="18"/>
                <w:szCs w:val="18"/>
              </w:rPr>
              <w:t>Gestion cycle de vie ERP (planification → déploiement)</w:t>
            </w:r>
          </w:p>
          <w:p w14:paraId="0588B715" w14:textId="77777777" w:rsidR="00486759" w:rsidRDefault="00000000">
            <w:pPr>
              <w:spacing w:before="20" w:after="20"/>
              <w:ind w:left="200" w:hanging="180"/>
            </w:pPr>
            <w:r>
              <w:rPr>
                <w:b/>
                <w:bCs/>
                <w:color w:val="E8840A"/>
                <w:sz w:val="18"/>
                <w:szCs w:val="18"/>
              </w:rPr>
              <w:t xml:space="preserve">• </w:t>
            </w:r>
            <w:r>
              <w:rPr>
                <w:sz w:val="18"/>
                <w:szCs w:val="18"/>
              </w:rPr>
              <w:t>Méthodes Agiles (Scrum)</w:t>
            </w:r>
          </w:p>
          <w:p w14:paraId="68E457D9" w14:textId="77777777" w:rsidR="00486759" w:rsidRDefault="00000000">
            <w:pPr>
              <w:spacing w:before="20" w:after="20"/>
              <w:ind w:left="200" w:hanging="180"/>
            </w:pPr>
            <w:r>
              <w:rPr>
                <w:b/>
                <w:bCs/>
                <w:color w:val="E8840A"/>
                <w:sz w:val="18"/>
                <w:szCs w:val="18"/>
              </w:rPr>
              <w:t xml:space="preserve">• </w:t>
            </w:r>
            <w:r>
              <w:rPr>
                <w:sz w:val="18"/>
                <w:szCs w:val="18"/>
              </w:rPr>
              <w:t>Pilotage KPIs &amp; amélioration continue</w:t>
            </w:r>
          </w:p>
        </w:tc>
        <w:tc>
          <w:tcPr>
            <w:tcW w:w="468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B0B1B04" w14:textId="77777777" w:rsidR="00486759" w:rsidRDefault="00000000">
            <w:pPr>
              <w:spacing w:before="60" w:after="60"/>
            </w:pPr>
            <w:r>
              <w:rPr>
                <w:b/>
                <w:bCs/>
                <w:color w:val="2E6EA6"/>
                <w:sz w:val="19"/>
                <w:szCs w:val="19"/>
              </w:rPr>
              <w:t>Leadership &amp; management</w:t>
            </w:r>
          </w:p>
          <w:p w14:paraId="1418339C" w14:textId="77777777" w:rsidR="00486759" w:rsidRDefault="00000000">
            <w:pPr>
              <w:spacing w:before="20" w:after="20"/>
              <w:ind w:left="200" w:hanging="180"/>
            </w:pPr>
            <w:r>
              <w:rPr>
                <w:b/>
                <w:bCs/>
                <w:color w:val="E8840A"/>
                <w:sz w:val="18"/>
                <w:szCs w:val="18"/>
              </w:rPr>
              <w:t xml:space="preserve">• </w:t>
            </w:r>
            <w:r>
              <w:rPr>
                <w:sz w:val="18"/>
                <w:szCs w:val="18"/>
              </w:rPr>
              <w:t>Management d'équipes de développement</w:t>
            </w:r>
          </w:p>
          <w:p w14:paraId="7F80A243" w14:textId="77777777" w:rsidR="00486759" w:rsidRDefault="00000000">
            <w:pPr>
              <w:spacing w:before="20" w:after="20"/>
              <w:ind w:left="200" w:hanging="180"/>
            </w:pPr>
            <w:r>
              <w:rPr>
                <w:b/>
                <w:bCs/>
                <w:color w:val="E8840A"/>
                <w:sz w:val="18"/>
                <w:szCs w:val="18"/>
              </w:rPr>
              <w:t xml:space="preserve">• </w:t>
            </w:r>
            <w:r>
              <w:rPr>
                <w:sz w:val="18"/>
                <w:szCs w:val="18"/>
              </w:rPr>
              <w:t>Conduite du changement &amp; digitalisation</w:t>
            </w:r>
          </w:p>
          <w:p w14:paraId="04DDE632" w14:textId="77777777" w:rsidR="00486759" w:rsidRDefault="00000000">
            <w:pPr>
              <w:spacing w:before="20" w:after="20"/>
              <w:ind w:left="200" w:hanging="180"/>
            </w:pPr>
            <w:r>
              <w:rPr>
                <w:b/>
                <w:bCs/>
                <w:color w:val="E8840A"/>
                <w:sz w:val="18"/>
                <w:szCs w:val="18"/>
              </w:rPr>
              <w:t xml:space="preserve">• </w:t>
            </w:r>
            <w:r>
              <w:rPr>
                <w:sz w:val="18"/>
                <w:szCs w:val="18"/>
              </w:rPr>
              <w:t>Formation et accompagnement utilisateurs</w:t>
            </w:r>
          </w:p>
        </w:tc>
      </w:tr>
    </w:tbl>
    <w:p w14:paraId="2E8C967A" w14:textId="77777777" w:rsidR="00486759" w:rsidRDefault="00486759">
      <w:pPr>
        <w:spacing w:before="160"/>
      </w:pPr>
    </w:p>
    <w:p w14:paraId="627598AA" w14:textId="77777777" w:rsidR="00486759" w:rsidRDefault="00000000">
      <w:pPr>
        <w:pBdr>
          <w:top w:val="none" w:sz="0" w:space="0" w:color="FFFFFF"/>
          <w:left w:val="none" w:sz="0" w:space="0" w:color="FFFFFF"/>
          <w:bottom w:val="single" w:sz="8" w:space="0" w:color="2E6EA6"/>
          <w:right w:val="none" w:sz="0" w:space="0" w:color="FFFFFF"/>
        </w:pBdr>
        <w:spacing w:before="240" w:after="80"/>
      </w:pPr>
      <w:r>
        <w:rPr>
          <w:b/>
          <w:bCs/>
          <w:color w:val="1A3C5E"/>
          <w:spacing w:val="40"/>
          <w:sz w:val="22"/>
          <w:szCs w:val="22"/>
        </w:rPr>
        <w:t>EXPÉRIENCE PROFESSIONNELLE</w:t>
      </w:r>
    </w:p>
    <w:p w14:paraId="546EA37F" w14:textId="77777777" w:rsidR="00486759" w:rsidRDefault="00000000">
      <w:pPr>
        <w:spacing w:before="200" w:after="30"/>
      </w:pPr>
      <w:r>
        <w:rPr>
          <w:b/>
          <w:bCs/>
          <w:color w:val="1A3C5E"/>
          <w:sz w:val="21"/>
          <w:szCs w:val="21"/>
        </w:rPr>
        <w:t>Chef de Département — Développement des Systèmes d'Information</w:t>
      </w:r>
    </w:p>
    <w:p w14:paraId="33833500" w14:textId="77777777" w:rsidR="00486759" w:rsidRDefault="00000000">
      <w:pPr>
        <w:spacing w:after="60"/>
      </w:pPr>
      <w:r>
        <w:rPr>
          <w:i/>
          <w:iCs/>
          <w:color w:val="555555"/>
          <w:sz w:val="18"/>
          <w:szCs w:val="18"/>
        </w:rPr>
        <w:t>SNTF (Sté Nationale des Transports Ferroviaires)  •  Alger, Algérie</w:t>
      </w:r>
      <w:r>
        <w:rPr>
          <w:b/>
          <w:bCs/>
          <w:color w:val="E8840A"/>
          <w:sz w:val="18"/>
          <w:szCs w:val="18"/>
        </w:rPr>
        <w:t xml:space="preserve">     fév. 2023 — Aujourd'hui</w:t>
      </w:r>
    </w:p>
    <w:p w14:paraId="4B951020" w14:textId="77777777" w:rsidR="00486759" w:rsidRDefault="00000000">
      <w:pPr>
        <w:spacing w:before="40" w:after="40"/>
        <w:ind w:left="360" w:hanging="240"/>
      </w:pPr>
      <w:r>
        <w:rPr>
          <w:b/>
          <w:bCs/>
          <w:color w:val="2E6EA6"/>
          <w:sz w:val="19"/>
          <w:szCs w:val="19"/>
        </w:rPr>
        <w:t xml:space="preserve">▸  </w:t>
      </w:r>
      <w:r>
        <w:rPr>
          <w:sz w:val="19"/>
          <w:szCs w:val="19"/>
        </w:rPr>
        <w:t>Piloter la digitalisation de l'entreprise, notamment la mise en œuvre et l'optimisation de l'ERP Odoo</w:t>
      </w:r>
    </w:p>
    <w:p w14:paraId="30986E46" w14:textId="77777777" w:rsidR="00486759" w:rsidRDefault="00000000">
      <w:pPr>
        <w:spacing w:before="40" w:after="40"/>
        <w:ind w:left="360" w:hanging="240"/>
      </w:pPr>
      <w:r>
        <w:rPr>
          <w:b/>
          <w:bCs/>
          <w:color w:val="2E6EA6"/>
          <w:sz w:val="19"/>
          <w:szCs w:val="19"/>
        </w:rPr>
        <w:t xml:space="preserve">▸  </w:t>
      </w:r>
      <w:r>
        <w:rPr>
          <w:sz w:val="19"/>
          <w:szCs w:val="19"/>
        </w:rPr>
        <w:t>Superviser une équipe de 20 personnes réparties sur le siège de la direction générale (5-6 développeurs) et dans les 4 directions régionales SNTF (2-3 techniciens par région)</w:t>
      </w:r>
    </w:p>
    <w:p w14:paraId="62CB3451" w14:textId="77777777" w:rsidR="00486759" w:rsidRDefault="00000000">
      <w:pPr>
        <w:spacing w:before="40" w:after="40"/>
        <w:ind w:left="360" w:hanging="240"/>
      </w:pPr>
      <w:r>
        <w:rPr>
          <w:b/>
          <w:bCs/>
          <w:color w:val="2E6EA6"/>
          <w:sz w:val="19"/>
          <w:szCs w:val="19"/>
        </w:rPr>
        <w:t xml:space="preserve">▸  </w:t>
      </w:r>
      <w:r>
        <w:rPr>
          <w:sz w:val="19"/>
          <w:szCs w:val="19"/>
        </w:rPr>
        <w:t>Assurer la gestion complète du cycle de vie des projets (planification → déploiement → amélioration)</w:t>
      </w:r>
    </w:p>
    <w:p w14:paraId="28A2ECCE" w14:textId="77777777" w:rsidR="00486759" w:rsidRDefault="00000000">
      <w:pPr>
        <w:spacing w:before="40" w:after="40"/>
        <w:ind w:left="360" w:hanging="240"/>
      </w:pPr>
      <w:r>
        <w:rPr>
          <w:b/>
          <w:bCs/>
          <w:color w:val="2E6EA6"/>
          <w:sz w:val="19"/>
          <w:szCs w:val="19"/>
        </w:rPr>
        <w:t xml:space="preserve">▸  </w:t>
      </w:r>
      <w:r>
        <w:rPr>
          <w:sz w:val="19"/>
          <w:szCs w:val="19"/>
        </w:rPr>
        <w:t>Collaborer avec les parties prenantes pour identifier les besoins métier et proposer des solutions innovantes</w:t>
      </w:r>
    </w:p>
    <w:p w14:paraId="0D636B76" w14:textId="77777777" w:rsidR="00486759" w:rsidRDefault="00000000">
      <w:pPr>
        <w:spacing w:before="40" w:after="40"/>
        <w:ind w:left="360" w:hanging="240"/>
      </w:pPr>
      <w:r>
        <w:rPr>
          <w:b/>
          <w:bCs/>
          <w:color w:val="2E6EA6"/>
          <w:sz w:val="19"/>
          <w:szCs w:val="19"/>
        </w:rPr>
        <w:t xml:space="preserve">▸  </w:t>
      </w:r>
      <w:r>
        <w:rPr>
          <w:sz w:val="19"/>
          <w:szCs w:val="19"/>
        </w:rPr>
        <w:t>Mesurer les résultats via des KPIs et proposer des axes d'amélioration continue</w:t>
      </w:r>
    </w:p>
    <w:p w14:paraId="4FBF76AC" w14:textId="77777777" w:rsidR="00514432" w:rsidRDefault="00514432" w:rsidP="00514432">
      <w:pPr>
        <w:spacing w:before="80" w:after="20"/>
        <w:ind w:left="360"/>
      </w:pPr>
      <w:r>
        <w:rPr>
          <w:rFonts w:ascii="Cambria Math" w:hAnsi="Cambria Math" w:cs="Cambria Math"/>
          <w:b/>
          <w:bCs/>
          <w:color w:val="E8840A"/>
          <w:sz w:val="19"/>
          <w:szCs w:val="19"/>
        </w:rPr>
        <w:t>◆</w:t>
      </w:r>
      <w:r>
        <w:rPr>
          <w:b/>
          <w:bCs/>
          <w:color w:val="E8840A"/>
          <w:sz w:val="19"/>
          <w:szCs w:val="19"/>
        </w:rPr>
        <w:t xml:space="preserve"> </w:t>
      </w:r>
      <w:r>
        <w:rPr>
          <w:b/>
          <w:bCs/>
          <w:color w:val="1A3C5E"/>
          <w:sz w:val="19"/>
          <w:szCs w:val="19"/>
        </w:rPr>
        <w:t xml:space="preserve">Valeurs ajoutées à la SNTF :</w:t>
      </w:r>
    </w:p>
    <w:p w14:paraId="7F3883DD" w14:textId="77777777" w:rsidR="00514432" w:rsidRDefault="00514432" w:rsidP="00514432">
      <w:pPr>
        <w:spacing w:before="20" w:after="20"/>
        <w:ind w:left="720" w:hanging="240"/>
      </w:pPr>
      <w:r>
        <w:rPr>
          <w:color w:val="555555"/>
          <w:sz w:val="18"/>
          <w:szCs w:val="18"/>
        </w:rPr>
        <w:t xml:space="preserve">–  Réduction des dépenses : développement des solutions en interne plutôt que recours à des fournisseurs externes.</w:t>
      </w:r>
    </w:p>
    <w:p w14:paraId="7F3883DD" w14:textId="77777777" w:rsidR="00514432" w:rsidRDefault="00514432" w:rsidP="00514432">
      <w:pPr>
        <w:spacing w:before="20" w:after="20"/>
        <w:ind w:left="720" w:hanging="240"/>
      </w:pPr>
      <w:r>
        <w:rPr>
          <w:color w:val="555555"/>
          <w:sz w:val="18"/>
          <w:szCs w:val="18"/>
        </w:rPr>
        <w:t xml:space="preserve">–  Initiation d'une équipe d'ingénieurs au développement Odoo et aux bonnes pratiques (code clair et commenté, Git).</w:t>
      </w:r>
    </w:p>
    <w:p w14:paraId="3A1E526D" w14:textId="77777777" w:rsidR="00486759" w:rsidRDefault="00486759">
      <w:pPr>
        <w:spacing w:before="60"/>
      </w:pPr>
    </w:p>
    <w:p w14:paraId="384D0128" w14:textId="77777777" w:rsidR="00486759" w:rsidRDefault="00000000">
      <w:pPr>
        <w:spacing w:before="200" w:after="30"/>
      </w:pPr>
      <w:r>
        <w:rPr>
          <w:b/>
          <w:bCs/>
          <w:color w:val="1A3C5E"/>
          <w:sz w:val="21"/>
          <w:szCs w:val="21"/>
        </w:rPr>
        <w:t>Chef de Division Web &amp; ERP</w:t>
      </w:r>
    </w:p>
    <w:p w14:paraId="7D322209" w14:textId="77777777" w:rsidR="00486759" w:rsidRDefault="00000000">
      <w:pPr>
        <w:spacing w:after="60"/>
      </w:pPr>
      <w:r>
        <w:rPr>
          <w:i/>
          <w:iCs/>
          <w:color w:val="555555"/>
          <w:sz w:val="18"/>
          <w:szCs w:val="18"/>
        </w:rPr>
        <w:t>SNTF (Sté Nationale des Transports Ferroviaires)  •  Alger, Algérie</w:t>
      </w:r>
      <w:r>
        <w:rPr>
          <w:b/>
          <w:bCs/>
          <w:color w:val="E8840A"/>
          <w:sz w:val="18"/>
          <w:szCs w:val="18"/>
        </w:rPr>
        <w:t xml:space="preserve">     déc. 2019 — fév. 2023</w:t>
      </w:r>
    </w:p>
    <w:p w14:paraId="0750B08E" w14:textId="77777777" w:rsidR="00486759" w:rsidRDefault="00000000">
      <w:pPr>
        <w:spacing w:before="40" w:after="40"/>
        <w:ind w:left="360" w:hanging="240"/>
      </w:pPr>
      <w:r>
        <w:rPr>
          <w:b/>
          <w:bCs/>
          <w:color w:val="2E6EA6"/>
          <w:sz w:val="19"/>
          <w:szCs w:val="19"/>
        </w:rPr>
        <w:t xml:space="preserve">▸  </w:t>
      </w:r>
      <w:r>
        <w:rPr>
          <w:sz w:val="19"/>
          <w:szCs w:val="19"/>
        </w:rPr>
        <w:t>Diriger une équipe de 5 à 6 développeurs spécialisés Odoo et superviser les projets web</w:t>
      </w:r>
    </w:p>
    <w:p w14:paraId="3D91DFAC" w14:textId="77777777" w:rsidR="00486759" w:rsidRDefault="00000000">
      <w:pPr>
        <w:spacing w:before="40" w:after="40"/>
        <w:ind w:left="360" w:hanging="240"/>
      </w:pPr>
      <w:r>
        <w:rPr>
          <w:b/>
          <w:bCs/>
          <w:color w:val="2E6EA6"/>
          <w:sz w:val="19"/>
          <w:szCs w:val="19"/>
        </w:rPr>
        <w:t xml:space="preserve">▸  </w:t>
      </w:r>
      <w:r>
        <w:rPr>
          <w:sz w:val="19"/>
          <w:szCs w:val="19"/>
        </w:rPr>
        <w:t>Développer et intégrer des solutions personnalisées aux besoins de l'entreprise</w:t>
      </w:r>
    </w:p>
    <w:p w14:paraId="203EAA25" w14:textId="77777777" w:rsidR="00486759" w:rsidRDefault="00486759">
      <w:pPr>
        <w:spacing w:before="40"/>
      </w:pPr>
    </w:p>
    <w:p w14:paraId="1F120D0F" w14:textId="77777777" w:rsidR="00486759" w:rsidRDefault="00000000">
      <w:pPr>
        <w:spacing w:before="60" w:after="20"/>
        <w:ind w:left="360"/>
      </w:pPr>
      <w:r>
        <w:rPr>
          <w:b/>
          <w:bCs/>
          <w:color w:val="1A3C5E"/>
          <w:sz w:val="19"/>
          <w:szCs w:val="19"/>
        </w:rPr>
        <w:t>Projets clés livrés :</w:t>
      </w:r>
    </w:p>
    <w:p w14:paraId="128BB418" w14:textId="77777777" w:rsidR="00486759" w:rsidRDefault="00000000">
      <w:pPr>
        <w:spacing w:before="80" w:after="20"/>
        <w:ind w:left="360"/>
      </w:pPr>
      <w:r>
        <w:rPr>
          <w:b/>
          <w:bCs/>
          <w:color w:val="E8840A"/>
          <w:sz w:val="19"/>
          <w:szCs w:val="19"/>
        </w:rPr>
        <w:lastRenderedPageBreak/>
        <w:t xml:space="preserve">◆ </w:t>
      </w:r>
      <w:r>
        <w:rPr>
          <w:b/>
          <w:bCs/>
          <w:color w:val="1A3C5E"/>
          <w:sz w:val="19"/>
          <w:szCs w:val="19"/>
        </w:rPr>
        <w:t>Solution de Gestion du Transport de Marchandises</w:t>
      </w:r>
    </w:p>
    <w:p w14:paraId="1488C6AD" w14:textId="77777777" w:rsidR="00486759" w:rsidRDefault="00000000">
      <w:pPr>
        <w:spacing w:before="20" w:after="20"/>
        <w:ind w:left="720" w:hanging="240"/>
      </w:pPr>
      <w:r>
        <w:rPr>
          <w:color w:val="555555"/>
          <w:sz w:val="18"/>
          <w:szCs w:val="18"/>
        </w:rPr>
        <w:t>–  Solution ERP complète couvrant l'ensemble du cycle fret ferroviaire :</w:t>
      </w:r>
    </w:p>
    <w:p w14:paraId="5E3A9909" w14:textId="77777777" w:rsidR="00486759" w:rsidRDefault="00000000">
      <w:pPr>
        <w:spacing w:before="20" w:after="20"/>
        <w:ind w:left="960" w:hanging="240"/>
      </w:pPr>
      <w:r>
        <w:rPr>
          <w:color w:val="555555"/>
          <w:sz w:val="18"/>
          <w:szCs w:val="18"/>
        </w:rPr>
        <w:t>·  Référentiel produits : catalogue des marchandises (nature, prix, contraintes) pour sélectionner le type de wagon adapté</w:t>
      </w:r>
    </w:p>
    <w:p w14:paraId="090DE556" w14:textId="77777777" w:rsidR="00486759" w:rsidRDefault="00000000">
      <w:pPr>
        <w:spacing w:before="20" w:after="20"/>
        <w:ind w:left="960" w:hanging="240"/>
      </w:pPr>
      <w:r>
        <w:rPr>
          <w:color w:val="555555"/>
          <w:sz w:val="18"/>
          <w:szCs w:val="18"/>
        </w:rPr>
        <w:t>·  Gestion des déclarations d'expédition (équivalent bon de commande fret)</w:t>
      </w:r>
    </w:p>
    <w:p w14:paraId="7523B967" w14:textId="77777777" w:rsidR="00486759" w:rsidRDefault="00000000">
      <w:pPr>
        <w:spacing w:before="20" w:after="20"/>
        <w:ind w:left="960" w:hanging="240"/>
      </w:pPr>
      <w:r>
        <w:rPr>
          <w:color w:val="555555"/>
          <w:sz w:val="18"/>
          <w:szCs w:val="18"/>
        </w:rPr>
        <w:t>·  Gestion des conventions tarifaires clients et remises commerciales</w:t>
      </w:r>
    </w:p>
    <w:p w14:paraId="768CA837" w14:textId="77777777" w:rsidR="00486759" w:rsidRDefault="00000000">
      <w:pPr>
        <w:spacing w:before="20" w:after="20"/>
        <w:ind w:left="960" w:hanging="240"/>
      </w:pPr>
      <w:r>
        <w:rPr>
          <w:color w:val="555555"/>
          <w:sz w:val="18"/>
          <w:szCs w:val="18"/>
        </w:rPr>
        <w:t>·  Facturation client automatisée en fin de cycle</w:t>
      </w:r>
    </w:p>
    <w:p w14:paraId="0D1E334E" w14:textId="77777777" w:rsidR="00486759" w:rsidRDefault="00000000">
      <w:pPr>
        <w:spacing w:before="20" w:after="20"/>
        <w:ind w:left="960" w:hanging="240"/>
      </w:pPr>
      <w:r>
        <w:rPr>
          <w:color w:val="555555"/>
          <w:sz w:val="18"/>
          <w:szCs w:val="18"/>
        </w:rPr>
        <w:t>·  Transfert instantané des documents entre gares (expéditeur → destinataire) via Odoo web, remplaçant l'échange physique de documents</w:t>
      </w:r>
    </w:p>
    <w:p w14:paraId="5AA2EB69" w14:textId="77777777" w:rsidR="00486759" w:rsidRDefault="00000000">
      <w:pPr>
        <w:spacing w:before="80" w:after="20"/>
        <w:ind w:left="360"/>
      </w:pPr>
      <w:r>
        <w:rPr>
          <w:b/>
          <w:bCs/>
          <w:color w:val="E8840A"/>
          <w:sz w:val="19"/>
          <w:szCs w:val="19"/>
        </w:rPr>
        <w:t xml:space="preserve">◆ </w:t>
      </w:r>
      <w:r>
        <w:rPr>
          <w:b/>
          <w:bCs/>
          <w:color w:val="1A3C5E"/>
          <w:sz w:val="19"/>
          <w:szCs w:val="19"/>
        </w:rPr>
        <w:t>Solution de Gestion des Billets Voyageurs</w:t>
      </w:r>
    </w:p>
    <w:p w14:paraId="372DFE33" w14:textId="77777777" w:rsidR="00486759" w:rsidRDefault="00000000">
      <w:pPr>
        <w:spacing w:before="20" w:after="20"/>
        <w:ind w:left="720" w:hanging="240"/>
      </w:pPr>
      <w:r>
        <w:rPr>
          <w:color w:val="555555"/>
          <w:sz w:val="18"/>
          <w:szCs w:val="18"/>
        </w:rPr>
        <w:t>–  Solution billettique complète couvrant l'ensemble du cycle voyageur :</w:t>
      </w:r>
    </w:p>
    <w:p w14:paraId="7A7DC94F" w14:textId="77777777" w:rsidR="00486759" w:rsidRDefault="00000000">
      <w:pPr>
        <w:spacing w:before="20" w:after="20"/>
        <w:ind w:left="960" w:hanging="240"/>
      </w:pPr>
      <w:r>
        <w:rPr>
          <w:color w:val="555555"/>
          <w:sz w:val="18"/>
          <w:szCs w:val="18"/>
        </w:rPr>
        <w:t>·  Référentiel ferroviaire : gestion des trains, types de trains, gares de passage, relations (origines/destinations) et calendriers de circulation</w:t>
      </w:r>
    </w:p>
    <w:p w14:paraId="46A0D349" w14:textId="77777777" w:rsidR="00486759" w:rsidRDefault="00000000">
      <w:pPr>
        <w:spacing w:before="20" w:after="20"/>
        <w:ind w:left="960" w:hanging="240"/>
      </w:pPr>
      <w:r>
        <w:rPr>
          <w:color w:val="555555"/>
          <w:sz w:val="18"/>
          <w:szCs w:val="18"/>
        </w:rPr>
        <w:t>·  Gestion des profils voyageurs et tarification différenciée (remises par catégorie : étudiant, retraité, abonné…)</w:t>
      </w:r>
    </w:p>
    <w:p w14:paraId="22D66D77" w14:textId="77777777" w:rsidR="00486759" w:rsidRDefault="00000000">
      <w:pPr>
        <w:spacing w:before="20" w:after="20"/>
        <w:ind w:left="960" w:hanging="240"/>
      </w:pPr>
      <w:r>
        <w:rPr>
          <w:color w:val="555555"/>
          <w:sz w:val="18"/>
          <w:szCs w:val="18"/>
        </w:rPr>
        <w:t>·  Vente et émission de billets en gare avec synchronisation bidirectionnelle : remontée des données de ventes vers le national, déploiement des configurations (tarifs, trains, calendriers) du national vers les gares</w:t>
      </w:r>
    </w:p>
    <w:p w14:paraId="17322ED2" w14:textId="77777777" w:rsidR="00486759" w:rsidRDefault="00000000">
      <w:pPr>
        <w:spacing w:before="20" w:after="20"/>
        <w:ind w:left="960" w:hanging="240"/>
      </w:pPr>
      <w:r>
        <w:rPr>
          <w:color w:val="555555"/>
          <w:sz w:val="18"/>
          <w:szCs w:val="18"/>
        </w:rPr>
        <w:t>·  Tableaux de bord analytiques multi-niveaux : ventes par gare, par région et par relation (origine/destination)</w:t>
      </w:r>
    </w:p>
    <w:p w14:paraId="7B3AF7CA" w14:textId="77777777" w:rsidR="00486759" w:rsidRDefault="00000000">
      <w:pPr>
        <w:spacing w:before="80" w:after="20"/>
        <w:ind w:left="360"/>
      </w:pPr>
      <w:r>
        <w:rPr>
          <w:b/>
          <w:bCs/>
          <w:color w:val="E8840A"/>
          <w:sz w:val="19"/>
          <w:szCs w:val="19"/>
        </w:rPr>
        <w:t xml:space="preserve">◆ </w:t>
      </w:r>
      <w:r>
        <w:rPr>
          <w:b/>
          <w:bCs/>
          <w:color w:val="1A3C5E"/>
          <w:sz w:val="19"/>
          <w:szCs w:val="19"/>
        </w:rPr>
        <w:t>Solution d'Archivage des Documents</w:t>
      </w:r>
    </w:p>
    <w:p w14:paraId="204107DB" w14:textId="77777777" w:rsidR="00486759" w:rsidRDefault="00000000">
      <w:pPr>
        <w:spacing w:before="20" w:after="20"/>
        <w:ind w:left="720" w:hanging="240"/>
      </w:pPr>
      <w:r>
        <w:rPr>
          <w:color w:val="555555"/>
          <w:sz w:val="18"/>
          <w:szCs w:val="18"/>
        </w:rPr>
        <w:t>–  Système d'archivage et gestion des documents internes</w:t>
      </w:r>
    </w:p>
    <w:p w14:paraId="79D71F9E" w14:textId="77777777" w:rsidR="00486759" w:rsidRDefault="00000000">
      <w:pPr>
        <w:spacing w:before="80" w:after="20"/>
        <w:ind w:left="360"/>
      </w:pPr>
      <w:r>
        <w:rPr>
          <w:b/>
          <w:bCs/>
          <w:color w:val="E8840A"/>
          <w:sz w:val="19"/>
          <w:szCs w:val="19"/>
        </w:rPr>
        <w:t xml:space="preserve">◆ </w:t>
      </w:r>
      <w:r>
        <w:rPr>
          <w:b/>
          <w:bCs/>
          <w:color w:val="1A3C5E"/>
          <w:sz w:val="19"/>
          <w:szCs w:val="19"/>
        </w:rPr>
        <w:t>Outil de Synthèse des Incidents Ferroviaires</w:t>
      </w:r>
    </w:p>
    <w:p w14:paraId="4CE4E00B" w14:textId="77777777" w:rsidR="00486759" w:rsidRDefault="00000000">
      <w:pPr>
        <w:spacing w:before="20" w:after="20"/>
        <w:ind w:left="720" w:hanging="240"/>
      </w:pPr>
      <w:r>
        <w:rPr>
          <w:color w:val="555555"/>
          <w:sz w:val="18"/>
          <w:szCs w:val="18"/>
        </w:rPr>
        <w:t>–  Remplacement du suivi par fichiers Excel par des tableaux de bord Odoo interactifs : meilleure visibilité, priorisation des incidents et aide à la décision en temps réel</w:t>
      </w:r>
    </w:p>
    <w:p w14:paraId="0373D25A" w14:textId="77777777" w:rsidR="00486759" w:rsidRDefault="00486759">
      <w:pPr>
        <w:spacing w:before="60"/>
      </w:pPr>
    </w:p>
    <w:p w14:paraId="0D597DB2" w14:textId="77777777" w:rsidR="00486759" w:rsidRDefault="00000000">
      <w:pPr>
        <w:spacing w:before="200" w:after="30"/>
      </w:pPr>
      <w:r>
        <w:rPr>
          <w:b/>
          <w:bCs/>
          <w:color w:val="1A3C5E"/>
          <w:sz w:val="21"/>
          <w:szCs w:val="21"/>
        </w:rPr>
        <w:t>Ingénieur Informatique — Consultant ERP &amp; SI</w:t>
      </w:r>
    </w:p>
    <w:p w14:paraId="3D37D594" w14:textId="77777777" w:rsidR="00486759" w:rsidRDefault="00000000">
      <w:pPr>
        <w:spacing w:after="60"/>
      </w:pPr>
      <w:r>
        <w:rPr>
          <w:i/>
          <w:iCs/>
          <w:color w:val="555555"/>
          <w:sz w:val="18"/>
          <w:szCs w:val="18"/>
        </w:rPr>
        <w:t>AASYS  •  Alger, Algérie</w:t>
      </w:r>
      <w:r>
        <w:rPr>
          <w:b/>
          <w:bCs/>
          <w:color w:val="E8840A"/>
          <w:sz w:val="18"/>
          <w:szCs w:val="18"/>
        </w:rPr>
        <w:t xml:space="preserve">     mars 2019 — déc. 2019</w:t>
      </w:r>
    </w:p>
    <w:p w14:paraId="6C6E32B2" w14:textId="77777777" w:rsidR="00DA1AF9" w:rsidRDefault="00000000" w:rsidP="00DA1AF9">
      <w:pPr>
        <w:spacing w:before="80" w:after="20"/>
        <w:ind w:left="360"/>
      </w:pPr>
      <w:r>
        <w:rPr>
          <w:b/>
          <w:bCs/>
          <w:color w:val="E8840A"/>
          <w:sz w:val="19"/>
          <w:szCs w:val="19"/>
        </w:rPr>
        <w:t xml:space="preserve">◆ </w:t>
      </w:r>
      <w:r w:rsidR="00DA1AF9">
        <w:rPr>
          <w:b/>
          <w:bCs/>
          <w:color w:val="1A3C5E"/>
          <w:sz w:val="19"/>
          <w:szCs w:val="19"/>
        </w:rPr>
        <w:t>Portage de modules Odoo vers l'ERP Open-Prod :</w:t>
      </w:r>
    </w:p>
    <w:p w14:paraId="5A9BD5AB" w14:textId="77777777" w:rsidR="00DA1AF9" w:rsidRDefault="00DA1AF9" w:rsidP="00DA1AF9">
      <w:pPr>
        <w:spacing w:before="20" w:after="20"/>
        <w:ind w:left="960" w:hanging="240"/>
      </w:pPr>
      <w:r>
        <w:rPr>
          <w:color w:val="555555"/>
          <w:sz w:val="18"/>
          <w:szCs w:val="18"/>
        </w:rPr>
        <w:t>·  Analyse et adaptation du code source des modules Odoo (RH, Paie) pour les rendre compatibles et fonctionnels sur Open-Prod</w:t>
      </w:r>
    </w:p>
    <w:p w14:paraId="2760D677" w14:textId="77777777" w:rsidR="00DA1AF9" w:rsidRDefault="00DA1AF9" w:rsidP="00DA1AF9">
      <w:pPr>
        <w:spacing w:before="20" w:after="20"/>
        <w:ind w:left="960" w:hanging="240"/>
      </w:pPr>
      <w:r>
        <w:rPr>
          <w:color w:val="555555"/>
          <w:sz w:val="18"/>
          <w:szCs w:val="18"/>
        </w:rPr>
        <w:t>·  Mapping des modèles de données, ajustement des vues et des workflows métier entre les deux plateformes</w:t>
      </w:r>
    </w:p>
    <w:p w14:paraId="22096649" w14:textId="3ECAD5B1" w:rsidR="00486759" w:rsidRDefault="00DA1AF9" w:rsidP="00DA1AF9">
      <w:pPr>
        <w:spacing w:before="20" w:after="20"/>
        <w:ind w:left="960" w:hanging="240"/>
      </w:pPr>
      <w:r>
        <w:rPr>
          <w:color w:val="555555"/>
          <w:sz w:val="18"/>
          <w:szCs w:val="18"/>
        </w:rPr>
        <w:t>·  Tests de non-régression et validation fonctionnelle avec les équipes métier</w:t>
      </w:r>
    </w:p>
    <w:p w14:paraId="746B8225" w14:textId="2A5096A1" w:rsidR="00DA1AF9" w:rsidRDefault="00000000" w:rsidP="00DA1AF9">
      <w:pPr>
        <w:spacing w:before="80" w:after="20"/>
        <w:ind w:left="360"/>
      </w:pPr>
      <w:r>
        <w:rPr>
          <w:b/>
          <w:bCs/>
          <w:color w:val="E8840A"/>
          <w:sz w:val="19"/>
          <w:szCs w:val="19"/>
        </w:rPr>
        <w:t xml:space="preserve">◆ </w:t>
      </w:r>
      <w:r w:rsidR="00DA1AF9">
        <w:rPr>
          <w:b/>
          <w:bCs/>
          <w:color w:val="1A3C5E"/>
          <w:sz w:val="19"/>
          <w:szCs w:val="19"/>
        </w:rPr>
        <w:t>Parser des factures PDF fournisseurs :</w:t>
      </w:r>
    </w:p>
    <w:p w14:paraId="5B6CB1C9" w14:textId="77777777" w:rsidR="00DA1AF9" w:rsidRDefault="00DA1AF9" w:rsidP="00DA1AF9">
      <w:pPr>
        <w:spacing w:before="20" w:after="20"/>
        <w:ind w:left="960" w:hanging="240"/>
      </w:pPr>
      <w:r>
        <w:rPr>
          <w:color w:val="555555"/>
          <w:sz w:val="18"/>
          <w:szCs w:val="18"/>
        </w:rPr>
        <w:t>·  Développement d'un moteur d'analyse de fichiers PDF pour extraire automatiquement les données de facturation (références, montants, fournisseurs, TVA…)</w:t>
      </w:r>
    </w:p>
    <w:p w14:paraId="73ED5F08" w14:textId="77777777" w:rsidR="00DA1AF9" w:rsidRDefault="00DA1AF9" w:rsidP="00DA1AF9">
      <w:pPr>
        <w:spacing w:before="20" w:after="20"/>
        <w:ind w:left="960" w:hanging="240"/>
      </w:pPr>
      <w:r>
        <w:rPr>
          <w:color w:val="555555"/>
          <w:sz w:val="18"/>
          <w:szCs w:val="18"/>
        </w:rPr>
        <w:t>·  Création automatique des factures correspondantes dans Odoo, éliminant la ressaisie manuelle</w:t>
      </w:r>
    </w:p>
    <w:p w14:paraId="5DA5B7FD" w14:textId="2CD49DBC" w:rsidR="00486759" w:rsidRDefault="00DA1AF9" w:rsidP="00A364EA">
      <w:pPr>
        <w:spacing w:before="20" w:after="20"/>
        <w:ind w:left="960" w:hanging="240"/>
      </w:pPr>
      <w:r>
        <w:rPr>
          <w:color w:val="555555"/>
          <w:sz w:val="18"/>
          <w:szCs w:val="18"/>
        </w:rPr>
        <w:t>·  Taux de fiabilité d'extraction supérieur à 99% atteint en production</w:t>
      </w:r>
    </w:p>
    <w:p w14:paraId="39904AF7" w14:textId="7D068517" w:rsidR="00486759" w:rsidRDefault="00000000">
      <w:pPr>
        <w:spacing w:before="80" w:after="20"/>
        <w:ind w:left="360"/>
        <w:rPr>
          <w:b/>
          <w:bCs/>
          <w:color w:val="1A3C5E"/>
          <w:sz w:val="19"/>
          <w:szCs w:val="19"/>
        </w:rPr>
      </w:pPr>
      <w:r>
        <w:rPr>
          <w:b/>
          <w:bCs/>
          <w:color w:val="E8840A"/>
          <w:sz w:val="19"/>
          <w:szCs w:val="19"/>
        </w:rPr>
        <w:t xml:space="preserve">◆ </w:t>
      </w:r>
      <w:r>
        <w:rPr>
          <w:b/>
          <w:bCs/>
          <w:color w:val="1A3C5E"/>
          <w:sz w:val="19"/>
          <w:szCs w:val="19"/>
        </w:rPr>
        <w:t xml:space="preserve">Solution ERP </w:t>
      </w:r>
      <w:r w:rsidR="001D7ACC">
        <w:rPr>
          <w:b/>
          <w:bCs/>
          <w:color w:val="1A3C5E"/>
          <w:sz w:val="19"/>
          <w:szCs w:val="19"/>
        </w:rPr>
        <w:t xml:space="preserve">(domaine </w:t>
      </w:r>
      <w:r>
        <w:rPr>
          <w:b/>
          <w:bCs/>
          <w:color w:val="1A3C5E"/>
          <w:sz w:val="19"/>
          <w:szCs w:val="19"/>
        </w:rPr>
        <w:t>Médicale</w:t>
      </w:r>
      <w:r w:rsidR="001D7ACC">
        <w:rPr>
          <w:b/>
          <w:bCs/>
          <w:color w:val="1A3C5E"/>
          <w:sz w:val="19"/>
          <w:szCs w:val="19"/>
        </w:rPr>
        <w:t>)</w:t>
      </w:r>
      <w:r>
        <w:rPr>
          <w:b/>
          <w:bCs/>
          <w:color w:val="1A3C5E"/>
          <w:sz w:val="19"/>
          <w:szCs w:val="19"/>
        </w:rPr>
        <w:t xml:space="preserve"> </w:t>
      </w:r>
    </w:p>
    <w:p w14:paraId="59FB857E" w14:textId="7B357C04" w:rsidR="0095772D" w:rsidRDefault="00BA07ED" w:rsidP="00BA07ED">
      <w:pPr>
        <w:spacing w:before="80" w:after="20"/>
        <w:ind w:left="360" w:firstLine="348"/>
      </w:pPr>
      <w:r>
        <w:t xml:space="preserve">. </w:t>
      </w:r>
      <w:r w:rsidR="0095772D" w:rsidRPr="0095772D">
        <w:t>Gestion des ressources humaines et de la paie (employés, contrats, congés, bulletins de salaire)</w:t>
      </w:r>
    </w:p>
    <w:p w14:paraId="6F98A857" w14:textId="30DB5544" w:rsidR="00486759" w:rsidRDefault="00BA07ED" w:rsidP="0095772D">
      <w:pPr>
        <w:spacing w:before="60"/>
        <w:ind w:firstLine="708"/>
      </w:pPr>
      <w:r>
        <w:t>.</w:t>
      </w:r>
      <w:r w:rsidR="0095772D">
        <w:t xml:space="preserve"> </w:t>
      </w:r>
      <w:r w:rsidR="0095772D" w:rsidRPr="0095772D">
        <w:t>Gestion du parc automobile (véhicules, affectations, maintenance)</w:t>
      </w:r>
    </w:p>
    <w:p w14:paraId="46954998" w14:textId="10B13F2A" w:rsidR="00BA07ED" w:rsidRDefault="00BA07ED" w:rsidP="0095772D">
      <w:pPr>
        <w:spacing w:before="60"/>
        <w:ind w:firstLine="708"/>
      </w:pPr>
      <w:r>
        <w:t xml:space="preserve">. </w:t>
      </w:r>
      <w:r w:rsidRPr="00BA07ED">
        <w:t>Vente et location d'équipements médicaux d'analyse : gestion des contrats de location, suivi de la maintenance et renouvellements</w:t>
      </w:r>
    </w:p>
    <w:p w14:paraId="754BCB78" w14:textId="3DC6748F" w:rsidR="00BA07ED" w:rsidRDefault="00BA07ED" w:rsidP="0095772D">
      <w:pPr>
        <w:spacing w:before="60"/>
        <w:ind w:firstLine="708"/>
      </w:pPr>
      <w:r>
        <w:t xml:space="preserve">. </w:t>
      </w:r>
      <w:r w:rsidRPr="00BA07ED">
        <w:t>Gestion des stocks de médicaments importés avec traçabilité (lots, dates de péremption)</w:t>
      </w:r>
    </w:p>
    <w:p w14:paraId="3B48BB86" w14:textId="1E1C705E" w:rsidR="00BA07ED" w:rsidRDefault="00BA07ED" w:rsidP="0095772D">
      <w:pPr>
        <w:spacing w:before="60"/>
        <w:ind w:firstLine="708"/>
      </w:pPr>
      <w:r>
        <w:t xml:space="preserve">. </w:t>
      </w:r>
      <w:r w:rsidRPr="00BA07ED">
        <w:t>Vente aux clients (hôpitaux, cliniques, laboratoires), facturation et suivi des encaissements</w:t>
      </w:r>
    </w:p>
    <w:p w14:paraId="4FBF76AC" w14:textId="77777777" w:rsidR="00514432" w:rsidRDefault="00514432" w:rsidP="00514432">
      <w:pPr>
        <w:spacing w:before="80" w:after="20"/>
        <w:ind w:left="360"/>
      </w:pPr>
      <w:r>
        <w:rPr>
          <w:rFonts w:ascii="Cambria Math" w:hAnsi="Cambria Math" w:cs="Cambria Math"/>
          <w:b/>
          <w:bCs/>
          <w:color w:val="E8840A"/>
          <w:sz w:val="19"/>
          <w:szCs w:val="19"/>
        </w:rPr>
        <w:t>◆</w:t>
      </w:r>
      <w:r>
        <w:rPr>
          <w:b/>
          <w:bCs/>
          <w:color w:val="E8840A"/>
          <w:sz w:val="19"/>
          <w:szCs w:val="19"/>
        </w:rPr>
        <w:t xml:space="preserve"> </w:t>
      </w:r>
      <w:r>
        <w:rPr>
          <w:b/>
          <w:bCs/>
          <w:color w:val="1A3C5E"/>
          <w:sz w:val="19"/>
          <w:szCs w:val="19"/>
        </w:rPr>
        <w:t xml:space="preserve">Valeurs ajoutées à AASYS :</w:t>
      </w:r>
    </w:p>
    <w:p w14:paraId="7F3883DD" w14:textId="77777777" w:rsidR="00514432" w:rsidRDefault="00514432" w:rsidP="00514432">
      <w:pPr>
        <w:spacing w:before="20" w:after="20"/>
        <w:ind w:left="720" w:hanging="240"/>
      </w:pPr>
      <w:r>
        <w:rPr>
          <w:color w:val="555555"/>
          <w:sz w:val="18"/>
          <w:szCs w:val="18"/>
        </w:rPr>
        <w:t xml:space="preserve">–  Tableaux de bord de suivi des projets.</w:t>
      </w:r>
    </w:p>
    <w:p w14:paraId="7F3883DD" w14:textId="77777777" w:rsidR="00514432" w:rsidRDefault="00514432" w:rsidP="00514432">
      <w:pPr>
        <w:spacing w:before="20" w:after="20"/>
        <w:ind w:left="720" w:hanging="240"/>
      </w:pPr>
      <w:r>
        <w:rPr>
          <w:color w:val="555555"/>
          <w:sz w:val="18"/>
          <w:szCs w:val="18"/>
        </w:rPr>
        <w:t xml:space="preserve">–  Réduction des délais de réalisation : suivi quotidien de l'avancement des tâches et déblocage des points bloquants.</w:t>
      </w:r>
    </w:p>
    <w:p w14:paraId="63FE44B4" w14:textId="77777777" w:rsidR="0095772D" w:rsidRDefault="0095772D" w:rsidP="0095772D">
      <w:pPr>
        <w:spacing w:before="60"/>
        <w:ind w:firstLine="708"/>
      </w:pPr>
    </w:p>
    <w:p w14:paraId="4E7EFDCD" w14:textId="77777777" w:rsidR="00486759" w:rsidRDefault="00000000">
      <w:pPr>
        <w:spacing w:before="200" w:after="30"/>
      </w:pPr>
      <w:r>
        <w:rPr>
          <w:b/>
          <w:bCs/>
          <w:color w:val="1A3C5E"/>
          <w:sz w:val="21"/>
          <w:szCs w:val="21"/>
        </w:rPr>
        <w:t>Développeur Odoo</w:t>
      </w:r>
    </w:p>
    <w:p w14:paraId="78DB8666" w14:textId="77777777" w:rsidR="00486759" w:rsidRDefault="00000000">
      <w:pPr>
        <w:spacing w:after="60"/>
      </w:pPr>
      <w:r>
        <w:rPr>
          <w:i/>
          <w:iCs/>
          <w:color w:val="555555"/>
          <w:sz w:val="18"/>
          <w:szCs w:val="18"/>
        </w:rPr>
        <w:t>MLMConseil  •  Bouira, Algérie</w:t>
      </w:r>
      <w:r>
        <w:rPr>
          <w:b/>
          <w:bCs/>
          <w:color w:val="E8840A"/>
          <w:sz w:val="18"/>
          <w:szCs w:val="18"/>
        </w:rPr>
        <w:t xml:space="preserve">     juil. 2016 — mars 2019</w:t>
      </w:r>
    </w:p>
    <w:p w14:paraId="2E66B34A" w14:textId="77777777" w:rsidR="00514432" w:rsidRDefault="00514432" w:rsidP="00514432">
      <w:pPr>
        <w:spacing w:before="80" w:after="20"/>
        <w:ind w:left="360"/>
      </w:pPr>
      <w:r>
        <w:rPr>
          <w:b/>
          <w:bCs/>
          <w:color w:val="1A3C5E"/>
          <w:sz w:val="19"/>
          <w:szCs w:val="19"/>
        </w:rPr>
        <w:t>Solution de Gestion d'Agence de Voyage</w:t>
      </w:r>
    </w:p>
    <w:p w14:paraId="34F8F3AD" w14:textId="77777777" w:rsidR="00514432" w:rsidRDefault="00514432" w:rsidP="00514432">
      <w:pPr>
        <w:spacing w:before="20" w:after="20"/>
        <w:ind w:left="720" w:hanging="240"/>
      </w:pPr>
      <w:r>
        <w:rPr>
          <w:color w:val="555555"/>
          <w:sz w:val="18"/>
          <w:szCs w:val="18"/>
        </w:rPr>
        <w:t>–  Solution ERP complète pour agences de voyages :</w:t>
      </w:r>
    </w:p>
    <w:p w14:paraId="4DA90CDD" w14:textId="77777777" w:rsidR="00514432" w:rsidRDefault="00514432" w:rsidP="00514432">
      <w:pPr>
        <w:spacing w:before="20" w:after="20"/>
        <w:ind w:left="960" w:hanging="240"/>
      </w:pPr>
      <w:r>
        <w:rPr>
          <w:color w:val="555555"/>
          <w:sz w:val="18"/>
          <w:szCs w:val="18"/>
        </w:rPr>
        <w:t>·  Gestion des fournisseurs (hôtels, transporteurs, guides) et des circuits / voyages organisés</w:t>
      </w:r>
    </w:p>
    <w:p w14:paraId="695F4C08" w14:textId="77777777" w:rsidR="00514432" w:rsidRDefault="00514432" w:rsidP="00514432">
      <w:pPr>
        <w:spacing w:before="20" w:after="20"/>
        <w:ind w:left="960" w:hanging="240"/>
      </w:pPr>
      <w:r>
        <w:rPr>
          <w:color w:val="555555"/>
          <w:sz w:val="18"/>
          <w:szCs w:val="18"/>
        </w:rPr>
        <w:t>·  Gestion des réservations, devis et contrats clients avec suivi des paiements et acomptes</w:t>
      </w:r>
    </w:p>
    <w:p w14:paraId="07F4AF45" w14:textId="77777777" w:rsidR="00514432" w:rsidRDefault="00514432" w:rsidP="00514432">
      <w:pPr>
        <w:spacing w:before="20" w:after="20"/>
        <w:ind w:left="960" w:hanging="240"/>
      </w:pPr>
      <w:r>
        <w:rPr>
          <w:color w:val="555555"/>
          <w:sz w:val="18"/>
          <w:szCs w:val="18"/>
        </w:rPr>
        <w:t>·  Intégration email Bedsonline : réception et traitement automatique des confirmations de réservation d'hôtel dans Odoo</w:t>
      </w:r>
    </w:p>
    <w:p w14:paraId="50F48DCE" w14:textId="77777777" w:rsidR="00514432" w:rsidRDefault="00514432" w:rsidP="00514432">
      <w:pPr>
        <w:spacing w:before="20" w:after="20"/>
        <w:ind w:left="960" w:hanging="240"/>
      </w:pPr>
      <w:r>
        <w:rPr>
          <w:color w:val="555555"/>
          <w:sz w:val="18"/>
          <w:szCs w:val="18"/>
        </w:rPr>
        <w:t>·  Parsing des fichiers Amadeus : import et création automatique de devis et réservations de vols dans Odoo</w:t>
      </w:r>
    </w:p>
    <w:p w14:paraId="50F10A53" w14:textId="77777777" w:rsidR="00514432" w:rsidRDefault="00514432" w:rsidP="00514432">
      <w:pPr>
        <w:spacing w:before="20" w:after="20"/>
        <w:ind w:left="960" w:hanging="240"/>
      </w:pPr>
      <w:r>
        <w:rPr>
          <w:color w:val="555555"/>
          <w:sz w:val="18"/>
          <w:szCs w:val="18"/>
        </w:rPr>
        <w:t>·  Facturation clients et gestion de la trésorerie agence</w:t>
      </w:r>
    </w:p>
    <w:p w14:paraId="4A2600F9" w14:textId="77777777" w:rsidR="00514432" w:rsidRDefault="00514432" w:rsidP="00514432">
      <w:pPr>
        <w:spacing w:before="80" w:after="20"/>
        <w:ind w:left="360"/>
      </w:pPr>
      <w:r>
        <w:rPr>
          <w:rFonts w:ascii="Cambria Math" w:hAnsi="Cambria Math" w:cs="Cambria Math"/>
          <w:b/>
          <w:bCs/>
          <w:color w:val="E8840A"/>
          <w:sz w:val="19"/>
          <w:szCs w:val="19"/>
        </w:rPr>
        <w:t>◆</w:t>
      </w:r>
      <w:r>
        <w:rPr>
          <w:b/>
          <w:bCs/>
          <w:color w:val="E8840A"/>
          <w:sz w:val="19"/>
          <w:szCs w:val="19"/>
        </w:rPr>
        <w:t xml:space="preserve"> </w:t>
      </w:r>
      <w:r>
        <w:rPr>
          <w:b/>
          <w:bCs/>
          <w:color w:val="1A3C5E"/>
          <w:sz w:val="19"/>
          <w:szCs w:val="19"/>
        </w:rPr>
        <w:t>Solution de Gestion de Location de Voiture</w:t>
      </w:r>
    </w:p>
    <w:p w14:paraId="2F001CBC" w14:textId="77777777" w:rsidR="00514432" w:rsidRDefault="00514432" w:rsidP="00514432">
      <w:pPr>
        <w:spacing w:before="20" w:after="20"/>
        <w:ind w:left="720" w:hanging="240"/>
      </w:pPr>
      <w:r>
        <w:rPr>
          <w:color w:val="555555"/>
          <w:sz w:val="18"/>
          <w:szCs w:val="18"/>
        </w:rPr>
        <w:t>–  Solution complète de gestion de flotte et de location :</w:t>
      </w:r>
    </w:p>
    <w:p w14:paraId="325B2EB1" w14:textId="77777777" w:rsidR="00514432" w:rsidRDefault="00514432" w:rsidP="00514432">
      <w:pPr>
        <w:spacing w:before="20" w:after="20"/>
        <w:ind w:left="960" w:hanging="240"/>
      </w:pPr>
      <w:r>
        <w:rPr>
          <w:color w:val="555555"/>
          <w:sz w:val="18"/>
          <w:szCs w:val="18"/>
        </w:rPr>
        <w:t>·  Gestion du parc de véhicules : fiches techniques, disponibilité, kilométrage et maintenance</w:t>
      </w:r>
    </w:p>
    <w:p w14:paraId="6F1B0055" w14:textId="77777777" w:rsidR="00514432" w:rsidRDefault="00514432" w:rsidP="00514432">
      <w:pPr>
        <w:spacing w:before="20" w:after="20"/>
        <w:ind w:left="960" w:hanging="240"/>
      </w:pPr>
      <w:r>
        <w:rPr>
          <w:color w:val="555555"/>
          <w:sz w:val="18"/>
          <w:szCs w:val="18"/>
        </w:rPr>
        <w:t>·  Contrats de location : réservation, remise/restitution du véhicule, état des lieux</w:t>
      </w:r>
    </w:p>
    <w:p w14:paraId="79E8BA61" w14:textId="77777777" w:rsidR="00514432" w:rsidRDefault="00514432" w:rsidP="00514432">
      <w:pPr>
        <w:spacing w:before="20" w:after="20"/>
        <w:ind w:left="960" w:hanging="240"/>
      </w:pPr>
      <w:r>
        <w:rPr>
          <w:color w:val="555555"/>
          <w:sz w:val="18"/>
          <w:szCs w:val="18"/>
        </w:rPr>
        <w:t>·  Gestion des cautions, amendes et sinistres</w:t>
      </w:r>
    </w:p>
    <w:p w14:paraId="70432507" w14:textId="77777777" w:rsidR="00514432" w:rsidRDefault="00514432" w:rsidP="00514432">
      <w:pPr>
        <w:spacing w:before="20" w:after="20"/>
        <w:ind w:left="960" w:hanging="240"/>
        <w:rPr>
          <w:color w:val="555555"/>
          <w:sz w:val="18"/>
          <w:szCs w:val="18"/>
        </w:rPr>
      </w:pPr>
      <w:r>
        <w:rPr>
          <w:color w:val="555555"/>
          <w:sz w:val="18"/>
          <w:szCs w:val="18"/>
        </w:rPr>
        <w:t>·  Facturation clients et suivi des paiements</w:t>
      </w:r>
    </w:p>
    <w:p w14:paraId="5D0ECAE3" w14:textId="77777777" w:rsidR="00A364EA" w:rsidRDefault="00A364EA" w:rsidP="00514432">
      <w:pPr>
        <w:spacing w:before="20" w:after="20"/>
        <w:ind w:left="960" w:hanging="240"/>
      </w:pPr>
    </w:p>
    <w:p w14:paraId="5AF07F3E" w14:textId="77777777" w:rsidR="00514432" w:rsidRDefault="00514432" w:rsidP="00514432">
      <w:pPr>
        <w:spacing w:before="80" w:after="20"/>
        <w:ind w:left="360"/>
      </w:pPr>
      <w:r>
        <w:rPr>
          <w:rFonts w:ascii="Cambria Math" w:hAnsi="Cambria Math" w:cs="Cambria Math"/>
          <w:b/>
          <w:bCs/>
          <w:color w:val="E8840A"/>
          <w:sz w:val="19"/>
          <w:szCs w:val="19"/>
        </w:rPr>
        <w:lastRenderedPageBreak/>
        <w:t>◆</w:t>
      </w:r>
      <w:r>
        <w:rPr>
          <w:b/>
          <w:bCs/>
          <w:color w:val="E8840A"/>
          <w:sz w:val="19"/>
          <w:szCs w:val="19"/>
        </w:rPr>
        <w:t xml:space="preserve"> </w:t>
      </w:r>
      <w:r>
        <w:rPr>
          <w:b/>
          <w:bCs/>
          <w:color w:val="1A3C5E"/>
          <w:sz w:val="19"/>
          <w:szCs w:val="19"/>
        </w:rPr>
        <w:t>Solution Import / Export</w:t>
      </w:r>
    </w:p>
    <w:p w14:paraId="574E578C" w14:textId="77777777" w:rsidR="00514432" w:rsidRDefault="00514432" w:rsidP="00514432">
      <w:pPr>
        <w:spacing w:before="20" w:after="20"/>
        <w:ind w:left="720" w:hanging="240"/>
      </w:pPr>
      <w:r>
        <w:rPr>
          <w:color w:val="555555"/>
          <w:sz w:val="18"/>
          <w:szCs w:val="18"/>
        </w:rPr>
        <w:t>–  Solution ERP dédiée aux opérations de commerce international :</w:t>
      </w:r>
    </w:p>
    <w:p w14:paraId="73817085" w14:textId="77777777" w:rsidR="00514432" w:rsidRDefault="00514432" w:rsidP="00514432">
      <w:pPr>
        <w:spacing w:before="20" w:after="20"/>
        <w:ind w:left="960" w:hanging="240"/>
      </w:pPr>
      <w:r>
        <w:rPr>
          <w:color w:val="555555"/>
          <w:sz w:val="18"/>
          <w:szCs w:val="18"/>
        </w:rPr>
        <w:t>·  Gestion des manifests de chargement et des connaissements (bill of lading)</w:t>
      </w:r>
    </w:p>
    <w:p w14:paraId="47C69647" w14:textId="77777777" w:rsidR="00514432" w:rsidRDefault="00514432" w:rsidP="00514432">
      <w:pPr>
        <w:spacing w:before="20" w:after="20"/>
        <w:ind w:left="960" w:hanging="240"/>
      </w:pPr>
      <w:r>
        <w:rPr>
          <w:color w:val="555555"/>
          <w:sz w:val="18"/>
          <w:szCs w:val="18"/>
        </w:rPr>
        <w:t>·  Suivi des expéditions et gestion des transitaires</w:t>
      </w:r>
    </w:p>
    <w:p w14:paraId="287FF44A" w14:textId="77777777" w:rsidR="00514432" w:rsidRDefault="00514432" w:rsidP="00514432">
      <w:pPr>
        <w:spacing w:before="20" w:after="20"/>
        <w:ind w:left="960" w:hanging="240"/>
      </w:pPr>
      <w:r>
        <w:rPr>
          <w:color w:val="555555"/>
          <w:sz w:val="18"/>
          <w:szCs w:val="18"/>
        </w:rPr>
        <w:t>·  Gestion des formalités douanières et documents réglementaires</w:t>
      </w:r>
    </w:p>
    <w:p w14:paraId="4FCB9432" w14:textId="77777777" w:rsidR="00514432" w:rsidRDefault="00514432" w:rsidP="00514432">
      <w:pPr>
        <w:spacing w:before="20" w:after="20"/>
        <w:ind w:left="960" w:hanging="240"/>
      </w:pPr>
      <w:r>
        <w:rPr>
          <w:color w:val="555555"/>
          <w:sz w:val="18"/>
          <w:szCs w:val="18"/>
        </w:rPr>
        <w:t>·  Facturation en devises et gestion des écarts de change</w:t>
      </w:r>
    </w:p>
    <w:p w14:paraId="50012FC9" w14:textId="77777777" w:rsidR="00514432" w:rsidRDefault="00514432" w:rsidP="00514432">
      <w:pPr>
        <w:spacing w:before="80" w:after="20"/>
        <w:ind w:left="360"/>
      </w:pPr>
      <w:r>
        <w:rPr>
          <w:rFonts w:ascii="Cambria Math" w:hAnsi="Cambria Math" w:cs="Cambria Math"/>
          <w:b/>
          <w:bCs/>
          <w:color w:val="E8840A"/>
          <w:sz w:val="19"/>
          <w:szCs w:val="19"/>
        </w:rPr>
        <w:t>◆</w:t>
      </w:r>
      <w:r>
        <w:rPr>
          <w:b/>
          <w:bCs/>
          <w:color w:val="E8840A"/>
          <w:sz w:val="19"/>
          <w:szCs w:val="19"/>
        </w:rPr>
        <w:t xml:space="preserve"> </w:t>
      </w:r>
      <w:r>
        <w:rPr>
          <w:b/>
          <w:bCs/>
          <w:color w:val="1A3C5E"/>
          <w:sz w:val="19"/>
          <w:szCs w:val="19"/>
        </w:rPr>
        <w:t>Solution de Gestion d'École Privée</w:t>
      </w:r>
    </w:p>
    <w:p w14:paraId="589301E4" w14:textId="77777777" w:rsidR="00514432" w:rsidRDefault="00514432" w:rsidP="00514432">
      <w:pPr>
        <w:spacing w:before="20" w:after="20"/>
        <w:ind w:left="720" w:hanging="240"/>
      </w:pPr>
      <w:r>
        <w:rPr>
          <w:color w:val="555555"/>
          <w:sz w:val="18"/>
          <w:szCs w:val="18"/>
        </w:rPr>
        <w:t>–  Solution de gestion scolaire complète :</w:t>
      </w:r>
    </w:p>
    <w:p w14:paraId="1ABC79CC" w14:textId="77777777" w:rsidR="00514432" w:rsidRDefault="00514432" w:rsidP="00514432">
      <w:pPr>
        <w:spacing w:before="20" w:after="20"/>
        <w:ind w:left="960" w:hanging="240"/>
      </w:pPr>
      <w:r>
        <w:rPr>
          <w:color w:val="555555"/>
          <w:sz w:val="18"/>
          <w:szCs w:val="18"/>
        </w:rPr>
        <w:t>·  Gestion des inscriptions, dossiers élèves et profils enseignants</w:t>
      </w:r>
    </w:p>
    <w:p w14:paraId="4B994526" w14:textId="77777777" w:rsidR="00514432" w:rsidRDefault="00514432" w:rsidP="00514432">
      <w:pPr>
        <w:spacing w:before="20" w:after="20"/>
        <w:ind w:left="960" w:hanging="240"/>
      </w:pPr>
      <w:r>
        <w:rPr>
          <w:color w:val="555555"/>
          <w:sz w:val="18"/>
          <w:szCs w:val="18"/>
        </w:rPr>
        <w:t>·  Planification des emplois du temps et affectation des classes</w:t>
      </w:r>
    </w:p>
    <w:p w14:paraId="51FEABEE" w14:textId="77777777" w:rsidR="00514432" w:rsidRDefault="00514432" w:rsidP="00514432">
      <w:pPr>
        <w:spacing w:before="20" w:after="20"/>
        <w:ind w:left="960" w:hanging="240"/>
      </w:pPr>
      <w:r>
        <w:rPr>
          <w:color w:val="555555"/>
          <w:sz w:val="18"/>
          <w:szCs w:val="18"/>
        </w:rPr>
        <w:t>·  Suivi des présences et gestion des absences</w:t>
      </w:r>
    </w:p>
    <w:p w14:paraId="32169D3B" w14:textId="77777777" w:rsidR="00514432" w:rsidRDefault="00514432" w:rsidP="00514432">
      <w:pPr>
        <w:spacing w:before="20" w:after="20"/>
        <w:ind w:left="960" w:hanging="240"/>
      </w:pPr>
      <w:r>
        <w:rPr>
          <w:color w:val="555555"/>
          <w:sz w:val="18"/>
          <w:szCs w:val="18"/>
        </w:rPr>
        <w:t>·  Gestion des examens, notation et édition des bulletins de notes</w:t>
      </w:r>
    </w:p>
    <w:p w14:paraId="289ABD1F" w14:textId="77777777" w:rsidR="00514432" w:rsidRDefault="00514432" w:rsidP="00514432">
      <w:pPr>
        <w:spacing w:before="20" w:after="20"/>
        <w:ind w:left="960" w:hanging="240"/>
      </w:pPr>
      <w:r>
        <w:rPr>
          <w:color w:val="555555"/>
          <w:sz w:val="18"/>
          <w:szCs w:val="18"/>
        </w:rPr>
        <w:t>·  Facturation des frais de scolarité et suivi des paiements</w:t>
      </w:r>
    </w:p>
    <w:p w14:paraId="53561C30" w14:textId="77777777" w:rsidR="00514432" w:rsidRDefault="00514432" w:rsidP="00514432">
      <w:pPr>
        <w:spacing w:before="80" w:after="20"/>
        <w:ind w:left="360"/>
      </w:pPr>
      <w:r>
        <w:rPr>
          <w:rFonts w:ascii="Cambria Math" w:hAnsi="Cambria Math" w:cs="Cambria Math"/>
          <w:b/>
          <w:bCs/>
          <w:color w:val="E8840A"/>
          <w:sz w:val="19"/>
          <w:szCs w:val="19"/>
        </w:rPr>
        <w:t>◆</w:t>
      </w:r>
      <w:r>
        <w:rPr>
          <w:b/>
          <w:bCs/>
          <w:color w:val="E8840A"/>
          <w:sz w:val="19"/>
          <w:szCs w:val="19"/>
        </w:rPr>
        <w:t xml:space="preserve"> </w:t>
      </w:r>
      <w:r>
        <w:rPr>
          <w:b/>
          <w:bCs/>
          <w:color w:val="1A3C5E"/>
          <w:sz w:val="19"/>
          <w:szCs w:val="19"/>
        </w:rPr>
        <w:t>Personnalisation de modules Odoo standard</w:t>
      </w:r>
    </w:p>
    <w:p w14:paraId="298433AF" w14:textId="77777777" w:rsidR="00514432" w:rsidRDefault="00514432" w:rsidP="00514432">
      <w:pPr>
        <w:spacing w:before="20" w:after="20"/>
        <w:ind w:left="720" w:hanging="240"/>
      </w:pPr>
      <w:r>
        <w:rPr>
          <w:color w:val="555555"/>
          <w:sz w:val="18"/>
          <w:szCs w:val="18"/>
        </w:rPr>
        <w:t>–  CRM, Vente, Achat, Stock, Facturation, Comptabilité, RH &amp; Paie</w:t>
      </w:r>
    </w:p>
    <w:p w14:paraId="4FBF76AC" w14:textId="77777777" w:rsidR="00514432" w:rsidRDefault="00514432" w:rsidP="00514432">
      <w:pPr>
        <w:spacing w:before="80" w:after="20"/>
        <w:ind w:left="360"/>
      </w:pPr>
      <w:r>
        <w:rPr>
          <w:rFonts w:ascii="Cambria Math" w:hAnsi="Cambria Math" w:cs="Cambria Math"/>
          <w:b/>
          <w:bCs/>
          <w:color w:val="E8840A"/>
          <w:sz w:val="19"/>
          <w:szCs w:val="19"/>
        </w:rPr>
        <w:t>◆</w:t>
      </w:r>
      <w:r>
        <w:rPr>
          <w:b/>
          <w:bCs/>
          <w:color w:val="E8840A"/>
          <w:sz w:val="19"/>
          <w:szCs w:val="19"/>
        </w:rPr>
        <w:t xml:space="preserve"> </w:t>
      </w:r>
      <w:r>
        <w:rPr>
          <w:b/>
          <w:bCs/>
          <w:color w:val="1A3C5E"/>
          <w:sz w:val="19"/>
          <w:szCs w:val="19"/>
        </w:rPr>
        <w:t>APIs pour applications tierces</w:t>
      </w:r>
    </w:p>
    <w:p w14:paraId="7F3883DD" w14:textId="77777777" w:rsidR="00514432" w:rsidRDefault="00514432" w:rsidP="00514432">
      <w:pPr>
        <w:spacing w:before="20" w:after="20"/>
        <w:ind w:left="720" w:hanging="240"/>
      </w:pPr>
      <w:r>
        <w:rPr>
          <w:color w:val="555555"/>
          <w:sz w:val="18"/>
          <w:szCs w:val="18"/>
        </w:rPr>
        <w:t>–  Accès et synchronisation des données Odoo via APIs REST</w:t>
      </w:r>
    </w:p>
    <w:p w14:paraId="4FBF76AC" w14:textId="77777777" w:rsidR="00514432" w:rsidRDefault="00514432" w:rsidP="00514432">
      <w:pPr>
        <w:spacing w:before="80" w:after="20"/>
        <w:ind w:left="360"/>
      </w:pPr>
      <w:r>
        <w:rPr>
          <w:rFonts w:ascii="Cambria Math" w:hAnsi="Cambria Math" w:cs="Cambria Math"/>
          <w:b/>
          <w:bCs/>
          <w:color w:val="E8840A"/>
          <w:sz w:val="19"/>
          <w:szCs w:val="19"/>
        </w:rPr>
        <w:t>◆</w:t>
      </w:r>
      <w:r>
        <w:rPr>
          <w:b/>
          <w:bCs/>
          <w:color w:val="E8840A"/>
          <w:sz w:val="19"/>
          <w:szCs w:val="19"/>
        </w:rPr>
        <w:t xml:space="preserve"> </w:t>
      </w:r>
      <w:r>
        <w:rPr>
          <w:b/>
          <w:bCs/>
          <w:color w:val="1A3C5E"/>
          <w:sz w:val="19"/>
          <w:szCs w:val="19"/>
        </w:rPr>
        <w:t xml:space="preserve">Autres modules développés pour des clients :</w:t>
      </w:r>
    </w:p>
    <w:p w14:paraId="7F3883DD" w14:textId="77777777" w:rsidR="00514432" w:rsidRDefault="00514432" w:rsidP="00514432">
      <w:pPr>
        <w:spacing w:before="20" w:after="20"/>
        <w:ind w:left="720" w:hanging="240"/>
      </w:pPr>
      <w:r>
        <w:rPr>
          <w:color w:val="555555"/>
          <w:sz w:val="18"/>
          <w:szCs w:val="18"/>
        </w:rPr>
        <w:t xml:space="preserve">–  Suivi des chèques : état des chèques générés par les paiements de factures (reçu, encaissé, rejeté).</w:t>
      </w:r>
    </w:p>
    <w:p w14:paraId="7F3883DD" w14:textId="77777777" w:rsidR="00514432" w:rsidRDefault="00514432" w:rsidP="00514432">
      <w:pPr>
        <w:spacing w:before="20" w:after="20"/>
        <w:ind w:left="720" w:hanging="240"/>
      </w:pPr>
      <w:r>
        <w:rPr>
          <w:color w:val="555555"/>
          <w:sz w:val="18"/>
          <w:szCs w:val="18"/>
        </w:rPr>
        <w:t xml:space="preserve">–  Calcul du timbre fiscal selon la méthode algérienne (activable ou non par facture d'achat / de vente).</w:t>
      </w:r>
    </w:p>
    <w:p w14:paraId="7F3883DD" w14:textId="77777777" w:rsidR="00514432" w:rsidRDefault="00514432" w:rsidP="00514432">
      <w:pPr>
        <w:spacing w:before="20" w:after="20"/>
        <w:ind w:left="720" w:hanging="240"/>
      </w:pPr>
      <w:r>
        <w:rPr>
          <w:color w:val="555555"/>
          <w:sz w:val="18"/>
          <w:szCs w:val="18"/>
        </w:rPr>
        <w:t xml:space="preserve">–  Calcul des frais d'approche pour les produits importés payés en devises.</w:t>
      </w:r>
    </w:p>
    <w:p w14:paraId="7F3883DD" w14:textId="77777777" w:rsidR="00514432" w:rsidRDefault="00514432" w:rsidP="00514432">
      <w:pPr>
        <w:spacing w:before="20" w:after="20"/>
        <w:ind w:left="720" w:hanging="240"/>
      </w:pPr>
      <w:r>
        <w:rPr>
          <w:color w:val="555555"/>
          <w:sz w:val="18"/>
          <w:szCs w:val="18"/>
        </w:rPr>
        <w:t xml:space="preserve">–  Authentification par numéro de téléphone avec vérification et validation SMS (utilisateurs internes et externes).</w:t>
      </w:r>
    </w:p>
    <w:p w14:paraId="7F3883DD" w14:textId="77777777" w:rsidR="00514432" w:rsidRDefault="00514432" w:rsidP="00514432">
      <w:pPr>
        <w:spacing w:before="20" w:after="20"/>
        <w:ind w:left="720" w:hanging="240"/>
      </w:pPr>
      <w:r>
        <w:rPr>
          <w:color w:val="555555"/>
          <w:sz w:val="18"/>
          <w:szCs w:val="18"/>
        </w:rPr>
        <w:t xml:space="preserve">–  Distribution automatique des fiches de paie des employés selon leur matricule.</w:t>
      </w:r>
    </w:p>
    <w:p w14:paraId="7F3883DD" w14:textId="77777777" w:rsidR="00514432" w:rsidRDefault="00514432" w:rsidP="00514432">
      <w:pPr>
        <w:spacing w:before="20" w:after="20"/>
        <w:ind w:left="720" w:hanging="240"/>
      </w:pPr>
      <w:r>
        <w:rPr>
          <w:color w:val="555555"/>
          <w:sz w:val="18"/>
          <w:szCs w:val="18"/>
        </w:rPr>
        <w:t xml:space="preserve">–  Plateforme web de location de véhicules : algeriacarental.com (proposition et réalisation).</w:t>
      </w:r>
    </w:p>
    <w:p w14:paraId="4FBF76AC" w14:textId="77777777" w:rsidR="00514432" w:rsidRDefault="00514432" w:rsidP="00514432">
      <w:pPr>
        <w:spacing w:before="80" w:after="20"/>
        <w:ind w:left="360"/>
      </w:pPr>
      <w:r>
        <w:rPr>
          <w:rFonts w:ascii="Cambria Math" w:hAnsi="Cambria Math" w:cs="Cambria Math"/>
          <w:b/>
          <w:bCs/>
          <w:color w:val="E8840A"/>
          <w:sz w:val="19"/>
          <w:szCs w:val="19"/>
        </w:rPr>
        <w:t>◆</w:t>
      </w:r>
      <w:r>
        <w:rPr>
          <w:b/>
          <w:bCs/>
          <w:color w:val="E8840A"/>
          <w:sz w:val="19"/>
          <w:szCs w:val="19"/>
        </w:rPr>
        <w:t xml:space="preserve"> </w:t>
      </w:r>
      <w:r>
        <w:rPr>
          <w:b/>
          <w:bCs/>
          <w:color w:val="1A3C5E"/>
          <w:sz w:val="19"/>
          <w:szCs w:val="19"/>
        </w:rPr>
        <w:t xml:space="preserve">Valeurs ajoutées à MLMConseil :</w:t>
      </w:r>
    </w:p>
    <w:p w14:paraId="7F3883DD" w14:textId="77777777" w:rsidR="00514432" w:rsidRDefault="00514432" w:rsidP="00514432">
      <w:pPr>
        <w:spacing w:before="20" w:after="20"/>
        <w:ind w:left="720" w:hanging="240"/>
      </w:pPr>
      <w:r>
        <w:rPr>
          <w:color w:val="555555"/>
          <w:sz w:val="18"/>
          <w:szCs w:val="18"/>
        </w:rPr>
        <w:t xml:space="preserve">–  Proposition et mise en place de normes de développement internes.</w:t>
      </w:r>
    </w:p>
    <w:p w14:paraId="7F3883DD" w14:textId="77777777" w:rsidR="00514432" w:rsidRDefault="00514432" w:rsidP="00514432">
      <w:pPr>
        <w:spacing w:before="20" w:after="20"/>
        <w:ind w:left="720" w:hanging="240"/>
      </w:pPr>
      <w:r>
        <w:rPr>
          <w:color w:val="555555"/>
          <w:sz w:val="18"/>
          <w:szCs w:val="18"/>
        </w:rPr>
        <w:t xml:space="preserve">–  Formation et accompagnement des nouvelles recrues.</w:t>
      </w:r>
    </w:p>
    <w:p w14:paraId="41A4B68C" w14:textId="77777777" w:rsidR="00486759" w:rsidRDefault="00486759">
      <w:pPr>
        <w:spacing w:before="160"/>
      </w:pPr>
    </w:p>
    <w:p w14:paraId="66FBE3C9" w14:textId="77777777" w:rsidR="00486759" w:rsidRDefault="00000000">
      <w:pPr>
        <w:pBdr>
          <w:top w:val="none" w:sz="0" w:space="0" w:color="FFFFFF"/>
          <w:left w:val="none" w:sz="0" w:space="0" w:color="FFFFFF"/>
          <w:bottom w:val="single" w:sz="8" w:space="0" w:color="2E6EA6"/>
          <w:right w:val="none" w:sz="0" w:space="0" w:color="FFFFFF"/>
        </w:pBdr>
        <w:spacing w:before="240" w:after="80"/>
      </w:pPr>
      <w:r>
        <w:rPr>
          <w:b/>
          <w:bCs/>
          <w:color w:val="1A3C5E"/>
          <w:spacing w:val="40"/>
          <w:sz w:val="22"/>
          <w:szCs w:val="22"/>
        </w:rPr>
        <w:t>FORMATION</w:t>
      </w:r>
    </w:p>
    <w:p w14:paraId="685E886F" w14:textId="77777777" w:rsidR="00486759" w:rsidRDefault="00000000">
      <w:pPr>
        <w:spacing w:before="120" w:after="20"/>
      </w:pPr>
      <w:r>
        <w:rPr>
          <w:b/>
          <w:bCs/>
          <w:color w:val="1A3C5E"/>
        </w:rPr>
        <w:t>Master — Réseaux, Mobilités &amp; Systèmes Embarqués</w:t>
      </w:r>
      <w:r>
        <w:rPr>
          <w:b/>
          <w:bCs/>
          <w:color w:val="E8840A"/>
          <w:sz w:val="19"/>
          <w:szCs w:val="19"/>
        </w:rPr>
        <w:t xml:space="preserve">     2012 – 2016</w:t>
      </w:r>
    </w:p>
    <w:p w14:paraId="0DA4F22E" w14:textId="77777777" w:rsidR="00486759" w:rsidRDefault="00000000">
      <w:pPr>
        <w:spacing w:after="40"/>
      </w:pPr>
      <w:r>
        <w:rPr>
          <w:i/>
          <w:iCs/>
          <w:color w:val="555555"/>
          <w:sz w:val="18"/>
          <w:szCs w:val="18"/>
        </w:rPr>
        <w:t>Université Mouloud Mammeri de Tizi-Ouzou, Algérie</w:t>
      </w:r>
    </w:p>
    <w:p w14:paraId="0BEB78C0" w14:textId="77777777" w:rsidR="00486759" w:rsidRDefault="00000000">
      <w:pPr>
        <w:spacing w:before="20" w:after="20"/>
        <w:ind w:left="720" w:hanging="240"/>
      </w:pPr>
      <w:r>
        <w:rPr>
          <w:color w:val="555555"/>
          <w:sz w:val="18"/>
          <w:szCs w:val="18"/>
        </w:rPr>
        <w:t>–  PFE : Application Android GPS/JSON pour gestion de mobilité</w:t>
      </w:r>
    </w:p>
    <w:p w14:paraId="63840D67" w14:textId="77777777" w:rsidR="00486759" w:rsidRDefault="00000000">
      <w:pPr>
        <w:spacing w:before="120" w:after="20"/>
      </w:pPr>
      <w:r>
        <w:rPr>
          <w:b/>
          <w:bCs/>
          <w:color w:val="1A3C5E"/>
        </w:rPr>
        <w:t>Licence en Informatique</w:t>
      </w:r>
      <w:r>
        <w:rPr>
          <w:b/>
          <w:bCs/>
          <w:color w:val="E8840A"/>
          <w:sz w:val="19"/>
          <w:szCs w:val="19"/>
        </w:rPr>
        <w:t xml:space="preserve">     2008 – 2012</w:t>
      </w:r>
    </w:p>
    <w:p w14:paraId="5C031656" w14:textId="77777777" w:rsidR="00486759" w:rsidRDefault="00000000">
      <w:pPr>
        <w:spacing w:after="40"/>
      </w:pPr>
      <w:r>
        <w:rPr>
          <w:i/>
          <w:iCs/>
          <w:color w:val="555555"/>
          <w:sz w:val="18"/>
          <w:szCs w:val="18"/>
        </w:rPr>
        <w:t>Université Mouloud Mammeri de Tizi-Ouzou, Algérie</w:t>
      </w:r>
    </w:p>
    <w:p w14:paraId="7D7CCCFC" w14:textId="77777777" w:rsidR="00486759" w:rsidRDefault="00000000">
      <w:pPr>
        <w:spacing w:before="20" w:after="20"/>
        <w:ind w:left="720" w:hanging="240"/>
      </w:pPr>
      <w:r>
        <w:rPr>
          <w:color w:val="555555"/>
          <w:sz w:val="18"/>
          <w:szCs w:val="18"/>
        </w:rPr>
        <w:t>–  PFE : Site web de gestion de librairies (PHP, MySQL, HTML/CSS, JS)</w:t>
      </w:r>
    </w:p>
    <w:sectPr w:rsidR="00486759">
      <w:pgSz w:w="11906" w:h="16838"/>
      <w:pgMar w:top="72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86578"/>
    <w:multiLevelType w:val="hybridMultilevel"/>
    <w:tmpl w:val="9F2E2070"/>
    <w:lvl w:ilvl="0" w:tplc="DAEAF3A2">
      <w:start w:val="1"/>
      <w:numFmt w:val="bullet"/>
      <w:lvlText w:val="●"/>
      <w:lvlJc w:val="left"/>
      <w:pPr>
        <w:ind w:left="720" w:hanging="360"/>
      </w:pPr>
    </w:lvl>
    <w:lvl w:ilvl="1" w:tplc="2B42FC88">
      <w:start w:val="1"/>
      <w:numFmt w:val="bullet"/>
      <w:lvlText w:val="○"/>
      <w:lvlJc w:val="left"/>
      <w:pPr>
        <w:ind w:left="1440" w:hanging="360"/>
      </w:pPr>
    </w:lvl>
    <w:lvl w:ilvl="2" w:tplc="AA7E401C">
      <w:start w:val="1"/>
      <w:numFmt w:val="bullet"/>
      <w:lvlText w:val="■"/>
      <w:lvlJc w:val="left"/>
      <w:pPr>
        <w:ind w:left="2160" w:hanging="360"/>
      </w:pPr>
    </w:lvl>
    <w:lvl w:ilvl="3" w:tplc="03AE949E">
      <w:start w:val="1"/>
      <w:numFmt w:val="bullet"/>
      <w:lvlText w:val="●"/>
      <w:lvlJc w:val="left"/>
      <w:pPr>
        <w:ind w:left="2880" w:hanging="360"/>
      </w:pPr>
    </w:lvl>
    <w:lvl w:ilvl="4" w:tplc="14208948">
      <w:start w:val="1"/>
      <w:numFmt w:val="bullet"/>
      <w:lvlText w:val="○"/>
      <w:lvlJc w:val="left"/>
      <w:pPr>
        <w:ind w:left="3600" w:hanging="360"/>
      </w:pPr>
    </w:lvl>
    <w:lvl w:ilvl="5" w:tplc="041A9A7C">
      <w:start w:val="1"/>
      <w:numFmt w:val="bullet"/>
      <w:lvlText w:val="■"/>
      <w:lvlJc w:val="left"/>
      <w:pPr>
        <w:ind w:left="4320" w:hanging="360"/>
      </w:pPr>
    </w:lvl>
    <w:lvl w:ilvl="6" w:tplc="1A021B9C">
      <w:start w:val="1"/>
      <w:numFmt w:val="bullet"/>
      <w:lvlText w:val="●"/>
      <w:lvlJc w:val="left"/>
      <w:pPr>
        <w:ind w:left="5040" w:hanging="360"/>
      </w:pPr>
    </w:lvl>
    <w:lvl w:ilvl="7" w:tplc="71462174">
      <w:start w:val="1"/>
      <w:numFmt w:val="bullet"/>
      <w:lvlText w:val="●"/>
      <w:lvlJc w:val="left"/>
      <w:pPr>
        <w:ind w:left="5760" w:hanging="360"/>
      </w:pPr>
    </w:lvl>
    <w:lvl w:ilvl="8" w:tplc="A02AFB0C">
      <w:start w:val="1"/>
      <w:numFmt w:val="bullet"/>
      <w:lvlText w:val="●"/>
      <w:lvlJc w:val="left"/>
      <w:pPr>
        <w:ind w:left="6480" w:hanging="360"/>
      </w:pPr>
    </w:lvl>
  </w:abstractNum>
  <w:num w:numId="1" w16cid:durableId="1657145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759"/>
    <w:rsid w:val="00020CFE"/>
    <w:rsid w:val="00080806"/>
    <w:rsid w:val="000941CF"/>
    <w:rsid w:val="001D7ACC"/>
    <w:rsid w:val="001F03C8"/>
    <w:rsid w:val="00302B72"/>
    <w:rsid w:val="0047595A"/>
    <w:rsid w:val="00486759"/>
    <w:rsid w:val="004E731F"/>
    <w:rsid w:val="00514432"/>
    <w:rsid w:val="005D17D4"/>
    <w:rsid w:val="007F31DF"/>
    <w:rsid w:val="008F2B39"/>
    <w:rsid w:val="0095772D"/>
    <w:rsid w:val="00A364EA"/>
    <w:rsid w:val="00AF20D6"/>
    <w:rsid w:val="00B47278"/>
    <w:rsid w:val="00B47E82"/>
    <w:rsid w:val="00BA07ED"/>
    <w:rsid w:val="00C3343D"/>
    <w:rsid w:val="00DA1AF9"/>
    <w:rsid w:val="00DB309B"/>
    <w:rsid w:val="00E02A00"/>
    <w:rsid w:val="00FA59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DF8EC"/>
  <w15:docId w15:val="{36B09406-125E-439A-867B-A88435586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7F31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ns0:Relationships xmlns:ns0="http://schemas.openxmlformats.org/package/2006/relationships"><ns0:Relationship Id="rId3" Type="http://schemas.openxmlformats.org/officeDocument/2006/relationships/settings" Target="settings.xml" /><ns0:Relationship Id="rId7" Type="http://schemas.openxmlformats.org/officeDocument/2006/relationships/theme" Target="theme/theme1.xml" /><ns0:Relationship Id="rId2" Type="http://schemas.openxmlformats.org/officeDocument/2006/relationships/styles" Target="styles.xml" /><ns0:Relationship Id="rId1" Type="http://schemas.openxmlformats.org/officeDocument/2006/relationships/numbering" Target="numbering.xml" /><ns0:Relationship Id="rId6" Type="http://schemas.openxmlformats.org/officeDocument/2006/relationships/fontTable" Target="fontTable.xml" /><ns0:Relationship Id="rId5" Type="http://schemas.openxmlformats.org/officeDocument/2006/relationships/image" Target="media/image1.jpeg" /><ns0:Relationship Id="rId4" Type="http://schemas.openxmlformats.org/officeDocument/2006/relationships/webSettings" Target="webSettings.xml" /><ns0:Relationship Id="rId8" Type="http://schemas.openxmlformats.org/officeDocument/2006/relationships/hyperlink" Target="https://www.linkedin.com/in/farid-slimani/" TargetMode="External" /><ns0:Relationship Id="rId9" Type="http://schemas.openxmlformats.org/officeDocument/2006/relationships/hyperlink" Target="https://apps.odoo.com/apps/modules/browse?search=slimani" TargetMode="External" /></ns0: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1200</Words>
  <Characters>6605</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FARID</cp:lastModifiedBy>
  <cp:revision>41</cp:revision>
  <cp:lastPrinted>2026-05-05T10:27:00Z</cp:lastPrinted>
  <dcterms:created xsi:type="dcterms:W3CDTF">2026-05-05T09:15:00Z</dcterms:created>
  <dcterms:modified xsi:type="dcterms:W3CDTF">2026-05-05T11:11:00Z</dcterms:modified>
</cp:coreProperties>
</file>