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FB7D2" w14:textId="77777777" w:rsidR="00CF5AFF" w:rsidRPr="00CF5AFF" w:rsidRDefault="00CF5AFF" w:rsidP="00CF5AFF">
      <w:pPr>
        <w:jc w:val="both"/>
        <w:rPr>
          <w:rFonts w:ascii="Times" w:hAnsi="Times" w:cs="Times New Roman"/>
          <w:sz w:val="20"/>
          <w:szCs w:val="20"/>
        </w:rPr>
      </w:pPr>
      <w:r w:rsidRPr="00CF5AFF">
        <w:rPr>
          <w:rFonts w:ascii="Arial" w:hAnsi="Arial" w:cs="Arial"/>
          <w:b/>
          <w:bCs/>
          <w:color w:val="000000"/>
          <w:sz w:val="22"/>
          <w:szCs w:val="22"/>
        </w:rPr>
        <w:t>Топ Кредит</w:t>
      </w:r>
    </w:p>
    <w:p w14:paraId="1BABC8B6" w14:textId="77777777" w:rsidR="00CF5AFF" w:rsidRPr="00CF5AFF" w:rsidRDefault="00CF5AFF" w:rsidP="00CF5AFF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283FA44B" w14:textId="77777777" w:rsidR="00CF5AFF" w:rsidRPr="00CF5AFF" w:rsidRDefault="00CF5AFF" w:rsidP="00CF5AFF">
      <w:pPr>
        <w:jc w:val="both"/>
        <w:rPr>
          <w:rFonts w:ascii="Times" w:hAnsi="Times" w:cs="Times New Roman"/>
          <w:sz w:val="20"/>
          <w:szCs w:val="20"/>
        </w:rPr>
      </w:pPr>
      <w:r w:rsidRPr="00CF5AFF">
        <w:rPr>
          <w:rFonts w:ascii="Arial" w:hAnsi="Arial" w:cs="Arial"/>
          <w:color w:val="000000"/>
          <w:sz w:val="22"/>
          <w:szCs w:val="22"/>
        </w:rPr>
        <w:t xml:space="preserve">Компания выдает кредиты  от 200 до 10 000 грн., на срок до 45 дней, с возможностью пролонгации (продления). Плата за пользование займом зависит от суммы и срока на который берется </w:t>
      </w:r>
      <w:proofErr w:type="spellStart"/>
      <w:r w:rsidRPr="00CF5AFF">
        <w:rPr>
          <w:rFonts w:ascii="Arial" w:hAnsi="Arial" w:cs="Arial"/>
          <w:color w:val="000000"/>
          <w:sz w:val="22"/>
          <w:szCs w:val="22"/>
        </w:rPr>
        <w:t>займ</w:t>
      </w:r>
      <w:proofErr w:type="spellEnd"/>
      <w:r w:rsidRPr="00CF5AFF">
        <w:rPr>
          <w:rFonts w:ascii="Arial" w:hAnsi="Arial" w:cs="Arial"/>
          <w:color w:val="000000"/>
          <w:sz w:val="22"/>
          <w:szCs w:val="22"/>
        </w:rPr>
        <w:t xml:space="preserve">. Оформить кредит возможно в отделение TOP </w:t>
      </w:r>
      <w:proofErr w:type="spellStart"/>
      <w:r w:rsidRPr="00CF5AFF">
        <w:rPr>
          <w:rFonts w:ascii="Arial" w:hAnsi="Arial" w:cs="Arial"/>
          <w:color w:val="000000"/>
          <w:sz w:val="22"/>
          <w:szCs w:val="22"/>
        </w:rPr>
        <w:t>Credit</w:t>
      </w:r>
      <w:proofErr w:type="spellEnd"/>
      <w:r w:rsidRPr="00CF5AFF">
        <w:rPr>
          <w:rFonts w:ascii="Arial" w:hAnsi="Arial" w:cs="Arial"/>
          <w:color w:val="000000"/>
          <w:sz w:val="22"/>
          <w:szCs w:val="22"/>
        </w:rPr>
        <w:t xml:space="preserve"> с оригиналом паспорта и кода, после чего в течении 20 минут принимается решение о предоставлении займа.</w:t>
      </w:r>
    </w:p>
    <w:p w14:paraId="2C8E913D" w14:textId="77777777" w:rsidR="00CF5AFF" w:rsidRPr="00CF5AFF" w:rsidRDefault="00CF5AFF" w:rsidP="00CF5AFF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4668947" w14:textId="77777777" w:rsidR="00CF5AFF" w:rsidRPr="00CF5AFF" w:rsidRDefault="00CF5AFF" w:rsidP="00CF5AFF">
      <w:pPr>
        <w:jc w:val="both"/>
        <w:rPr>
          <w:rFonts w:ascii="Times" w:hAnsi="Times" w:cs="Times New Roman"/>
          <w:sz w:val="20"/>
          <w:szCs w:val="20"/>
        </w:rPr>
      </w:pPr>
      <w:r w:rsidRPr="00CF5AFF">
        <w:rPr>
          <w:rFonts w:ascii="Arial" w:hAnsi="Arial" w:cs="Arial"/>
          <w:color w:val="000000"/>
          <w:sz w:val="22"/>
          <w:szCs w:val="22"/>
        </w:rPr>
        <w:t>Преимущества:</w:t>
      </w:r>
    </w:p>
    <w:p w14:paraId="1CAD6ADF" w14:textId="77777777" w:rsidR="008308C4" w:rsidRPr="008308C4" w:rsidRDefault="008308C4" w:rsidP="008308C4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Л</w:t>
      </w:r>
      <w:r w:rsidRPr="008308C4">
        <w:rPr>
          <w:rFonts w:ascii="Arial" w:hAnsi="Arial" w:cs="Arial"/>
          <w:sz w:val="22"/>
          <w:szCs w:val="22"/>
          <w:lang w:val="en-US"/>
        </w:rPr>
        <w:t>ояльные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условия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постоянных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43E9AD13" w14:textId="77777777" w:rsidR="008308C4" w:rsidRPr="008308C4" w:rsidRDefault="008308C4" w:rsidP="008308C4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получения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кредитных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средств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наличными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отделении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или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переводом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76A1975A" w14:textId="77777777" w:rsidR="008308C4" w:rsidRPr="008308C4" w:rsidRDefault="008308C4" w:rsidP="008308C4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офисы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организации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расположены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во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многих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городах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Украины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поэтому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взять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деньги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долг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можно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как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Киеве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так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и в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других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городах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страны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так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же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возможность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оформить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заем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303855A7" w14:textId="77777777" w:rsidR="008308C4" w:rsidRPr="008308C4" w:rsidRDefault="008308C4" w:rsidP="008308C4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минимальный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комплект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документов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7C3AA82E" w14:textId="77777777" w:rsidR="008308C4" w:rsidRPr="008308C4" w:rsidRDefault="008308C4" w:rsidP="008308C4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бесплатное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рассмотрение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заявки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.</w:t>
      </w:r>
    </w:p>
    <w:p w14:paraId="7152D59C" w14:textId="77777777" w:rsidR="00CF5AFF" w:rsidRPr="00CF5AFF" w:rsidRDefault="00CF5AFF" w:rsidP="00CF5AFF">
      <w:p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1D9A6E7" w14:textId="77777777" w:rsidR="00CF5AFF" w:rsidRPr="008308C4" w:rsidRDefault="00CF5AFF" w:rsidP="00CF5AFF">
      <w:pPr>
        <w:jc w:val="both"/>
        <w:rPr>
          <w:rFonts w:ascii="Times" w:hAnsi="Times" w:cs="Times New Roman"/>
          <w:sz w:val="22"/>
          <w:szCs w:val="22"/>
        </w:rPr>
      </w:pPr>
      <w:r w:rsidRPr="008308C4">
        <w:rPr>
          <w:rFonts w:ascii="Arial" w:hAnsi="Arial" w:cs="Arial"/>
          <w:color w:val="000000"/>
          <w:sz w:val="22"/>
          <w:szCs w:val="22"/>
        </w:rPr>
        <w:t>Минусы:</w:t>
      </w:r>
    </w:p>
    <w:p w14:paraId="65E4AEAD" w14:textId="77777777" w:rsidR="008308C4" w:rsidRPr="008308C4" w:rsidRDefault="008308C4" w:rsidP="008308C4">
      <w:pPr>
        <w:pStyle w:val="a4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небольшая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первого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—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200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грн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. ;</w:t>
      </w:r>
    </w:p>
    <w:p w14:paraId="110E1CFC" w14:textId="77777777" w:rsidR="008308C4" w:rsidRPr="008308C4" w:rsidRDefault="008308C4" w:rsidP="008308C4">
      <w:pPr>
        <w:pStyle w:val="a4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неудобная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система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продления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нельзя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отсрочить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займ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3-4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дня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15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дней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657AA5DE" w14:textId="77777777" w:rsidR="008308C4" w:rsidRPr="008308C4" w:rsidRDefault="008308C4" w:rsidP="008308C4">
      <w:pPr>
        <w:pStyle w:val="a4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олайн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чата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2D3A29F0" w14:textId="77777777" w:rsidR="008308C4" w:rsidRPr="008308C4" w:rsidRDefault="008308C4" w:rsidP="008308C4">
      <w:pPr>
        <w:pStyle w:val="a4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мало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информации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разделе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"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Ответы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";</w:t>
      </w:r>
    </w:p>
    <w:p w14:paraId="2B67B26E" w14:textId="77777777" w:rsidR="008308C4" w:rsidRPr="008308C4" w:rsidRDefault="008308C4" w:rsidP="008308C4">
      <w:pPr>
        <w:pStyle w:val="a4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оформить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можно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по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месту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08C4">
        <w:rPr>
          <w:rFonts w:ascii="Arial" w:hAnsi="Arial" w:cs="Arial"/>
          <w:sz w:val="22"/>
          <w:szCs w:val="22"/>
          <w:lang w:val="en-US"/>
        </w:rPr>
        <w:t>прописки</w:t>
      </w:r>
      <w:proofErr w:type="spellEnd"/>
      <w:r w:rsidRPr="008308C4">
        <w:rPr>
          <w:rFonts w:ascii="Arial" w:hAnsi="Arial" w:cs="Arial"/>
          <w:sz w:val="22"/>
          <w:szCs w:val="22"/>
          <w:lang w:val="en-US"/>
        </w:rPr>
        <w:t>;</w:t>
      </w:r>
    </w:p>
    <w:p w14:paraId="4435026C" w14:textId="77777777" w:rsidR="00CF5AFF" w:rsidRPr="00CF5AFF" w:rsidRDefault="00CF5AFF" w:rsidP="00CF5AFF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CF5AFF">
        <w:rPr>
          <w:rFonts w:ascii="Times" w:eastAsia="Times New Roman" w:hAnsi="Times" w:cs="Times New Roman"/>
          <w:sz w:val="20"/>
          <w:szCs w:val="20"/>
        </w:rPr>
        <w:br/>
      </w:r>
      <w:r w:rsidRPr="00CF5AFF">
        <w:rPr>
          <w:rFonts w:ascii="Arial" w:eastAsia="Times New Roman" w:hAnsi="Arial" w:cs="Arial"/>
          <w:color w:val="000000"/>
          <w:sz w:val="22"/>
          <w:szCs w:val="22"/>
        </w:rPr>
        <w:t>Сервис предоставляющий возможность получения кредита на банковскую карту или наличными на усм</w:t>
      </w:r>
      <w:r w:rsidR="008308C4">
        <w:rPr>
          <w:rFonts w:ascii="Arial" w:eastAsia="Times New Roman" w:hAnsi="Arial" w:cs="Arial"/>
          <w:color w:val="000000"/>
          <w:sz w:val="22"/>
          <w:szCs w:val="22"/>
        </w:rPr>
        <w:t xml:space="preserve">отрение клиента, но сумма первого кредита не более 200 грн. </w:t>
      </w:r>
      <w:r w:rsidRPr="00CF5AFF">
        <w:rPr>
          <w:rFonts w:ascii="Arial" w:eastAsia="Times New Roman" w:hAnsi="Arial" w:cs="Arial"/>
          <w:color w:val="000000"/>
          <w:sz w:val="22"/>
          <w:szCs w:val="22"/>
        </w:rPr>
        <w:t xml:space="preserve">Офисы организации Топ Кредит расположены во многих городах Украины, поэтому взять деньги в долг можно как в Киеве, так и в других городах Украины, так же есть возможность оформить кредит через интернет. </w:t>
      </w:r>
    </w:p>
    <w:p w14:paraId="40AAC89E" w14:textId="77777777" w:rsidR="00711B79" w:rsidRDefault="00711B79"/>
    <w:p w14:paraId="72DF3800" w14:textId="77777777" w:rsidR="008308C4" w:rsidRDefault="008308C4" w:rsidP="008308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87459B3" w14:textId="77777777" w:rsidR="008308C4" w:rsidRDefault="008308C4" w:rsidP="008308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2A2120E" w14:textId="77777777" w:rsidR="008308C4" w:rsidRDefault="008308C4">
      <w:bookmarkStart w:id="0" w:name="_GoBack"/>
      <w:bookmarkEnd w:id="0"/>
    </w:p>
    <w:sectPr w:rsidR="008308C4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32F"/>
    <w:multiLevelType w:val="hybridMultilevel"/>
    <w:tmpl w:val="0370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12A0F"/>
    <w:multiLevelType w:val="hybridMultilevel"/>
    <w:tmpl w:val="94BC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A4A26"/>
    <w:multiLevelType w:val="multilevel"/>
    <w:tmpl w:val="A544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FF"/>
    <w:rsid w:val="003204A1"/>
    <w:rsid w:val="00711B79"/>
    <w:rsid w:val="008308C4"/>
    <w:rsid w:val="00C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772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A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830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A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83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Macintosh Word</Application>
  <DocSecurity>0</DocSecurity>
  <Lines>9</Lines>
  <Paragraphs>2</Paragraphs>
  <ScaleCrop>false</ScaleCrop>
  <Company>Ирина 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2</cp:revision>
  <dcterms:created xsi:type="dcterms:W3CDTF">2016-05-30T10:21:00Z</dcterms:created>
  <dcterms:modified xsi:type="dcterms:W3CDTF">2016-06-02T14:46:00Z</dcterms:modified>
</cp:coreProperties>
</file>