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bookmarkStart w:id="1" w:name="_GoBack"/>
      <w:bookmarkEnd w:id="1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с </w:t>
      </w:r>
      <w:r w:rsidR="006C369A">
        <w:t xml:space="preserve">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Pr="000C667E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посредством пользовательского интерфейса.</w:t>
      </w:r>
    </w:p>
    <w:p w:rsidR="004D3D4C" w:rsidRDefault="00B87754" w:rsidP="0097494D">
      <w:pPr>
        <w:ind w:left="927" w:firstLine="0"/>
        <w:jc w:val="left"/>
      </w:pPr>
      <w:r>
        <w:t>2.8.2.1.5 Вывод результатов ра</w:t>
      </w:r>
      <w:r w:rsidR="00B961CE">
        <w:t>боты системы на экран в графическом виде.</w:t>
      </w:r>
    </w:p>
    <w:p w:rsidR="00B87754" w:rsidRPr="00B961CE" w:rsidRDefault="00B87754" w:rsidP="00B87754">
      <w:pPr>
        <w:ind w:left="927" w:firstLine="0"/>
        <w:jc w:val="left"/>
      </w:pPr>
      <w:r>
        <w:t xml:space="preserve">2.8.2.1.6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>
        <w:t xml:space="preserve"> формата </w:t>
      </w:r>
      <w:r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lastRenderedPageBreak/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</w:t>
            </w:r>
            <w:r>
              <w:t>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</w:t>
            </w:r>
            <w:r>
              <w:t>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Реализация функций считывания и записи параметров </w:t>
            </w:r>
            <w:r>
              <w:lastRenderedPageBreak/>
              <w:t>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</w:t>
            </w:r>
            <w:r>
              <w:t>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</w:t>
            </w:r>
            <w:r>
              <w:t>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</w:t>
            </w:r>
            <w:r>
              <w:t>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45457"/>
    <w:rsid w:val="00255F61"/>
    <w:rsid w:val="002E02FB"/>
    <w:rsid w:val="00352B2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F11E8"/>
    <w:rsid w:val="00807AEA"/>
    <w:rsid w:val="008D45C5"/>
    <w:rsid w:val="009241C1"/>
    <w:rsid w:val="0097494D"/>
    <w:rsid w:val="00976E25"/>
    <w:rsid w:val="00AC6414"/>
    <w:rsid w:val="00B87754"/>
    <w:rsid w:val="00B961CE"/>
    <w:rsid w:val="00BF1520"/>
    <w:rsid w:val="00C114A5"/>
    <w:rsid w:val="00C44B1E"/>
    <w:rsid w:val="00D20CEC"/>
    <w:rsid w:val="00DD6F7C"/>
    <w:rsid w:val="00E837EE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Vladimir</cp:lastModifiedBy>
  <cp:revision>2</cp:revision>
  <dcterms:created xsi:type="dcterms:W3CDTF">2016-04-04T11:49:00Z</dcterms:created>
  <dcterms:modified xsi:type="dcterms:W3CDTF">2016-04-04T11:49:00Z</dcterms:modified>
</cp:coreProperties>
</file>