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E5E" w:rsidRPr="00CE3473" w:rsidRDefault="005A4E5E" w:rsidP="005A4E5E">
      <w:pPr>
        <w:spacing w:before="120" w:after="120" w:line="360" w:lineRule="auto"/>
        <w:ind w:firstLine="708"/>
        <w:jc w:val="center"/>
        <w:rPr>
          <w:rFonts w:eastAsia="Arial"/>
          <w:b/>
          <w:color w:val="000000"/>
          <w:sz w:val="28"/>
          <w:szCs w:val="28"/>
        </w:rPr>
      </w:pPr>
      <w:r w:rsidRPr="00CE3473">
        <w:rPr>
          <w:rFonts w:eastAsia="Arial"/>
          <w:b/>
          <w:color w:val="000000"/>
          <w:sz w:val="28"/>
          <w:szCs w:val="28"/>
        </w:rPr>
        <w:t>АСУ медпункту</w:t>
      </w:r>
    </w:p>
    <w:p w:rsidR="005A4E5E" w:rsidRDefault="005A4E5E" w:rsidP="005A4E5E">
      <w:pPr>
        <w:spacing w:before="120" w:after="120" w:line="360" w:lineRule="auto"/>
        <w:jc w:val="center"/>
        <w:rPr>
          <w:rFonts w:eastAsia="Arial"/>
          <w:color w:val="000000"/>
          <w:sz w:val="28"/>
          <w:szCs w:val="28"/>
          <w:lang w:val="uk-UA"/>
        </w:rPr>
      </w:pPr>
    </w:p>
    <w:tbl>
      <w:tblPr>
        <w:tblW w:w="9705" w:type="dxa"/>
        <w:tblLayout w:type="fixed"/>
        <w:tblLook w:val="04A0" w:firstRow="1" w:lastRow="0" w:firstColumn="1" w:lastColumn="0" w:noHBand="0" w:noVBand="1"/>
      </w:tblPr>
      <w:tblGrid>
        <w:gridCol w:w="4786"/>
        <w:gridCol w:w="720"/>
        <w:gridCol w:w="4199"/>
      </w:tblGrid>
      <w:tr w:rsidR="005A4E5E" w:rsidTr="005A4E5E">
        <w:tc>
          <w:tcPr>
            <w:tcW w:w="4788" w:type="dxa"/>
            <w:hideMark/>
          </w:tcPr>
          <w:p w:rsidR="005A4E5E" w:rsidRDefault="005A4E5E">
            <w:pPr>
              <w:spacing w:before="120" w:after="120" w:line="360" w:lineRule="auto"/>
              <w:jc w:val="center"/>
              <w:rPr>
                <w:rFonts w:eastAsia="Arial"/>
                <w:color w:val="000000"/>
                <w:sz w:val="28"/>
                <w:szCs w:val="28"/>
              </w:rPr>
            </w:pPr>
            <w:r>
              <w:rPr>
                <w:rFonts w:eastAsia="Arial"/>
                <w:color w:val="000000"/>
                <w:sz w:val="28"/>
                <w:szCs w:val="28"/>
              </w:rPr>
              <w:t>ЗАТВЕРДЖУЮ</w:t>
            </w:r>
          </w:p>
        </w:tc>
        <w:tc>
          <w:tcPr>
            <w:tcW w:w="720" w:type="dxa"/>
          </w:tcPr>
          <w:p w:rsidR="005A4E5E" w:rsidRDefault="005A4E5E">
            <w:pPr>
              <w:spacing w:before="120" w:after="120" w:line="360" w:lineRule="auto"/>
              <w:jc w:val="center"/>
              <w:rPr>
                <w:rFonts w:eastAsia="Arial"/>
                <w:color w:val="000000"/>
                <w:sz w:val="28"/>
                <w:szCs w:val="28"/>
              </w:rPr>
            </w:pPr>
          </w:p>
        </w:tc>
        <w:tc>
          <w:tcPr>
            <w:tcW w:w="4200" w:type="dxa"/>
            <w:hideMark/>
          </w:tcPr>
          <w:p w:rsidR="005A4E5E" w:rsidRDefault="005A4E5E">
            <w:pPr>
              <w:spacing w:before="120" w:after="120" w:line="360" w:lineRule="auto"/>
              <w:jc w:val="center"/>
              <w:rPr>
                <w:rFonts w:eastAsia="Arial"/>
                <w:color w:val="000000"/>
                <w:sz w:val="28"/>
                <w:szCs w:val="28"/>
              </w:rPr>
            </w:pPr>
            <w:r>
              <w:rPr>
                <w:rFonts w:eastAsia="Arial"/>
                <w:color w:val="000000"/>
                <w:sz w:val="28"/>
                <w:szCs w:val="28"/>
              </w:rPr>
              <w:t>ЗАТВЕРДЖУЮ</w:t>
            </w:r>
          </w:p>
        </w:tc>
      </w:tr>
      <w:tr w:rsidR="005A4E5E" w:rsidTr="005A4E5E">
        <w:tc>
          <w:tcPr>
            <w:tcW w:w="4788" w:type="dxa"/>
            <w:hideMark/>
          </w:tcPr>
          <w:p w:rsidR="005A4E5E" w:rsidRDefault="005A4E5E">
            <w:pPr>
              <w:spacing w:before="120" w:after="120" w:line="360" w:lineRule="auto"/>
              <w:jc w:val="center"/>
              <w:rPr>
                <w:rFonts w:eastAsia="Arial"/>
                <w:color w:val="000000"/>
                <w:sz w:val="28"/>
                <w:szCs w:val="28"/>
              </w:rPr>
            </w:pPr>
            <w:r>
              <w:rPr>
                <w:rFonts w:eastAsia="Arial"/>
                <w:color w:val="000000"/>
                <w:sz w:val="28"/>
                <w:szCs w:val="28"/>
              </w:rPr>
              <w:t xml:space="preserve">Директор </w:t>
            </w:r>
            <w:proofErr w:type="gramStart"/>
            <w:r w:rsidRPr="00A20B75">
              <w:rPr>
                <w:rFonts w:eastAsia="Arial"/>
                <w:b/>
                <w:color w:val="000000"/>
                <w:sz w:val="28"/>
                <w:szCs w:val="28"/>
              </w:rPr>
              <w:t>ТОВ</w:t>
            </w:r>
            <w:proofErr w:type="gramEnd"/>
            <w:r w:rsidRPr="00A20B75">
              <w:rPr>
                <w:rFonts w:eastAsia="Arial"/>
                <w:b/>
                <w:color w:val="000000"/>
                <w:sz w:val="28"/>
                <w:szCs w:val="28"/>
              </w:rPr>
              <w:t xml:space="preserve"> ООО “</w:t>
            </w:r>
            <w:r w:rsidRPr="00A20B75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Medical</w:t>
            </w:r>
            <w:r w:rsidRPr="00A20B75">
              <w:rPr>
                <w:rFonts w:eastAsia="Arial"/>
                <w:b/>
                <w:color w:val="000000"/>
                <w:sz w:val="28"/>
                <w:szCs w:val="28"/>
              </w:rPr>
              <w:t xml:space="preserve"> </w:t>
            </w:r>
            <w:r w:rsidRPr="00A20B75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CK</w:t>
            </w:r>
            <w:r w:rsidRPr="00A20B75">
              <w:rPr>
                <w:rFonts w:eastAsia="Arial"/>
                <w:b/>
                <w:color w:val="000000"/>
                <w:sz w:val="28"/>
                <w:szCs w:val="28"/>
              </w:rPr>
              <w:t>5”</w:t>
            </w:r>
          </w:p>
        </w:tc>
        <w:tc>
          <w:tcPr>
            <w:tcW w:w="720" w:type="dxa"/>
          </w:tcPr>
          <w:p w:rsidR="005A4E5E" w:rsidRDefault="005A4E5E">
            <w:pPr>
              <w:spacing w:before="120" w:after="120" w:line="360" w:lineRule="auto"/>
              <w:jc w:val="center"/>
              <w:rPr>
                <w:rFonts w:eastAsia="Arial"/>
                <w:color w:val="000000"/>
                <w:sz w:val="28"/>
                <w:szCs w:val="28"/>
              </w:rPr>
            </w:pPr>
          </w:p>
        </w:tc>
        <w:tc>
          <w:tcPr>
            <w:tcW w:w="4200" w:type="dxa"/>
            <w:hideMark/>
          </w:tcPr>
          <w:p w:rsidR="005A4E5E" w:rsidRDefault="005A4E5E">
            <w:pPr>
              <w:spacing w:before="120" w:after="120" w:line="360" w:lineRule="auto"/>
              <w:jc w:val="center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Arial"/>
                <w:color w:val="000000"/>
                <w:sz w:val="28"/>
                <w:szCs w:val="28"/>
              </w:rPr>
              <w:t xml:space="preserve">Директор </w:t>
            </w:r>
            <w:r w:rsidRPr="00A20B75">
              <w:rPr>
                <w:rFonts w:eastAsia="Arial"/>
                <w:b/>
                <w:color w:val="000000"/>
                <w:sz w:val="28"/>
                <w:szCs w:val="28"/>
              </w:rPr>
              <w:t xml:space="preserve">ООО </w:t>
            </w:r>
            <w:r w:rsidRPr="00A20B75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“S&amp;S”</w:t>
            </w:r>
          </w:p>
        </w:tc>
      </w:tr>
      <w:tr w:rsidR="005A4E5E" w:rsidTr="005A4E5E">
        <w:tc>
          <w:tcPr>
            <w:tcW w:w="4788" w:type="dxa"/>
            <w:hideMark/>
          </w:tcPr>
          <w:p w:rsidR="005A4E5E" w:rsidRDefault="005A4E5E">
            <w:pPr>
              <w:spacing w:before="120" w:after="120" w:line="360" w:lineRule="auto"/>
              <w:jc w:val="center"/>
              <w:rPr>
                <w:rFonts w:eastAsia="Arial"/>
                <w:color w:val="000000"/>
                <w:sz w:val="28"/>
                <w:szCs w:val="28"/>
              </w:rPr>
            </w:pPr>
            <w:r>
              <w:rPr>
                <w:rFonts w:eastAsia="Arial"/>
                <w:color w:val="000000"/>
                <w:sz w:val="28"/>
                <w:szCs w:val="28"/>
              </w:rPr>
              <w:t xml:space="preserve">__________________ </w:t>
            </w:r>
            <w:r w:rsidRPr="00A20B75">
              <w:rPr>
                <w:rFonts w:eastAsia="Arial"/>
                <w:b/>
                <w:color w:val="000000"/>
                <w:sz w:val="28"/>
                <w:szCs w:val="28"/>
              </w:rPr>
              <w:t>В.В. Соколов</w:t>
            </w:r>
          </w:p>
        </w:tc>
        <w:tc>
          <w:tcPr>
            <w:tcW w:w="720" w:type="dxa"/>
          </w:tcPr>
          <w:p w:rsidR="005A4E5E" w:rsidRDefault="005A4E5E">
            <w:pPr>
              <w:spacing w:before="120" w:after="120" w:line="360" w:lineRule="auto"/>
              <w:jc w:val="center"/>
              <w:rPr>
                <w:rFonts w:eastAsia="Arial"/>
                <w:color w:val="000000"/>
                <w:sz w:val="28"/>
                <w:szCs w:val="28"/>
              </w:rPr>
            </w:pPr>
          </w:p>
        </w:tc>
        <w:tc>
          <w:tcPr>
            <w:tcW w:w="4200" w:type="dxa"/>
            <w:hideMark/>
          </w:tcPr>
          <w:p w:rsidR="005A4E5E" w:rsidRDefault="00A20B75">
            <w:pPr>
              <w:spacing w:before="120" w:after="120" w:line="360" w:lineRule="auto"/>
              <w:jc w:val="center"/>
              <w:rPr>
                <w:rFonts w:eastAsia="Arial"/>
                <w:color w:val="000000"/>
                <w:sz w:val="28"/>
                <w:szCs w:val="28"/>
              </w:rPr>
            </w:pPr>
            <w:r>
              <w:rPr>
                <w:rFonts w:eastAsia="Arial"/>
                <w:color w:val="000000"/>
                <w:sz w:val="28"/>
                <w:szCs w:val="28"/>
              </w:rPr>
              <w:t>__________</w:t>
            </w:r>
            <w:bookmarkStart w:id="0" w:name="_GoBack"/>
            <w:bookmarkEnd w:id="0"/>
            <w:r w:rsidR="005A4E5E">
              <w:rPr>
                <w:rFonts w:eastAsia="Arial"/>
                <w:color w:val="000000"/>
                <w:sz w:val="28"/>
                <w:szCs w:val="28"/>
              </w:rPr>
              <w:t xml:space="preserve">_______ </w:t>
            </w:r>
            <w:r w:rsidR="005A4E5E" w:rsidRPr="00A20B75">
              <w:rPr>
                <w:rFonts w:eastAsia="Arial"/>
                <w:b/>
                <w:color w:val="000000"/>
                <w:sz w:val="28"/>
                <w:szCs w:val="28"/>
              </w:rPr>
              <w:t xml:space="preserve">М.В. </w:t>
            </w:r>
            <w:proofErr w:type="spellStart"/>
            <w:r w:rsidR="005A4E5E" w:rsidRPr="00A20B75">
              <w:rPr>
                <w:rFonts w:eastAsia="Arial"/>
                <w:b/>
                <w:color w:val="000000"/>
                <w:sz w:val="28"/>
                <w:szCs w:val="28"/>
              </w:rPr>
              <w:t>Сулім</w:t>
            </w:r>
            <w:proofErr w:type="spellEnd"/>
          </w:p>
        </w:tc>
      </w:tr>
      <w:tr w:rsidR="005A4E5E" w:rsidTr="005A4E5E">
        <w:tc>
          <w:tcPr>
            <w:tcW w:w="4788" w:type="dxa"/>
            <w:hideMark/>
          </w:tcPr>
          <w:p w:rsidR="005A4E5E" w:rsidRDefault="005A4E5E">
            <w:pPr>
              <w:spacing w:before="120" w:after="120" w:line="360" w:lineRule="auto"/>
              <w:jc w:val="center"/>
              <w:rPr>
                <w:rFonts w:eastAsia="Arial"/>
                <w:color w:val="000000"/>
                <w:sz w:val="28"/>
                <w:szCs w:val="28"/>
              </w:rPr>
            </w:pPr>
            <w:r>
              <w:rPr>
                <w:rFonts w:eastAsia="Arial"/>
                <w:color w:val="000000"/>
                <w:sz w:val="28"/>
                <w:szCs w:val="28"/>
                <w:u w:val="single"/>
              </w:rPr>
              <w:t xml:space="preserve">"23" </w:t>
            </w:r>
            <w:proofErr w:type="spellStart"/>
            <w:r>
              <w:rPr>
                <w:rFonts w:eastAsia="Arial"/>
                <w:color w:val="000000"/>
                <w:sz w:val="28"/>
                <w:szCs w:val="28"/>
                <w:u w:val="single"/>
              </w:rPr>
              <w:t>грудня</w:t>
            </w:r>
            <w:proofErr w:type="spellEnd"/>
            <w:r>
              <w:rPr>
                <w:rFonts w:eastAsia="Arial"/>
                <w:color w:val="000000"/>
                <w:sz w:val="28"/>
                <w:szCs w:val="28"/>
              </w:rPr>
              <w:t xml:space="preserve"> 2021 р.</w:t>
            </w:r>
          </w:p>
        </w:tc>
        <w:tc>
          <w:tcPr>
            <w:tcW w:w="720" w:type="dxa"/>
          </w:tcPr>
          <w:p w:rsidR="005A4E5E" w:rsidRDefault="005A4E5E">
            <w:pPr>
              <w:spacing w:before="120" w:after="120" w:line="360" w:lineRule="auto"/>
              <w:jc w:val="center"/>
              <w:rPr>
                <w:rFonts w:eastAsia="Arial"/>
                <w:color w:val="000000"/>
                <w:sz w:val="28"/>
                <w:szCs w:val="28"/>
              </w:rPr>
            </w:pPr>
          </w:p>
        </w:tc>
        <w:tc>
          <w:tcPr>
            <w:tcW w:w="4200" w:type="dxa"/>
            <w:hideMark/>
          </w:tcPr>
          <w:p w:rsidR="005A4E5E" w:rsidRDefault="005A4E5E">
            <w:pPr>
              <w:spacing w:before="120" w:after="120" w:line="360" w:lineRule="auto"/>
              <w:jc w:val="center"/>
              <w:rPr>
                <w:rFonts w:eastAsia="Arial"/>
                <w:color w:val="000000"/>
                <w:sz w:val="28"/>
                <w:szCs w:val="28"/>
              </w:rPr>
            </w:pPr>
            <w:r>
              <w:rPr>
                <w:rFonts w:eastAsia="Arial"/>
                <w:color w:val="000000"/>
                <w:sz w:val="28"/>
                <w:szCs w:val="28"/>
                <w:u w:val="single"/>
              </w:rPr>
              <w:t xml:space="preserve">"23" </w:t>
            </w:r>
            <w:proofErr w:type="spellStart"/>
            <w:r>
              <w:rPr>
                <w:rFonts w:eastAsia="Arial"/>
                <w:color w:val="000000"/>
                <w:sz w:val="28"/>
                <w:szCs w:val="28"/>
                <w:u w:val="single"/>
              </w:rPr>
              <w:t>грудня</w:t>
            </w:r>
            <w:proofErr w:type="spellEnd"/>
            <w:r>
              <w:rPr>
                <w:rFonts w:eastAsia="Arial"/>
                <w:color w:val="000000"/>
                <w:sz w:val="28"/>
                <w:szCs w:val="28"/>
              </w:rPr>
              <w:t xml:space="preserve"> 2021 р.</w:t>
            </w:r>
          </w:p>
        </w:tc>
      </w:tr>
    </w:tbl>
    <w:p w:rsidR="005A4E5E" w:rsidRDefault="005A4E5E" w:rsidP="005A4E5E">
      <w:pPr>
        <w:spacing w:before="120" w:after="120" w:line="360" w:lineRule="auto"/>
        <w:jc w:val="center"/>
        <w:rPr>
          <w:rFonts w:eastAsia="Arial"/>
          <w:color w:val="000000"/>
          <w:sz w:val="28"/>
          <w:szCs w:val="28"/>
        </w:rPr>
      </w:pPr>
    </w:p>
    <w:p w:rsidR="005A4E5E" w:rsidRDefault="005A4E5E" w:rsidP="005A4E5E">
      <w:pPr>
        <w:spacing w:before="120" w:after="120" w:line="360" w:lineRule="auto"/>
        <w:jc w:val="center"/>
        <w:rPr>
          <w:rFonts w:eastAsia="Arial"/>
          <w:color w:val="000000"/>
          <w:sz w:val="28"/>
          <w:szCs w:val="28"/>
        </w:rPr>
      </w:pPr>
    </w:p>
    <w:p w:rsidR="005A4E5E" w:rsidRDefault="005A4E5E" w:rsidP="005A4E5E">
      <w:pPr>
        <w:spacing w:before="120" w:after="120" w:line="360" w:lineRule="auto"/>
        <w:jc w:val="center"/>
        <w:rPr>
          <w:rFonts w:eastAsia="Arial"/>
          <w:color w:val="000000"/>
          <w:sz w:val="28"/>
          <w:szCs w:val="28"/>
        </w:rPr>
      </w:pPr>
    </w:p>
    <w:p w:rsidR="005A4E5E" w:rsidRDefault="005A4E5E" w:rsidP="005A4E5E">
      <w:pPr>
        <w:spacing w:before="120" w:after="120" w:line="360" w:lineRule="auto"/>
        <w:jc w:val="center"/>
        <w:rPr>
          <w:rFonts w:eastAsia="Arial"/>
          <w:color w:val="000000"/>
          <w:sz w:val="28"/>
          <w:szCs w:val="28"/>
        </w:rPr>
      </w:pPr>
    </w:p>
    <w:p w:rsidR="005A4E5E" w:rsidRDefault="005A4E5E" w:rsidP="005A4E5E">
      <w:pPr>
        <w:spacing w:before="120" w:after="120" w:line="360" w:lineRule="auto"/>
        <w:jc w:val="center"/>
        <w:rPr>
          <w:rFonts w:eastAsia="Arial"/>
          <w:color w:val="000000"/>
          <w:sz w:val="28"/>
          <w:szCs w:val="28"/>
        </w:rPr>
      </w:pPr>
    </w:p>
    <w:p w:rsidR="005A4E5E" w:rsidRDefault="005A4E5E" w:rsidP="005A4E5E">
      <w:pPr>
        <w:spacing w:before="120" w:after="120" w:line="360" w:lineRule="auto"/>
        <w:jc w:val="center"/>
        <w:rPr>
          <w:rFonts w:eastAsia="Arial"/>
          <w:b/>
          <w:color w:val="000000"/>
          <w:sz w:val="28"/>
          <w:szCs w:val="28"/>
          <w:lang w:val="en-US"/>
        </w:rPr>
      </w:pPr>
      <w:r w:rsidRPr="005A4E5E">
        <w:rPr>
          <w:rFonts w:eastAsia="Arial"/>
          <w:b/>
          <w:color w:val="000000"/>
          <w:sz w:val="28"/>
          <w:szCs w:val="28"/>
        </w:rPr>
        <w:t>ЛІЦЕНЗІЙНА УГОДА</w:t>
      </w:r>
    </w:p>
    <w:p w:rsidR="005A4E5E" w:rsidRDefault="005A4E5E" w:rsidP="005A4E5E">
      <w:pPr>
        <w:spacing w:before="120" w:after="120" w:line="360" w:lineRule="auto"/>
        <w:jc w:val="center"/>
        <w:rPr>
          <w:rFonts w:eastAsia="Arial"/>
          <w:color w:val="000000"/>
          <w:sz w:val="28"/>
          <w:szCs w:val="28"/>
        </w:rPr>
      </w:pPr>
      <w:r>
        <w:rPr>
          <w:rFonts w:eastAsia="Arial"/>
          <w:b/>
          <w:color w:val="000000"/>
          <w:sz w:val="28"/>
          <w:szCs w:val="28"/>
        </w:rPr>
        <w:t xml:space="preserve"> «</w:t>
      </w:r>
      <w:proofErr w:type="spellStart"/>
      <w:r>
        <w:rPr>
          <w:rFonts w:eastAsia="Arial"/>
          <w:b/>
          <w:color w:val="000000"/>
          <w:sz w:val="28"/>
          <w:szCs w:val="28"/>
        </w:rPr>
        <w:t>Автоматичної</w:t>
      </w:r>
      <w:proofErr w:type="spellEnd"/>
      <w:r>
        <w:rPr>
          <w:rFonts w:eastAsia="Arial"/>
          <w:b/>
          <w:color w:val="000000"/>
          <w:sz w:val="28"/>
          <w:szCs w:val="28"/>
        </w:rPr>
        <w:t xml:space="preserve"> </w:t>
      </w:r>
      <w:proofErr w:type="spellStart"/>
      <w:r>
        <w:rPr>
          <w:rFonts w:eastAsia="Arial"/>
          <w:b/>
          <w:color w:val="000000"/>
          <w:sz w:val="28"/>
          <w:szCs w:val="28"/>
        </w:rPr>
        <w:t>системи</w:t>
      </w:r>
      <w:proofErr w:type="spellEnd"/>
      <w:r>
        <w:rPr>
          <w:rFonts w:eastAsia="Arial"/>
          <w:b/>
          <w:color w:val="000000"/>
          <w:sz w:val="28"/>
          <w:szCs w:val="28"/>
        </w:rPr>
        <w:t xml:space="preserve"> </w:t>
      </w:r>
      <w:proofErr w:type="spellStart"/>
      <w:r>
        <w:rPr>
          <w:rFonts w:eastAsia="Arial"/>
          <w:b/>
          <w:color w:val="000000"/>
          <w:sz w:val="28"/>
          <w:szCs w:val="28"/>
        </w:rPr>
        <w:t>управління</w:t>
      </w:r>
      <w:proofErr w:type="spellEnd"/>
      <w:r>
        <w:rPr>
          <w:rFonts w:eastAsia="Arial"/>
          <w:b/>
          <w:color w:val="000000"/>
          <w:sz w:val="28"/>
          <w:szCs w:val="28"/>
        </w:rPr>
        <w:t xml:space="preserve"> медпункту»</w:t>
      </w:r>
    </w:p>
    <w:p w:rsidR="005A4E5E" w:rsidRPr="005A4E5E" w:rsidRDefault="005A4E5E" w:rsidP="005A4E5E">
      <w:pPr>
        <w:spacing w:before="120" w:after="120" w:line="360" w:lineRule="auto"/>
        <w:jc w:val="center"/>
        <w:rPr>
          <w:rFonts w:eastAsia="Arial"/>
          <w:color w:val="000000"/>
          <w:sz w:val="28"/>
          <w:szCs w:val="28"/>
          <w:lang w:val="en-US"/>
        </w:rPr>
      </w:pPr>
      <w:r>
        <w:rPr>
          <w:rFonts w:eastAsia="Arial"/>
          <w:color w:val="000000"/>
          <w:sz w:val="28"/>
          <w:szCs w:val="28"/>
        </w:rPr>
        <w:t xml:space="preserve">ПЗ </w:t>
      </w:r>
      <w:r>
        <w:rPr>
          <w:rFonts w:eastAsia="Arial"/>
          <w:color w:val="000000"/>
          <w:sz w:val="28"/>
          <w:szCs w:val="28"/>
          <w:lang w:val="en-US"/>
        </w:rPr>
        <w:t>10</w:t>
      </w:r>
      <w:r>
        <w:rPr>
          <w:rFonts w:eastAsia="Arial"/>
          <w:color w:val="000000"/>
          <w:sz w:val="28"/>
          <w:szCs w:val="28"/>
        </w:rPr>
        <w:t>.</w:t>
      </w:r>
      <w:r>
        <w:rPr>
          <w:rFonts w:eastAsia="Arial"/>
          <w:color w:val="000000"/>
          <w:sz w:val="28"/>
          <w:szCs w:val="28"/>
          <w:lang w:val="en-US"/>
        </w:rPr>
        <w:t>3</w:t>
      </w:r>
    </w:p>
    <w:p w:rsidR="005A4E5E" w:rsidRDefault="005A4E5E" w:rsidP="005A4E5E">
      <w:pPr>
        <w:spacing w:before="120" w:after="120" w:line="360" w:lineRule="auto"/>
        <w:jc w:val="center"/>
        <w:rPr>
          <w:rFonts w:eastAsia="Arial"/>
          <w:color w:val="000000"/>
          <w:sz w:val="28"/>
          <w:szCs w:val="28"/>
          <w:lang w:val="uk-UA"/>
        </w:rPr>
      </w:pPr>
    </w:p>
    <w:p w:rsidR="005A4E5E" w:rsidRDefault="005A4E5E" w:rsidP="005A4E5E">
      <w:pPr>
        <w:spacing w:before="120" w:after="120" w:line="360" w:lineRule="auto"/>
        <w:jc w:val="center"/>
        <w:rPr>
          <w:rFonts w:eastAsia="Arial"/>
          <w:color w:val="000000"/>
          <w:sz w:val="28"/>
          <w:szCs w:val="28"/>
        </w:rPr>
      </w:pPr>
    </w:p>
    <w:p w:rsidR="005A4E5E" w:rsidRDefault="005A4E5E" w:rsidP="005A4E5E">
      <w:pPr>
        <w:spacing w:before="120" w:after="120" w:line="360" w:lineRule="auto"/>
        <w:jc w:val="center"/>
        <w:rPr>
          <w:rFonts w:eastAsia="Arial"/>
          <w:color w:val="000000"/>
          <w:sz w:val="28"/>
          <w:szCs w:val="28"/>
        </w:rPr>
      </w:pPr>
    </w:p>
    <w:p w:rsidR="005A4E5E" w:rsidRDefault="005A4E5E" w:rsidP="005A4E5E">
      <w:pPr>
        <w:spacing w:before="120" w:after="120" w:line="360" w:lineRule="auto"/>
        <w:jc w:val="center"/>
        <w:rPr>
          <w:rFonts w:eastAsia="Arial"/>
          <w:color w:val="000000"/>
          <w:sz w:val="28"/>
          <w:szCs w:val="28"/>
        </w:rPr>
      </w:pPr>
    </w:p>
    <w:p w:rsidR="005A4E5E" w:rsidRDefault="005A4E5E" w:rsidP="005A4E5E">
      <w:pPr>
        <w:spacing w:before="120" w:after="120" w:line="360" w:lineRule="auto"/>
        <w:jc w:val="center"/>
        <w:rPr>
          <w:rFonts w:eastAsia="Arial"/>
          <w:color w:val="000000"/>
          <w:sz w:val="28"/>
          <w:szCs w:val="28"/>
        </w:rPr>
      </w:pPr>
    </w:p>
    <w:p w:rsidR="005A4E5E" w:rsidRDefault="005A4E5E" w:rsidP="005A4E5E">
      <w:pPr>
        <w:spacing w:before="120" w:after="120" w:line="360" w:lineRule="auto"/>
        <w:jc w:val="center"/>
        <w:rPr>
          <w:rFonts w:eastAsia="Arial"/>
          <w:color w:val="000000"/>
          <w:sz w:val="28"/>
          <w:szCs w:val="28"/>
        </w:rPr>
      </w:pPr>
    </w:p>
    <w:p w:rsidR="005A4E5E" w:rsidRDefault="005A4E5E" w:rsidP="005A4E5E">
      <w:pPr>
        <w:spacing w:before="120" w:after="120" w:line="360" w:lineRule="auto"/>
        <w:rPr>
          <w:rFonts w:eastAsia="Arial"/>
          <w:color w:val="000000"/>
          <w:sz w:val="28"/>
          <w:szCs w:val="28"/>
          <w:lang w:val="en-US"/>
        </w:rPr>
      </w:pPr>
    </w:p>
    <w:p w:rsidR="005A4E5E" w:rsidRDefault="005A4E5E" w:rsidP="005A4E5E">
      <w:pPr>
        <w:spacing w:before="120" w:after="120" w:line="360" w:lineRule="auto"/>
        <w:rPr>
          <w:rFonts w:eastAsia="Arial"/>
          <w:color w:val="000000"/>
          <w:sz w:val="28"/>
          <w:szCs w:val="28"/>
          <w:lang w:val="uk-UA"/>
        </w:rPr>
      </w:pPr>
    </w:p>
    <w:p w:rsidR="00CE3473" w:rsidRDefault="00CE3473" w:rsidP="005A4E5E">
      <w:pPr>
        <w:spacing w:before="120" w:after="120" w:line="360" w:lineRule="auto"/>
        <w:rPr>
          <w:rFonts w:eastAsia="Arial"/>
          <w:color w:val="000000"/>
          <w:sz w:val="28"/>
          <w:szCs w:val="28"/>
          <w:lang w:val="uk-UA"/>
        </w:rPr>
      </w:pPr>
    </w:p>
    <w:p w:rsidR="001F5181" w:rsidRPr="00CE3473" w:rsidRDefault="005A4E5E" w:rsidP="00CE3473">
      <w:pPr>
        <w:jc w:val="center"/>
        <w:rPr>
          <w:rFonts w:eastAsia="Arial"/>
          <w:color w:val="000000"/>
          <w:sz w:val="28"/>
          <w:szCs w:val="28"/>
          <w:lang w:val="uk-UA"/>
        </w:rPr>
      </w:pPr>
      <w:r>
        <w:rPr>
          <w:rFonts w:eastAsia="Arial"/>
          <w:color w:val="000000"/>
          <w:sz w:val="28"/>
          <w:szCs w:val="28"/>
        </w:rPr>
        <w:t>2021 р.</w:t>
      </w:r>
    </w:p>
    <w:p w:rsidR="00C76014" w:rsidRPr="005A4E5E" w:rsidRDefault="00C76014" w:rsidP="005A4E5E">
      <w:pPr>
        <w:jc w:val="center"/>
        <w:rPr>
          <w:b/>
          <w:bCs/>
          <w:lang w:val="uk-UA"/>
        </w:rPr>
      </w:pPr>
      <w:r w:rsidRPr="00D74AEC">
        <w:rPr>
          <w:b/>
          <w:bCs/>
          <w:sz w:val="27"/>
          <w:szCs w:val="27"/>
          <w:lang w:val="uk-UA"/>
        </w:rPr>
        <w:lastRenderedPageBreak/>
        <w:t>ЛІЦЕНЗІЙНА УГОДА</w:t>
      </w:r>
      <w:r w:rsidRPr="00D74AEC">
        <w:rPr>
          <w:b/>
          <w:bCs/>
          <w:lang w:val="uk-UA"/>
        </w:rPr>
        <w:br/>
      </w:r>
      <w:r w:rsidR="00BA73D5">
        <w:rPr>
          <w:b/>
          <w:bCs/>
          <w:lang w:val="uk-UA"/>
        </w:rPr>
        <w:br/>
        <w:t xml:space="preserve">№ </w:t>
      </w:r>
      <w:r w:rsidR="001F5181">
        <w:rPr>
          <w:b/>
          <w:bCs/>
          <w:lang w:val="uk-UA"/>
        </w:rPr>
        <w:t>3</w:t>
      </w:r>
      <w:r w:rsidR="00BA73D5">
        <w:rPr>
          <w:b/>
          <w:bCs/>
          <w:lang w:val="uk-UA"/>
        </w:rPr>
        <w:t xml:space="preserve">  </w:t>
      </w:r>
      <w:r w:rsidRPr="00D74AEC">
        <w:rPr>
          <w:b/>
          <w:bCs/>
          <w:lang w:val="uk-UA"/>
        </w:rPr>
        <w:t>від</w:t>
      </w:r>
      <w:r w:rsidR="00BA73D5">
        <w:rPr>
          <w:b/>
          <w:bCs/>
          <w:lang w:val="uk-UA"/>
        </w:rPr>
        <w:t xml:space="preserve">  </w:t>
      </w:r>
      <w:r w:rsidR="0037040C" w:rsidRPr="00D74AEC">
        <w:rPr>
          <w:b/>
          <w:bCs/>
          <w:lang w:val="uk-UA"/>
        </w:rPr>
        <w:t>«</w:t>
      </w:r>
      <w:r w:rsidR="003E720E">
        <w:rPr>
          <w:b/>
          <w:bCs/>
          <w:lang w:val="uk-UA"/>
        </w:rPr>
        <w:t>23</w:t>
      </w:r>
      <w:r w:rsidR="0037040C" w:rsidRPr="00D74AEC">
        <w:rPr>
          <w:b/>
          <w:bCs/>
          <w:lang w:val="uk-UA"/>
        </w:rPr>
        <w:t>»</w:t>
      </w:r>
      <w:r w:rsidR="003E720E">
        <w:rPr>
          <w:b/>
          <w:bCs/>
          <w:lang w:val="uk-UA"/>
        </w:rPr>
        <w:t xml:space="preserve">  грудня</w:t>
      </w:r>
      <w:r w:rsidR="00BA73D5">
        <w:rPr>
          <w:b/>
          <w:bCs/>
          <w:lang w:val="uk-UA"/>
        </w:rPr>
        <w:t xml:space="preserve">  </w:t>
      </w:r>
      <w:r w:rsidR="0037040C" w:rsidRPr="00D74AEC">
        <w:rPr>
          <w:b/>
          <w:bCs/>
          <w:lang w:val="uk-UA"/>
        </w:rPr>
        <w:t>20</w:t>
      </w:r>
      <w:r w:rsidR="00953A57">
        <w:rPr>
          <w:b/>
          <w:bCs/>
          <w:lang w:val="uk-UA"/>
        </w:rPr>
        <w:t>21</w:t>
      </w:r>
      <w:r w:rsidR="00BA73D5">
        <w:rPr>
          <w:b/>
          <w:bCs/>
          <w:lang w:val="uk-UA"/>
        </w:rPr>
        <w:t xml:space="preserve">  </w:t>
      </w:r>
      <w:r w:rsidR="0037040C" w:rsidRPr="00D74AEC">
        <w:rPr>
          <w:b/>
          <w:bCs/>
          <w:lang w:val="uk-UA"/>
        </w:rPr>
        <w:t>року</w:t>
      </w:r>
    </w:p>
    <w:p w:rsidR="00994EF1" w:rsidRDefault="00994EF1" w:rsidP="00994EF1">
      <w:pPr>
        <w:jc w:val="center"/>
        <w:rPr>
          <w:b/>
          <w:lang w:val="uk-UA"/>
        </w:rPr>
      </w:pPr>
    </w:p>
    <w:p w:rsidR="00517D7A" w:rsidRPr="00D74AEC" w:rsidRDefault="00517D7A" w:rsidP="00994EF1">
      <w:pPr>
        <w:jc w:val="center"/>
        <w:rPr>
          <w:b/>
          <w:lang w:val="uk-UA"/>
        </w:rPr>
      </w:pPr>
    </w:p>
    <w:p w:rsidR="0037040C" w:rsidRPr="004F2836" w:rsidRDefault="004F2836" w:rsidP="00484EE1">
      <w:pPr>
        <w:pStyle w:val="1"/>
        <w:numPr>
          <w:ilvl w:val="0"/>
          <w:numId w:val="4"/>
        </w:numPr>
        <w:spacing w:before="120" w:after="120"/>
        <w:ind w:left="714" w:hanging="35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Загальні положення</w:t>
      </w:r>
    </w:p>
    <w:p w:rsidR="0004520A" w:rsidRPr="00D74AEC" w:rsidRDefault="000558C6" w:rsidP="000558C6">
      <w:pPr>
        <w:numPr>
          <w:ilvl w:val="1"/>
          <w:numId w:val="4"/>
        </w:numPr>
        <w:tabs>
          <w:tab w:val="clear" w:pos="720"/>
          <w:tab w:val="num" w:pos="840"/>
        </w:tabs>
        <w:ind w:left="0" w:firstLine="360"/>
        <w:jc w:val="both"/>
        <w:rPr>
          <w:lang w:val="uk-UA"/>
        </w:rPr>
      </w:pPr>
      <w:r>
        <w:rPr>
          <w:lang w:val="uk-UA"/>
        </w:rPr>
        <w:t xml:space="preserve"> </w:t>
      </w:r>
      <w:r w:rsidR="00C76014" w:rsidRPr="00D74AEC">
        <w:rPr>
          <w:lang w:val="uk-UA"/>
        </w:rPr>
        <w:t xml:space="preserve">Ця Ліцензійна Угода (далі Угода) є офіційною угодою </w:t>
      </w:r>
      <w:proofErr w:type="spellStart"/>
      <w:r w:rsidR="00C76014" w:rsidRPr="00D74AEC">
        <w:rPr>
          <w:lang w:val="uk-UA"/>
        </w:rPr>
        <w:t>між</w:t>
      </w:r>
      <w:proofErr w:type="spellEnd"/>
      <w:r w:rsidR="00C76014" w:rsidRPr="00D74AEC">
        <w:rPr>
          <w:lang w:val="uk-UA"/>
        </w:rPr>
        <w:t> </w:t>
      </w:r>
      <w:r w:rsidR="00623977" w:rsidRPr="00623977">
        <w:rPr>
          <w:rFonts w:eastAsia="Arial Unicode MS"/>
          <w:b/>
          <w:sz w:val="22"/>
          <w:szCs w:val="22"/>
          <w:bdr w:val="nil"/>
          <w:lang w:val="uk-UA"/>
        </w:rPr>
        <w:t>ООО «</w:t>
      </w:r>
      <w:r w:rsidR="00623977" w:rsidRPr="00623977">
        <w:rPr>
          <w:rFonts w:eastAsia="Arial Unicode MS"/>
          <w:b/>
          <w:sz w:val="22"/>
          <w:szCs w:val="22"/>
          <w:bdr w:val="nil"/>
          <w:lang w:val="en-US"/>
        </w:rPr>
        <w:t>Medical</w:t>
      </w:r>
      <w:r w:rsidR="00623977" w:rsidRPr="00623977">
        <w:rPr>
          <w:rFonts w:eastAsia="Arial Unicode MS"/>
          <w:b/>
          <w:sz w:val="22"/>
          <w:szCs w:val="22"/>
          <w:bdr w:val="nil"/>
          <w:lang w:val="uk-UA"/>
        </w:rPr>
        <w:t xml:space="preserve"> </w:t>
      </w:r>
      <w:r w:rsidR="00623977" w:rsidRPr="00623977">
        <w:rPr>
          <w:rFonts w:eastAsia="Arial Unicode MS"/>
          <w:b/>
          <w:sz w:val="22"/>
          <w:szCs w:val="22"/>
          <w:bdr w:val="nil"/>
          <w:lang w:val="en-US"/>
        </w:rPr>
        <w:t>CK</w:t>
      </w:r>
      <w:r w:rsidR="00623977" w:rsidRPr="00623977">
        <w:rPr>
          <w:rFonts w:eastAsia="Arial Unicode MS"/>
          <w:b/>
          <w:sz w:val="22"/>
          <w:szCs w:val="22"/>
          <w:bdr w:val="nil"/>
          <w:lang w:val="uk-UA"/>
        </w:rPr>
        <w:t>5»</w:t>
      </w:r>
      <w:r w:rsidR="00C76014" w:rsidRPr="00623977">
        <w:rPr>
          <w:b/>
          <w:lang w:val="uk-UA"/>
        </w:rPr>
        <w:t>(</w:t>
      </w:r>
      <w:r w:rsidR="00C76014" w:rsidRPr="00D74AEC">
        <w:rPr>
          <w:lang w:val="uk-UA"/>
        </w:rPr>
        <w:t xml:space="preserve">далі </w:t>
      </w:r>
      <w:r w:rsidR="008B73F4" w:rsidRPr="00D74AEC">
        <w:rPr>
          <w:lang w:val="uk-UA"/>
        </w:rPr>
        <w:t>Ліцензіат</w:t>
      </w:r>
      <w:r w:rsidR="00C76014" w:rsidRPr="00D74AEC">
        <w:rPr>
          <w:lang w:val="uk-UA"/>
        </w:rPr>
        <w:t xml:space="preserve">), що є </w:t>
      </w:r>
      <w:r w:rsidR="005E7B3C" w:rsidRPr="00D74AEC">
        <w:rPr>
          <w:lang w:val="uk-UA"/>
        </w:rPr>
        <w:t>Ліцензіат</w:t>
      </w:r>
      <w:r w:rsidR="009F5EB7" w:rsidRPr="00D74AEC">
        <w:rPr>
          <w:lang w:val="uk-UA"/>
        </w:rPr>
        <w:t>о</w:t>
      </w:r>
      <w:r w:rsidR="00C76014" w:rsidRPr="00D74AEC">
        <w:rPr>
          <w:lang w:val="uk-UA"/>
        </w:rPr>
        <w:t xml:space="preserve">м </w:t>
      </w:r>
      <w:r w:rsidR="00112CB5">
        <w:rPr>
          <w:b/>
          <w:bCs/>
          <w:lang w:val="uk-UA"/>
        </w:rPr>
        <w:t>Авт</w:t>
      </w:r>
      <w:r w:rsidR="00BA73D5">
        <w:rPr>
          <w:b/>
          <w:bCs/>
          <w:lang w:val="uk-UA"/>
        </w:rPr>
        <w:t>оматизованої системи управління «</w:t>
      </w:r>
      <w:r w:rsidR="005A4E5E">
        <w:rPr>
          <w:b/>
          <w:bCs/>
          <w:lang w:val="uk-UA"/>
        </w:rPr>
        <w:t>Медпункт</w:t>
      </w:r>
      <w:r w:rsidR="00BA73D5">
        <w:rPr>
          <w:b/>
          <w:bCs/>
          <w:lang w:val="uk-UA"/>
        </w:rPr>
        <w:t>»</w:t>
      </w:r>
      <w:r w:rsidR="0003719D">
        <w:rPr>
          <w:b/>
          <w:bCs/>
          <w:lang w:val="uk-UA"/>
        </w:rPr>
        <w:t xml:space="preserve"> </w:t>
      </w:r>
      <w:r w:rsidR="00C76014" w:rsidRPr="00D74AEC">
        <w:rPr>
          <w:lang w:val="uk-UA"/>
        </w:rPr>
        <w:t>(далі Програма), використання яко</w:t>
      </w:r>
      <w:r w:rsidR="0004520A" w:rsidRPr="00D74AEC">
        <w:rPr>
          <w:lang w:val="uk-UA"/>
        </w:rPr>
        <w:t>ї</w:t>
      </w:r>
      <w:r w:rsidR="00C76014" w:rsidRPr="00D74AEC">
        <w:rPr>
          <w:lang w:val="uk-UA"/>
        </w:rPr>
        <w:t xml:space="preserve"> є предметом Угоди, і </w:t>
      </w:r>
      <w:r w:rsidR="00C76014" w:rsidRPr="00D74AEC">
        <w:rPr>
          <w:b/>
          <w:bCs/>
          <w:lang w:val="uk-UA"/>
        </w:rPr>
        <w:t>ТОВ "</w:t>
      </w:r>
      <w:r w:rsidR="005A4E5E">
        <w:rPr>
          <w:b/>
          <w:bCs/>
          <w:lang w:val="en-US"/>
        </w:rPr>
        <w:t>S</w:t>
      </w:r>
      <w:r w:rsidR="005A4E5E" w:rsidRPr="005A4E5E">
        <w:rPr>
          <w:b/>
          <w:bCs/>
          <w:lang w:val="uk-UA"/>
        </w:rPr>
        <w:t>&amp;</w:t>
      </w:r>
      <w:r w:rsidR="005A4E5E">
        <w:rPr>
          <w:b/>
          <w:bCs/>
          <w:lang w:val="en-US"/>
        </w:rPr>
        <w:t>S</w:t>
      </w:r>
      <w:r w:rsidR="00C76014" w:rsidRPr="00D74AEC">
        <w:rPr>
          <w:b/>
          <w:bCs/>
          <w:lang w:val="uk-UA"/>
        </w:rPr>
        <w:t>"</w:t>
      </w:r>
      <w:r w:rsidR="00C76014" w:rsidRPr="00D74AEC">
        <w:rPr>
          <w:lang w:val="uk-UA"/>
        </w:rPr>
        <w:t xml:space="preserve"> (далі </w:t>
      </w:r>
      <w:r w:rsidR="008B73F4" w:rsidRPr="00D74AEC">
        <w:rPr>
          <w:lang w:val="uk-UA"/>
        </w:rPr>
        <w:t>Ліцензіар</w:t>
      </w:r>
      <w:r w:rsidR="00C76014" w:rsidRPr="00D74AEC">
        <w:rPr>
          <w:lang w:val="uk-UA"/>
        </w:rPr>
        <w:t xml:space="preserve">), що є володарем майнового </w:t>
      </w:r>
      <w:r w:rsidR="00F87353" w:rsidRPr="00D74AEC">
        <w:rPr>
          <w:lang w:val="uk-UA"/>
        </w:rPr>
        <w:t>авторсь</w:t>
      </w:r>
      <w:r w:rsidR="00C76014" w:rsidRPr="00D74AEC">
        <w:rPr>
          <w:lang w:val="uk-UA"/>
        </w:rPr>
        <w:t xml:space="preserve">кого права на Програму. </w:t>
      </w:r>
    </w:p>
    <w:p w:rsidR="00A421E6" w:rsidRDefault="00C76014" w:rsidP="000558C6">
      <w:pPr>
        <w:numPr>
          <w:ilvl w:val="1"/>
          <w:numId w:val="4"/>
        </w:numPr>
        <w:tabs>
          <w:tab w:val="clear" w:pos="720"/>
          <w:tab w:val="num" w:pos="840"/>
        </w:tabs>
        <w:ind w:left="0" w:firstLine="360"/>
        <w:jc w:val="both"/>
        <w:rPr>
          <w:lang w:val="uk-UA"/>
        </w:rPr>
      </w:pPr>
      <w:r w:rsidRPr="00D74AEC">
        <w:rPr>
          <w:lang w:val="uk-UA"/>
        </w:rPr>
        <w:t xml:space="preserve"> Програма складається з </w:t>
      </w:r>
      <w:r w:rsidR="00B775A8" w:rsidRPr="00D74AEC">
        <w:rPr>
          <w:lang w:val="uk-UA"/>
        </w:rPr>
        <w:t>наступни</w:t>
      </w:r>
      <w:r w:rsidRPr="00D74AEC">
        <w:rPr>
          <w:lang w:val="uk-UA"/>
        </w:rPr>
        <w:t>х частин:</w:t>
      </w:r>
    </w:p>
    <w:p w:rsidR="00A421E6" w:rsidRDefault="00813F4E" w:rsidP="00E13217">
      <w:pPr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б</w:t>
      </w:r>
      <w:r w:rsidR="00C76014" w:rsidRPr="00D74AEC">
        <w:rPr>
          <w:lang w:val="uk-UA"/>
        </w:rPr>
        <w:t>аза даних</w:t>
      </w:r>
      <w:r>
        <w:rPr>
          <w:lang w:val="uk-UA"/>
        </w:rPr>
        <w:t>, яка встановлюється на сервері баз даних</w:t>
      </w:r>
      <w:r w:rsidR="00CC1CFA">
        <w:rPr>
          <w:lang w:val="uk-UA"/>
        </w:rPr>
        <w:t xml:space="preserve"> </w:t>
      </w:r>
      <w:r w:rsidR="00CC1CFA" w:rsidRPr="00D74AEC">
        <w:rPr>
          <w:lang w:val="uk-UA"/>
        </w:rPr>
        <w:t>Ліцензіата</w:t>
      </w:r>
      <w:r w:rsidR="00CC1CFA">
        <w:rPr>
          <w:lang w:val="uk-UA"/>
        </w:rPr>
        <w:t xml:space="preserve"> і забезпечує зберігання даних </w:t>
      </w:r>
      <w:r w:rsidR="00CC1CFA" w:rsidRPr="00D74AEC">
        <w:rPr>
          <w:lang w:val="uk-UA"/>
        </w:rPr>
        <w:t>Ліцензіата</w:t>
      </w:r>
      <w:r w:rsidR="00C76014" w:rsidRPr="00D74AEC">
        <w:rPr>
          <w:lang w:val="uk-UA"/>
        </w:rPr>
        <w:t>;</w:t>
      </w:r>
    </w:p>
    <w:p w:rsidR="00A421E6" w:rsidRDefault="00813F4E" w:rsidP="00E13217">
      <w:pPr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с</w:t>
      </w:r>
      <w:r w:rsidR="006600F6" w:rsidRPr="00D74AEC">
        <w:rPr>
          <w:lang w:val="uk-UA"/>
        </w:rPr>
        <w:t>ервер</w:t>
      </w:r>
      <w:r>
        <w:rPr>
          <w:lang w:val="uk-UA"/>
        </w:rPr>
        <w:t>на частина, яка встановлюється на сервері застосувань</w:t>
      </w:r>
      <w:r w:rsidR="00E13217">
        <w:rPr>
          <w:lang w:val="uk-UA"/>
        </w:rPr>
        <w:t xml:space="preserve"> </w:t>
      </w:r>
      <w:r w:rsidR="00E13217" w:rsidRPr="00D74AEC">
        <w:rPr>
          <w:lang w:val="uk-UA"/>
        </w:rPr>
        <w:t>Ліцензіата</w:t>
      </w:r>
      <w:r w:rsidR="00E13217">
        <w:rPr>
          <w:lang w:val="uk-UA"/>
        </w:rPr>
        <w:t xml:space="preserve"> і забезпечує серверну бізнес-логіку Програми</w:t>
      </w:r>
      <w:r w:rsidR="006600F6" w:rsidRPr="00D74AEC">
        <w:rPr>
          <w:lang w:val="uk-UA"/>
        </w:rPr>
        <w:t>;</w:t>
      </w:r>
    </w:p>
    <w:p w:rsidR="00A421E6" w:rsidRDefault="00C76014" w:rsidP="00E13217">
      <w:pPr>
        <w:numPr>
          <w:ilvl w:val="0"/>
          <w:numId w:val="2"/>
        </w:numPr>
        <w:jc w:val="both"/>
        <w:rPr>
          <w:lang w:val="uk-UA"/>
        </w:rPr>
      </w:pPr>
      <w:r w:rsidRPr="00D74AEC">
        <w:rPr>
          <w:lang w:val="uk-UA"/>
        </w:rPr>
        <w:t>клієнтськ</w:t>
      </w:r>
      <w:r w:rsidR="001F5F26">
        <w:rPr>
          <w:lang w:val="uk-UA"/>
        </w:rPr>
        <w:t>а</w:t>
      </w:r>
      <w:r w:rsidRPr="00D74AEC">
        <w:rPr>
          <w:lang w:val="uk-UA"/>
        </w:rPr>
        <w:t xml:space="preserve"> частин</w:t>
      </w:r>
      <w:r w:rsidR="001F5F26">
        <w:rPr>
          <w:lang w:val="uk-UA"/>
        </w:rPr>
        <w:t>а</w:t>
      </w:r>
      <w:r w:rsidRPr="00D74AEC">
        <w:rPr>
          <w:lang w:val="uk-UA"/>
        </w:rPr>
        <w:t xml:space="preserve"> (далі </w:t>
      </w:r>
      <w:r w:rsidR="00B37C80">
        <w:rPr>
          <w:lang w:val="uk-UA"/>
        </w:rPr>
        <w:t>к</w:t>
      </w:r>
      <w:r w:rsidR="00D12AE3" w:rsidRPr="00D74AEC">
        <w:rPr>
          <w:lang w:val="uk-UA"/>
        </w:rPr>
        <w:t>лієнт</w:t>
      </w:r>
      <w:r w:rsidRPr="00D74AEC">
        <w:rPr>
          <w:lang w:val="uk-UA"/>
        </w:rPr>
        <w:t>), як</w:t>
      </w:r>
      <w:r w:rsidR="001F5F26">
        <w:rPr>
          <w:lang w:val="uk-UA"/>
        </w:rPr>
        <w:t>а</w:t>
      </w:r>
      <w:r w:rsidRPr="00D74AEC">
        <w:rPr>
          <w:lang w:val="uk-UA"/>
        </w:rPr>
        <w:t xml:space="preserve"> встановлю</w:t>
      </w:r>
      <w:r w:rsidR="001F5F26">
        <w:rPr>
          <w:lang w:val="uk-UA"/>
        </w:rPr>
        <w:t>є</w:t>
      </w:r>
      <w:r w:rsidRPr="00D74AEC">
        <w:rPr>
          <w:lang w:val="uk-UA"/>
        </w:rPr>
        <w:t>т</w:t>
      </w:r>
      <w:r w:rsidR="00813F4E">
        <w:rPr>
          <w:lang w:val="uk-UA"/>
        </w:rPr>
        <w:t>ь</w:t>
      </w:r>
      <w:r w:rsidRPr="00D74AEC">
        <w:rPr>
          <w:lang w:val="uk-UA"/>
        </w:rPr>
        <w:t>ся на кожному робочому міс</w:t>
      </w:r>
      <w:r w:rsidR="001F5F26">
        <w:rPr>
          <w:lang w:val="uk-UA"/>
        </w:rPr>
        <w:t>ц</w:t>
      </w:r>
      <w:r w:rsidRPr="00D74AEC">
        <w:rPr>
          <w:lang w:val="uk-UA"/>
        </w:rPr>
        <w:t xml:space="preserve">і комп'ютерної мережі </w:t>
      </w:r>
      <w:r w:rsidR="005E7B3C" w:rsidRPr="00D74AEC">
        <w:rPr>
          <w:lang w:val="uk-UA"/>
        </w:rPr>
        <w:t>Ліцензіат</w:t>
      </w:r>
      <w:r w:rsidRPr="00D74AEC">
        <w:rPr>
          <w:lang w:val="uk-UA"/>
        </w:rPr>
        <w:t>а і використовується як інтерфейс для доступу до сервер</w:t>
      </w:r>
      <w:r w:rsidR="00CC1CFA">
        <w:rPr>
          <w:lang w:val="uk-UA"/>
        </w:rPr>
        <w:t>ної</w:t>
      </w:r>
      <w:r w:rsidRPr="00D74AEC">
        <w:rPr>
          <w:lang w:val="uk-UA"/>
        </w:rPr>
        <w:t xml:space="preserve"> </w:t>
      </w:r>
      <w:r w:rsidR="00CC1CFA">
        <w:rPr>
          <w:lang w:val="uk-UA"/>
        </w:rPr>
        <w:t>частини</w:t>
      </w:r>
      <w:r w:rsidR="001F5F26">
        <w:rPr>
          <w:lang w:val="uk-UA"/>
        </w:rPr>
        <w:t xml:space="preserve">, а </w:t>
      </w:r>
      <w:r w:rsidR="00F76ADB">
        <w:rPr>
          <w:lang w:val="uk-UA"/>
        </w:rPr>
        <w:t>та</w:t>
      </w:r>
      <w:r w:rsidR="001F5F26">
        <w:rPr>
          <w:lang w:val="uk-UA"/>
        </w:rPr>
        <w:t>кож</w:t>
      </w:r>
      <w:r w:rsidR="00F76ADB">
        <w:rPr>
          <w:lang w:val="uk-UA"/>
        </w:rPr>
        <w:t xml:space="preserve"> </w:t>
      </w:r>
      <w:r w:rsidR="00785577">
        <w:rPr>
          <w:lang w:val="uk-UA"/>
        </w:rPr>
        <w:t xml:space="preserve">забезпечує </w:t>
      </w:r>
      <w:r w:rsidR="00F76ADB">
        <w:rPr>
          <w:lang w:val="uk-UA"/>
        </w:rPr>
        <w:t>клієнтську бізнес-логіку Програми</w:t>
      </w:r>
      <w:r w:rsidR="00B775A8" w:rsidRPr="00D74AEC">
        <w:rPr>
          <w:lang w:val="uk-UA"/>
        </w:rPr>
        <w:t>;</w:t>
      </w:r>
    </w:p>
    <w:p w:rsidR="00E93995" w:rsidRPr="00D74AEC" w:rsidRDefault="00CC1CFA" w:rsidP="00A421E6">
      <w:pPr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експлуатаційна </w:t>
      </w:r>
      <w:r w:rsidR="00B775A8" w:rsidRPr="00D74AEC">
        <w:rPr>
          <w:lang w:val="uk-UA"/>
        </w:rPr>
        <w:t>документація</w:t>
      </w:r>
      <w:r w:rsidR="00F76ADB">
        <w:rPr>
          <w:lang w:val="uk-UA"/>
        </w:rPr>
        <w:t xml:space="preserve"> на Програму</w:t>
      </w:r>
      <w:r w:rsidR="00B775A8" w:rsidRPr="00D74AEC">
        <w:rPr>
          <w:lang w:val="uk-UA"/>
        </w:rPr>
        <w:t>.</w:t>
      </w:r>
    </w:p>
    <w:p w:rsidR="00785577" w:rsidRDefault="00E93995" w:rsidP="000558C6">
      <w:pPr>
        <w:numPr>
          <w:ilvl w:val="1"/>
          <w:numId w:val="4"/>
        </w:numPr>
        <w:tabs>
          <w:tab w:val="clear" w:pos="720"/>
          <w:tab w:val="num" w:pos="840"/>
        </w:tabs>
        <w:ind w:left="0" w:firstLine="360"/>
        <w:jc w:val="both"/>
        <w:rPr>
          <w:lang w:val="uk-UA"/>
        </w:rPr>
      </w:pPr>
      <w:r w:rsidRPr="00D74AEC">
        <w:rPr>
          <w:lang w:val="uk-UA"/>
        </w:rPr>
        <w:t xml:space="preserve"> Дія цієї Угоди не розповсюджується на системне програмне забезпечення</w:t>
      </w:r>
      <w:r w:rsidR="00785577">
        <w:rPr>
          <w:lang w:val="uk-UA"/>
        </w:rPr>
        <w:t>,</w:t>
      </w:r>
      <w:r w:rsidRPr="00D74AEC">
        <w:rPr>
          <w:lang w:val="uk-UA"/>
        </w:rPr>
        <w:t xml:space="preserve"> </w:t>
      </w:r>
      <w:r w:rsidR="00FD4535" w:rsidRPr="00D74AEC">
        <w:rPr>
          <w:lang w:val="uk-UA"/>
        </w:rPr>
        <w:t xml:space="preserve">яке необхідне для роботи </w:t>
      </w:r>
      <w:r w:rsidR="00785577">
        <w:rPr>
          <w:lang w:val="uk-UA"/>
        </w:rPr>
        <w:t>Програми</w:t>
      </w:r>
      <w:r w:rsidR="00FF2B00">
        <w:rPr>
          <w:lang w:val="uk-UA"/>
        </w:rPr>
        <w:t>, а також на дані Ліцензіата, що зберігаються в базі даних Програми</w:t>
      </w:r>
      <w:r w:rsidR="00FD4535" w:rsidRPr="00D74AEC">
        <w:rPr>
          <w:lang w:val="uk-UA"/>
        </w:rPr>
        <w:t>.</w:t>
      </w:r>
    </w:p>
    <w:p w:rsidR="00941282" w:rsidRDefault="00F836A6" w:rsidP="000558C6">
      <w:pPr>
        <w:numPr>
          <w:ilvl w:val="1"/>
          <w:numId w:val="4"/>
        </w:numPr>
        <w:tabs>
          <w:tab w:val="clear" w:pos="720"/>
          <w:tab w:val="num" w:pos="840"/>
        </w:tabs>
        <w:ind w:left="0" w:firstLine="360"/>
        <w:jc w:val="both"/>
        <w:rPr>
          <w:lang w:val="uk-UA"/>
        </w:rPr>
      </w:pPr>
      <w:r>
        <w:rPr>
          <w:lang w:val="uk-UA"/>
        </w:rPr>
        <w:t>З моменту</w:t>
      </w:r>
      <w:r w:rsidR="00612A62">
        <w:rPr>
          <w:lang w:val="uk-UA"/>
        </w:rPr>
        <w:t xml:space="preserve"> вступу Угоди в силу </w:t>
      </w:r>
      <w:r w:rsidR="00941282">
        <w:rPr>
          <w:lang w:val="uk-UA"/>
        </w:rPr>
        <w:t xml:space="preserve">Ліцензіар має право </w:t>
      </w:r>
      <w:r w:rsidR="00612A62">
        <w:rPr>
          <w:lang w:val="uk-UA"/>
        </w:rPr>
        <w:t>вказувати найменування Ліцензіата в якості користувача Програми в рекламних та інших матеріалах.</w:t>
      </w:r>
    </w:p>
    <w:p w:rsidR="00A52343" w:rsidRDefault="00A52343" w:rsidP="00A52343">
      <w:pPr>
        <w:ind w:left="360"/>
        <w:jc w:val="both"/>
        <w:rPr>
          <w:lang w:val="uk-UA"/>
        </w:rPr>
      </w:pPr>
    </w:p>
    <w:p w:rsidR="00A52343" w:rsidRDefault="00A52343" w:rsidP="00A52343">
      <w:pPr>
        <w:pStyle w:val="1"/>
        <w:spacing w:before="120" w:after="1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A52343" w:rsidRDefault="00A52343" w:rsidP="00A52343">
      <w:pPr>
        <w:numPr>
          <w:ilvl w:val="0"/>
          <w:numId w:val="4"/>
        </w:num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Об’єкт договору</w:t>
      </w:r>
    </w:p>
    <w:p w:rsidR="00A52343" w:rsidRDefault="00A52343" w:rsidP="00A52343">
      <w:pPr>
        <w:ind w:left="720"/>
        <w:rPr>
          <w:b/>
          <w:bCs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421"/>
      </w:tblGrid>
      <w:tr w:rsidR="00A52343" w:rsidTr="00A52343">
        <w:tc>
          <w:tcPr>
            <w:tcW w:w="10421" w:type="dxa"/>
            <w:hideMark/>
          </w:tcPr>
          <w:p w:rsidR="00A52343" w:rsidRDefault="00A52343">
            <w:pPr>
              <w:jc w:val="both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 xml:space="preserve">2.1. Ліцензіар надає Ліцензіатові на строк дії цього договору і за винагороду невиключну, ліцензію на </w:t>
            </w:r>
          </w:p>
        </w:tc>
      </w:tr>
      <w:tr w:rsidR="00A52343" w:rsidTr="00A52343">
        <w:tc>
          <w:tcPr>
            <w:tcW w:w="10421" w:type="dxa"/>
            <w:hideMark/>
          </w:tcPr>
          <w:p w:rsidR="00A52343" w:rsidRDefault="00A52343">
            <w:pPr>
              <w:jc w:val="both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використання винаходів, які охороняються патентами.</w:t>
            </w:r>
          </w:p>
        </w:tc>
      </w:tr>
      <w:tr w:rsidR="00A52343" w:rsidTr="00A52343">
        <w:tc>
          <w:tcPr>
            <w:tcW w:w="10421" w:type="dxa"/>
            <w:hideMark/>
          </w:tcPr>
          <w:p w:rsidR="00A52343" w:rsidRDefault="00A52343">
            <w:pPr>
              <w:jc w:val="both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При цьому Ліцензіатові надається право:</w:t>
            </w:r>
          </w:p>
        </w:tc>
      </w:tr>
      <w:tr w:rsidR="00A52343" w:rsidTr="00A52343">
        <w:tc>
          <w:tcPr>
            <w:tcW w:w="10421" w:type="dxa"/>
            <w:hideMark/>
          </w:tcPr>
          <w:p w:rsidR="00A52343" w:rsidRDefault="00A52343">
            <w:pPr>
              <w:jc w:val="both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 xml:space="preserve">- на виготовлення, застосування, ввезення, пропозицію до продажу, продажу та інше введення в </w:t>
            </w:r>
          </w:p>
        </w:tc>
      </w:tr>
      <w:tr w:rsidR="00A52343" w:rsidTr="00A52343">
        <w:tc>
          <w:tcPr>
            <w:tcW w:w="10421" w:type="dxa"/>
            <w:hideMark/>
          </w:tcPr>
          <w:p w:rsidR="00A52343" w:rsidRDefault="00A52343">
            <w:pPr>
              <w:jc w:val="both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 xml:space="preserve">господарський оборот продукції за ліцензією та/або спеціальної продукції (зокрема, з використанням </w:t>
            </w:r>
          </w:p>
        </w:tc>
      </w:tr>
      <w:tr w:rsidR="00A52343" w:rsidTr="00A52343">
        <w:tc>
          <w:tcPr>
            <w:tcW w:w="10421" w:type="dxa"/>
            <w:hideMark/>
          </w:tcPr>
          <w:p w:rsidR="00A52343" w:rsidRDefault="00A52343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 xml:space="preserve">у разі потреби спеціального обладнання, комплектуючих вузлів деталей і сировини, що застосовуються </w:t>
            </w:r>
          </w:p>
        </w:tc>
      </w:tr>
      <w:tr w:rsidR="00A52343" w:rsidTr="00A52343">
        <w:tc>
          <w:tcPr>
            <w:tcW w:w="10421" w:type="dxa"/>
            <w:hideMark/>
          </w:tcPr>
          <w:p w:rsidR="00A52343" w:rsidRDefault="00A52343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Ліцензіаром на території).</w:t>
            </w:r>
          </w:p>
        </w:tc>
      </w:tr>
      <w:tr w:rsidR="00A52343" w:rsidTr="00A52343">
        <w:tc>
          <w:tcPr>
            <w:tcW w:w="10421" w:type="dxa"/>
            <w:hideMark/>
          </w:tcPr>
          <w:p w:rsidR="00A52343" w:rsidRDefault="00A52343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Ліцензіар зберігає за собою право самому використовувати винахід і ноу-хау та продавати невиключні</w:t>
            </w:r>
          </w:p>
        </w:tc>
      </w:tr>
      <w:tr w:rsidR="00A52343" w:rsidTr="00A52343">
        <w:tc>
          <w:tcPr>
            <w:tcW w:w="10421" w:type="dxa"/>
            <w:hideMark/>
          </w:tcPr>
          <w:p w:rsidR="00A52343" w:rsidRDefault="00A52343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ліцензії третім особам.</w:t>
            </w:r>
          </w:p>
        </w:tc>
      </w:tr>
    </w:tbl>
    <w:p w:rsidR="00A52343" w:rsidRDefault="00A52343" w:rsidP="00A52343">
      <w:pPr>
        <w:pStyle w:val="1"/>
        <w:spacing w:before="120" w:after="1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A52343" w:rsidRPr="00A52343" w:rsidRDefault="00A52343" w:rsidP="00A52343">
      <w:pPr>
        <w:rPr>
          <w:lang w:val="uk-UA"/>
        </w:rPr>
      </w:pPr>
    </w:p>
    <w:p w:rsidR="00A52343" w:rsidRDefault="00A52343" w:rsidP="00A52343">
      <w:pPr>
        <w:numPr>
          <w:ilvl w:val="0"/>
          <w:numId w:val="4"/>
        </w:num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 xml:space="preserve">Удосконалення та поліпшення </w:t>
      </w:r>
    </w:p>
    <w:p w:rsidR="00A52343" w:rsidRDefault="00A52343" w:rsidP="00A52343">
      <w:pPr>
        <w:ind w:left="720"/>
        <w:rPr>
          <w:b/>
          <w:bCs/>
          <w:lang w:val="uk-UA"/>
        </w:rPr>
      </w:pPr>
      <w:r>
        <w:rPr>
          <w:b/>
          <w:bCs/>
          <w:lang w:val="uk-UA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421"/>
      </w:tblGrid>
      <w:tr w:rsidR="00A52343" w:rsidTr="00A52343">
        <w:tc>
          <w:tcPr>
            <w:tcW w:w="10421" w:type="dxa"/>
            <w:hideMark/>
          </w:tcPr>
          <w:p w:rsidR="00A52343" w:rsidRDefault="00A52343">
            <w:pPr>
              <w:jc w:val="both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 xml:space="preserve">3.1. Протягом строку чинності цього договору Сторони </w:t>
            </w:r>
            <w:proofErr w:type="spellStart"/>
            <w:r>
              <w:rPr>
                <w:sz w:val="22"/>
                <w:lang w:val="uk-UA"/>
              </w:rPr>
              <w:t>зобов</w:t>
            </w:r>
            <w:proofErr w:type="spellEnd"/>
            <w:r>
              <w:rPr>
                <w:sz w:val="22"/>
              </w:rPr>
              <w:t>’</w:t>
            </w:r>
            <w:proofErr w:type="spellStart"/>
            <w:r>
              <w:rPr>
                <w:sz w:val="22"/>
                <w:lang w:val="uk-UA"/>
              </w:rPr>
              <w:t>язуються</w:t>
            </w:r>
            <w:proofErr w:type="spellEnd"/>
            <w:r>
              <w:rPr>
                <w:sz w:val="22"/>
                <w:lang w:val="uk-UA"/>
              </w:rPr>
              <w:t xml:space="preserve"> негайно інформувати одна одну про</w:t>
            </w:r>
          </w:p>
        </w:tc>
      </w:tr>
      <w:tr w:rsidR="00A52343" w:rsidTr="00A52343">
        <w:tc>
          <w:tcPr>
            <w:tcW w:w="10421" w:type="dxa"/>
            <w:hideMark/>
          </w:tcPr>
          <w:p w:rsidR="00A52343" w:rsidRDefault="00A52343">
            <w:pPr>
              <w:jc w:val="both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всі здійснені ними удосконалення, що стосуються патентів, продукції за ліцензією і спеціальної продукції.</w:t>
            </w:r>
          </w:p>
        </w:tc>
      </w:tr>
      <w:tr w:rsidR="00A52343" w:rsidTr="00A52343">
        <w:tc>
          <w:tcPr>
            <w:tcW w:w="10421" w:type="dxa"/>
            <w:hideMark/>
          </w:tcPr>
          <w:p w:rsidR="00A52343" w:rsidRDefault="00A52343">
            <w:pPr>
              <w:jc w:val="both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 xml:space="preserve">3.2. </w:t>
            </w:r>
            <w:proofErr w:type="spellStart"/>
            <w:r>
              <w:rPr>
                <w:sz w:val="22"/>
                <w:lang w:val="uk-UA"/>
              </w:rPr>
              <w:t>Сторни</w:t>
            </w:r>
            <w:proofErr w:type="spellEnd"/>
            <w:r>
              <w:rPr>
                <w:sz w:val="22"/>
                <w:lang w:val="uk-UA"/>
              </w:rPr>
              <w:t xml:space="preserve"> </w:t>
            </w:r>
            <w:proofErr w:type="spellStart"/>
            <w:r>
              <w:rPr>
                <w:sz w:val="22"/>
                <w:lang w:val="uk-UA"/>
              </w:rPr>
              <w:t>зобов</w:t>
            </w:r>
            <w:proofErr w:type="spellEnd"/>
            <w:r>
              <w:rPr>
                <w:sz w:val="22"/>
              </w:rPr>
              <w:t>’</w:t>
            </w:r>
            <w:proofErr w:type="spellStart"/>
            <w:r>
              <w:rPr>
                <w:sz w:val="22"/>
                <w:lang w:val="uk-UA"/>
              </w:rPr>
              <w:t>язуються</w:t>
            </w:r>
            <w:proofErr w:type="spellEnd"/>
            <w:r>
              <w:rPr>
                <w:sz w:val="22"/>
                <w:lang w:val="uk-UA"/>
              </w:rPr>
              <w:t xml:space="preserve"> в першу чергу пропонувати одна одній усі вищезазначені удосконалення та </w:t>
            </w:r>
          </w:p>
        </w:tc>
      </w:tr>
      <w:tr w:rsidR="00A52343" w:rsidTr="00A52343">
        <w:tc>
          <w:tcPr>
            <w:tcW w:w="10421" w:type="dxa"/>
            <w:hideMark/>
          </w:tcPr>
          <w:p w:rsidR="00A52343" w:rsidRDefault="00A52343">
            <w:pPr>
              <w:jc w:val="both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поліпшення. Умови їх передачі погоджуватимуться Сторонами додатково.</w:t>
            </w:r>
          </w:p>
        </w:tc>
      </w:tr>
      <w:tr w:rsidR="00A52343" w:rsidTr="00A52343">
        <w:tc>
          <w:tcPr>
            <w:tcW w:w="10421" w:type="dxa"/>
            <w:hideMark/>
          </w:tcPr>
          <w:p w:rsidR="00A52343" w:rsidRDefault="00A52343">
            <w:pPr>
              <w:jc w:val="both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 xml:space="preserve">     Удосконалення  та  поліпшення,  захищені   патентами,  або   щодо  яких  подано заявки на одержання патентів, вважаються належними тій Стороні, яка їх створила.</w:t>
            </w:r>
          </w:p>
        </w:tc>
      </w:tr>
      <w:tr w:rsidR="00A52343" w:rsidRPr="005A4E5E" w:rsidTr="00A52343">
        <w:tc>
          <w:tcPr>
            <w:tcW w:w="10421" w:type="dxa"/>
            <w:hideMark/>
          </w:tcPr>
          <w:p w:rsidR="00A52343" w:rsidRDefault="00A52343">
            <w:pPr>
              <w:jc w:val="both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 xml:space="preserve">     У разі відмови будь-якої із Сторін або неодержання від неї відповіді на пропозицію, що стосується </w:t>
            </w:r>
          </w:p>
        </w:tc>
      </w:tr>
      <w:tr w:rsidR="00A52343" w:rsidTr="00A52343">
        <w:tc>
          <w:tcPr>
            <w:tcW w:w="10421" w:type="dxa"/>
            <w:hideMark/>
          </w:tcPr>
          <w:p w:rsidR="00A52343" w:rsidRDefault="00A52343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 xml:space="preserve">використання удосконалень та </w:t>
            </w:r>
            <w:proofErr w:type="spellStart"/>
            <w:r>
              <w:rPr>
                <w:sz w:val="22"/>
                <w:lang w:val="uk-UA"/>
              </w:rPr>
              <w:t>поліпшень</w:t>
            </w:r>
            <w:proofErr w:type="spellEnd"/>
            <w:r>
              <w:rPr>
                <w:sz w:val="22"/>
                <w:lang w:val="uk-UA"/>
              </w:rPr>
              <w:t>, протягом ______ місяців друга Сторона може запропонувати ці</w:t>
            </w:r>
          </w:p>
        </w:tc>
      </w:tr>
      <w:tr w:rsidR="00A52343" w:rsidTr="00A52343">
        <w:tc>
          <w:tcPr>
            <w:tcW w:w="10421" w:type="dxa"/>
            <w:hideMark/>
          </w:tcPr>
          <w:p w:rsidR="00A52343" w:rsidRDefault="00A52343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удосконалення та поліпшення третім особам.</w:t>
            </w:r>
          </w:p>
        </w:tc>
      </w:tr>
    </w:tbl>
    <w:p w:rsidR="00A52343" w:rsidRDefault="00A52343" w:rsidP="00A52343">
      <w:pPr>
        <w:pStyle w:val="1"/>
        <w:spacing w:before="120" w:after="120"/>
        <w:ind w:left="714"/>
        <w:rPr>
          <w:rFonts w:ascii="Times New Roman" w:hAnsi="Times New Roman" w:cs="Times New Roman"/>
          <w:sz w:val="24"/>
          <w:szCs w:val="24"/>
          <w:lang w:val="uk-UA"/>
        </w:rPr>
      </w:pPr>
    </w:p>
    <w:p w:rsidR="0004520A" w:rsidRPr="004F2836" w:rsidRDefault="004F2836" w:rsidP="00484EE1">
      <w:pPr>
        <w:pStyle w:val="1"/>
        <w:numPr>
          <w:ilvl w:val="0"/>
          <w:numId w:val="4"/>
        </w:numPr>
        <w:spacing w:before="120" w:after="120"/>
        <w:ind w:left="714" w:hanging="35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Права</w:t>
      </w:r>
      <w:r w:rsidR="007D4F0E">
        <w:rPr>
          <w:rFonts w:ascii="Times New Roman" w:hAnsi="Times New Roman" w:cs="Times New Roman"/>
          <w:sz w:val="24"/>
          <w:szCs w:val="24"/>
          <w:lang w:val="uk-UA"/>
        </w:rPr>
        <w:t xml:space="preserve"> Ліцензіата</w:t>
      </w:r>
    </w:p>
    <w:p w:rsidR="0004520A" w:rsidRPr="00D74AEC" w:rsidRDefault="00C76014" w:rsidP="00484EE1">
      <w:pPr>
        <w:numPr>
          <w:ilvl w:val="1"/>
          <w:numId w:val="4"/>
        </w:numPr>
        <w:tabs>
          <w:tab w:val="clear" w:pos="720"/>
          <w:tab w:val="num" w:pos="840"/>
        </w:tabs>
        <w:ind w:left="0" w:firstLine="360"/>
        <w:jc w:val="both"/>
        <w:rPr>
          <w:lang w:val="uk-UA"/>
        </w:rPr>
      </w:pPr>
      <w:r w:rsidRPr="00D74AEC">
        <w:rPr>
          <w:lang w:val="uk-UA"/>
        </w:rPr>
        <w:t xml:space="preserve">З моменту вступу Угоди в силу, </w:t>
      </w:r>
      <w:r w:rsidR="005E7B3C" w:rsidRPr="00D74AEC">
        <w:rPr>
          <w:lang w:val="uk-UA"/>
        </w:rPr>
        <w:t>Ліцензіар</w:t>
      </w:r>
      <w:r w:rsidRPr="00D74AEC">
        <w:rPr>
          <w:lang w:val="uk-UA"/>
        </w:rPr>
        <w:t xml:space="preserve"> надає </w:t>
      </w:r>
      <w:r w:rsidR="005E7B3C" w:rsidRPr="00D74AEC">
        <w:rPr>
          <w:lang w:val="uk-UA"/>
        </w:rPr>
        <w:t>Ліцензіат</w:t>
      </w:r>
      <w:r w:rsidR="00F87353" w:rsidRPr="00D74AEC">
        <w:rPr>
          <w:lang w:val="uk-UA"/>
        </w:rPr>
        <w:t>у</w:t>
      </w:r>
      <w:r w:rsidRPr="00D74AEC">
        <w:rPr>
          <w:lang w:val="uk-UA"/>
        </w:rPr>
        <w:t xml:space="preserve"> </w:t>
      </w:r>
      <w:r w:rsidR="007D4F0E" w:rsidRPr="00D74AEC">
        <w:rPr>
          <w:lang w:val="uk-UA"/>
        </w:rPr>
        <w:t>не виключне</w:t>
      </w:r>
      <w:r w:rsidRPr="00D74AEC">
        <w:rPr>
          <w:lang w:val="uk-UA"/>
        </w:rPr>
        <w:t>, безстрокове право (Ліцензію) на використання Програми, без дозволу передачі цього права</w:t>
      </w:r>
      <w:r w:rsidR="0004520A" w:rsidRPr="00D74AEC">
        <w:rPr>
          <w:lang w:val="uk-UA"/>
        </w:rPr>
        <w:t xml:space="preserve"> третім особам.</w:t>
      </w:r>
    </w:p>
    <w:p w:rsidR="0004520A" w:rsidRPr="00D74AEC" w:rsidRDefault="00C76014" w:rsidP="00484EE1">
      <w:pPr>
        <w:numPr>
          <w:ilvl w:val="1"/>
          <w:numId w:val="4"/>
        </w:numPr>
        <w:tabs>
          <w:tab w:val="clear" w:pos="720"/>
          <w:tab w:val="num" w:pos="840"/>
        </w:tabs>
        <w:ind w:left="0" w:firstLine="360"/>
        <w:jc w:val="both"/>
        <w:rPr>
          <w:lang w:val="uk-UA"/>
        </w:rPr>
      </w:pPr>
      <w:r w:rsidRPr="00D74AEC">
        <w:rPr>
          <w:lang w:val="uk-UA"/>
        </w:rPr>
        <w:t>Ви</w:t>
      </w:r>
      <w:r w:rsidR="0004520A" w:rsidRPr="00D74AEC">
        <w:rPr>
          <w:lang w:val="uk-UA"/>
        </w:rPr>
        <w:t>користання Програми передбачає:</w:t>
      </w:r>
    </w:p>
    <w:p w:rsidR="0004520A" w:rsidRPr="00D74AEC" w:rsidRDefault="008034F2" w:rsidP="00451407">
      <w:pPr>
        <w:numPr>
          <w:ilvl w:val="0"/>
          <w:numId w:val="2"/>
        </w:numPr>
        <w:jc w:val="both"/>
        <w:rPr>
          <w:lang w:val="uk-UA"/>
        </w:rPr>
      </w:pPr>
      <w:r w:rsidRPr="00D74AEC">
        <w:rPr>
          <w:lang w:val="uk-UA"/>
        </w:rPr>
        <w:t>в</w:t>
      </w:r>
      <w:r w:rsidR="00C76014" w:rsidRPr="00D74AEC">
        <w:rPr>
          <w:lang w:val="uk-UA"/>
        </w:rPr>
        <w:t>становлення</w:t>
      </w:r>
      <w:r w:rsidR="001E0330" w:rsidRPr="00D74AEC">
        <w:rPr>
          <w:lang w:val="uk-UA"/>
        </w:rPr>
        <w:t xml:space="preserve"> </w:t>
      </w:r>
      <w:r w:rsidR="00C76014" w:rsidRPr="00D74AEC">
        <w:rPr>
          <w:lang w:val="uk-UA"/>
        </w:rPr>
        <w:t xml:space="preserve"> і використання </w:t>
      </w:r>
      <w:r w:rsidR="001A3BCA">
        <w:rPr>
          <w:lang w:val="uk-UA"/>
        </w:rPr>
        <w:t>б</w:t>
      </w:r>
      <w:r w:rsidR="00C76014" w:rsidRPr="00D74AEC">
        <w:rPr>
          <w:lang w:val="uk-UA"/>
        </w:rPr>
        <w:t xml:space="preserve">ази даних </w:t>
      </w:r>
      <w:r w:rsidR="002561A8">
        <w:rPr>
          <w:lang w:val="uk-UA"/>
        </w:rPr>
        <w:t xml:space="preserve">в </w:t>
      </w:r>
      <w:r w:rsidR="009972FE" w:rsidRPr="00D74AEC">
        <w:rPr>
          <w:lang w:val="uk-UA"/>
        </w:rPr>
        <w:t>кількості</w:t>
      </w:r>
      <w:r w:rsidR="0004520A" w:rsidRPr="00D74AEC">
        <w:rPr>
          <w:lang w:val="uk-UA"/>
        </w:rPr>
        <w:t xml:space="preserve"> </w:t>
      </w:r>
      <w:r w:rsidR="002561A8">
        <w:rPr>
          <w:lang w:val="uk-UA"/>
        </w:rPr>
        <w:t xml:space="preserve">30 (тридцять) інсталяцій на </w:t>
      </w:r>
      <w:r w:rsidR="0004520A" w:rsidRPr="00D74AEC">
        <w:rPr>
          <w:lang w:val="uk-UA"/>
        </w:rPr>
        <w:t>комп'ютер</w:t>
      </w:r>
      <w:r w:rsidR="002561A8">
        <w:rPr>
          <w:lang w:val="uk-UA"/>
        </w:rPr>
        <w:t>ах</w:t>
      </w:r>
      <w:r w:rsidR="0004520A" w:rsidRPr="00D74AEC">
        <w:rPr>
          <w:lang w:val="uk-UA"/>
        </w:rPr>
        <w:t xml:space="preserve"> </w:t>
      </w:r>
      <w:r w:rsidR="005E7B3C" w:rsidRPr="00D74AEC">
        <w:rPr>
          <w:lang w:val="uk-UA"/>
        </w:rPr>
        <w:t>Ліцензіат</w:t>
      </w:r>
      <w:r w:rsidR="0004520A" w:rsidRPr="00D74AEC">
        <w:rPr>
          <w:lang w:val="uk-UA"/>
        </w:rPr>
        <w:t>а;</w:t>
      </w:r>
    </w:p>
    <w:p w:rsidR="0004520A" w:rsidRDefault="001E0330" w:rsidP="00451407">
      <w:pPr>
        <w:numPr>
          <w:ilvl w:val="0"/>
          <w:numId w:val="2"/>
        </w:numPr>
        <w:jc w:val="both"/>
        <w:rPr>
          <w:lang w:val="uk-UA"/>
        </w:rPr>
      </w:pPr>
      <w:r w:rsidRPr="00D74AEC">
        <w:rPr>
          <w:lang w:val="uk-UA"/>
        </w:rPr>
        <w:t>в</w:t>
      </w:r>
      <w:r w:rsidR="00C76014" w:rsidRPr="00D74AEC">
        <w:rPr>
          <w:lang w:val="uk-UA"/>
        </w:rPr>
        <w:t>становлення</w:t>
      </w:r>
      <w:r w:rsidRPr="00D74AEC">
        <w:rPr>
          <w:lang w:val="uk-UA"/>
        </w:rPr>
        <w:t xml:space="preserve"> </w:t>
      </w:r>
      <w:r w:rsidR="00C76014" w:rsidRPr="00D74AEC">
        <w:rPr>
          <w:lang w:val="uk-UA"/>
        </w:rPr>
        <w:t xml:space="preserve">і використання </w:t>
      </w:r>
      <w:r w:rsidR="009972FE" w:rsidRPr="00D74AEC">
        <w:rPr>
          <w:lang w:val="uk-UA"/>
        </w:rPr>
        <w:t xml:space="preserve"> </w:t>
      </w:r>
      <w:r w:rsidR="00BA1DA3">
        <w:rPr>
          <w:lang w:val="uk-UA"/>
        </w:rPr>
        <w:t>с</w:t>
      </w:r>
      <w:r w:rsidR="009972FE" w:rsidRPr="00D74AEC">
        <w:rPr>
          <w:lang w:val="uk-UA"/>
        </w:rPr>
        <w:t>ервер</w:t>
      </w:r>
      <w:r w:rsidR="00BA1DA3">
        <w:rPr>
          <w:lang w:val="uk-UA"/>
        </w:rPr>
        <w:t>ної частини</w:t>
      </w:r>
      <w:r w:rsidR="009972FE" w:rsidRPr="00D74AEC">
        <w:rPr>
          <w:lang w:val="uk-UA"/>
        </w:rPr>
        <w:t xml:space="preserve"> </w:t>
      </w:r>
      <w:r w:rsidR="002561A8">
        <w:rPr>
          <w:lang w:val="uk-UA"/>
        </w:rPr>
        <w:t xml:space="preserve">в </w:t>
      </w:r>
      <w:r w:rsidR="002561A8" w:rsidRPr="00D74AEC">
        <w:rPr>
          <w:lang w:val="uk-UA"/>
        </w:rPr>
        <w:t xml:space="preserve">кількості </w:t>
      </w:r>
      <w:r w:rsidR="002561A8">
        <w:rPr>
          <w:lang w:val="uk-UA"/>
        </w:rPr>
        <w:t xml:space="preserve">30 (тридцять) інсталяцій на </w:t>
      </w:r>
      <w:r w:rsidR="002561A8" w:rsidRPr="00D74AEC">
        <w:rPr>
          <w:lang w:val="uk-UA"/>
        </w:rPr>
        <w:t>комп'ютер</w:t>
      </w:r>
      <w:r w:rsidR="002561A8">
        <w:rPr>
          <w:lang w:val="uk-UA"/>
        </w:rPr>
        <w:t>ах</w:t>
      </w:r>
      <w:r w:rsidR="0004520A" w:rsidRPr="00D74AEC">
        <w:rPr>
          <w:lang w:val="uk-UA"/>
        </w:rPr>
        <w:t xml:space="preserve"> </w:t>
      </w:r>
      <w:r w:rsidR="005E7B3C" w:rsidRPr="00D74AEC">
        <w:rPr>
          <w:lang w:val="uk-UA"/>
        </w:rPr>
        <w:t>Ліцензіат</w:t>
      </w:r>
      <w:r w:rsidR="0004520A" w:rsidRPr="00D74AEC">
        <w:rPr>
          <w:lang w:val="uk-UA"/>
        </w:rPr>
        <w:t>а;</w:t>
      </w:r>
    </w:p>
    <w:p w:rsidR="00434A79" w:rsidRPr="00D74AEC" w:rsidRDefault="00434A79" w:rsidP="00434A79">
      <w:pPr>
        <w:numPr>
          <w:ilvl w:val="0"/>
          <w:numId w:val="2"/>
        </w:numPr>
        <w:jc w:val="both"/>
        <w:rPr>
          <w:lang w:val="uk-UA"/>
        </w:rPr>
      </w:pPr>
      <w:r w:rsidRPr="00D74AEC">
        <w:rPr>
          <w:lang w:val="uk-UA"/>
        </w:rPr>
        <w:t xml:space="preserve">встановлення і використання  </w:t>
      </w:r>
      <w:r>
        <w:rPr>
          <w:lang w:val="uk-UA"/>
        </w:rPr>
        <w:t>клієнта</w:t>
      </w:r>
      <w:r w:rsidRPr="00D74AEC">
        <w:rPr>
          <w:lang w:val="uk-UA"/>
        </w:rPr>
        <w:t xml:space="preserve"> на будь-якій кількості комп'ютерів Ліцензіата;</w:t>
      </w:r>
    </w:p>
    <w:p w:rsidR="0004520A" w:rsidRPr="00D74AEC" w:rsidRDefault="009972FE" w:rsidP="00451407">
      <w:pPr>
        <w:numPr>
          <w:ilvl w:val="0"/>
          <w:numId w:val="2"/>
        </w:numPr>
        <w:jc w:val="both"/>
        <w:rPr>
          <w:lang w:val="uk-UA"/>
        </w:rPr>
      </w:pPr>
      <w:r w:rsidRPr="00D74AEC">
        <w:rPr>
          <w:lang w:val="uk-UA"/>
        </w:rPr>
        <w:t>с</w:t>
      </w:r>
      <w:r w:rsidR="00C76014" w:rsidRPr="00D74AEC">
        <w:rPr>
          <w:lang w:val="uk-UA"/>
        </w:rPr>
        <w:t xml:space="preserve">творення </w:t>
      </w:r>
      <w:r w:rsidR="005E7B3C" w:rsidRPr="00D74AEC">
        <w:rPr>
          <w:lang w:val="uk-UA"/>
        </w:rPr>
        <w:t>Ліцензіат</w:t>
      </w:r>
      <w:r w:rsidRPr="00D74AEC">
        <w:rPr>
          <w:lang w:val="uk-UA"/>
        </w:rPr>
        <w:t>о</w:t>
      </w:r>
      <w:r w:rsidR="00C76014" w:rsidRPr="00D74AEC">
        <w:rPr>
          <w:lang w:val="uk-UA"/>
        </w:rPr>
        <w:t>м резервних і архівних копій Програми (</w:t>
      </w:r>
      <w:r w:rsidR="00BA1DA3">
        <w:rPr>
          <w:lang w:val="uk-UA"/>
        </w:rPr>
        <w:t>б</w:t>
      </w:r>
      <w:r w:rsidR="00C76014" w:rsidRPr="00D74AEC">
        <w:rPr>
          <w:lang w:val="uk-UA"/>
        </w:rPr>
        <w:t>ази дан</w:t>
      </w:r>
      <w:r w:rsidR="0004520A" w:rsidRPr="00D74AEC">
        <w:rPr>
          <w:lang w:val="uk-UA"/>
        </w:rPr>
        <w:t>их</w:t>
      </w:r>
      <w:r w:rsidR="00112A9C" w:rsidRPr="00D74AEC">
        <w:rPr>
          <w:lang w:val="uk-UA"/>
        </w:rPr>
        <w:t xml:space="preserve">, </w:t>
      </w:r>
      <w:r w:rsidR="00B37C80">
        <w:rPr>
          <w:lang w:val="uk-UA"/>
        </w:rPr>
        <w:t>с</w:t>
      </w:r>
      <w:r w:rsidR="00112A9C" w:rsidRPr="00D74AEC">
        <w:rPr>
          <w:lang w:val="uk-UA"/>
        </w:rPr>
        <w:t>ервер</w:t>
      </w:r>
      <w:r w:rsidR="00B37C80">
        <w:rPr>
          <w:lang w:val="uk-UA"/>
        </w:rPr>
        <w:t>ної частини</w:t>
      </w:r>
      <w:r w:rsidR="00112A9C" w:rsidRPr="00D74AEC">
        <w:rPr>
          <w:lang w:val="uk-UA"/>
        </w:rPr>
        <w:t xml:space="preserve"> та </w:t>
      </w:r>
      <w:r w:rsidR="00B37C80">
        <w:rPr>
          <w:lang w:val="uk-UA"/>
        </w:rPr>
        <w:t>к</w:t>
      </w:r>
      <w:r w:rsidR="00112A9C" w:rsidRPr="00D74AEC">
        <w:rPr>
          <w:lang w:val="uk-UA"/>
        </w:rPr>
        <w:t>лієнта</w:t>
      </w:r>
      <w:r w:rsidR="0004520A" w:rsidRPr="00D74AEC">
        <w:rPr>
          <w:lang w:val="uk-UA"/>
        </w:rPr>
        <w:t>)</w:t>
      </w:r>
      <w:r w:rsidR="00112A9C" w:rsidRPr="00D74AEC">
        <w:rPr>
          <w:lang w:val="uk-UA"/>
        </w:rPr>
        <w:t>;</w:t>
      </w:r>
    </w:p>
    <w:p w:rsidR="000C4A2A" w:rsidRDefault="001E0330" w:rsidP="00451407">
      <w:pPr>
        <w:numPr>
          <w:ilvl w:val="0"/>
          <w:numId w:val="2"/>
        </w:numPr>
        <w:jc w:val="both"/>
        <w:rPr>
          <w:lang w:val="uk-UA"/>
        </w:rPr>
      </w:pPr>
      <w:r w:rsidRPr="00D74AEC">
        <w:rPr>
          <w:lang w:val="uk-UA"/>
        </w:rPr>
        <w:t xml:space="preserve"> </w:t>
      </w:r>
      <w:r w:rsidR="009972FE" w:rsidRPr="00D74AEC">
        <w:rPr>
          <w:lang w:val="uk-UA"/>
        </w:rPr>
        <w:t>в</w:t>
      </w:r>
      <w:r w:rsidR="00C76014" w:rsidRPr="00D74AEC">
        <w:rPr>
          <w:lang w:val="uk-UA"/>
        </w:rPr>
        <w:t xml:space="preserve">становлення і використання пакетів оновлення Програми, що їх може випускати </w:t>
      </w:r>
      <w:r w:rsidR="005E7B3C" w:rsidRPr="00D74AEC">
        <w:rPr>
          <w:lang w:val="uk-UA"/>
        </w:rPr>
        <w:t>Ліцензіар</w:t>
      </w:r>
      <w:r w:rsidR="00BF7754" w:rsidRPr="00D74AEC">
        <w:rPr>
          <w:lang w:val="uk-UA"/>
        </w:rPr>
        <w:t xml:space="preserve">, під час дії договору про супроводження </w:t>
      </w:r>
      <w:r w:rsidR="00517D7A">
        <w:rPr>
          <w:lang w:val="uk-UA"/>
        </w:rPr>
        <w:t>або технічн</w:t>
      </w:r>
      <w:r w:rsidR="00322BAC">
        <w:rPr>
          <w:lang w:val="uk-UA"/>
        </w:rPr>
        <w:t>у</w:t>
      </w:r>
      <w:r w:rsidR="00517D7A">
        <w:rPr>
          <w:lang w:val="uk-UA"/>
        </w:rPr>
        <w:t xml:space="preserve"> підтримк</w:t>
      </w:r>
      <w:r w:rsidR="00322BAC">
        <w:rPr>
          <w:lang w:val="uk-UA"/>
        </w:rPr>
        <w:t>у</w:t>
      </w:r>
      <w:r w:rsidR="00517D7A">
        <w:rPr>
          <w:lang w:val="uk-UA"/>
        </w:rPr>
        <w:t xml:space="preserve"> </w:t>
      </w:r>
      <w:r w:rsidR="00BF7754" w:rsidRPr="00D74AEC">
        <w:rPr>
          <w:lang w:val="uk-UA"/>
        </w:rPr>
        <w:t>Програми Ліцензіаром</w:t>
      </w:r>
      <w:r w:rsidR="000C4A2A">
        <w:rPr>
          <w:lang w:val="uk-UA"/>
        </w:rPr>
        <w:t>;</w:t>
      </w:r>
    </w:p>
    <w:p w:rsidR="00C06E78" w:rsidRDefault="000C4A2A" w:rsidP="00451407">
      <w:pPr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тиражування та використання експлуатаційної документації</w:t>
      </w:r>
      <w:r w:rsidR="00426075">
        <w:rPr>
          <w:lang w:val="uk-UA"/>
        </w:rPr>
        <w:t xml:space="preserve"> для персоналу Ліцензіата</w:t>
      </w:r>
      <w:r w:rsidR="00C06E78" w:rsidRPr="00D74AEC">
        <w:rPr>
          <w:lang w:val="uk-UA"/>
        </w:rPr>
        <w:t>.</w:t>
      </w:r>
    </w:p>
    <w:p w:rsidR="00FF2B00" w:rsidRPr="00D74AEC" w:rsidRDefault="005A1EB8" w:rsidP="00FF2B00">
      <w:pPr>
        <w:numPr>
          <w:ilvl w:val="1"/>
          <w:numId w:val="4"/>
        </w:numPr>
        <w:tabs>
          <w:tab w:val="clear" w:pos="720"/>
          <w:tab w:val="num" w:pos="840"/>
        </w:tabs>
        <w:ind w:left="0" w:firstLine="360"/>
        <w:jc w:val="both"/>
        <w:rPr>
          <w:lang w:val="uk-UA"/>
        </w:rPr>
      </w:pPr>
      <w:r>
        <w:rPr>
          <w:lang w:val="uk-UA"/>
        </w:rPr>
        <w:t xml:space="preserve">Ліцензіат може використовувати на власний розсуд </w:t>
      </w:r>
      <w:r w:rsidR="00644F01">
        <w:rPr>
          <w:lang w:val="uk-UA"/>
        </w:rPr>
        <w:t xml:space="preserve">(копіювати, експортувати в інший формат, передавати третім особам) </w:t>
      </w:r>
      <w:r>
        <w:rPr>
          <w:lang w:val="uk-UA"/>
        </w:rPr>
        <w:t>д</w:t>
      </w:r>
      <w:r w:rsidR="00FF2B00">
        <w:rPr>
          <w:lang w:val="uk-UA"/>
        </w:rPr>
        <w:t xml:space="preserve">ані, що зберігаються в базі даних </w:t>
      </w:r>
      <w:r>
        <w:rPr>
          <w:lang w:val="uk-UA"/>
        </w:rPr>
        <w:t>П</w:t>
      </w:r>
      <w:r w:rsidR="00FF2B00">
        <w:rPr>
          <w:lang w:val="uk-UA"/>
        </w:rPr>
        <w:t>рограми</w:t>
      </w:r>
      <w:r>
        <w:rPr>
          <w:lang w:val="uk-UA"/>
        </w:rPr>
        <w:t>.</w:t>
      </w:r>
    </w:p>
    <w:p w:rsidR="00A178F6" w:rsidRPr="004F2836" w:rsidRDefault="00A178F6" w:rsidP="00A178F6">
      <w:pPr>
        <w:pStyle w:val="1"/>
        <w:numPr>
          <w:ilvl w:val="0"/>
          <w:numId w:val="4"/>
        </w:numPr>
        <w:spacing w:before="120" w:after="120"/>
        <w:ind w:left="714" w:hanging="35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Обов’язки Ліцензіата</w:t>
      </w:r>
    </w:p>
    <w:p w:rsidR="00A178F6" w:rsidRPr="00D74AEC" w:rsidRDefault="00A178F6" w:rsidP="00A178F6">
      <w:pPr>
        <w:ind w:firstLine="357"/>
        <w:rPr>
          <w:lang w:val="uk-UA"/>
        </w:rPr>
      </w:pPr>
      <w:r w:rsidRPr="00D74AEC">
        <w:rPr>
          <w:lang w:val="uk-UA"/>
        </w:rPr>
        <w:t xml:space="preserve">Ліцензіат </w:t>
      </w:r>
      <w:r>
        <w:rPr>
          <w:lang w:val="uk-UA"/>
        </w:rPr>
        <w:t>зобов’язується</w:t>
      </w:r>
      <w:r w:rsidRPr="00D74AEC">
        <w:rPr>
          <w:lang w:val="uk-UA"/>
        </w:rPr>
        <w:t>:</w:t>
      </w:r>
    </w:p>
    <w:p w:rsidR="001326BE" w:rsidRDefault="001326BE" w:rsidP="001326BE">
      <w:pPr>
        <w:numPr>
          <w:ilvl w:val="1"/>
          <w:numId w:val="4"/>
        </w:numPr>
        <w:tabs>
          <w:tab w:val="clear" w:pos="720"/>
          <w:tab w:val="num" w:pos="840"/>
        </w:tabs>
        <w:ind w:left="0" w:firstLine="360"/>
        <w:jc w:val="both"/>
        <w:rPr>
          <w:lang w:val="uk-UA"/>
        </w:rPr>
      </w:pPr>
      <w:r>
        <w:rPr>
          <w:lang w:val="uk-UA"/>
        </w:rPr>
        <w:t>Використовувати Програму в режимі промислової експлуатації, що має підтверджуватись відповідними наказами про введення в промислову експлуатацію Програми та фактичним її використанням на об’єктах Ліцензіата.</w:t>
      </w:r>
    </w:p>
    <w:p w:rsidR="000446C8" w:rsidRDefault="000446C8" w:rsidP="00A178F6">
      <w:pPr>
        <w:numPr>
          <w:ilvl w:val="1"/>
          <w:numId w:val="4"/>
        </w:numPr>
        <w:tabs>
          <w:tab w:val="clear" w:pos="720"/>
          <w:tab w:val="num" w:pos="840"/>
        </w:tabs>
        <w:ind w:left="0" w:firstLine="360"/>
        <w:jc w:val="both"/>
        <w:rPr>
          <w:lang w:val="uk-UA"/>
        </w:rPr>
      </w:pPr>
      <w:r>
        <w:rPr>
          <w:lang w:val="uk-UA"/>
        </w:rPr>
        <w:t>Виконувати всі умови Угод</w:t>
      </w:r>
      <w:r w:rsidR="00C80195">
        <w:rPr>
          <w:lang w:val="uk-UA"/>
        </w:rPr>
        <w:t>и.</w:t>
      </w:r>
    </w:p>
    <w:p w:rsidR="00A178F6" w:rsidRDefault="00A178F6" w:rsidP="00A178F6">
      <w:pPr>
        <w:numPr>
          <w:ilvl w:val="1"/>
          <w:numId w:val="4"/>
        </w:numPr>
        <w:tabs>
          <w:tab w:val="clear" w:pos="720"/>
          <w:tab w:val="num" w:pos="840"/>
        </w:tabs>
        <w:ind w:left="0" w:firstLine="360"/>
        <w:jc w:val="both"/>
        <w:rPr>
          <w:lang w:val="uk-UA"/>
        </w:rPr>
      </w:pPr>
      <w:r>
        <w:rPr>
          <w:lang w:val="uk-UA"/>
        </w:rPr>
        <w:t xml:space="preserve">Забезпечувати тільки санкціоноване використання </w:t>
      </w:r>
      <w:r w:rsidR="00D07C1A">
        <w:rPr>
          <w:lang w:val="uk-UA"/>
        </w:rPr>
        <w:t xml:space="preserve">кожної копії </w:t>
      </w:r>
      <w:r>
        <w:rPr>
          <w:lang w:val="uk-UA"/>
        </w:rPr>
        <w:t>Програми</w:t>
      </w:r>
      <w:r w:rsidR="00D07C1A">
        <w:rPr>
          <w:lang w:val="uk-UA"/>
        </w:rPr>
        <w:t xml:space="preserve"> (як на місці, так і в віддаленому режимі)</w:t>
      </w:r>
      <w:r w:rsidR="00C80195">
        <w:rPr>
          <w:lang w:val="uk-UA"/>
        </w:rPr>
        <w:t xml:space="preserve"> відповідно до Угоди.</w:t>
      </w:r>
    </w:p>
    <w:p w:rsidR="00853162" w:rsidRPr="00D74AEC" w:rsidRDefault="00787C41" w:rsidP="00A178F6">
      <w:pPr>
        <w:numPr>
          <w:ilvl w:val="1"/>
          <w:numId w:val="4"/>
        </w:numPr>
        <w:tabs>
          <w:tab w:val="clear" w:pos="720"/>
          <w:tab w:val="num" w:pos="840"/>
        </w:tabs>
        <w:ind w:left="0" w:firstLine="360"/>
        <w:jc w:val="both"/>
        <w:rPr>
          <w:lang w:val="uk-UA"/>
        </w:rPr>
      </w:pPr>
      <w:r>
        <w:rPr>
          <w:lang w:val="uk-UA"/>
        </w:rPr>
        <w:t>Протягом</w:t>
      </w:r>
      <w:r w:rsidR="000446C8">
        <w:rPr>
          <w:lang w:val="uk-UA"/>
        </w:rPr>
        <w:t xml:space="preserve"> 10 днів після закінчення дії </w:t>
      </w:r>
      <w:r w:rsidR="002F06BA">
        <w:rPr>
          <w:lang w:val="uk-UA"/>
        </w:rPr>
        <w:t>ліцензії на Програму</w:t>
      </w:r>
      <w:r w:rsidR="000446C8">
        <w:rPr>
          <w:lang w:val="uk-UA"/>
        </w:rPr>
        <w:t xml:space="preserve"> знищити всі копії </w:t>
      </w:r>
      <w:r w:rsidR="002F06BA">
        <w:rPr>
          <w:lang w:val="uk-UA"/>
        </w:rPr>
        <w:t>П</w:t>
      </w:r>
      <w:r w:rsidR="00E92C03">
        <w:rPr>
          <w:lang w:val="uk-UA"/>
        </w:rPr>
        <w:t>рограми та її складові частини.</w:t>
      </w:r>
    </w:p>
    <w:p w:rsidR="0004520A" w:rsidRPr="004F2836" w:rsidRDefault="004F2836" w:rsidP="00484EE1">
      <w:pPr>
        <w:pStyle w:val="1"/>
        <w:numPr>
          <w:ilvl w:val="0"/>
          <w:numId w:val="4"/>
        </w:numPr>
        <w:spacing w:before="120" w:after="120"/>
        <w:ind w:left="714" w:hanging="35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Ліцензійні обмеження</w:t>
      </w:r>
    </w:p>
    <w:p w:rsidR="00BF7754" w:rsidRPr="00D74AEC" w:rsidRDefault="005E7B3C" w:rsidP="00451407">
      <w:pPr>
        <w:ind w:firstLine="357"/>
        <w:rPr>
          <w:lang w:val="uk-UA"/>
        </w:rPr>
      </w:pPr>
      <w:r w:rsidRPr="00D74AEC">
        <w:rPr>
          <w:lang w:val="uk-UA"/>
        </w:rPr>
        <w:t>Ліцензіат</w:t>
      </w:r>
      <w:r w:rsidR="00C76014" w:rsidRPr="00D74AEC">
        <w:rPr>
          <w:lang w:val="uk-UA"/>
        </w:rPr>
        <w:t xml:space="preserve"> не має права:</w:t>
      </w:r>
    </w:p>
    <w:p w:rsidR="00B775A8" w:rsidRPr="00D74AEC" w:rsidRDefault="00C76014" w:rsidP="00451407">
      <w:pPr>
        <w:numPr>
          <w:ilvl w:val="1"/>
          <w:numId w:val="4"/>
        </w:numPr>
        <w:tabs>
          <w:tab w:val="clear" w:pos="720"/>
          <w:tab w:val="num" w:pos="840"/>
        </w:tabs>
        <w:ind w:left="0" w:firstLine="360"/>
        <w:jc w:val="both"/>
        <w:rPr>
          <w:lang w:val="uk-UA"/>
        </w:rPr>
      </w:pPr>
      <w:r w:rsidRPr="00D74AEC">
        <w:rPr>
          <w:lang w:val="uk-UA"/>
        </w:rPr>
        <w:t>Розповсюджувати копії Програми</w:t>
      </w:r>
      <w:r w:rsidR="00722700" w:rsidRPr="00D74AEC">
        <w:rPr>
          <w:lang w:val="uk-UA"/>
        </w:rPr>
        <w:t xml:space="preserve"> або</w:t>
      </w:r>
      <w:r w:rsidRPr="00D74AEC">
        <w:rPr>
          <w:lang w:val="uk-UA"/>
        </w:rPr>
        <w:t xml:space="preserve"> її складов</w:t>
      </w:r>
      <w:r w:rsidR="00722700" w:rsidRPr="00D74AEC">
        <w:rPr>
          <w:lang w:val="uk-UA"/>
        </w:rPr>
        <w:t>і</w:t>
      </w:r>
      <w:r w:rsidRPr="00D74AEC">
        <w:rPr>
          <w:lang w:val="uk-UA"/>
        </w:rPr>
        <w:t xml:space="preserve"> частин</w:t>
      </w:r>
      <w:r w:rsidR="00722700" w:rsidRPr="00D74AEC">
        <w:rPr>
          <w:lang w:val="uk-UA"/>
        </w:rPr>
        <w:t>и</w:t>
      </w:r>
      <w:r w:rsidR="00152C13">
        <w:rPr>
          <w:lang w:val="uk-UA"/>
        </w:rPr>
        <w:t xml:space="preserve"> поза межами організації Ліцензіата</w:t>
      </w:r>
      <w:r w:rsidRPr="00D74AEC">
        <w:rPr>
          <w:lang w:val="uk-UA"/>
        </w:rPr>
        <w:t>. Всі частини Програми</w:t>
      </w:r>
      <w:r w:rsidR="00722700" w:rsidRPr="00D74AEC">
        <w:rPr>
          <w:lang w:val="uk-UA"/>
        </w:rPr>
        <w:t xml:space="preserve"> </w:t>
      </w:r>
      <w:r w:rsidRPr="00D74AEC">
        <w:rPr>
          <w:lang w:val="uk-UA"/>
        </w:rPr>
        <w:t>є складовими Програми і підпадають під дію цієї Угоди.</w:t>
      </w:r>
    </w:p>
    <w:p w:rsidR="00451407" w:rsidRDefault="00B775A8" w:rsidP="00451407">
      <w:pPr>
        <w:numPr>
          <w:ilvl w:val="1"/>
          <w:numId w:val="4"/>
        </w:numPr>
        <w:tabs>
          <w:tab w:val="clear" w:pos="720"/>
          <w:tab w:val="num" w:pos="840"/>
        </w:tabs>
        <w:ind w:left="0" w:firstLine="360"/>
        <w:jc w:val="both"/>
        <w:rPr>
          <w:lang w:val="uk-UA"/>
        </w:rPr>
      </w:pPr>
      <w:r w:rsidRPr="00D74AEC">
        <w:rPr>
          <w:lang w:val="uk-UA"/>
        </w:rPr>
        <w:t>Декомпілювати</w:t>
      </w:r>
      <w:r w:rsidR="00152C13">
        <w:rPr>
          <w:lang w:val="uk-UA"/>
        </w:rPr>
        <w:t xml:space="preserve"> або </w:t>
      </w:r>
      <w:r w:rsidR="000B7642">
        <w:rPr>
          <w:lang w:val="uk-UA"/>
        </w:rPr>
        <w:t>диза</w:t>
      </w:r>
      <w:r w:rsidR="000B7642" w:rsidRPr="00D74AEC">
        <w:rPr>
          <w:lang w:val="uk-UA"/>
        </w:rPr>
        <w:t>семблювати</w:t>
      </w:r>
      <w:r w:rsidRPr="00D74AEC">
        <w:rPr>
          <w:lang w:val="uk-UA"/>
        </w:rPr>
        <w:t xml:space="preserve"> Програму або її складові частини.</w:t>
      </w:r>
    </w:p>
    <w:p w:rsidR="00BD0F6B" w:rsidRDefault="00BD0F6B" w:rsidP="00451407">
      <w:pPr>
        <w:numPr>
          <w:ilvl w:val="1"/>
          <w:numId w:val="4"/>
        </w:numPr>
        <w:tabs>
          <w:tab w:val="clear" w:pos="720"/>
          <w:tab w:val="num" w:pos="840"/>
        </w:tabs>
        <w:ind w:left="0" w:firstLine="360"/>
        <w:jc w:val="both"/>
        <w:rPr>
          <w:lang w:val="uk-UA"/>
        </w:rPr>
      </w:pPr>
      <w:r>
        <w:rPr>
          <w:lang w:val="uk-UA"/>
        </w:rPr>
        <w:t>Вносити несанкціоновані зміни в Програму, включаючи її складові частини.</w:t>
      </w:r>
    </w:p>
    <w:p w:rsidR="005A1C63" w:rsidRDefault="00C76014" w:rsidP="00451407">
      <w:pPr>
        <w:numPr>
          <w:ilvl w:val="1"/>
          <w:numId w:val="4"/>
        </w:numPr>
        <w:tabs>
          <w:tab w:val="clear" w:pos="720"/>
          <w:tab w:val="num" w:pos="840"/>
        </w:tabs>
        <w:ind w:left="0" w:firstLine="360"/>
        <w:jc w:val="both"/>
        <w:rPr>
          <w:lang w:val="uk-UA"/>
        </w:rPr>
      </w:pPr>
      <w:r w:rsidRPr="00D74AEC">
        <w:rPr>
          <w:lang w:val="uk-UA"/>
        </w:rPr>
        <w:t>Перепрод</w:t>
      </w:r>
      <w:r w:rsidR="00B775A8" w:rsidRPr="00D74AEC">
        <w:rPr>
          <w:lang w:val="uk-UA"/>
        </w:rPr>
        <w:t>а</w:t>
      </w:r>
      <w:r w:rsidRPr="00D74AEC">
        <w:rPr>
          <w:lang w:val="uk-UA"/>
        </w:rPr>
        <w:t>вати, здавати Програму в оренду</w:t>
      </w:r>
      <w:r w:rsidR="00152C13">
        <w:rPr>
          <w:lang w:val="uk-UA"/>
        </w:rPr>
        <w:t>,</w:t>
      </w:r>
      <w:r w:rsidRPr="00D74AEC">
        <w:rPr>
          <w:lang w:val="uk-UA"/>
        </w:rPr>
        <w:t xml:space="preserve"> лізинг</w:t>
      </w:r>
      <w:r w:rsidR="00547CCB">
        <w:rPr>
          <w:lang w:val="uk-UA"/>
        </w:rPr>
        <w:t>,</w:t>
      </w:r>
      <w:r w:rsidRPr="00D74AEC">
        <w:rPr>
          <w:lang w:val="uk-UA"/>
        </w:rPr>
        <w:t xml:space="preserve"> </w:t>
      </w:r>
      <w:r w:rsidR="00547CCB">
        <w:rPr>
          <w:lang w:val="uk-UA"/>
        </w:rPr>
        <w:t>або</w:t>
      </w:r>
      <w:r w:rsidRPr="00D74AEC">
        <w:rPr>
          <w:lang w:val="uk-UA"/>
        </w:rPr>
        <w:t xml:space="preserve"> в інший спосіб передавати права на використання Програми третім особам.</w:t>
      </w:r>
    </w:p>
    <w:p w:rsidR="00B775A8" w:rsidRPr="00D74AEC" w:rsidRDefault="00C76014" w:rsidP="00451407">
      <w:pPr>
        <w:numPr>
          <w:ilvl w:val="1"/>
          <w:numId w:val="4"/>
        </w:numPr>
        <w:tabs>
          <w:tab w:val="clear" w:pos="720"/>
          <w:tab w:val="num" w:pos="840"/>
        </w:tabs>
        <w:ind w:left="0" w:firstLine="360"/>
        <w:jc w:val="both"/>
        <w:rPr>
          <w:lang w:val="uk-UA"/>
        </w:rPr>
      </w:pPr>
      <w:r w:rsidRPr="00D74AEC">
        <w:rPr>
          <w:lang w:val="uk-UA"/>
        </w:rPr>
        <w:t xml:space="preserve">Видаляти чи змінювати інформацію про </w:t>
      </w:r>
      <w:r w:rsidR="00722700" w:rsidRPr="00D74AEC">
        <w:rPr>
          <w:lang w:val="uk-UA"/>
        </w:rPr>
        <w:t>авторські</w:t>
      </w:r>
      <w:r w:rsidRPr="00D74AEC">
        <w:rPr>
          <w:lang w:val="uk-UA"/>
        </w:rPr>
        <w:t xml:space="preserve"> права </w:t>
      </w:r>
      <w:r w:rsidR="005E7B3C" w:rsidRPr="00D74AEC">
        <w:rPr>
          <w:lang w:val="uk-UA"/>
        </w:rPr>
        <w:t>Ліцензіар</w:t>
      </w:r>
      <w:r w:rsidRPr="00D74AEC">
        <w:rPr>
          <w:lang w:val="uk-UA"/>
        </w:rPr>
        <w:t xml:space="preserve">а, що вміщені в коді Програми, як самостійно </w:t>
      </w:r>
      <w:r w:rsidR="00B775A8" w:rsidRPr="00D74AEC">
        <w:rPr>
          <w:lang w:val="uk-UA"/>
        </w:rPr>
        <w:t>так і за допомогою третіх осіб.</w:t>
      </w:r>
    </w:p>
    <w:p w:rsidR="00B775A8" w:rsidRPr="004F2836" w:rsidRDefault="004F2836" w:rsidP="00484EE1">
      <w:pPr>
        <w:pStyle w:val="1"/>
        <w:numPr>
          <w:ilvl w:val="0"/>
          <w:numId w:val="4"/>
        </w:numPr>
        <w:spacing w:before="120" w:after="120"/>
        <w:ind w:left="714" w:hanging="35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Право власності</w:t>
      </w:r>
    </w:p>
    <w:p w:rsidR="005A1C63" w:rsidRDefault="005E7B3C" w:rsidP="005A1C63">
      <w:pPr>
        <w:numPr>
          <w:ilvl w:val="1"/>
          <w:numId w:val="4"/>
        </w:numPr>
        <w:tabs>
          <w:tab w:val="clear" w:pos="720"/>
          <w:tab w:val="num" w:pos="840"/>
        </w:tabs>
        <w:ind w:left="0" w:firstLine="360"/>
        <w:jc w:val="both"/>
        <w:rPr>
          <w:lang w:val="uk-UA"/>
        </w:rPr>
      </w:pPr>
      <w:r w:rsidRPr="00D74AEC">
        <w:rPr>
          <w:lang w:val="uk-UA"/>
        </w:rPr>
        <w:t>Ліцензіат</w:t>
      </w:r>
      <w:r w:rsidR="00C76014" w:rsidRPr="00D74AEC">
        <w:rPr>
          <w:lang w:val="uk-UA"/>
        </w:rPr>
        <w:t xml:space="preserve"> погоджується, що йому не передаються ніякі права </w:t>
      </w:r>
      <w:r w:rsidR="005B5278">
        <w:rPr>
          <w:lang w:val="uk-UA"/>
        </w:rPr>
        <w:t xml:space="preserve">власності </w:t>
      </w:r>
      <w:r w:rsidR="00C76014" w:rsidRPr="00D74AEC">
        <w:rPr>
          <w:lang w:val="uk-UA"/>
        </w:rPr>
        <w:t>на Програму, як інтелектуальну власність.</w:t>
      </w:r>
    </w:p>
    <w:p w:rsidR="005A1C63" w:rsidRDefault="00907236" w:rsidP="005A1C63">
      <w:pPr>
        <w:numPr>
          <w:ilvl w:val="1"/>
          <w:numId w:val="4"/>
        </w:numPr>
        <w:tabs>
          <w:tab w:val="clear" w:pos="720"/>
          <w:tab w:val="num" w:pos="840"/>
        </w:tabs>
        <w:ind w:left="0" w:firstLine="360"/>
        <w:jc w:val="both"/>
        <w:rPr>
          <w:lang w:val="uk-UA"/>
        </w:rPr>
      </w:pPr>
      <w:r w:rsidRPr="00D74AEC">
        <w:rPr>
          <w:lang w:val="uk-UA"/>
        </w:rPr>
        <w:t>Авторсь</w:t>
      </w:r>
      <w:r w:rsidR="00C76014" w:rsidRPr="00D74AEC">
        <w:rPr>
          <w:lang w:val="uk-UA"/>
        </w:rPr>
        <w:t xml:space="preserve">кі </w:t>
      </w:r>
      <w:r w:rsidRPr="00D74AEC">
        <w:rPr>
          <w:lang w:val="uk-UA"/>
        </w:rPr>
        <w:t xml:space="preserve">майнові </w:t>
      </w:r>
      <w:r w:rsidR="00C76014" w:rsidRPr="00D74AEC">
        <w:rPr>
          <w:lang w:val="uk-UA"/>
        </w:rPr>
        <w:t>права та виключне право на використання Програми належ</w:t>
      </w:r>
      <w:r w:rsidRPr="00D74AEC">
        <w:rPr>
          <w:lang w:val="uk-UA"/>
        </w:rPr>
        <w:t>и</w:t>
      </w:r>
      <w:r w:rsidR="00C76014" w:rsidRPr="00D74AEC">
        <w:rPr>
          <w:lang w:val="uk-UA"/>
        </w:rPr>
        <w:t>ть</w:t>
      </w:r>
      <w:r w:rsidRPr="00D74AEC">
        <w:rPr>
          <w:lang w:val="uk-UA"/>
        </w:rPr>
        <w:t xml:space="preserve"> Ліцензіару</w:t>
      </w:r>
      <w:r w:rsidR="00C76014" w:rsidRPr="00D74AEC">
        <w:rPr>
          <w:lang w:val="uk-UA"/>
        </w:rPr>
        <w:t>.</w:t>
      </w:r>
    </w:p>
    <w:p w:rsidR="005A1C63" w:rsidRDefault="00C76014" w:rsidP="005A1C63">
      <w:pPr>
        <w:numPr>
          <w:ilvl w:val="1"/>
          <w:numId w:val="4"/>
        </w:numPr>
        <w:tabs>
          <w:tab w:val="clear" w:pos="720"/>
          <w:tab w:val="num" w:pos="840"/>
        </w:tabs>
        <w:ind w:left="0" w:firstLine="360"/>
        <w:jc w:val="both"/>
        <w:rPr>
          <w:lang w:val="uk-UA"/>
        </w:rPr>
      </w:pPr>
      <w:r w:rsidRPr="00D74AEC">
        <w:rPr>
          <w:lang w:val="uk-UA"/>
        </w:rPr>
        <w:t xml:space="preserve">Виключне право на дозвіл або заборону використання Програми іншими особами належить </w:t>
      </w:r>
      <w:r w:rsidR="00907236" w:rsidRPr="00D74AEC">
        <w:rPr>
          <w:lang w:val="uk-UA"/>
        </w:rPr>
        <w:t>Ліцензіару</w:t>
      </w:r>
      <w:r w:rsidRPr="00D74AEC">
        <w:rPr>
          <w:lang w:val="uk-UA"/>
        </w:rPr>
        <w:t>.</w:t>
      </w:r>
    </w:p>
    <w:p w:rsidR="009F4EF0" w:rsidRDefault="00C76014" w:rsidP="005A1C63">
      <w:pPr>
        <w:numPr>
          <w:ilvl w:val="1"/>
          <w:numId w:val="4"/>
        </w:numPr>
        <w:tabs>
          <w:tab w:val="clear" w:pos="720"/>
          <w:tab w:val="num" w:pos="840"/>
        </w:tabs>
        <w:ind w:left="0" w:firstLine="360"/>
        <w:jc w:val="both"/>
        <w:rPr>
          <w:lang w:val="uk-UA"/>
        </w:rPr>
      </w:pPr>
      <w:r w:rsidRPr="00D74AEC">
        <w:rPr>
          <w:lang w:val="uk-UA"/>
        </w:rPr>
        <w:t xml:space="preserve">Програма захищена </w:t>
      </w:r>
      <w:r w:rsidR="00F93F94" w:rsidRPr="00D74AEC">
        <w:rPr>
          <w:lang w:val="uk-UA"/>
        </w:rPr>
        <w:t>авторським</w:t>
      </w:r>
      <w:r w:rsidRPr="00D74AEC">
        <w:rPr>
          <w:lang w:val="uk-UA"/>
        </w:rPr>
        <w:t xml:space="preserve"> законодавством</w:t>
      </w:r>
      <w:r w:rsidR="009F4EF0" w:rsidRPr="00D74AEC">
        <w:rPr>
          <w:lang w:val="uk-UA"/>
        </w:rPr>
        <w:t>, а також міжнародними угодами.</w:t>
      </w:r>
    </w:p>
    <w:p w:rsidR="009F4EF0" w:rsidRPr="00DA5678" w:rsidRDefault="00DA5678" w:rsidP="00484EE1">
      <w:pPr>
        <w:pStyle w:val="1"/>
        <w:numPr>
          <w:ilvl w:val="0"/>
          <w:numId w:val="4"/>
        </w:numPr>
        <w:spacing w:before="120" w:after="120"/>
        <w:ind w:left="714" w:hanging="35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A5678">
        <w:rPr>
          <w:rFonts w:ascii="Times New Roman" w:hAnsi="Times New Roman" w:cs="Times New Roman"/>
          <w:sz w:val="24"/>
          <w:szCs w:val="24"/>
          <w:lang w:val="uk-UA"/>
        </w:rPr>
        <w:t>Технічна підтримка</w:t>
      </w:r>
      <w:r w:rsidR="00695967">
        <w:rPr>
          <w:rFonts w:ascii="Times New Roman" w:hAnsi="Times New Roman" w:cs="Times New Roman"/>
          <w:sz w:val="24"/>
          <w:szCs w:val="24"/>
          <w:lang w:val="uk-UA"/>
        </w:rPr>
        <w:t xml:space="preserve"> та супровід</w:t>
      </w:r>
    </w:p>
    <w:p w:rsidR="005A1C63" w:rsidRDefault="00C76014" w:rsidP="005A1C63">
      <w:pPr>
        <w:numPr>
          <w:ilvl w:val="1"/>
          <w:numId w:val="4"/>
        </w:numPr>
        <w:tabs>
          <w:tab w:val="clear" w:pos="720"/>
          <w:tab w:val="num" w:pos="840"/>
        </w:tabs>
        <w:ind w:left="0" w:firstLine="360"/>
        <w:jc w:val="both"/>
        <w:rPr>
          <w:lang w:val="uk-UA"/>
        </w:rPr>
      </w:pPr>
      <w:r w:rsidRPr="00D74AEC">
        <w:rPr>
          <w:lang w:val="uk-UA"/>
        </w:rPr>
        <w:t xml:space="preserve">Технічна підтримка </w:t>
      </w:r>
      <w:r w:rsidR="00695967">
        <w:rPr>
          <w:lang w:val="uk-UA"/>
        </w:rPr>
        <w:t xml:space="preserve">та супровід </w:t>
      </w:r>
      <w:r w:rsidR="00141172">
        <w:rPr>
          <w:lang w:val="uk-UA"/>
        </w:rPr>
        <w:t>Програми виконую</w:t>
      </w:r>
      <w:r w:rsidR="009F4EF0" w:rsidRPr="00D74AEC">
        <w:rPr>
          <w:lang w:val="uk-UA"/>
        </w:rPr>
        <w:t xml:space="preserve">ться на основі окремого договору, який </w:t>
      </w:r>
      <w:r w:rsidR="00141172">
        <w:rPr>
          <w:lang w:val="uk-UA"/>
        </w:rPr>
        <w:t>може укладатися</w:t>
      </w:r>
      <w:r w:rsidR="009F4EF0" w:rsidRPr="00D74AEC">
        <w:rPr>
          <w:lang w:val="uk-UA"/>
        </w:rPr>
        <w:t xml:space="preserve"> сторонами і діє на протязі вказаного в ньому періоді. </w:t>
      </w:r>
    </w:p>
    <w:p w:rsidR="009F4EF0" w:rsidRPr="004E7F4B" w:rsidRDefault="00DA5678" w:rsidP="00484EE1">
      <w:pPr>
        <w:pStyle w:val="1"/>
        <w:numPr>
          <w:ilvl w:val="0"/>
          <w:numId w:val="4"/>
        </w:numPr>
        <w:spacing w:before="120" w:after="120"/>
        <w:ind w:left="714" w:hanging="35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4E7F4B">
        <w:rPr>
          <w:rFonts w:ascii="Times New Roman" w:hAnsi="Times New Roman" w:cs="Times New Roman"/>
          <w:sz w:val="24"/>
          <w:szCs w:val="24"/>
          <w:lang w:val="uk-UA"/>
        </w:rPr>
        <w:lastRenderedPageBreak/>
        <w:t>Гарантії</w:t>
      </w:r>
    </w:p>
    <w:p w:rsidR="006C4A4D" w:rsidRDefault="00284A1D" w:rsidP="00550BD4">
      <w:pPr>
        <w:numPr>
          <w:ilvl w:val="1"/>
          <w:numId w:val="4"/>
        </w:numPr>
        <w:tabs>
          <w:tab w:val="clear" w:pos="720"/>
          <w:tab w:val="num" w:pos="840"/>
        </w:tabs>
        <w:ind w:left="0" w:firstLine="360"/>
        <w:jc w:val="both"/>
        <w:rPr>
          <w:lang w:val="uk-UA"/>
        </w:rPr>
      </w:pPr>
      <w:r>
        <w:rPr>
          <w:lang w:val="uk-UA"/>
        </w:rPr>
        <w:t>Ліцензіат</w:t>
      </w:r>
      <w:r w:rsidR="006C4A4D">
        <w:rPr>
          <w:lang w:val="uk-UA"/>
        </w:rPr>
        <w:t xml:space="preserve"> </w:t>
      </w:r>
      <w:r w:rsidR="00554E02">
        <w:rPr>
          <w:lang w:val="uk-UA"/>
        </w:rPr>
        <w:t>в</w:t>
      </w:r>
      <w:r w:rsidR="006C4A4D">
        <w:rPr>
          <w:lang w:val="uk-UA"/>
        </w:rPr>
        <w:t>изна</w:t>
      </w:r>
      <w:r>
        <w:rPr>
          <w:lang w:val="uk-UA"/>
        </w:rPr>
        <w:t>є</w:t>
      </w:r>
      <w:r w:rsidR="006C4A4D">
        <w:rPr>
          <w:lang w:val="uk-UA"/>
        </w:rPr>
        <w:t xml:space="preserve"> той факт, що будь-яке програмне забезпечення, включаючи Програму, не може бути повністю вільним від помилок.</w:t>
      </w:r>
    </w:p>
    <w:p w:rsidR="009D7141" w:rsidRDefault="009D7141" w:rsidP="00550BD4">
      <w:pPr>
        <w:numPr>
          <w:ilvl w:val="1"/>
          <w:numId w:val="4"/>
        </w:numPr>
        <w:tabs>
          <w:tab w:val="clear" w:pos="720"/>
          <w:tab w:val="num" w:pos="840"/>
        </w:tabs>
        <w:ind w:left="0" w:firstLine="360"/>
        <w:jc w:val="both"/>
        <w:rPr>
          <w:lang w:val="uk-UA"/>
        </w:rPr>
      </w:pPr>
      <w:r w:rsidRPr="00D74AEC">
        <w:rPr>
          <w:lang w:val="uk-UA"/>
        </w:rPr>
        <w:t>Ліцензіар гарантує</w:t>
      </w:r>
      <w:r>
        <w:rPr>
          <w:lang w:val="uk-UA"/>
        </w:rPr>
        <w:t xml:space="preserve"> виправлення помилок, що </w:t>
      </w:r>
      <w:r w:rsidR="00A92380">
        <w:rPr>
          <w:lang w:val="uk-UA"/>
        </w:rPr>
        <w:t xml:space="preserve">будуть </w:t>
      </w:r>
      <w:r>
        <w:rPr>
          <w:lang w:val="uk-UA"/>
        </w:rPr>
        <w:t>виявлені в Програмі</w:t>
      </w:r>
      <w:r w:rsidR="00A92380">
        <w:rPr>
          <w:lang w:val="uk-UA"/>
        </w:rPr>
        <w:t xml:space="preserve"> під час її використання, в </w:t>
      </w:r>
      <w:r w:rsidR="00F41FB6">
        <w:rPr>
          <w:lang w:val="uk-UA"/>
        </w:rPr>
        <w:t>най</w:t>
      </w:r>
      <w:r w:rsidR="000163E8">
        <w:rPr>
          <w:lang w:val="uk-UA"/>
        </w:rPr>
        <w:t>корот</w:t>
      </w:r>
      <w:r w:rsidR="00F41FB6">
        <w:rPr>
          <w:lang w:val="uk-UA"/>
        </w:rPr>
        <w:t>ше</w:t>
      </w:r>
      <w:r w:rsidR="00F41FB6" w:rsidRPr="00F41FB6">
        <w:rPr>
          <w:lang w:val="uk-UA"/>
        </w:rPr>
        <w:t xml:space="preserve"> можливий </w:t>
      </w:r>
      <w:r w:rsidR="000163E8">
        <w:rPr>
          <w:lang w:val="uk-UA"/>
        </w:rPr>
        <w:t>термін</w:t>
      </w:r>
      <w:r w:rsidR="00843105">
        <w:rPr>
          <w:lang w:val="uk-UA"/>
        </w:rPr>
        <w:t xml:space="preserve"> при наявності діючого договору </w:t>
      </w:r>
      <w:r w:rsidR="00F81D80">
        <w:rPr>
          <w:lang w:val="uk-UA"/>
        </w:rPr>
        <w:t xml:space="preserve">з Ліцензіатом </w:t>
      </w:r>
      <w:r w:rsidR="00843105">
        <w:rPr>
          <w:lang w:val="uk-UA"/>
        </w:rPr>
        <w:t>на технічну підтримку або супровід</w:t>
      </w:r>
      <w:r w:rsidR="00F81D80">
        <w:rPr>
          <w:lang w:val="uk-UA"/>
        </w:rPr>
        <w:t xml:space="preserve"> Програми</w:t>
      </w:r>
      <w:r w:rsidR="00843105">
        <w:rPr>
          <w:lang w:val="uk-UA"/>
        </w:rPr>
        <w:t>.</w:t>
      </w:r>
    </w:p>
    <w:p w:rsidR="00550BD4" w:rsidRDefault="005E7B3C" w:rsidP="00550BD4">
      <w:pPr>
        <w:numPr>
          <w:ilvl w:val="1"/>
          <w:numId w:val="4"/>
        </w:numPr>
        <w:tabs>
          <w:tab w:val="clear" w:pos="720"/>
          <w:tab w:val="num" w:pos="840"/>
        </w:tabs>
        <w:ind w:left="0" w:firstLine="360"/>
        <w:jc w:val="both"/>
        <w:rPr>
          <w:lang w:val="uk-UA"/>
        </w:rPr>
      </w:pPr>
      <w:r w:rsidRPr="00D74AEC">
        <w:rPr>
          <w:lang w:val="uk-UA"/>
        </w:rPr>
        <w:t>Ліцензіар</w:t>
      </w:r>
      <w:r w:rsidR="00C76014" w:rsidRPr="00D74AEC">
        <w:rPr>
          <w:lang w:val="uk-UA"/>
        </w:rPr>
        <w:t xml:space="preserve"> гарантує роботу Програми згідно </w:t>
      </w:r>
      <w:r w:rsidR="00E92C03">
        <w:rPr>
          <w:lang w:val="uk-UA"/>
        </w:rPr>
        <w:t>експлуатаційної</w:t>
      </w:r>
      <w:r w:rsidR="00C76014" w:rsidRPr="00D74AEC">
        <w:rPr>
          <w:lang w:val="uk-UA"/>
        </w:rPr>
        <w:t xml:space="preserve"> документації</w:t>
      </w:r>
      <w:r w:rsidR="00D96DF0" w:rsidRPr="00D74AEC">
        <w:rPr>
          <w:lang w:val="uk-UA"/>
        </w:rPr>
        <w:t>.</w:t>
      </w:r>
      <w:r w:rsidR="00C76014" w:rsidRPr="00D74AEC">
        <w:rPr>
          <w:lang w:val="uk-UA"/>
        </w:rPr>
        <w:t xml:space="preserve"> Під дію гарантії не підпадають помилки, які виникли з причин:</w:t>
      </w:r>
    </w:p>
    <w:p w:rsidR="0050739F" w:rsidRDefault="00C76014" w:rsidP="0050739F">
      <w:pPr>
        <w:numPr>
          <w:ilvl w:val="0"/>
          <w:numId w:val="2"/>
        </w:numPr>
        <w:jc w:val="both"/>
        <w:rPr>
          <w:lang w:val="uk-UA"/>
        </w:rPr>
      </w:pPr>
      <w:r w:rsidRPr="00D74AEC">
        <w:rPr>
          <w:lang w:val="uk-UA"/>
        </w:rPr>
        <w:t>збоїв операційної системи та іншого системного та прикладного програмного забезпечення, що встановлене на комп'ютерах</w:t>
      </w:r>
      <w:r w:rsidR="00F73C81">
        <w:rPr>
          <w:lang w:val="uk-UA"/>
        </w:rPr>
        <w:t>,</w:t>
      </w:r>
      <w:r w:rsidRPr="00D74AEC">
        <w:rPr>
          <w:lang w:val="uk-UA"/>
        </w:rPr>
        <w:t xml:space="preserve"> де функціонує Програма;</w:t>
      </w:r>
    </w:p>
    <w:p w:rsidR="0050739F" w:rsidRDefault="00C76014" w:rsidP="0050739F">
      <w:pPr>
        <w:numPr>
          <w:ilvl w:val="0"/>
          <w:numId w:val="2"/>
        </w:numPr>
        <w:jc w:val="both"/>
        <w:rPr>
          <w:lang w:val="uk-UA"/>
        </w:rPr>
      </w:pPr>
      <w:r w:rsidRPr="00D74AEC">
        <w:rPr>
          <w:lang w:val="uk-UA"/>
        </w:rPr>
        <w:t>апаратних збоїв комп'ютер</w:t>
      </w:r>
      <w:r w:rsidR="00F73C81">
        <w:rPr>
          <w:lang w:val="uk-UA"/>
        </w:rPr>
        <w:t>ного обладнання,</w:t>
      </w:r>
      <w:r w:rsidRPr="00D74AEC">
        <w:rPr>
          <w:lang w:val="uk-UA"/>
        </w:rPr>
        <w:t xml:space="preserve"> </w:t>
      </w:r>
      <w:r w:rsidR="00F73C81">
        <w:rPr>
          <w:lang w:val="uk-UA"/>
        </w:rPr>
        <w:t>на якому</w:t>
      </w:r>
      <w:r w:rsidRPr="00D74AEC">
        <w:rPr>
          <w:lang w:val="uk-UA"/>
        </w:rPr>
        <w:t xml:space="preserve"> функціонує Програма;</w:t>
      </w:r>
    </w:p>
    <w:p w:rsidR="00D96DF0" w:rsidRPr="00D74AEC" w:rsidRDefault="00C76014" w:rsidP="0050739F">
      <w:pPr>
        <w:numPr>
          <w:ilvl w:val="0"/>
          <w:numId w:val="2"/>
        </w:numPr>
        <w:jc w:val="both"/>
        <w:rPr>
          <w:lang w:val="uk-UA"/>
        </w:rPr>
      </w:pPr>
      <w:r w:rsidRPr="00D74AEC">
        <w:rPr>
          <w:lang w:val="uk-UA"/>
        </w:rPr>
        <w:t xml:space="preserve">неправильних або некваліфікованих дій персоналу, </w:t>
      </w:r>
      <w:r w:rsidR="00F73C81">
        <w:rPr>
          <w:lang w:val="uk-UA"/>
        </w:rPr>
        <w:t>який</w:t>
      </w:r>
      <w:r w:rsidRPr="00D74AEC">
        <w:rPr>
          <w:lang w:val="uk-UA"/>
        </w:rPr>
        <w:t xml:space="preserve"> працює з Програмою, обслуговує програмне та апаратне забезпечення </w:t>
      </w:r>
      <w:r w:rsidR="005E7B3C" w:rsidRPr="00D74AEC">
        <w:rPr>
          <w:lang w:val="uk-UA"/>
        </w:rPr>
        <w:t>Ліцензіат</w:t>
      </w:r>
      <w:r w:rsidRPr="00D74AEC">
        <w:rPr>
          <w:lang w:val="uk-UA"/>
        </w:rPr>
        <w:t>а, виконує резервне та архівне копіювання Програми або інші дії, які можуть вплинути на роботу Програми чи ціліс</w:t>
      </w:r>
      <w:r w:rsidR="00F73C81">
        <w:rPr>
          <w:lang w:val="uk-UA"/>
        </w:rPr>
        <w:t>ніс</w:t>
      </w:r>
      <w:r w:rsidRPr="00D74AEC">
        <w:rPr>
          <w:lang w:val="uk-UA"/>
        </w:rPr>
        <w:t>ть даних;</w:t>
      </w:r>
    </w:p>
    <w:p w:rsidR="0050739F" w:rsidRDefault="00D96DF0" w:rsidP="0050739F">
      <w:pPr>
        <w:numPr>
          <w:ilvl w:val="0"/>
          <w:numId w:val="2"/>
        </w:numPr>
        <w:jc w:val="both"/>
        <w:rPr>
          <w:lang w:val="uk-UA"/>
        </w:rPr>
      </w:pPr>
      <w:r w:rsidRPr="00D74AEC">
        <w:rPr>
          <w:lang w:val="uk-UA"/>
        </w:rPr>
        <w:t xml:space="preserve">несанкціонованого внесення або зміни інформації в </w:t>
      </w:r>
      <w:r w:rsidR="00004F1B">
        <w:rPr>
          <w:lang w:val="uk-UA"/>
        </w:rPr>
        <w:t>б</w:t>
      </w:r>
      <w:r w:rsidRPr="00D74AEC">
        <w:rPr>
          <w:lang w:val="uk-UA"/>
        </w:rPr>
        <w:t xml:space="preserve">азі даних </w:t>
      </w:r>
      <w:r w:rsidR="00D515DB" w:rsidRPr="00D74AEC">
        <w:rPr>
          <w:lang w:val="uk-UA"/>
        </w:rPr>
        <w:t xml:space="preserve">персоналом Ліцензіата за </w:t>
      </w:r>
      <w:r w:rsidRPr="00D74AEC">
        <w:rPr>
          <w:lang w:val="uk-UA"/>
        </w:rPr>
        <w:t>допомогою інших програм;</w:t>
      </w:r>
    </w:p>
    <w:p w:rsidR="00620FF1" w:rsidRPr="00D74AEC" w:rsidRDefault="00C76014" w:rsidP="0050739F">
      <w:pPr>
        <w:numPr>
          <w:ilvl w:val="0"/>
          <w:numId w:val="2"/>
        </w:numPr>
        <w:jc w:val="both"/>
        <w:rPr>
          <w:lang w:val="uk-UA"/>
        </w:rPr>
      </w:pPr>
      <w:r w:rsidRPr="00D74AEC">
        <w:rPr>
          <w:lang w:val="uk-UA"/>
        </w:rPr>
        <w:t xml:space="preserve">інші причини, що не залежать від </w:t>
      </w:r>
      <w:r w:rsidR="005E7B3C" w:rsidRPr="00D74AEC">
        <w:rPr>
          <w:lang w:val="uk-UA"/>
        </w:rPr>
        <w:t>Ліцензіар</w:t>
      </w:r>
      <w:r w:rsidRPr="00D74AEC">
        <w:rPr>
          <w:lang w:val="uk-UA"/>
        </w:rPr>
        <w:t>а.</w:t>
      </w:r>
    </w:p>
    <w:p w:rsidR="0050739F" w:rsidRDefault="005E7B3C" w:rsidP="0050739F">
      <w:pPr>
        <w:numPr>
          <w:ilvl w:val="1"/>
          <w:numId w:val="4"/>
        </w:numPr>
        <w:tabs>
          <w:tab w:val="clear" w:pos="720"/>
          <w:tab w:val="num" w:pos="840"/>
        </w:tabs>
        <w:ind w:left="0" w:firstLine="360"/>
        <w:jc w:val="both"/>
        <w:rPr>
          <w:lang w:val="uk-UA"/>
        </w:rPr>
      </w:pPr>
      <w:r w:rsidRPr="00D74AEC">
        <w:rPr>
          <w:lang w:val="uk-UA"/>
        </w:rPr>
        <w:t>Ліцензіар</w:t>
      </w:r>
      <w:r w:rsidR="00C76014" w:rsidRPr="00D74AEC">
        <w:rPr>
          <w:lang w:val="uk-UA"/>
        </w:rPr>
        <w:t xml:space="preserve"> наголошує, що елементи Програми</w:t>
      </w:r>
      <w:r w:rsidR="000E6AE2">
        <w:rPr>
          <w:lang w:val="uk-UA"/>
        </w:rPr>
        <w:t>, що</w:t>
      </w:r>
      <w:r w:rsidR="00C76014" w:rsidRPr="00D74AEC">
        <w:rPr>
          <w:lang w:val="uk-UA"/>
        </w:rPr>
        <w:t xml:space="preserve"> не описані в </w:t>
      </w:r>
      <w:r w:rsidR="000E6AE2">
        <w:rPr>
          <w:lang w:val="uk-UA"/>
        </w:rPr>
        <w:t>експлуатаційній</w:t>
      </w:r>
      <w:r w:rsidR="00C76014" w:rsidRPr="00D74AEC">
        <w:rPr>
          <w:lang w:val="uk-UA"/>
        </w:rPr>
        <w:t xml:space="preserve"> документації, не підпадають під дію гарантії.</w:t>
      </w:r>
    </w:p>
    <w:p w:rsidR="00C76014" w:rsidRPr="00D74AEC" w:rsidRDefault="00C76014" w:rsidP="0050739F">
      <w:pPr>
        <w:numPr>
          <w:ilvl w:val="1"/>
          <w:numId w:val="4"/>
        </w:numPr>
        <w:tabs>
          <w:tab w:val="clear" w:pos="720"/>
          <w:tab w:val="num" w:pos="840"/>
        </w:tabs>
        <w:ind w:left="0" w:firstLine="360"/>
        <w:jc w:val="both"/>
        <w:rPr>
          <w:lang w:val="uk-UA"/>
        </w:rPr>
      </w:pPr>
      <w:r w:rsidRPr="00D74AEC">
        <w:rPr>
          <w:lang w:val="uk-UA"/>
        </w:rPr>
        <w:t xml:space="preserve">В разі виявлення </w:t>
      </w:r>
      <w:r w:rsidR="005E7B3C" w:rsidRPr="00D74AEC">
        <w:rPr>
          <w:lang w:val="uk-UA"/>
        </w:rPr>
        <w:t>Ліцензіат</w:t>
      </w:r>
      <w:r w:rsidR="00E968BE" w:rsidRPr="00D74AEC">
        <w:rPr>
          <w:lang w:val="uk-UA"/>
        </w:rPr>
        <w:t>о</w:t>
      </w:r>
      <w:r w:rsidRPr="00D74AEC">
        <w:rPr>
          <w:lang w:val="uk-UA"/>
        </w:rPr>
        <w:t xml:space="preserve">м помилки в роботі частин Програми, які підпадають під дію гарантії, </w:t>
      </w:r>
      <w:r w:rsidR="005E7B3C" w:rsidRPr="00D74AEC">
        <w:rPr>
          <w:lang w:val="uk-UA"/>
        </w:rPr>
        <w:t>Ліцензіат</w:t>
      </w:r>
      <w:r w:rsidRPr="00D74AEC">
        <w:rPr>
          <w:lang w:val="uk-UA"/>
        </w:rPr>
        <w:t xml:space="preserve"> може надіслати </w:t>
      </w:r>
      <w:r w:rsidR="005E7B3C" w:rsidRPr="00D74AEC">
        <w:rPr>
          <w:lang w:val="uk-UA"/>
        </w:rPr>
        <w:t>Ліцензіар</w:t>
      </w:r>
      <w:r w:rsidRPr="00D74AEC">
        <w:rPr>
          <w:lang w:val="uk-UA"/>
        </w:rPr>
        <w:t xml:space="preserve">у електронною поштою опис помилки. </w:t>
      </w:r>
      <w:r w:rsidR="005E7B3C" w:rsidRPr="00D74AEC">
        <w:rPr>
          <w:lang w:val="uk-UA"/>
        </w:rPr>
        <w:t>Ліцензіар</w:t>
      </w:r>
      <w:r w:rsidRPr="00D74AEC">
        <w:rPr>
          <w:lang w:val="uk-UA"/>
        </w:rPr>
        <w:t xml:space="preserve"> зобов'язується виправити частину програми, що спричинює вказану помилку, та надіслати </w:t>
      </w:r>
      <w:r w:rsidR="005E7B3C" w:rsidRPr="00D74AEC">
        <w:rPr>
          <w:lang w:val="uk-UA"/>
        </w:rPr>
        <w:t>Ліцензіат</w:t>
      </w:r>
      <w:r w:rsidR="00E968BE" w:rsidRPr="00D74AEC">
        <w:rPr>
          <w:lang w:val="uk-UA"/>
        </w:rPr>
        <w:t>о</w:t>
      </w:r>
      <w:r w:rsidRPr="00D74AEC">
        <w:rPr>
          <w:lang w:val="uk-UA"/>
        </w:rPr>
        <w:t xml:space="preserve">ві виправлений її варіант. Опис помилки має включати опис дій </w:t>
      </w:r>
      <w:r w:rsidR="005E7B3C" w:rsidRPr="00D74AEC">
        <w:rPr>
          <w:lang w:val="uk-UA"/>
        </w:rPr>
        <w:t>Ліцензіат</w:t>
      </w:r>
      <w:r w:rsidRPr="00D74AEC">
        <w:rPr>
          <w:lang w:val="uk-UA"/>
        </w:rPr>
        <w:t xml:space="preserve">а і результат, який він отримує від Програми, в термінах </w:t>
      </w:r>
      <w:r w:rsidR="008A7A1F">
        <w:rPr>
          <w:lang w:val="uk-UA"/>
        </w:rPr>
        <w:t>експлуатаційної документації</w:t>
      </w:r>
      <w:r w:rsidRPr="00D74AEC">
        <w:rPr>
          <w:lang w:val="uk-UA"/>
        </w:rPr>
        <w:t xml:space="preserve"> Програми. </w:t>
      </w:r>
      <w:r w:rsidR="005E7B3C" w:rsidRPr="00D74AEC">
        <w:rPr>
          <w:lang w:val="uk-UA"/>
        </w:rPr>
        <w:t>Ліцензіар</w:t>
      </w:r>
      <w:r w:rsidRPr="00D74AEC">
        <w:rPr>
          <w:lang w:val="uk-UA"/>
        </w:rPr>
        <w:t xml:space="preserve"> гарантує, що виправлення помилки буде виконано в технічно обґрунтовані строки.</w:t>
      </w:r>
    </w:p>
    <w:p w:rsidR="00E968BE" w:rsidRPr="004E7F4B" w:rsidRDefault="004E7F4B" w:rsidP="00484EE1">
      <w:pPr>
        <w:pStyle w:val="1"/>
        <w:numPr>
          <w:ilvl w:val="0"/>
          <w:numId w:val="4"/>
        </w:numPr>
        <w:spacing w:before="120" w:after="120"/>
        <w:ind w:left="714" w:hanging="35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4E7F4B">
        <w:rPr>
          <w:rFonts w:ascii="Times New Roman" w:hAnsi="Times New Roman" w:cs="Times New Roman"/>
          <w:sz w:val="24"/>
          <w:szCs w:val="24"/>
          <w:lang w:val="uk-UA"/>
        </w:rPr>
        <w:t>Відповідальність</w:t>
      </w:r>
    </w:p>
    <w:p w:rsidR="00C2575F" w:rsidRDefault="005E7B3C" w:rsidP="009760C6">
      <w:pPr>
        <w:numPr>
          <w:ilvl w:val="1"/>
          <w:numId w:val="4"/>
        </w:numPr>
        <w:tabs>
          <w:tab w:val="clear" w:pos="720"/>
          <w:tab w:val="num" w:pos="840"/>
        </w:tabs>
        <w:ind w:left="0" w:firstLine="360"/>
        <w:jc w:val="both"/>
        <w:rPr>
          <w:lang w:val="uk-UA"/>
        </w:rPr>
      </w:pPr>
      <w:r w:rsidRPr="00D74AEC">
        <w:rPr>
          <w:lang w:val="uk-UA"/>
        </w:rPr>
        <w:t>Ліцензіар</w:t>
      </w:r>
      <w:r w:rsidR="00C76014" w:rsidRPr="00D74AEC">
        <w:rPr>
          <w:lang w:val="uk-UA"/>
        </w:rPr>
        <w:t xml:space="preserve"> не несе ніякої відповідальності (фінансової, майнової та іншої) за будь яку шкоду, заподіяну роботою або непрацездатністю Програми, включаючи </w:t>
      </w:r>
      <w:r w:rsidR="00007622">
        <w:rPr>
          <w:lang w:val="uk-UA"/>
        </w:rPr>
        <w:t>втрату або знищення даних,</w:t>
      </w:r>
      <w:r w:rsidR="00007622" w:rsidRPr="00D74AEC">
        <w:rPr>
          <w:lang w:val="uk-UA"/>
        </w:rPr>
        <w:t xml:space="preserve"> </w:t>
      </w:r>
      <w:r w:rsidR="00C76014" w:rsidRPr="00D74AEC">
        <w:rPr>
          <w:lang w:val="uk-UA"/>
        </w:rPr>
        <w:t xml:space="preserve">вигоду, що упущена, </w:t>
      </w:r>
      <w:r w:rsidR="002F7417">
        <w:rPr>
          <w:lang w:val="uk-UA"/>
        </w:rPr>
        <w:t xml:space="preserve">моральні збитки </w:t>
      </w:r>
      <w:r w:rsidR="00C76014" w:rsidRPr="00D74AEC">
        <w:rPr>
          <w:lang w:val="uk-UA"/>
        </w:rPr>
        <w:t>та іншу випадкову, непряму, ненавмисну шкоду, що є наслідком використання Про</w:t>
      </w:r>
      <w:r w:rsidR="00C2575F" w:rsidRPr="00D74AEC">
        <w:rPr>
          <w:lang w:val="uk-UA"/>
        </w:rPr>
        <w:t>грами або її непрацездатності.</w:t>
      </w:r>
    </w:p>
    <w:p w:rsidR="00C2575F" w:rsidRPr="004E7F4B" w:rsidRDefault="004E7F4B" w:rsidP="00484EE1">
      <w:pPr>
        <w:pStyle w:val="1"/>
        <w:numPr>
          <w:ilvl w:val="0"/>
          <w:numId w:val="4"/>
        </w:numPr>
        <w:spacing w:before="120" w:after="120"/>
        <w:ind w:left="714" w:hanging="35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Строк дії</w:t>
      </w:r>
    </w:p>
    <w:p w:rsidR="009760C6" w:rsidRDefault="00C76014" w:rsidP="009760C6">
      <w:pPr>
        <w:numPr>
          <w:ilvl w:val="1"/>
          <w:numId w:val="4"/>
        </w:numPr>
        <w:tabs>
          <w:tab w:val="clear" w:pos="720"/>
          <w:tab w:val="num" w:pos="840"/>
        </w:tabs>
        <w:ind w:left="0" w:firstLine="360"/>
        <w:jc w:val="both"/>
        <w:rPr>
          <w:lang w:val="uk-UA"/>
        </w:rPr>
      </w:pPr>
      <w:r w:rsidRPr="00D74AEC">
        <w:rPr>
          <w:lang w:val="uk-UA"/>
        </w:rPr>
        <w:t xml:space="preserve">Угода вступає в силу з моменту </w:t>
      </w:r>
      <w:r w:rsidR="00603ED3" w:rsidRPr="00D74AEC">
        <w:rPr>
          <w:lang w:val="uk-UA"/>
        </w:rPr>
        <w:t>підписання і діє на протязі всього строку</w:t>
      </w:r>
      <w:r w:rsidRPr="00D74AEC">
        <w:rPr>
          <w:lang w:val="uk-UA"/>
        </w:rPr>
        <w:t xml:space="preserve"> використання Програми </w:t>
      </w:r>
      <w:r w:rsidR="005E7B3C" w:rsidRPr="00D74AEC">
        <w:rPr>
          <w:lang w:val="uk-UA"/>
        </w:rPr>
        <w:t>Ліцензіат</w:t>
      </w:r>
      <w:r w:rsidR="00C2575F" w:rsidRPr="00D74AEC">
        <w:rPr>
          <w:lang w:val="uk-UA"/>
        </w:rPr>
        <w:t>о</w:t>
      </w:r>
      <w:r w:rsidRPr="00D74AEC">
        <w:rPr>
          <w:lang w:val="uk-UA"/>
        </w:rPr>
        <w:t>м.</w:t>
      </w:r>
    </w:p>
    <w:p w:rsidR="009760C6" w:rsidRDefault="00C76014" w:rsidP="009760C6">
      <w:pPr>
        <w:numPr>
          <w:ilvl w:val="1"/>
          <w:numId w:val="4"/>
        </w:numPr>
        <w:tabs>
          <w:tab w:val="clear" w:pos="720"/>
          <w:tab w:val="num" w:pos="840"/>
        </w:tabs>
        <w:ind w:left="0" w:firstLine="360"/>
        <w:jc w:val="both"/>
        <w:rPr>
          <w:lang w:val="uk-UA"/>
        </w:rPr>
      </w:pPr>
      <w:r w:rsidRPr="00D74AEC">
        <w:rPr>
          <w:lang w:val="uk-UA"/>
        </w:rPr>
        <w:t xml:space="preserve">Строк дії ліцензії автоматично припиняється в разі невиконання </w:t>
      </w:r>
      <w:r w:rsidR="005E7B3C" w:rsidRPr="00D74AEC">
        <w:rPr>
          <w:lang w:val="uk-UA"/>
        </w:rPr>
        <w:t>Ліцензіат</w:t>
      </w:r>
      <w:r w:rsidR="00C2575F" w:rsidRPr="00D74AEC">
        <w:rPr>
          <w:lang w:val="uk-UA"/>
        </w:rPr>
        <w:t>о</w:t>
      </w:r>
      <w:r w:rsidRPr="00D74AEC">
        <w:rPr>
          <w:lang w:val="uk-UA"/>
        </w:rPr>
        <w:t>м вимог ц</w:t>
      </w:r>
      <w:r w:rsidR="00DB2148">
        <w:rPr>
          <w:lang w:val="uk-UA"/>
        </w:rPr>
        <w:t>ієї Угоди або іншого порушення</w:t>
      </w:r>
      <w:r w:rsidRPr="00D74AEC">
        <w:rPr>
          <w:lang w:val="uk-UA"/>
        </w:rPr>
        <w:t xml:space="preserve"> Закону України "Про </w:t>
      </w:r>
      <w:r w:rsidR="00C2575F" w:rsidRPr="00D74AEC">
        <w:rPr>
          <w:lang w:val="uk-UA"/>
        </w:rPr>
        <w:t>авторське</w:t>
      </w:r>
      <w:r w:rsidRPr="00D74AEC">
        <w:rPr>
          <w:lang w:val="uk-UA"/>
        </w:rPr>
        <w:t xml:space="preserve"> право і суміжні права"</w:t>
      </w:r>
      <w:r w:rsidR="00E4608F">
        <w:rPr>
          <w:lang w:val="uk-UA"/>
        </w:rPr>
        <w:t xml:space="preserve"> у</w:t>
      </w:r>
      <w:r w:rsidR="00E4608F" w:rsidRPr="00D74AEC">
        <w:rPr>
          <w:lang w:val="uk-UA"/>
        </w:rPr>
        <w:t xml:space="preserve"> відношенні Ліцензіара</w:t>
      </w:r>
      <w:r w:rsidR="00EA5509">
        <w:rPr>
          <w:lang w:val="uk-UA"/>
        </w:rPr>
        <w:t xml:space="preserve"> з моменту отримання будь-якою з Сторін інформації про невиконання або порушення</w:t>
      </w:r>
      <w:r w:rsidRPr="00D74AEC">
        <w:rPr>
          <w:lang w:val="uk-UA"/>
        </w:rPr>
        <w:t>.</w:t>
      </w:r>
    </w:p>
    <w:p w:rsidR="00C2575F" w:rsidRPr="00D74AEC" w:rsidRDefault="005E7B3C" w:rsidP="009760C6">
      <w:pPr>
        <w:numPr>
          <w:ilvl w:val="1"/>
          <w:numId w:val="4"/>
        </w:numPr>
        <w:tabs>
          <w:tab w:val="clear" w:pos="720"/>
          <w:tab w:val="num" w:pos="840"/>
        </w:tabs>
        <w:ind w:left="0" w:firstLine="360"/>
        <w:jc w:val="both"/>
        <w:rPr>
          <w:lang w:val="uk-UA"/>
        </w:rPr>
      </w:pPr>
      <w:r w:rsidRPr="00D74AEC">
        <w:rPr>
          <w:lang w:val="uk-UA"/>
        </w:rPr>
        <w:t>Ліцензіат</w:t>
      </w:r>
      <w:r w:rsidR="00C76014" w:rsidRPr="00D74AEC">
        <w:rPr>
          <w:lang w:val="uk-UA"/>
        </w:rPr>
        <w:t xml:space="preserve"> може самостійно припинити дію ліцензії</w:t>
      </w:r>
      <w:r w:rsidR="00915637">
        <w:rPr>
          <w:lang w:val="uk-UA"/>
        </w:rPr>
        <w:t>, про що повинен повідомити Ліцензіара офіційним листом</w:t>
      </w:r>
      <w:r w:rsidR="00C76014" w:rsidRPr="00D74AEC">
        <w:rPr>
          <w:lang w:val="uk-UA"/>
        </w:rPr>
        <w:t xml:space="preserve">. </w:t>
      </w:r>
      <w:r w:rsidR="00915637">
        <w:rPr>
          <w:lang w:val="uk-UA"/>
        </w:rPr>
        <w:t>В такому випадку дія Ліцензії припиняється з моменту реєстрації листа</w:t>
      </w:r>
      <w:r w:rsidR="00863E8B">
        <w:rPr>
          <w:lang w:val="uk-UA"/>
        </w:rPr>
        <w:t xml:space="preserve"> будь-якою з Сторін.</w:t>
      </w:r>
      <w:r w:rsidR="00915637">
        <w:rPr>
          <w:lang w:val="uk-UA"/>
        </w:rPr>
        <w:t xml:space="preserve">  </w:t>
      </w:r>
      <w:r w:rsidR="00C76014" w:rsidRPr="00D74AEC">
        <w:rPr>
          <w:lang w:val="uk-UA"/>
        </w:rPr>
        <w:t xml:space="preserve">При цьому </w:t>
      </w:r>
      <w:r w:rsidR="00863E8B">
        <w:rPr>
          <w:lang w:val="uk-UA"/>
        </w:rPr>
        <w:t>Ліцензіат</w:t>
      </w:r>
      <w:r w:rsidR="00C76014" w:rsidRPr="00D74AEC">
        <w:rPr>
          <w:lang w:val="uk-UA"/>
        </w:rPr>
        <w:t xml:space="preserve"> зобов'язаний припинити використання програми і знищити всі копії Програми і її складових частин</w:t>
      </w:r>
      <w:r w:rsidR="001326BE">
        <w:rPr>
          <w:lang w:val="uk-UA"/>
        </w:rPr>
        <w:t xml:space="preserve"> згідно пункту 3.4</w:t>
      </w:r>
      <w:r w:rsidR="00863E8B">
        <w:rPr>
          <w:lang w:val="uk-UA"/>
        </w:rPr>
        <w:t>. цієї Угоди</w:t>
      </w:r>
      <w:r w:rsidR="00C76014" w:rsidRPr="00D74AEC">
        <w:rPr>
          <w:lang w:val="uk-UA"/>
        </w:rPr>
        <w:t>.</w:t>
      </w:r>
    </w:p>
    <w:p w:rsidR="00A52343" w:rsidRDefault="00A52343" w:rsidP="00A52343">
      <w:pPr>
        <w:pStyle w:val="1"/>
        <w:spacing w:before="120" w:after="120"/>
        <w:ind w:left="714"/>
        <w:rPr>
          <w:rFonts w:ascii="Times New Roman" w:hAnsi="Times New Roman" w:cs="Times New Roman"/>
          <w:sz w:val="24"/>
          <w:szCs w:val="24"/>
          <w:lang w:val="uk-UA"/>
        </w:rPr>
      </w:pPr>
    </w:p>
    <w:p w:rsidR="00A52343" w:rsidRDefault="00A52343" w:rsidP="00484EE1">
      <w:pPr>
        <w:pStyle w:val="1"/>
        <w:numPr>
          <w:ilvl w:val="0"/>
          <w:numId w:val="4"/>
        </w:numPr>
        <w:spacing w:before="120" w:after="120"/>
        <w:ind w:left="714" w:hanging="35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Реклама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421"/>
      </w:tblGrid>
      <w:tr w:rsidR="00A52343" w:rsidTr="00A52343">
        <w:trPr>
          <w:cantSplit/>
        </w:trPr>
        <w:tc>
          <w:tcPr>
            <w:tcW w:w="10421" w:type="dxa"/>
            <w:hideMark/>
          </w:tcPr>
          <w:p w:rsidR="00A52343" w:rsidRDefault="00A52343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 xml:space="preserve">12.1. Ліцензіат має право </w:t>
            </w:r>
            <w:proofErr w:type="spellStart"/>
            <w:r>
              <w:rPr>
                <w:sz w:val="22"/>
                <w:lang w:val="uk-UA"/>
              </w:rPr>
              <w:t>зобов</w:t>
            </w:r>
            <w:proofErr w:type="spellEnd"/>
            <w:r>
              <w:rPr>
                <w:sz w:val="22"/>
              </w:rPr>
              <w:t>’</w:t>
            </w:r>
            <w:proofErr w:type="spellStart"/>
            <w:r>
              <w:rPr>
                <w:sz w:val="22"/>
                <w:lang w:val="uk-UA"/>
              </w:rPr>
              <w:t>язуватися</w:t>
            </w:r>
            <w:proofErr w:type="spellEnd"/>
            <w:r>
              <w:rPr>
                <w:sz w:val="22"/>
                <w:lang w:val="uk-UA"/>
              </w:rPr>
              <w:t xml:space="preserve"> вказувати у відповідних рекламних </w:t>
            </w:r>
            <w:proofErr w:type="spellStart"/>
            <w:r>
              <w:rPr>
                <w:sz w:val="22"/>
                <w:lang w:val="uk-UA"/>
              </w:rPr>
              <w:t>матералах</w:t>
            </w:r>
            <w:proofErr w:type="spellEnd"/>
            <w:r>
              <w:rPr>
                <w:sz w:val="22"/>
                <w:lang w:val="uk-UA"/>
              </w:rPr>
              <w:t xml:space="preserve">, а також на </w:t>
            </w:r>
          </w:p>
        </w:tc>
      </w:tr>
      <w:tr w:rsidR="00A52343" w:rsidTr="00A52343">
        <w:trPr>
          <w:cantSplit/>
        </w:trPr>
        <w:tc>
          <w:tcPr>
            <w:tcW w:w="10421" w:type="dxa"/>
            <w:hideMark/>
          </w:tcPr>
          <w:p w:rsidR="00A52343" w:rsidRDefault="00A52343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 xml:space="preserve">продукції за ліцензією і спеціальній продукції, яка випускається на його підприємствах, що ця продукція </w:t>
            </w:r>
          </w:p>
        </w:tc>
      </w:tr>
      <w:tr w:rsidR="00A52343" w:rsidTr="00A52343">
        <w:trPr>
          <w:cantSplit/>
        </w:trPr>
        <w:tc>
          <w:tcPr>
            <w:tcW w:w="10421" w:type="dxa"/>
            <w:hideMark/>
          </w:tcPr>
          <w:p w:rsidR="00A52343" w:rsidRDefault="00A52343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виготовляється за ліцензією Ліцензіара.</w:t>
            </w:r>
          </w:p>
        </w:tc>
      </w:tr>
      <w:tr w:rsidR="00A52343" w:rsidTr="00A52343">
        <w:trPr>
          <w:cantSplit/>
        </w:trPr>
        <w:tc>
          <w:tcPr>
            <w:tcW w:w="10421" w:type="dxa"/>
            <w:hideMark/>
          </w:tcPr>
          <w:p w:rsidR="00A52343" w:rsidRDefault="00A52343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 xml:space="preserve">12.2. Питання про використання Ліцензіатом знака для товарів та послуг Ліцензіара Сторони </w:t>
            </w:r>
          </w:p>
        </w:tc>
      </w:tr>
      <w:tr w:rsidR="00A52343" w:rsidTr="00A52343">
        <w:trPr>
          <w:cantSplit/>
        </w:trPr>
        <w:tc>
          <w:tcPr>
            <w:tcW w:w="10421" w:type="dxa"/>
            <w:hideMark/>
          </w:tcPr>
          <w:p w:rsidR="00A52343" w:rsidRDefault="00A52343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врегульовують окремими угодами.</w:t>
            </w:r>
          </w:p>
        </w:tc>
      </w:tr>
    </w:tbl>
    <w:p w:rsidR="00A52343" w:rsidRPr="00A52343" w:rsidRDefault="00A52343" w:rsidP="00A52343">
      <w:pPr>
        <w:rPr>
          <w:lang w:val="uk-UA"/>
        </w:rPr>
      </w:pPr>
    </w:p>
    <w:p w:rsidR="00C2575F" w:rsidRPr="004E7F4B" w:rsidRDefault="004E7F4B" w:rsidP="00484EE1">
      <w:pPr>
        <w:pStyle w:val="1"/>
        <w:numPr>
          <w:ilvl w:val="0"/>
          <w:numId w:val="4"/>
        </w:numPr>
        <w:spacing w:before="120" w:after="120"/>
        <w:ind w:left="714" w:hanging="35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Інші умови</w:t>
      </w:r>
    </w:p>
    <w:p w:rsidR="00BA52C8" w:rsidRDefault="00245053" w:rsidP="00BA52C8">
      <w:pPr>
        <w:numPr>
          <w:ilvl w:val="1"/>
          <w:numId w:val="4"/>
        </w:numPr>
        <w:tabs>
          <w:tab w:val="clear" w:pos="720"/>
          <w:tab w:val="num" w:pos="840"/>
        </w:tabs>
        <w:ind w:left="0" w:firstLine="360"/>
        <w:jc w:val="both"/>
        <w:rPr>
          <w:lang w:val="uk-UA"/>
        </w:rPr>
      </w:pPr>
      <w:r>
        <w:rPr>
          <w:lang w:val="uk-UA"/>
        </w:rPr>
        <w:t xml:space="preserve"> </w:t>
      </w:r>
      <w:r w:rsidR="00C76014" w:rsidRPr="00D74AEC">
        <w:rPr>
          <w:lang w:val="uk-UA"/>
        </w:rPr>
        <w:t xml:space="preserve">В разі визнання </w:t>
      </w:r>
      <w:r w:rsidRPr="00D74AEC">
        <w:rPr>
          <w:lang w:val="uk-UA"/>
        </w:rPr>
        <w:t>не</w:t>
      </w:r>
      <w:r>
        <w:rPr>
          <w:lang w:val="uk-UA"/>
        </w:rPr>
        <w:t xml:space="preserve"> чи</w:t>
      </w:r>
      <w:r w:rsidRPr="00D74AEC">
        <w:rPr>
          <w:lang w:val="uk-UA"/>
        </w:rPr>
        <w:t>нними</w:t>
      </w:r>
      <w:r w:rsidR="00C76014" w:rsidRPr="00D74AEC">
        <w:rPr>
          <w:lang w:val="uk-UA"/>
        </w:rPr>
        <w:t xml:space="preserve"> деяких положень цієї Угоди, таке визнання не впливає на дійсність решти Угоди.</w:t>
      </w:r>
    </w:p>
    <w:p w:rsidR="00BA52C8" w:rsidRDefault="00245053" w:rsidP="00BA52C8">
      <w:pPr>
        <w:numPr>
          <w:ilvl w:val="1"/>
          <w:numId w:val="4"/>
        </w:numPr>
        <w:tabs>
          <w:tab w:val="clear" w:pos="720"/>
          <w:tab w:val="num" w:pos="840"/>
        </w:tabs>
        <w:ind w:left="0" w:firstLine="360"/>
        <w:jc w:val="both"/>
        <w:rPr>
          <w:lang w:val="uk-UA"/>
        </w:rPr>
      </w:pPr>
      <w:r>
        <w:rPr>
          <w:lang w:val="uk-UA"/>
        </w:rPr>
        <w:lastRenderedPageBreak/>
        <w:t xml:space="preserve"> </w:t>
      </w:r>
      <w:r w:rsidR="00C76014" w:rsidRPr="00D74AEC">
        <w:rPr>
          <w:lang w:val="uk-UA"/>
        </w:rPr>
        <w:t xml:space="preserve">Програма захищена Законом України "Про </w:t>
      </w:r>
      <w:r w:rsidR="00C2575F" w:rsidRPr="00D74AEC">
        <w:rPr>
          <w:lang w:val="uk-UA"/>
        </w:rPr>
        <w:t>авторське</w:t>
      </w:r>
      <w:r w:rsidR="00C76014" w:rsidRPr="00D74AEC">
        <w:rPr>
          <w:lang w:val="uk-UA"/>
        </w:rPr>
        <w:t xml:space="preserve"> право і суміжні права". Неправомірне розповсюдження Програми може привести до цивільної та карної відповідальності.</w:t>
      </w:r>
    </w:p>
    <w:p w:rsidR="00BA52C8" w:rsidRDefault="00245053" w:rsidP="00BA52C8">
      <w:pPr>
        <w:numPr>
          <w:ilvl w:val="1"/>
          <w:numId w:val="4"/>
        </w:numPr>
        <w:tabs>
          <w:tab w:val="clear" w:pos="720"/>
          <w:tab w:val="num" w:pos="840"/>
        </w:tabs>
        <w:ind w:left="0" w:firstLine="360"/>
        <w:jc w:val="both"/>
        <w:rPr>
          <w:lang w:val="uk-UA"/>
        </w:rPr>
      </w:pPr>
      <w:r>
        <w:rPr>
          <w:lang w:val="uk-UA"/>
        </w:rPr>
        <w:t xml:space="preserve"> </w:t>
      </w:r>
      <w:r w:rsidR="00C76014" w:rsidRPr="00D74AEC">
        <w:rPr>
          <w:lang w:val="uk-UA"/>
        </w:rPr>
        <w:t xml:space="preserve">Ця Угода скасовує всі попередні домовленості щодо </w:t>
      </w:r>
      <w:r w:rsidR="0093137B">
        <w:rPr>
          <w:lang w:val="uk-UA"/>
        </w:rPr>
        <w:t xml:space="preserve">прав на </w:t>
      </w:r>
      <w:r w:rsidR="00C76014" w:rsidRPr="00D74AEC">
        <w:rPr>
          <w:lang w:val="uk-UA"/>
        </w:rPr>
        <w:t xml:space="preserve">використання Програми </w:t>
      </w:r>
      <w:r w:rsidR="005E7B3C" w:rsidRPr="00D74AEC">
        <w:rPr>
          <w:lang w:val="uk-UA"/>
        </w:rPr>
        <w:t>Ліцензіат</w:t>
      </w:r>
      <w:r w:rsidR="00C2575F" w:rsidRPr="00D74AEC">
        <w:rPr>
          <w:lang w:val="uk-UA"/>
        </w:rPr>
        <w:t>о</w:t>
      </w:r>
      <w:r w:rsidR="00C76014" w:rsidRPr="00D74AEC">
        <w:rPr>
          <w:lang w:val="uk-UA"/>
        </w:rPr>
        <w:t>м.</w:t>
      </w:r>
    </w:p>
    <w:p w:rsidR="00C2575F" w:rsidRPr="00D74AEC" w:rsidRDefault="00245053" w:rsidP="00BA52C8">
      <w:pPr>
        <w:numPr>
          <w:ilvl w:val="1"/>
          <w:numId w:val="4"/>
        </w:numPr>
        <w:tabs>
          <w:tab w:val="clear" w:pos="720"/>
          <w:tab w:val="num" w:pos="840"/>
        </w:tabs>
        <w:ind w:left="0" w:firstLine="360"/>
        <w:jc w:val="both"/>
        <w:rPr>
          <w:lang w:val="uk-UA"/>
        </w:rPr>
      </w:pPr>
      <w:r>
        <w:rPr>
          <w:lang w:val="uk-UA"/>
        </w:rPr>
        <w:t xml:space="preserve"> </w:t>
      </w:r>
      <w:r w:rsidR="00C76014" w:rsidRPr="00D74AEC">
        <w:rPr>
          <w:lang w:val="uk-UA"/>
        </w:rPr>
        <w:t xml:space="preserve">Всі інші права, що їх не вказано в явному вигляді в цій Угоді, зберігаються за </w:t>
      </w:r>
      <w:r w:rsidR="005E7B3C" w:rsidRPr="00D74AEC">
        <w:rPr>
          <w:lang w:val="uk-UA"/>
        </w:rPr>
        <w:t>Ліцензіар</w:t>
      </w:r>
      <w:r w:rsidR="00C2575F" w:rsidRPr="00D74AEC">
        <w:rPr>
          <w:lang w:val="uk-UA"/>
        </w:rPr>
        <w:t>ом.</w:t>
      </w:r>
    </w:p>
    <w:p w:rsidR="00A52343" w:rsidRDefault="00A52343" w:rsidP="00A52343">
      <w:pPr>
        <w:ind w:left="720"/>
        <w:rPr>
          <w:b/>
          <w:bCs/>
          <w:lang w:val="uk-UA"/>
        </w:rPr>
      </w:pPr>
    </w:p>
    <w:p w:rsidR="00A52343" w:rsidRDefault="00A52343" w:rsidP="00A52343">
      <w:pPr>
        <w:ind w:left="360"/>
        <w:rPr>
          <w:b/>
          <w:bCs/>
          <w:lang w:val="uk-UA"/>
        </w:rPr>
      </w:pPr>
    </w:p>
    <w:p w:rsidR="00A52343" w:rsidRPr="00786D42" w:rsidRDefault="00A52343" w:rsidP="00A52343">
      <w:pPr>
        <w:numPr>
          <w:ilvl w:val="0"/>
          <w:numId w:val="4"/>
        </w:numPr>
        <w:jc w:val="center"/>
        <w:rPr>
          <w:b/>
          <w:bCs/>
          <w:lang w:val="uk-UA"/>
        </w:rPr>
      </w:pPr>
      <w:r w:rsidRPr="00786D42">
        <w:rPr>
          <w:b/>
          <w:bCs/>
          <w:lang w:val="uk-UA"/>
        </w:rPr>
        <w:t>РЕКВІЗИТИ СТОРІН</w:t>
      </w:r>
    </w:p>
    <w:p w:rsidR="00A52343" w:rsidRPr="00786D42" w:rsidRDefault="00A52343" w:rsidP="00A52343">
      <w:pPr>
        <w:widowControl w:val="0"/>
        <w:ind w:left="720"/>
        <w:rPr>
          <w:b/>
          <w:bCs/>
          <w:lang w:val="uk-UA"/>
        </w:rPr>
      </w:pPr>
    </w:p>
    <w:tbl>
      <w:tblPr>
        <w:tblW w:w="10063" w:type="dxa"/>
        <w:tblInd w:w="-3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shd w:val="clear" w:color="auto" w:fill="D0DDE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2"/>
        <w:gridCol w:w="4981"/>
      </w:tblGrid>
      <w:tr w:rsidR="00417ADB" w:rsidRPr="003E5923" w:rsidTr="00417ADB">
        <w:trPr>
          <w:trHeight w:val="79"/>
        </w:trPr>
        <w:tc>
          <w:tcPr>
            <w:tcW w:w="508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2343" w:rsidRPr="00417ADB" w:rsidRDefault="00A52343" w:rsidP="00417AD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/>
                <w:bdr w:val="nil"/>
                <w:lang w:val="uk-UA"/>
              </w:rPr>
            </w:pPr>
            <w:r w:rsidRPr="00417ADB">
              <w:rPr>
                <w:rFonts w:eastAsia="Arial Unicode MS"/>
                <w:b/>
                <w:bdr w:val="nil"/>
                <w:lang w:val="uk-UA"/>
              </w:rPr>
              <w:t>ВИКОНАВЕЦЬ:</w:t>
            </w:r>
          </w:p>
          <w:p w:rsidR="00623977" w:rsidRDefault="00623977" w:rsidP="00417ADB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93" w:line="230" w:lineRule="exact"/>
              <w:rPr>
                <w:rFonts w:ascii="Times New Roman" w:eastAsia="Arial Unicode MS" w:hAnsi="Times New Roman"/>
                <w:sz w:val="22"/>
                <w:szCs w:val="22"/>
                <w:bdr w:val="nil"/>
                <w:lang w:val="en-US"/>
              </w:rPr>
            </w:pPr>
            <w:proofErr w:type="gramStart"/>
            <w:r w:rsidRPr="00623977">
              <w:rPr>
                <w:rFonts w:ascii="Times New Roman" w:eastAsia="Arial Unicode MS" w:hAnsi="Times New Roman"/>
                <w:sz w:val="22"/>
                <w:szCs w:val="22"/>
                <w:bdr w:val="nil"/>
              </w:rPr>
              <w:t>ТОВ</w:t>
            </w:r>
            <w:proofErr w:type="gramEnd"/>
            <w:r w:rsidRPr="00623977">
              <w:rPr>
                <w:rFonts w:ascii="Times New Roman" w:eastAsia="Arial Unicode MS" w:hAnsi="Times New Roman"/>
                <w:sz w:val="22"/>
                <w:szCs w:val="22"/>
                <w:bdr w:val="nil"/>
              </w:rPr>
              <w:t xml:space="preserve"> “</w:t>
            </w:r>
            <w:proofErr w:type="spellStart"/>
            <w:r w:rsidRPr="00623977">
              <w:rPr>
                <w:rFonts w:ascii="Times New Roman" w:eastAsia="Arial Unicode MS" w:hAnsi="Times New Roman"/>
                <w:sz w:val="22"/>
                <w:szCs w:val="22"/>
                <w:bdr w:val="nil"/>
              </w:rPr>
              <w:t>Saints</w:t>
            </w:r>
            <w:proofErr w:type="spellEnd"/>
            <w:r w:rsidRPr="00623977">
              <w:rPr>
                <w:rFonts w:ascii="Times New Roman" w:eastAsia="Arial Unicode MS" w:hAnsi="Times New Roman"/>
                <w:sz w:val="22"/>
                <w:szCs w:val="22"/>
                <w:bdr w:val="nil"/>
              </w:rPr>
              <w:t xml:space="preserve"> &amp; </w:t>
            </w:r>
            <w:proofErr w:type="spellStart"/>
            <w:r w:rsidRPr="00623977">
              <w:rPr>
                <w:rFonts w:ascii="Times New Roman" w:eastAsia="Arial Unicode MS" w:hAnsi="Times New Roman"/>
                <w:sz w:val="22"/>
                <w:szCs w:val="22"/>
                <w:bdr w:val="nil"/>
              </w:rPr>
              <w:t>Sinners</w:t>
            </w:r>
            <w:proofErr w:type="spellEnd"/>
            <w:r w:rsidRPr="00623977">
              <w:rPr>
                <w:rFonts w:ascii="Times New Roman" w:eastAsia="Arial Unicode MS" w:hAnsi="Times New Roman"/>
                <w:sz w:val="22"/>
                <w:szCs w:val="22"/>
                <w:bdr w:val="nil"/>
              </w:rPr>
              <w:t>”</w:t>
            </w:r>
          </w:p>
          <w:p w:rsidR="00623977" w:rsidRDefault="00623977" w:rsidP="00417ADB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93" w:line="230" w:lineRule="exact"/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  <w:lang w:val="en-US"/>
              </w:rPr>
            </w:pPr>
            <w:r w:rsidRPr="005A4E5E"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</w:rPr>
              <w:t>м</w:t>
            </w:r>
            <w:r w:rsidRPr="00623977"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  <w:lang w:val="en-US"/>
              </w:rPr>
              <w:t xml:space="preserve">. </w:t>
            </w:r>
            <w:proofErr w:type="spellStart"/>
            <w:r w:rsidRPr="005A4E5E"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</w:rPr>
              <w:t>Київ</w:t>
            </w:r>
            <w:proofErr w:type="spellEnd"/>
            <w:r w:rsidRPr="00623977"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  <w:lang w:val="en-US"/>
              </w:rPr>
              <w:t xml:space="preserve">, </w:t>
            </w:r>
            <w:proofErr w:type="spellStart"/>
            <w:r w:rsidRPr="005A4E5E"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</w:rPr>
              <w:t>вул</w:t>
            </w:r>
            <w:proofErr w:type="spellEnd"/>
            <w:proofErr w:type="gramStart"/>
            <w:r w:rsidRPr="00623977"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  <w:lang w:val="en-US"/>
              </w:rPr>
              <w:t>.</w:t>
            </w:r>
            <w:r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  <w:lang w:val="uk-UA"/>
              </w:rPr>
              <w:t>М</w:t>
            </w:r>
            <w:proofErr w:type="gramEnd"/>
            <w:r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  <w:lang w:val="uk-UA"/>
              </w:rPr>
              <w:t>еталістів 7</w:t>
            </w:r>
            <w:r w:rsidRPr="00623977"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  <w:lang w:val="en-US"/>
              </w:rPr>
              <w:t>;</w:t>
            </w:r>
          </w:p>
          <w:p w:rsidR="00A52343" w:rsidRPr="00623977" w:rsidRDefault="00A52343" w:rsidP="00417ADB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93" w:line="230" w:lineRule="exact"/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  <w:lang w:val="en-US"/>
              </w:rPr>
            </w:pPr>
            <w:proofErr w:type="gramStart"/>
            <w:r w:rsidRPr="00417ADB"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</w:rPr>
              <w:t>Р</w:t>
            </w:r>
            <w:proofErr w:type="gramEnd"/>
            <w:r w:rsidRPr="00623977"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  <w:lang w:val="en-US"/>
              </w:rPr>
              <w:t>/p</w:t>
            </w:r>
            <w:r w:rsidRPr="00623977">
              <w:rPr>
                <w:rFonts w:ascii="Times New Roman" w:eastAsia="Arial Unicode MS" w:hAnsi="Times New Roman"/>
                <w:b w:val="0"/>
                <w:spacing w:val="-5"/>
                <w:sz w:val="22"/>
                <w:szCs w:val="22"/>
                <w:bdr w:val="nil"/>
                <w:lang w:val="en-US"/>
              </w:rPr>
              <w:t xml:space="preserve"> </w:t>
            </w:r>
            <w:r w:rsidRPr="00623977"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  <w:lang w:val="en-US"/>
              </w:rPr>
              <w:t>26009012345</w:t>
            </w:r>
            <w:r w:rsidRPr="00623977">
              <w:rPr>
                <w:rFonts w:ascii="Times New Roman" w:eastAsia="Arial Unicode MS" w:hAnsi="Times New Roman"/>
                <w:b w:val="0"/>
                <w:spacing w:val="-4"/>
                <w:sz w:val="22"/>
                <w:szCs w:val="22"/>
                <w:bdr w:val="nil"/>
                <w:lang w:val="en-US"/>
              </w:rPr>
              <w:t xml:space="preserve"> </w:t>
            </w:r>
            <w:r w:rsidRPr="00417ADB"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</w:rPr>
              <w:t>в</w:t>
            </w:r>
            <w:r w:rsidRPr="00623977">
              <w:rPr>
                <w:rFonts w:ascii="Times New Roman" w:eastAsia="Arial Unicode MS" w:hAnsi="Times New Roman"/>
                <w:b w:val="0"/>
                <w:spacing w:val="-5"/>
                <w:sz w:val="22"/>
                <w:szCs w:val="22"/>
                <w:bdr w:val="nil"/>
                <w:lang w:val="en-US"/>
              </w:rPr>
              <w:t xml:space="preserve"> </w:t>
            </w:r>
            <w:proofErr w:type="spellStart"/>
            <w:r w:rsidRPr="00417ADB"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</w:rPr>
              <w:t>Київський</w:t>
            </w:r>
            <w:proofErr w:type="spellEnd"/>
            <w:r w:rsidRPr="00623977">
              <w:rPr>
                <w:rFonts w:ascii="Times New Roman" w:eastAsia="Arial Unicode MS" w:hAnsi="Times New Roman"/>
                <w:b w:val="0"/>
                <w:spacing w:val="-6"/>
                <w:sz w:val="22"/>
                <w:szCs w:val="22"/>
                <w:bdr w:val="nil"/>
                <w:lang w:val="en-US"/>
              </w:rPr>
              <w:t xml:space="preserve"> </w:t>
            </w:r>
            <w:proofErr w:type="spellStart"/>
            <w:r w:rsidRPr="00417ADB"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</w:rPr>
              <w:t>Філії</w:t>
            </w:r>
            <w:proofErr w:type="spellEnd"/>
            <w:r w:rsidRPr="00623977">
              <w:rPr>
                <w:rFonts w:ascii="Times New Roman" w:eastAsia="Arial Unicode MS" w:hAnsi="Times New Roman"/>
                <w:b w:val="0"/>
                <w:spacing w:val="-4"/>
                <w:sz w:val="22"/>
                <w:szCs w:val="22"/>
                <w:bdr w:val="nil"/>
                <w:lang w:val="en-US"/>
              </w:rPr>
              <w:t xml:space="preserve"> </w:t>
            </w:r>
            <w:r w:rsidRPr="00417ADB"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</w:rPr>
              <w:t>АБ</w:t>
            </w:r>
            <w:r w:rsidRPr="00623977"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  <w:lang w:val="en-US"/>
              </w:rPr>
              <w:t xml:space="preserve"> </w:t>
            </w:r>
            <w:r w:rsidRPr="00623977">
              <w:rPr>
                <w:rFonts w:ascii="Times New Roman" w:eastAsia="Arial Unicode MS" w:hAnsi="Times New Roman"/>
                <w:b w:val="0"/>
                <w:w w:val="95"/>
                <w:sz w:val="22"/>
                <w:szCs w:val="22"/>
                <w:bdr w:val="nil"/>
                <w:lang w:val="en-US"/>
              </w:rPr>
              <w:t>“</w:t>
            </w:r>
            <w:r w:rsidR="00CE3473">
              <w:rPr>
                <w:rFonts w:ascii="Times New Roman" w:eastAsia="Arial Unicode MS" w:hAnsi="Times New Roman"/>
                <w:b w:val="0"/>
                <w:w w:val="95"/>
                <w:sz w:val="22"/>
                <w:szCs w:val="22"/>
                <w:bdr w:val="nil"/>
                <w:lang w:val="uk-UA"/>
              </w:rPr>
              <w:t>Приватбанк</w:t>
            </w:r>
            <w:r w:rsidRPr="00623977">
              <w:rPr>
                <w:rFonts w:ascii="Times New Roman" w:eastAsia="Arial Unicode MS" w:hAnsi="Times New Roman"/>
                <w:b w:val="0"/>
                <w:w w:val="95"/>
                <w:sz w:val="22"/>
                <w:szCs w:val="22"/>
                <w:bdr w:val="nil"/>
                <w:lang w:val="en-US"/>
              </w:rPr>
              <w:t>”;</w:t>
            </w:r>
            <w:r w:rsidRPr="00623977">
              <w:rPr>
                <w:rFonts w:ascii="Times New Roman" w:eastAsia="Arial Unicode MS" w:hAnsi="Times New Roman"/>
                <w:b w:val="0"/>
                <w:spacing w:val="11"/>
                <w:w w:val="95"/>
                <w:sz w:val="22"/>
                <w:szCs w:val="22"/>
                <w:bdr w:val="nil"/>
                <w:lang w:val="en-US"/>
              </w:rPr>
              <w:t xml:space="preserve"> </w:t>
            </w:r>
            <w:r w:rsidRPr="00417ADB">
              <w:rPr>
                <w:rFonts w:ascii="Times New Roman" w:eastAsia="Arial Unicode MS" w:hAnsi="Times New Roman"/>
                <w:b w:val="0"/>
                <w:w w:val="95"/>
                <w:sz w:val="22"/>
                <w:szCs w:val="22"/>
                <w:bdr w:val="nil"/>
              </w:rPr>
              <w:t>МФО</w:t>
            </w:r>
            <w:r w:rsidRPr="00623977">
              <w:rPr>
                <w:rFonts w:ascii="Times New Roman" w:eastAsia="Arial Unicode MS" w:hAnsi="Times New Roman"/>
                <w:b w:val="0"/>
                <w:spacing w:val="15"/>
                <w:w w:val="95"/>
                <w:sz w:val="22"/>
                <w:szCs w:val="22"/>
                <w:bdr w:val="nil"/>
                <w:lang w:val="en-US"/>
              </w:rPr>
              <w:t xml:space="preserve"> </w:t>
            </w:r>
            <w:r w:rsidRPr="00623977">
              <w:rPr>
                <w:rFonts w:ascii="Times New Roman" w:eastAsia="Arial Unicode MS" w:hAnsi="Times New Roman"/>
                <w:b w:val="0"/>
                <w:w w:val="95"/>
                <w:sz w:val="22"/>
                <w:szCs w:val="22"/>
                <w:bdr w:val="nil"/>
                <w:lang w:val="en-US"/>
              </w:rPr>
              <w:t>320941;</w:t>
            </w:r>
            <w:r w:rsidRPr="00623977">
              <w:rPr>
                <w:rFonts w:ascii="Times New Roman" w:eastAsia="Arial Unicode MS" w:hAnsi="Times New Roman"/>
                <w:b w:val="0"/>
                <w:spacing w:val="12"/>
                <w:w w:val="95"/>
                <w:sz w:val="22"/>
                <w:szCs w:val="22"/>
                <w:bdr w:val="nil"/>
                <w:lang w:val="en-US"/>
              </w:rPr>
              <w:t xml:space="preserve"> </w:t>
            </w:r>
            <w:r w:rsidRPr="00417ADB">
              <w:rPr>
                <w:rFonts w:ascii="Times New Roman" w:eastAsia="Arial Unicode MS" w:hAnsi="Times New Roman"/>
                <w:b w:val="0"/>
                <w:w w:val="95"/>
                <w:sz w:val="22"/>
                <w:szCs w:val="22"/>
                <w:bdr w:val="nil"/>
              </w:rPr>
              <w:t>ЄДРПОУ</w:t>
            </w:r>
            <w:r w:rsidRPr="00623977">
              <w:rPr>
                <w:rFonts w:ascii="Times New Roman" w:eastAsia="Arial Unicode MS" w:hAnsi="Times New Roman"/>
                <w:b w:val="0"/>
                <w:spacing w:val="12"/>
                <w:w w:val="95"/>
                <w:sz w:val="22"/>
                <w:szCs w:val="22"/>
                <w:bdr w:val="nil"/>
                <w:lang w:val="en-US"/>
              </w:rPr>
              <w:t xml:space="preserve"> </w:t>
            </w:r>
            <w:r w:rsidRPr="00623977">
              <w:rPr>
                <w:rFonts w:ascii="Times New Roman" w:eastAsia="Arial Unicode MS" w:hAnsi="Times New Roman"/>
                <w:b w:val="0"/>
                <w:w w:val="95"/>
                <w:sz w:val="22"/>
                <w:szCs w:val="22"/>
                <w:bdr w:val="nil"/>
                <w:lang w:val="en-US"/>
              </w:rPr>
              <w:t>222222</w:t>
            </w:r>
          </w:p>
          <w:p w:rsidR="00A52343" w:rsidRPr="00417ADB" w:rsidRDefault="00A52343" w:rsidP="00417AD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417ADB">
              <w:rPr>
                <w:rFonts w:eastAsia="Arial Unicode MS"/>
                <w:bdr w:val="nil"/>
              </w:rPr>
              <w:t xml:space="preserve">адреса </w:t>
            </w:r>
            <w:proofErr w:type="spellStart"/>
            <w:r w:rsidRPr="00417ADB">
              <w:rPr>
                <w:rFonts w:eastAsia="Arial Unicode MS"/>
                <w:bdr w:val="nil"/>
              </w:rPr>
              <w:t>електронної</w:t>
            </w:r>
            <w:proofErr w:type="spellEnd"/>
            <w:r w:rsidRPr="00417ADB">
              <w:rPr>
                <w:rFonts w:eastAsia="Arial Unicode MS"/>
                <w:bdr w:val="nil"/>
              </w:rPr>
              <w:t xml:space="preserve"> </w:t>
            </w:r>
            <w:proofErr w:type="spellStart"/>
            <w:r w:rsidRPr="00417ADB">
              <w:rPr>
                <w:rFonts w:eastAsia="Arial Unicode MS"/>
                <w:bdr w:val="nil"/>
              </w:rPr>
              <w:t>пошти</w:t>
            </w:r>
            <w:proofErr w:type="spellEnd"/>
            <w:r w:rsidRPr="00417ADB">
              <w:rPr>
                <w:rFonts w:eastAsia="Arial Unicode MS"/>
                <w:bdr w:val="nil"/>
              </w:rPr>
              <w:t xml:space="preserve">: </w:t>
            </w:r>
            <w:hyperlink r:id="rId8" w:history="1">
              <w:r w:rsidR="00623977" w:rsidRPr="005B6ADA">
                <w:rPr>
                  <w:rStyle w:val="a9"/>
                  <w:rFonts w:eastAsia="Arial Unicode MS"/>
                  <w:bdr w:val="nil"/>
                  <w:lang w:val="en-US"/>
                </w:rPr>
                <w:t>miklysulim</w:t>
              </w:r>
              <w:r w:rsidR="00623977" w:rsidRPr="005B6ADA">
                <w:rPr>
                  <w:rStyle w:val="a9"/>
                  <w:rFonts w:eastAsia="Arial Unicode MS"/>
                  <w:bdr w:val="nil"/>
                </w:rPr>
                <w:t>2312@</w:t>
              </w:r>
              <w:r w:rsidR="00623977" w:rsidRPr="005B6ADA">
                <w:rPr>
                  <w:rStyle w:val="a9"/>
                  <w:rFonts w:eastAsia="Arial Unicode MS"/>
                  <w:bdr w:val="nil"/>
                  <w:lang w:val="en-US"/>
                </w:rPr>
                <w:t>gmail</w:t>
              </w:r>
              <w:r w:rsidR="00623977" w:rsidRPr="005B6ADA">
                <w:rPr>
                  <w:rStyle w:val="a9"/>
                  <w:rFonts w:eastAsia="Arial Unicode MS"/>
                  <w:bdr w:val="nil"/>
                </w:rPr>
                <w:t>.</w:t>
              </w:r>
              <w:r w:rsidR="00623977" w:rsidRPr="005B6ADA">
                <w:rPr>
                  <w:rStyle w:val="a9"/>
                  <w:rFonts w:eastAsia="Arial Unicode MS"/>
                  <w:bdr w:val="nil"/>
                  <w:lang w:val="en-US"/>
                </w:rPr>
                <w:t>com</w:t>
              </w:r>
            </w:hyperlink>
          </w:p>
          <w:p w:rsidR="00A52343" w:rsidRPr="00417ADB" w:rsidRDefault="00A52343" w:rsidP="00417AD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w w:val="95"/>
                <w:bdr w:val="nil"/>
              </w:rPr>
            </w:pPr>
          </w:p>
          <w:p w:rsidR="00A52343" w:rsidRPr="00417ADB" w:rsidRDefault="00A52343" w:rsidP="00417AD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w w:val="95"/>
                <w:bdr w:val="nil"/>
              </w:rPr>
            </w:pPr>
            <w:proofErr w:type="spellStart"/>
            <w:r w:rsidRPr="00417ADB">
              <w:rPr>
                <w:rFonts w:eastAsia="Arial Unicode MS"/>
                <w:w w:val="95"/>
                <w:bdr w:val="nil"/>
              </w:rPr>
              <w:t>Генеральний</w:t>
            </w:r>
            <w:proofErr w:type="spellEnd"/>
            <w:r w:rsidRPr="00417ADB">
              <w:rPr>
                <w:rFonts w:eastAsia="Arial Unicode MS"/>
                <w:spacing w:val="26"/>
                <w:w w:val="95"/>
                <w:bdr w:val="nil"/>
              </w:rPr>
              <w:t xml:space="preserve"> </w:t>
            </w:r>
            <w:r w:rsidRPr="00417ADB">
              <w:rPr>
                <w:rFonts w:eastAsia="Arial Unicode MS"/>
                <w:w w:val="95"/>
                <w:bdr w:val="nil"/>
              </w:rPr>
              <w:t xml:space="preserve">директор </w:t>
            </w:r>
          </w:p>
          <w:p w:rsidR="00A52343" w:rsidRPr="00417ADB" w:rsidRDefault="00623977" w:rsidP="0062397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  <w:lang w:val="uk-UA"/>
              </w:rPr>
            </w:pPr>
            <w:r>
              <w:rPr>
                <w:rFonts w:eastAsia="Arial Unicode MS"/>
                <w:noProof/>
                <w:spacing w:val="22"/>
                <w:w w:val="95"/>
                <w:bdr w:val="nil"/>
                <w:lang w:val="uk-UA"/>
              </w:rPr>
              <w:t>СУЛІМ</w:t>
            </w:r>
            <w:r w:rsidR="00A52343" w:rsidRPr="00417ADB">
              <w:rPr>
                <w:rFonts w:eastAsia="Arial Unicode MS"/>
                <w:noProof/>
                <w:spacing w:val="22"/>
                <w:w w:val="95"/>
                <w:bdr w:val="nil"/>
                <w:lang w:val="uk-UA"/>
              </w:rPr>
              <w:t xml:space="preserve"> М.</w:t>
            </w:r>
            <w:r>
              <w:rPr>
                <w:rFonts w:eastAsia="Arial Unicode MS"/>
                <w:noProof/>
                <w:spacing w:val="22"/>
                <w:w w:val="95"/>
                <w:bdr w:val="nil"/>
                <w:lang w:val="uk-UA"/>
              </w:rPr>
              <w:t>В</w:t>
            </w:r>
            <w:r w:rsidR="00A52343" w:rsidRPr="00417ADB">
              <w:rPr>
                <w:rFonts w:eastAsia="Arial Unicode MS"/>
                <w:noProof/>
                <w:spacing w:val="22"/>
                <w:w w:val="95"/>
                <w:bdr w:val="nil"/>
                <w:lang w:val="uk-UA"/>
              </w:rPr>
              <w:t>.</w:t>
            </w:r>
          </w:p>
        </w:tc>
        <w:tc>
          <w:tcPr>
            <w:tcW w:w="498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2343" w:rsidRPr="00417ADB" w:rsidRDefault="00A52343" w:rsidP="00417AD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/>
                <w:bdr w:val="nil"/>
              </w:rPr>
            </w:pPr>
            <w:r w:rsidRPr="00417ADB">
              <w:rPr>
                <w:rFonts w:eastAsia="Arial Unicode MS"/>
                <w:b/>
                <w:bdr w:val="nil"/>
                <w:lang w:val="uk-UA"/>
              </w:rPr>
              <w:t xml:space="preserve">   </w:t>
            </w:r>
            <w:r w:rsidRPr="00417ADB">
              <w:rPr>
                <w:rFonts w:eastAsia="Arial Unicode MS"/>
                <w:b/>
                <w:bdr w:val="nil"/>
              </w:rPr>
              <w:t>ЗАМОВНИК:</w:t>
            </w:r>
          </w:p>
          <w:p w:rsidR="00A52343" w:rsidRPr="005A4E5E" w:rsidRDefault="00A52343" w:rsidP="00417ADB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93" w:line="230" w:lineRule="exact"/>
              <w:rPr>
                <w:rFonts w:ascii="Times New Roman" w:eastAsia="Arial Unicode MS" w:hAnsi="Times New Roman"/>
                <w:sz w:val="22"/>
                <w:szCs w:val="22"/>
                <w:bdr w:val="nil"/>
                <w:lang w:val="en-US"/>
              </w:rPr>
            </w:pPr>
            <w:r w:rsidRPr="005A4E5E">
              <w:rPr>
                <w:rFonts w:ascii="Times New Roman" w:eastAsia="Arial Unicode MS" w:hAnsi="Times New Roman"/>
                <w:sz w:val="22"/>
                <w:szCs w:val="22"/>
                <w:bdr w:val="nil"/>
                <w:lang w:val="en-US"/>
              </w:rPr>
              <w:t xml:space="preserve">   </w:t>
            </w:r>
            <w:r w:rsidR="005A4E5E" w:rsidRPr="005A4E5E">
              <w:rPr>
                <w:rFonts w:ascii="Times New Roman" w:eastAsia="Arial Unicode MS" w:hAnsi="Times New Roman"/>
                <w:sz w:val="22"/>
                <w:szCs w:val="22"/>
                <w:bdr w:val="nil"/>
              </w:rPr>
              <w:t>ООО</w:t>
            </w:r>
            <w:r w:rsidR="005A4E5E" w:rsidRPr="005A4E5E">
              <w:rPr>
                <w:rFonts w:ascii="Times New Roman" w:eastAsia="Arial Unicode MS" w:hAnsi="Times New Roman"/>
                <w:sz w:val="22"/>
                <w:szCs w:val="22"/>
                <w:bdr w:val="nil"/>
                <w:lang w:val="en-US"/>
              </w:rPr>
              <w:t xml:space="preserve"> «Medical CK5»</w:t>
            </w:r>
          </w:p>
          <w:p w:rsidR="005A4E5E" w:rsidRPr="005A4E5E" w:rsidRDefault="00A52343" w:rsidP="005A4E5E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93" w:line="230" w:lineRule="exact"/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</w:rPr>
            </w:pPr>
            <w:r w:rsidRPr="005A4E5E"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</w:rPr>
              <w:t xml:space="preserve">   </w:t>
            </w:r>
            <w:r w:rsidR="005A4E5E" w:rsidRPr="005A4E5E"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</w:rPr>
              <w:t xml:space="preserve">м. </w:t>
            </w:r>
            <w:proofErr w:type="spellStart"/>
            <w:r w:rsidR="005A4E5E" w:rsidRPr="005A4E5E"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</w:rPr>
              <w:t>Київ</w:t>
            </w:r>
            <w:proofErr w:type="spellEnd"/>
            <w:r w:rsidR="005A4E5E" w:rsidRPr="005A4E5E"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</w:rPr>
              <w:t>,</w:t>
            </w:r>
            <w:r w:rsidR="005A4E5E" w:rsidRPr="00623977"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</w:rPr>
              <w:t xml:space="preserve"> </w:t>
            </w:r>
            <w:r w:rsidR="005A4E5E" w:rsidRPr="005A4E5E"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</w:rPr>
              <w:t>вул</w:t>
            </w:r>
            <w:proofErr w:type="gramStart"/>
            <w:r w:rsidR="005A4E5E" w:rsidRPr="005A4E5E"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</w:rPr>
              <w:t>.В</w:t>
            </w:r>
            <w:proofErr w:type="gramEnd"/>
            <w:r w:rsidR="005A4E5E" w:rsidRPr="005A4E5E">
              <w:rPr>
                <w:rFonts w:ascii="Times New Roman" w:eastAsia="Arial Unicode MS" w:hAnsi="Times New Roman"/>
                <w:b w:val="0"/>
                <w:sz w:val="22"/>
                <w:szCs w:val="22"/>
                <w:bdr w:val="nil"/>
              </w:rPr>
              <w:t>ерхньоключова,4;</w:t>
            </w:r>
          </w:p>
          <w:p w:rsidR="00A52343" w:rsidRPr="00417ADB" w:rsidRDefault="00A52343" w:rsidP="005A4E5E">
            <w:pPr>
              <w:pStyle w:val="a7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right="144"/>
              <w:rPr>
                <w:rFonts w:ascii="Times New Roman" w:hAnsi="Times New Roman" w:cs="Times New Roman"/>
                <w:spacing w:val="11"/>
                <w:w w:val="95"/>
                <w:sz w:val="22"/>
                <w:szCs w:val="22"/>
                <w:bdr w:val="nil"/>
              </w:rPr>
            </w:pPr>
            <w:r w:rsidRPr="00417ADB">
              <w:rPr>
                <w:rFonts w:ascii="Times New Roman" w:hAnsi="Times New Roman" w:cs="Times New Roman"/>
                <w:sz w:val="22"/>
                <w:szCs w:val="22"/>
                <w:bdr w:val="nil"/>
              </w:rPr>
              <w:t xml:space="preserve">   Р/</w:t>
            </w:r>
            <w:proofErr w:type="spellStart"/>
            <w:r w:rsidRPr="00417ADB">
              <w:rPr>
                <w:rFonts w:ascii="Times New Roman" w:hAnsi="Times New Roman" w:cs="Times New Roman"/>
                <w:sz w:val="22"/>
                <w:szCs w:val="22"/>
                <w:bdr w:val="nil"/>
              </w:rPr>
              <w:t>р</w:t>
            </w:r>
            <w:proofErr w:type="spellEnd"/>
            <w:r w:rsidRPr="00417ADB">
              <w:rPr>
                <w:rFonts w:ascii="Times New Roman" w:hAnsi="Times New Roman" w:cs="Times New Roman"/>
                <w:sz w:val="22"/>
                <w:szCs w:val="22"/>
                <w:bdr w:val="nil"/>
              </w:rPr>
              <w:t>:</w:t>
            </w:r>
            <w:r w:rsidRPr="00417ADB">
              <w:rPr>
                <w:rFonts w:ascii="Times New Roman" w:hAnsi="Times New Roman" w:cs="Times New Roman"/>
                <w:spacing w:val="1"/>
                <w:sz w:val="22"/>
                <w:szCs w:val="22"/>
                <w:bdr w:val="nil"/>
              </w:rPr>
              <w:t xml:space="preserve"> </w:t>
            </w:r>
            <w:r w:rsidRPr="00417ADB">
              <w:rPr>
                <w:rFonts w:ascii="Times New Roman" w:hAnsi="Times New Roman" w:cs="Times New Roman"/>
                <w:w w:val="95"/>
                <w:sz w:val="22"/>
                <w:szCs w:val="22"/>
                <w:bdr w:val="nil"/>
              </w:rPr>
              <w:t>26005284802331</w:t>
            </w:r>
            <w:r w:rsidRPr="00417ADB">
              <w:rPr>
                <w:rFonts w:ascii="Times New Roman" w:hAnsi="Times New Roman" w:cs="Times New Roman"/>
                <w:spacing w:val="11"/>
                <w:w w:val="95"/>
                <w:sz w:val="22"/>
                <w:szCs w:val="22"/>
                <w:bdr w:val="nil"/>
              </w:rPr>
              <w:t xml:space="preserve"> </w:t>
            </w:r>
            <w:r w:rsidRPr="00417ADB">
              <w:rPr>
                <w:rFonts w:ascii="Times New Roman" w:hAnsi="Times New Roman" w:cs="Times New Roman"/>
                <w:w w:val="95"/>
                <w:sz w:val="22"/>
                <w:szCs w:val="22"/>
                <w:bdr w:val="nil"/>
              </w:rPr>
              <w:t>в</w:t>
            </w:r>
            <w:r w:rsidRPr="00417ADB">
              <w:rPr>
                <w:rFonts w:ascii="Times New Roman" w:hAnsi="Times New Roman" w:cs="Times New Roman"/>
                <w:spacing w:val="9"/>
                <w:w w:val="95"/>
                <w:sz w:val="22"/>
                <w:szCs w:val="22"/>
                <w:bdr w:val="nil"/>
              </w:rPr>
              <w:t xml:space="preserve"> </w:t>
            </w:r>
            <w:r w:rsidRPr="00417ADB">
              <w:rPr>
                <w:rFonts w:ascii="Times New Roman" w:hAnsi="Times New Roman" w:cs="Times New Roman"/>
                <w:w w:val="95"/>
                <w:sz w:val="22"/>
                <w:szCs w:val="22"/>
                <w:bdr w:val="nil"/>
              </w:rPr>
              <w:t>КРУ</w:t>
            </w:r>
            <w:r w:rsidRPr="00417ADB">
              <w:rPr>
                <w:rFonts w:ascii="Times New Roman" w:hAnsi="Times New Roman" w:cs="Times New Roman"/>
                <w:spacing w:val="8"/>
                <w:w w:val="95"/>
                <w:sz w:val="22"/>
                <w:szCs w:val="22"/>
                <w:bdr w:val="nil"/>
              </w:rPr>
              <w:t xml:space="preserve"> </w:t>
            </w:r>
            <w:r w:rsidRPr="00417ADB">
              <w:rPr>
                <w:rFonts w:ascii="Times New Roman" w:hAnsi="Times New Roman" w:cs="Times New Roman"/>
                <w:w w:val="95"/>
                <w:sz w:val="22"/>
                <w:szCs w:val="22"/>
                <w:bdr w:val="nil"/>
              </w:rPr>
              <w:t>КБ</w:t>
            </w:r>
            <w:r w:rsidRPr="00417ADB">
              <w:rPr>
                <w:rFonts w:ascii="Times New Roman" w:hAnsi="Times New Roman" w:cs="Times New Roman"/>
                <w:spacing w:val="11"/>
                <w:w w:val="95"/>
                <w:sz w:val="22"/>
                <w:szCs w:val="22"/>
                <w:bdr w:val="nil"/>
              </w:rPr>
              <w:t xml:space="preserve"> </w:t>
            </w:r>
            <w:r w:rsidRPr="00417ADB">
              <w:rPr>
                <w:rFonts w:ascii="Times New Roman" w:hAnsi="Times New Roman" w:cs="Times New Roman"/>
                <w:w w:val="95"/>
                <w:sz w:val="22"/>
                <w:szCs w:val="22"/>
                <w:bdr w:val="nil"/>
              </w:rPr>
              <w:t>"</w:t>
            </w:r>
            <w:r w:rsidR="00623977">
              <w:rPr>
                <w:rFonts w:ascii="Times New Roman" w:hAnsi="Times New Roman" w:cs="Times New Roman"/>
                <w:w w:val="95"/>
                <w:sz w:val="22"/>
                <w:szCs w:val="22"/>
                <w:bdr w:val="nil"/>
              </w:rPr>
              <w:t>Приватбанк</w:t>
            </w:r>
            <w:r w:rsidRPr="00417ADB">
              <w:rPr>
                <w:rFonts w:ascii="Times New Roman" w:hAnsi="Times New Roman" w:cs="Times New Roman"/>
                <w:w w:val="95"/>
                <w:sz w:val="22"/>
                <w:szCs w:val="22"/>
                <w:bdr w:val="nil"/>
              </w:rPr>
              <w:t>",</w:t>
            </w:r>
            <w:r w:rsidRPr="00417ADB">
              <w:rPr>
                <w:rFonts w:ascii="Times New Roman" w:hAnsi="Times New Roman" w:cs="Times New Roman"/>
                <w:spacing w:val="11"/>
                <w:w w:val="95"/>
                <w:sz w:val="22"/>
                <w:szCs w:val="22"/>
                <w:bdr w:val="nil"/>
              </w:rPr>
              <w:t xml:space="preserve"> </w:t>
            </w:r>
          </w:p>
          <w:p w:rsidR="00623977" w:rsidRDefault="00A52343" w:rsidP="00623977">
            <w:pPr>
              <w:pStyle w:val="a7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right="144"/>
              <w:rPr>
                <w:rFonts w:ascii="Times New Roman" w:hAnsi="Times New Roman" w:cs="Times New Roman"/>
                <w:w w:val="95"/>
                <w:sz w:val="22"/>
                <w:szCs w:val="22"/>
                <w:bdr w:val="nil"/>
              </w:rPr>
            </w:pPr>
            <w:r w:rsidRPr="00417ADB">
              <w:rPr>
                <w:rFonts w:ascii="Times New Roman" w:hAnsi="Times New Roman" w:cs="Times New Roman"/>
                <w:w w:val="95"/>
                <w:sz w:val="22"/>
                <w:szCs w:val="22"/>
                <w:bdr w:val="nil"/>
              </w:rPr>
              <w:t xml:space="preserve">   м.</w:t>
            </w:r>
            <w:r w:rsidRPr="00417ADB">
              <w:rPr>
                <w:rFonts w:ascii="Times New Roman" w:hAnsi="Times New Roman" w:cs="Times New Roman"/>
                <w:spacing w:val="11"/>
                <w:w w:val="95"/>
                <w:sz w:val="22"/>
                <w:szCs w:val="22"/>
                <w:bdr w:val="nil"/>
              </w:rPr>
              <w:t xml:space="preserve"> </w:t>
            </w:r>
            <w:r w:rsidRPr="00417ADB">
              <w:rPr>
                <w:rFonts w:ascii="Times New Roman" w:hAnsi="Times New Roman" w:cs="Times New Roman"/>
                <w:w w:val="95"/>
                <w:sz w:val="22"/>
                <w:szCs w:val="22"/>
                <w:bdr w:val="nil"/>
              </w:rPr>
              <w:t>Київ;</w:t>
            </w:r>
            <w:r w:rsidRPr="00417ADB">
              <w:rPr>
                <w:rFonts w:ascii="Times New Roman" w:hAnsi="Times New Roman" w:cs="Times New Roman"/>
                <w:spacing w:val="11"/>
                <w:w w:val="95"/>
                <w:sz w:val="22"/>
                <w:szCs w:val="22"/>
                <w:bdr w:val="nil"/>
              </w:rPr>
              <w:t xml:space="preserve"> </w:t>
            </w:r>
            <w:r w:rsidR="00623977">
              <w:rPr>
                <w:rFonts w:ascii="Times New Roman" w:hAnsi="Times New Roman" w:cs="Times New Roman"/>
                <w:w w:val="95"/>
                <w:sz w:val="22"/>
                <w:szCs w:val="22"/>
                <w:bdr w:val="nil"/>
              </w:rPr>
              <w:t xml:space="preserve">МФО </w:t>
            </w:r>
            <w:r w:rsidR="00623977" w:rsidRPr="00623977">
              <w:rPr>
                <w:rFonts w:ascii="Times New Roman" w:hAnsi="Times New Roman" w:cs="Times New Roman"/>
                <w:w w:val="95"/>
                <w:sz w:val="22"/>
                <w:szCs w:val="22"/>
                <w:bdr w:val="nil"/>
              </w:rPr>
              <w:t xml:space="preserve">321821; ОКПО 30601111; </w:t>
            </w:r>
          </w:p>
          <w:p w:rsidR="00A52343" w:rsidRPr="00623977" w:rsidRDefault="00623977" w:rsidP="00623977">
            <w:pPr>
              <w:pStyle w:val="a7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right="144"/>
              <w:rPr>
                <w:rFonts w:ascii="Times New Roman" w:hAnsi="Times New Roman" w:cs="Times New Roman"/>
                <w:w w:val="95"/>
                <w:sz w:val="22"/>
                <w:szCs w:val="22"/>
                <w:bdr w:val="nil"/>
              </w:rPr>
            </w:pPr>
            <w:r>
              <w:rPr>
                <w:rFonts w:ascii="Times New Roman" w:hAnsi="Times New Roman" w:cs="Times New Roman"/>
                <w:w w:val="95"/>
                <w:sz w:val="22"/>
                <w:szCs w:val="22"/>
                <w:bdr w:val="nil"/>
              </w:rPr>
              <w:t xml:space="preserve">   </w:t>
            </w:r>
            <w:r w:rsidRPr="00623977">
              <w:rPr>
                <w:rFonts w:ascii="Times New Roman" w:hAnsi="Times New Roman" w:cs="Times New Roman"/>
                <w:w w:val="95"/>
                <w:sz w:val="22"/>
                <w:szCs w:val="22"/>
                <w:bdr w:val="nil"/>
              </w:rPr>
              <w:t>ИНН 15411751;</w:t>
            </w:r>
          </w:p>
          <w:p w:rsidR="00A52343" w:rsidRPr="00623977" w:rsidRDefault="00A52343" w:rsidP="00623977">
            <w:pPr>
              <w:pStyle w:val="a7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right="144"/>
              <w:rPr>
                <w:rFonts w:eastAsia="Arial Unicode MS"/>
                <w:bdr w:val="nil"/>
              </w:rPr>
            </w:pPr>
            <w:r w:rsidRPr="00417ADB">
              <w:rPr>
                <w:rFonts w:ascii="Times New Roman" w:hAnsi="Times New Roman"/>
                <w:bdr w:val="nil"/>
                <w:lang w:val="ru-RU"/>
              </w:rPr>
              <w:t xml:space="preserve"> </w:t>
            </w:r>
          </w:p>
          <w:p w:rsidR="00A52343" w:rsidRPr="00417ADB" w:rsidRDefault="00A52343" w:rsidP="00417AD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w w:val="95"/>
                <w:bdr w:val="nil"/>
              </w:rPr>
            </w:pPr>
            <w:r w:rsidRPr="00417ADB">
              <w:rPr>
                <w:rFonts w:eastAsia="Arial Unicode MS"/>
                <w:w w:val="95"/>
                <w:bdr w:val="nil"/>
              </w:rPr>
              <w:t xml:space="preserve">   </w:t>
            </w:r>
            <w:proofErr w:type="spellStart"/>
            <w:r w:rsidRPr="00417ADB">
              <w:rPr>
                <w:rFonts w:eastAsia="Arial Unicode MS"/>
                <w:w w:val="95"/>
                <w:bdr w:val="nil"/>
              </w:rPr>
              <w:t>Генеральний</w:t>
            </w:r>
            <w:proofErr w:type="spellEnd"/>
            <w:r w:rsidRPr="00417ADB">
              <w:rPr>
                <w:rFonts w:eastAsia="Arial Unicode MS"/>
                <w:w w:val="95"/>
                <w:bdr w:val="nil"/>
              </w:rPr>
              <w:t xml:space="preserve"> директор </w:t>
            </w:r>
          </w:p>
          <w:p w:rsidR="00A52343" w:rsidRPr="00417ADB" w:rsidRDefault="00A52343" w:rsidP="00417AD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  <w:lang w:val="uk-UA"/>
              </w:rPr>
            </w:pPr>
            <w:r w:rsidRPr="00417ADB">
              <w:rPr>
                <w:rFonts w:eastAsia="Arial Unicode MS"/>
                <w:w w:val="95"/>
                <w:bdr w:val="nil"/>
              </w:rPr>
              <w:t xml:space="preserve">   </w:t>
            </w:r>
            <w:r w:rsidRPr="00417ADB">
              <w:rPr>
                <w:rFonts w:eastAsia="Arial Unicode MS"/>
                <w:w w:val="95"/>
                <w:bdr w:val="nil"/>
                <w:lang w:val="uk-UA"/>
              </w:rPr>
              <w:t>СОКОЛОВ В.В.</w:t>
            </w:r>
          </w:p>
        </w:tc>
      </w:tr>
      <w:tr w:rsidR="00417ADB" w:rsidRPr="003E5923" w:rsidTr="00417ADB">
        <w:trPr>
          <w:trHeight w:val="79"/>
        </w:trPr>
        <w:tc>
          <w:tcPr>
            <w:tcW w:w="508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2343" w:rsidRPr="00417ADB" w:rsidRDefault="00A52343" w:rsidP="00417AD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Arial Unicode MS"/>
                <w:b/>
                <w:bdr w:val="nil"/>
                <w:lang w:val="uk-UA"/>
              </w:rPr>
            </w:pPr>
          </w:p>
        </w:tc>
        <w:tc>
          <w:tcPr>
            <w:tcW w:w="498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2343" w:rsidRPr="00417ADB" w:rsidRDefault="00A52343" w:rsidP="00417AD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Arial Unicode MS"/>
                <w:b/>
                <w:bdr w:val="nil"/>
                <w:lang w:val="uk-UA"/>
              </w:rPr>
            </w:pPr>
          </w:p>
        </w:tc>
      </w:tr>
    </w:tbl>
    <w:p w:rsidR="00A52343" w:rsidRPr="001314D4" w:rsidRDefault="00A52343" w:rsidP="00A52343">
      <w:pPr>
        <w:ind w:left="720"/>
        <w:jc w:val="both"/>
        <w:rPr>
          <w:lang w:val="uk-UA"/>
        </w:rPr>
      </w:pPr>
    </w:p>
    <w:p w:rsidR="00A52343" w:rsidRPr="001314D4" w:rsidRDefault="00A52343" w:rsidP="00A52343">
      <w:pPr>
        <w:ind w:left="720"/>
        <w:jc w:val="both"/>
        <w:rPr>
          <w:lang w:val="uk-UA"/>
        </w:rPr>
      </w:pPr>
    </w:p>
    <w:p w:rsidR="00C76014" w:rsidRPr="00D74AEC" w:rsidRDefault="00C76014">
      <w:pPr>
        <w:rPr>
          <w:lang w:val="uk-UA"/>
        </w:rPr>
      </w:pPr>
    </w:p>
    <w:sectPr w:rsidR="00C76014" w:rsidRPr="00D74AEC" w:rsidSect="00D16807">
      <w:footerReference w:type="even" r:id="rId9"/>
      <w:footerReference w:type="default" r:id="rId10"/>
      <w:pgSz w:w="11906" w:h="16838"/>
      <w:pgMar w:top="567" w:right="510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095" w:rsidRDefault="00FA3095">
      <w:r>
        <w:separator/>
      </w:r>
    </w:p>
  </w:endnote>
  <w:endnote w:type="continuationSeparator" w:id="0">
    <w:p w:rsidR="00FA3095" w:rsidRDefault="00FA3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BAC" w:rsidRDefault="00C20DD5" w:rsidP="005F3F5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322BAC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22BAC" w:rsidRDefault="00322BAC" w:rsidP="00B06DB4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BAC" w:rsidRDefault="00C20DD5" w:rsidP="005F3F5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322BAC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21860">
      <w:rPr>
        <w:rStyle w:val="a6"/>
        <w:noProof/>
      </w:rPr>
      <w:t>2</w:t>
    </w:r>
    <w:r>
      <w:rPr>
        <w:rStyle w:val="a6"/>
      </w:rPr>
      <w:fldChar w:fldCharType="end"/>
    </w:r>
  </w:p>
  <w:p w:rsidR="00322BAC" w:rsidRDefault="00322BAC" w:rsidP="00B06DB4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095" w:rsidRDefault="00FA3095">
      <w:r>
        <w:separator/>
      </w:r>
    </w:p>
  </w:footnote>
  <w:footnote w:type="continuationSeparator" w:id="0">
    <w:p w:rsidR="00FA3095" w:rsidRDefault="00FA3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84FD7"/>
    <w:multiLevelType w:val="hybridMultilevel"/>
    <w:tmpl w:val="E9BEACA2"/>
    <w:lvl w:ilvl="0" w:tplc="8102B3A8">
      <w:start w:val="1"/>
      <w:numFmt w:val="bullet"/>
      <w:lvlText w:val=""/>
      <w:lvlJc w:val="left"/>
      <w:pPr>
        <w:tabs>
          <w:tab w:val="num" w:pos="726"/>
        </w:tabs>
        <w:ind w:left="726" w:hanging="363"/>
      </w:pPr>
      <w:rPr>
        <w:rFonts w:ascii="Symbol" w:hAnsi="Symbol" w:hint="default"/>
      </w:rPr>
    </w:lvl>
    <w:lvl w:ilvl="1" w:tplc="2E44689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AA0659B"/>
    <w:multiLevelType w:val="multilevel"/>
    <w:tmpl w:val="13E46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>
    <w:nsid w:val="4DA44492"/>
    <w:multiLevelType w:val="hybridMultilevel"/>
    <w:tmpl w:val="9BBE54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7DE5A72"/>
    <w:multiLevelType w:val="hybridMultilevel"/>
    <w:tmpl w:val="102CB362"/>
    <w:lvl w:ilvl="0" w:tplc="8102B3A8">
      <w:start w:val="1"/>
      <w:numFmt w:val="bullet"/>
      <w:lvlText w:val=""/>
      <w:lvlJc w:val="left"/>
      <w:pPr>
        <w:tabs>
          <w:tab w:val="num" w:pos="726"/>
        </w:tabs>
        <w:ind w:left="726" w:hanging="36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6014"/>
    <w:rsid w:val="00004F1B"/>
    <w:rsid w:val="00007622"/>
    <w:rsid w:val="000163E8"/>
    <w:rsid w:val="0003719D"/>
    <w:rsid w:val="000446C8"/>
    <w:rsid w:val="0004520A"/>
    <w:rsid w:val="00053A06"/>
    <w:rsid w:val="000558C6"/>
    <w:rsid w:val="000B7642"/>
    <w:rsid w:val="000C4A2A"/>
    <w:rsid w:val="000E452B"/>
    <w:rsid w:val="000E6AE2"/>
    <w:rsid w:val="00112A9C"/>
    <w:rsid w:val="00112CB5"/>
    <w:rsid w:val="001326BE"/>
    <w:rsid w:val="00141172"/>
    <w:rsid w:val="00152C13"/>
    <w:rsid w:val="00171921"/>
    <w:rsid w:val="001A3BCA"/>
    <w:rsid w:val="001E0330"/>
    <w:rsid w:val="001F5181"/>
    <w:rsid w:val="001F5F26"/>
    <w:rsid w:val="0020569A"/>
    <w:rsid w:val="00245053"/>
    <w:rsid w:val="002561A8"/>
    <w:rsid w:val="00284A1D"/>
    <w:rsid w:val="002C5D9A"/>
    <w:rsid w:val="002F06BA"/>
    <w:rsid w:val="002F7417"/>
    <w:rsid w:val="00322BAC"/>
    <w:rsid w:val="0037040C"/>
    <w:rsid w:val="003A7D25"/>
    <w:rsid w:val="003B14E1"/>
    <w:rsid w:val="003E720E"/>
    <w:rsid w:val="00417ADB"/>
    <w:rsid w:val="00426075"/>
    <w:rsid w:val="00434A79"/>
    <w:rsid w:val="00451407"/>
    <w:rsid w:val="00453C69"/>
    <w:rsid w:val="00465DE4"/>
    <w:rsid w:val="00484EE1"/>
    <w:rsid w:val="004E7F4B"/>
    <w:rsid w:val="004F2836"/>
    <w:rsid w:val="00506B12"/>
    <w:rsid w:val="0050739F"/>
    <w:rsid w:val="00517D7A"/>
    <w:rsid w:val="00526750"/>
    <w:rsid w:val="00534EC8"/>
    <w:rsid w:val="00547CCB"/>
    <w:rsid w:val="00550BD4"/>
    <w:rsid w:val="00554E02"/>
    <w:rsid w:val="005A1C63"/>
    <w:rsid w:val="005A1EB8"/>
    <w:rsid w:val="005A4E5E"/>
    <w:rsid w:val="005B5278"/>
    <w:rsid w:val="005E7B3C"/>
    <w:rsid w:val="005F3F5F"/>
    <w:rsid w:val="00603ED3"/>
    <w:rsid w:val="00612A62"/>
    <w:rsid w:val="00620FF1"/>
    <w:rsid w:val="00621BFC"/>
    <w:rsid w:val="00623977"/>
    <w:rsid w:val="00644C69"/>
    <w:rsid w:val="00644F01"/>
    <w:rsid w:val="006600F6"/>
    <w:rsid w:val="006924AA"/>
    <w:rsid w:val="00695967"/>
    <w:rsid w:val="006C4A4D"/>
    <w:rsid w:val="00722700"/>
    <w:rsid w:val="00750613"/>
    <w:rsid w:val="00785577"/>
    <w:rsid w:val="00787858"/>
    <w:rsid w:val="00787C41"/>
    <w:rsid w:val="007D4F0E"/>
    <w:rsid w:val="007E1DD2"/>
    <w:rsid w:val="008034F2"/>
    <w:rsid w:val="00813F4E"/>
    <w:rsid w:val="00843105"/>
    <w:rsid w:val="00853162"/>
    <w:rsid w:val="00863E8B"/>
    <w:rsid w:val="008A7A1F"/>
    <w:rsid w:val="008B73F4"/>
    <w:rsid w:val="00900C94"/>
    <w:rsid w:val="00907236"/>
    <w:rsid w:val="00915637"/>
    <w:rsid w:val="0093137B"/>
    <w:rsid w:val="00941282"/>
    <w:rsid w:val="00953A57"/>
    <w:rsid w:val="009732AA"/>
    <w:rsid w:val="00974259"/>
    <w:rsid w:val="009760C6"/>
    <w:rsid w:val="00994EF1"/>
    <w:rsid w:val="009972FE"/>
    <w:rsid w:val="009D7141"/>
    <w:rsid w:val="009F4EF0"/>
    <w:rsid w:val="009F5EB7"/>
    <w:rsid w:val="00A178F6"/>
    <w:rsid w:val="00A20B75"/>
    <w:rsid w:val="00A421E6"/>
    <w:rsid w:val="00A52343"/>
    <w:rsid w:val="00A92380"/>
    <w:rsid w:val="00B06DB4"/>
    <w:rsid w:val="00B35CDD"/>
    <w:rsid w:val="00B37C80"/>
    <w:rsid w:val="00B775A8"/>
    <w:rsid w:val="00BA1DA3"/>
    <w:rsid w:val="00BA52C8"/>
    <w:rsid w:val="00BA73D5"/>
    <w:rsid w:val="00BD0F6B"/>
    <w:rsid w:val="00BF7754"/>
    <w:rsid w:val="00C06E78"/>
    <w:rsid w:val="00C20DD5"/>
    <w:rsid w:val="00C21860"/>
    <w:rsid w:val="00C2575F"/>
    <w:rsid w:val="00C76014"/>
    <w:rsid w:val="00C80195"/>
    <w:rsid w:val="00C849A5"/>
    <w:rsid w:val="00CC1CFA"/>
    <w:rsid w:val="00CD7D5E"/>
    <w:rsid w:val="00CE3473"/>
    <w:rsid w:val="00CE4197"/>
    <w:rsid w:val="00D07C1A"/>
    <w:rsid w:val="00D12AE3"/>
    <w:rsid w:val="00D16315"/>
    <w:rsid w:val="00D16807"/>
    <w:rsid w:val="00D515DB"/>
    <w:rsid w:val="00D74AEC"/>
    <w:rsid w:val="00D96DF0"/>
    <w:rsid w:val="00DA5678"/>
    <w:rsid w:val="00DB1F83"/>
    <w:rsid w:val="00DB2148"/>
    <w:rsid w:val="00E13217"/>
    <w:rsid w:val="00E4608F"/>
    <w:rsid w:val="00E92C03"/>
    <w:rsid w:val="00E93995"/>
    <w:rsid w:val="00E968BE"/>
    <w:rsid w:val="00EA5509"/>
    <w:rsid w:val="00EC7942"/>
    <w:rsid w:val="00F41FB6"/>
    <w:rsid w:val="00F73C81"/>
    <w:rsid w:val="00F76ADB"/>
    <w:rsid w:val="00F81D80"/>
    <w:rsid w:val="00F836A6"/>
    <w:rsid w:val="00F87353"/>
    <w:rsid w:val="00F93F94"/>
    <w:rsid w:val="00FA3095"/>
    <w:rsid w:val="00FD4535"/>
    <w:rsid w:val="00FF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Body Text" w:uiPriority="1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8F6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4F283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BA73D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76014"/>
    <w:pPr>
      <w:spacing w:before="100" w:beforeAutospacing="1" w:after="100" w:afterAutospacing="1"/>
    </w:pPr>
  </w:style>
  <w:style w:type="character" w:styleId="a4">
    <w:name w:val="Strong"/>
    <w:qFormat/>
    <w:rsid w:val="00C76014"/>
    <w:rPr>
      <w:b/>
      <w:bCs/>
    </w:rPr>
  </w:style>
  <w:style w:type="paragraph" w:customStyle="1" w:styleId="Style1">
    <w:name w:val="Style1"/>
    <w:basedOn w:val="a"/>
    <w:rsid w:val="0004520A"/>
    <w:rPr>
      <w:lang w:val="uk-UA"/>
    </w:rPr>
  </w:style>
  <w:style w:type="paragraph" w:styleId="a5">
    <w:name w:val="footer"/>
    <w:basedOn w:val="a"/>
    <w:rsid w:val="00B06DB4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B06DB4"/>
  </w:style>
  <w:style w:type="paragraph" w:styleId="a7">
    <w:name w:val="Body Text"/>
    <w:basedOn w:val="a"/>
    <w:link w:val="a8"/>
    <w:uiPriority w:val="1"/>
    <w:qFormat/>
    <w:rsid w:val="00BA73D5"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sz w:val="20"/>
      <w:szCs w:val="20"/>
      <w:lang w:val="uk-UA" w:eastAsia="en-US"/>
    </w:rPr>
  </w:style>
  <w:style w:type="character" w:customStyle="1" w:styleId="a8">
    <w:name w:val="Основной текст Знак"/>
    <w:link w:val="a7"/>
    <w:uiPriority w:val="1"/>
    <w:rsid w:val="00BA73D5"/>
    <w:rPr>
      <w:rFonts w:ascii="Microsoft Sans Serif" w:eastAsia="Microsoft Sans Serif" w:hAnsi="Microsoft Sans Serif" w:cs="Microsoft Sans Serif"/>
      <w:lang w:eastAsia="en-US"/>
    </w:rPr>
  </w:style>
  <w:style w:type="character" w:customStyle="1" w:styleId="30">
    <w:name w:val="Заголовок 3 Знак"/>
    <w:link w:val="3"/>
    <w:rsid w:val="00BA73D5"/>
    <w:rPr>
      <w:rFonts w:ascii="Cambria" w:eastAsia="Times New Roman" w:hAnsi="Cambria" w:cs="Times New Roman"/>
      <w:b/>
      <w:bCs/>
      <w:sz w:val="26"/>
      <w:szCs w:val="26"/>
      <w:lang w:val="ru-RU" w:eastAsia="ru-RU"/>
    </w:rPr>
  </w:style>
  <w:style w:type="paragraph" w:customStyle="1" w:styleId="Standard">
    <w:name w:val="Standard"/>
    <w:rsid w:val="001F5181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character" w:styleId="a9">
    <w:name w:val="Hyperlink"/>
    <w:rsid w:val="00A52343"/>
    <w:rPr>
      <w:u w:val="single"/>
    </w:rPr>
  </w:style>
  <w:style w:type="table" w:customStyle="1" w:styleId="TableNormal1">
    <w:name w:val="Table Normal1"/>
    <w:rsid w:val="00A52343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ru-RU"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0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lysulim2312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6349</Words>
  <Characters>3619</Characters>
  <Application>Microsoft Office Word</Application>
  <DocSecurity>0</DocSecurity>
  <Lines>30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ЛІЦЕНЗІЙНА УГОДА</vt:lpstr>
    </vt:vector>
  </TitlesOfParts>
  <Company>Ukrenergo</Company>
  <LinksUpToDate>false</LinksUpToDate>
  <CharactersWithSpaces>9949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ЛІЦЕНЗІЙНА УГОДА</dc:title>
  <dc:creator/>
  <cp:lastModifiedBy>Пользователь Windows</cp:lastModifiedBy>
  <cp:revision>7</cp:revision>
  <dcterms:created xsi:type="dcterms:W3CDTF">2021-12-21T11:22:00Z</dcterms:created>
  <dcterms:modified xsi:type="dcterms:W3CDTF">2022-01-04T06:56:00Z</dcterms:modified>
</cp:coreProperties>
</file>