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D994F" w14:textId="77777777" w:rsidR="007C30B1" w:rsidRDefault="007C30B1" w:rsidP="00C9306C">
      <w:pPr>
        <w:spacing w:after="0" w:line="240" w:lineRule="auto"/>
        <w:jc w:val="center"/>
        <w:rPr>
          <w:rFonts w:ascii="Times New Roman" w:eastAsia="標楷體" w:hAnsi="Times New Roman" w:cs="Times New Roman"/>
          <w:b/>
          <w:kern w:val="0"/>
          <w:sz w:val="32"/>
          <w:szCs w:val="28"/>
        </w:rPr>
      </w:pPr>
      <w:r w:rsidRPr="00644913">
        <w:rPr>
          <w:rFonts w:ascii="Times New Roman" w:eastAsia="標楷體" w:hAnsi="Times New Roman" w:cs="Times New Roman" w:hint="eastAsia"/>
          <w:b/>
          <w:kern w:val="0"/>
          <w:sz w:val="32"/>
          <w:szCs w:val="28"/>
        </w:rPr>
        <w:t>台灣美國商會</w:t>
      </w:r>
      <w:r w:rsidRPr="00644913">
        <w:rPr>
          <w:rFonts w:ascii="Times New Roman" w:eastAsia="標楷體" w:hAnsi="Times New Roman" w:cs="Times New Roman"/>
          <w:b/>
          <w:kern w:val="0"/>
          <w:sz w:val="32"/>
          <w:szCs w:val="28"/>
        </w:rPr>
        <w:t>2026</w:t>
      </w:r>
      <w:r w:rsidRPr="00644913">
        <w:rPr>
          <w:rFonts w:ascii="Times New Roman" w:eastAsia="標楷體" w:hAnsi="Times New Roman" w:cs="Times New Roman" w:hint="eastAsia"/>
          <w:b/>
          <w:kern w:val="0"/>
          <w:sz w:val="32"/>
          <w:szCs w:val="28"/>
        </w:rPr>
        <w:t>癌症創新論壇－實踐</w:t>
      </w:r>
      <w:proofErr w:type="gramStart"/>
      <w:r w:rsidRPr="00644913">
        <w:rPr>
          <w:rFonts w:ascii="Times New Roman" w:eastAsia="標楷體" w:hAnsi="Times New Roman" w:cs="Times New Roman" w:hint="eastAsia"/>
          <w:b/>
          <w:kern w:val="0"/>
          <w:sz w:val="32"/>
          <w:szCs w:val="28"/>
        </w:rPr>
        <w:t>健康台灣</w:t>
      </w:r>
      <w:proofErr w:type="gramEnd"/>
      <w:r w:rsidRPr="00644913">
        <w:rPr>
          <w:rFonts w:ascii="Times New Roman" w:eastAsia="標楷體" w:hAnsi="Times New Roman" w:cs="Times New Roman" w:hint="eastAsia"/>
          <w:b/>
          <w:kern w:val="0"/>
          <w:sz w:val="32"/>
          <w:szCs w:val="28"/>
        </w:rPr>
        <w:t>願景</w:t>
      </w:r>
    </w:p>
    <w:p w14:paraId="03EA5AB5" w14:textId="6A8885E5" w:rsidR="007C30B1" w:rsidRPr="00FE4691" w:rsidRDefault="007C30B1" w:rsidP="00C9306C">
      <w:pPr>
        <w:spacing w:after="0" w:line="240" w:lineRule="auto"/>
        <w:jc w:val="center"/>
        <w:rPr>
          <w:rFonts w:ascii="Times New Roman" w:eastAsia="標楷體" w:hAnsi="Times New Roman" w:cs="Times New Roman"/>
          <w:b/>
          <w:kern w:val="0"/>
          <w:sz w:val="32"/>
          <w:szCs w:val="28"/>
        </w:rPr>
      </w:pPr>
      <w:proofErr w:type="gramStart"/>
      <w:r>
        <w:rPr>
          <w:rFonts w:ascii="Times New Roman" w:eastAsia="標楷體" w:hAnsi="Times New Roman" w:cs="Times New Roman" w:hint="eastAsia"/>
          <w:b/>
          <w:kern w:val="0"/>
          <w:sz w:val="32"/>
          <w:szCs w:val="28"/>
        </w:rPr>
        <w:t>備</w:t>
      </w:r>
      <w:r w:rsidRPr="000B1AFD">
        <w:rPr>
          <w:rFonts w:ascii="Times New Roman" w:eastAsia="標楷體" w:hAnsi="Times New Roman" w:cs="Times New Roman" w:hint="eastAsia"/>
          <w:b/>
          <w:kern w:val="0"/>
          <w:sz w:val="32"/>
          <w:szCs w:val="28"/>
        </w:rPr>
        <w:t>參資料</w:t>
      </w:r>
      <w:proofErr w:type="gramEnd"/>
      <w:r w:rsidR="00746041">
        <w:rPr>
          <w:rFonts w:ascii="Times New Roman" w:eastAsia="標楷體" w:hAnsi="Times New Roman" w:cs="Times New Roman" w:hint="eastAsia"/>
          <w:b/>
          <w:kern w:val="0"/>
          <w:sz w:val="32"/>
          <w:szCs w:val="28"/>
        </w:rPr>
        <w:t xml:space="preserve"> </w:t>
      </w:r>
    </w:p>
    <w:p w14:paraId="792E68BE" w14:textId="17EC4852" w:rsidR="00C9306C" w:rsidRDefault="00C9306C" w:rsidP="00C9306C">
      <w:pPr>
        <w:pStyle w:val="a9"/>
        <w:numPr>
          <w:ilvl w:val="0"/>
          <w:numId w:val="1"/>
        </w:numPr>
        <w:tabs>
          <w:tab w:val="left" w:pos="0"/>
        </w:tabs>
        <w:suppressAutoHyphens/>
        <w:autoSpaceDN w:val="0"/>
        <w:spacing w:before="180" w:after="0" w:line="400" w:lineRule="exact"/>
        <w:ind w:left="567" w:hanging="567"/>
        <w:contextualSpacing w:val="0"/>
        <w:outlineLvl w:val="0"/>
        <w:rPr>
          <w:rFonts w:ascii="標楷體" w:eastAsia="標楷體" w:hAnsi="標楷體"/>
          <w:b/>
          <w:sz w:val="28"/>
          <w:szCs w:val="28"/>
        </w:rPr>
      </w:pPr>
      <w:r>
        <w:rPr>
          <w:rFonts w:ascii="Times New Roman" w:eastAsia="標楷體" w:hAnsi="Times New Roman" w:cs="Times New Roman" w:hint="eastAsia"/>
          <w:b/>
          <w:kern w:val="0"/>
          <w:sz w:val="28"/>
          <w:szCs w:val="28"/>
        </w:rPr>
        <w:t>癌症</w:t>
      </w:r>
      <w:r w:rsidRPr="000B1AFD">
        <w:rPr>
          <w:rFonts w:ascii="Times New Roman" w:eastAsia="標楷體" w:hAnsi="Times New Roman" w:cs="Times New Roman"/>
          <w:b/>
          <w:kern w:val="0"/>
          <w:sz w:val="28"/>
          <w:szCs w:val="28"/>
        </w:rPr>
        <w:t>精</w:t>
      </w:r>
      <w:proofErr w:type="gramStart"/>
      <w:r w:rsidRPr="000B1AFD">
        <w:rPr>
          <w:rFonts w:ascii="Times New Roman" w:eastAsia="標楷體" w:hAnsi="Times New Roman" w:cs="Times New Roman"/>
          <w:b/>
          <w:kern w:val="0"/>
          <w:sz w:val="28"/>
          <w:szCs w:val="28"/>
        </w:rPr>
        <w:t>準</w:t>
      </w:r>
      <w:proofErr w:type="gramEnd"/>
      <w:r w:rsidRPr="000B1AFD">
        <w:rPr>
          <w:rFonts w:ascii="Times New Roman" w:eastAsia="標楷體" w:hAnsi="Times New Roman" w:cs="Times New Roman"/>
          <w:b/>
          <w:kern w:val="0"/>
          <w:sz w:val="28"/>
          <w:szCs w:val="28"/>
        </w:rPr>
        <w:t>醫療</w:t>
      </w:r>
      <w:r>
        <w:rPr>
          <w:rFonts w:ascii="Times New Roman" w:eastAsia="標楷體" w:hAnsi="Times New Roman" w:cs="Times New Roman" w:hint="eastAsia"/>
          <w:b/>
          <w:kern w:val="0"/>
          <w:sz w:val="28"/>
          <w:szCs w:val="28"/>
        </w:rPr>
        <w:t>NGS</w:t>
      </w:r>
      <w:r>
        <w:rPr>
          <w:rFonts w:ascii="Times New Roman" w:eastAsia="標楷體" w:hAnsi="Times New Roman" w:cs="Times New Roman" w:hint="eastAsia"/>
          <w:b/>
          <w:kern w:val="0"/>
          <w:sz w:val="28"/>
          <w:szCs w:val="28"/>
        </w:rPr>
        <w:t>及</w:t>
      </w:r>
      <w:r>
        <w:rPr>
          <w:rFonts w:ascii="Times New Roman" w:eastAsia="標楷體" w:hAnsi="Times New Roman" w:cs="Times New Roman" w:hint="eastAsia"/>
          <w:b/>
          <w:kern w:val="0"/>
          <w:sz w:val="28"/>
          <w:szCs w:val="28"/>
        </w:rPr>
        <w:t>NGS</w:t>
      </w:r>
      <w:r>
        <w:rPr>
          <w:rFonts w:ascii="Times New Roman" w:eastAsia="標楷體" w:hAnsi="Times New Roman" w:cs="Times New Roman" w:hint="eastAsia"/>
          <w:b/>
          <w:kern w:val="0"/>
          <w:sz w:val="28"/>
          <w:szCs w:val="28"/>
        </w:rPr>
        <w:t>資料庫</w:t>
      </w:r>
    </w:p>
    <w:p w14:paraId="50A671BF" w14:textId="1CDBD5D0" w:rsidR="007C30B1" w:rsidRPr="000B1AFD" w:rsidRDefault="007C30B1" w:rsidP="007C30B1">
      <w:pPr>
        <w:spacing w:line="500" w:lineRule="exact"/>
        <w:rPr>
          <w:rFonts w:ascii="Times New Roman" w:eastAsia="標楷體" w:hAnsi="Times New Roman" w:cs="Times New Roman"/>
          <w:b/>
          <w:kern w:val="0"/>
          <w:sz w:val="28"/>
          <w:szCs w:val="28"/>
        </w:rPr>
      </w:pPr>
      <w:r w:rsidRPr="000B1AFD">
        <w:rPr>
          <w:rFonts w:ascii="Times New Roman" w:eastAsia="標楷體" w:hAnsi="Times New Roman" w:cs="Times New Roman"/>
          <w:b/>
          <w:kern w:val="0"/>
          <w:sz w:val="28"/>
          <w:szCs w:val="28"/>
        </w:rPr>
        <w:t>【</w:t>
      </w:r>
      <w:r>
        <w:rPr>
          <w:rFonts w:ascii="Times New Roman" w:eastAsia="標楷體" w:hAnsi="Times New Roman" w:cs="Times New Roman" w:hint="eastAsia"/>
          <w:b/>
          <w:kern w:val="0"/>
          <w:sz w:val="28"/>
          <w:szCs w:val="28"/>
        </w:rPr>
        <w:t>癌症</w:t>
      </w:r>
      <w:r w:rsidRPr="000B1AFD">
        <w:rPr>
          <w:rFonts w:ascii="Times New Roman" w:eastAsia="標楷體" w:hAnsi="Times New Roman" w:cs="Times New Roman"/>
          <w:b/>
          <w:kern w:val="0"/>
          <w:sz w:val="28"/>
          <w:szCs w:val="28"/>
        </w:rPr>
        <w:t>精準醫療</w:t>
      </w:r>
      <w:r>
        <w:rPr>
          <w:rFonts w:ascii="Times New Roman" w:eastAsia="標楷體" w:hAnsi="Times New Roman" w:cs="Times New Roman" w:hint="eastAsia"/>
          <w:b/>
          <w:kern w:val="0"/>
          <w:sz w:val="28"/>
          <w:szCs w:val="28"/>
        </w:rPr>
        <w:t>NGS</w:t>
      </w:r>
      <w:r w:rsidRPr="000B1AFD">
        <w:rPr>
          <w:rFonts w:ascii="Times New Roman" w:eastAsia="標楷體" w:hAnsi="Times New Roman" w:cs="Times New Roman"/>
          <w:b/>
          <w:kern w:val="0"/>
          <w:sz w:val="28"/>
          <w:szCs w:val="28"/>
        </w:rPr>
        <w:t>】</w:t>
      </w:r>
    </w:p>
    <w:p w14:paraId="1C669BBC" w14:textId="77777777" w:rsidR="007C30B1" w:rsidRPr="000B1AFD" w:rsidRDefault="007C30B1" w:rsidP="007C30B1">
      <w:pPr>
        <w:numPr>
          <w:ilvl w:val="0"/>
          <w:numId w:val="7"/>
        </w:numPr>
        <w:spacing w:after="0" w:line="500" w:lineRule="exact"/>
        <w:ind w:left="709" w:hanging="709"/>
        <w:contextualSpacing/>
        <w:jc w:val="both"/>
        <w:rPr>
          <w:rFonts w:ascii="Times New Roman" w:eastAsia="標楷體" w:hAnsi="Times New Roman" w:cs="Times New Roman"/>
          <w:kern w:val="0"/>
          <w:sz w:val="28"/>
          <w:szCs w:val="28"/>
        </w:rPr>
      </w:pPr>
      <w:r w:rsidRPr="000B1AFD">
        <w:rPr>
          <w:rFonts w:ascii="Times New Roman" w:eastAsia="標楷體" w:hAnsi="Times New Roman" w:cs="Times New Roman"/>
          <w:kern w:val="0"/>
          <w:sz w:val="28"/>
          <w:szCs w:val="28"/>
        </w:rPr>
        <w:t>精</w:t>
      </w:r>
      <w:proofErr w:type="gramStart"/>
      <w:r w:rsidRPr="000B1AFD">
        <w:rPr>
          <w:rFonts w:ascii="Times New Roman" w:eastAsia="標楷體" w:hAnsi="Times New Roman" w:cs="Times New Roman"/>
          <w:kern w:val="0"/>
          <w:sz w:val="28"/>
          <w:szCs w:val="28"/>
        </w:rPr>
        <w:t>準</w:t>
      </w:r>
      <w:proofErr w:type="gramEnd"/>
      <w:r w:rsidRPr="000B1AFD">
        <w:rPr>
          <w:rFonts w:ascii="Times New Roman" w:eastAsia="標楷體" w:hAnsi="Times New Roman" w:cs="Times New Roman"/>
          <w:kern w:val="0"/>
          <w:sz w:val="28"/>
          <w:szCs w:val="28"/>
        </w:rPr>
        <w:t>醫療為協助癌症治療精</w:t>
      </w:r>
      <w:proofErr w:type="gramStart"/>
      <w:r w:rsidRPr="000B1AFD">
        <w:rPr>
          <w:rFonts w:ascii="Times New Roman" w:eastAsia="標楷體" w:hAnsi="Times New Roman" w:cs="Times New Roman"/>
          <w:kern w:val="0"/>
          <w:sz w:val="28"/>
          <w:szCs w:val="28"/>
        </w:rPr>
        <w:t>準</w:t>
      </w:r>
      <w:proofErr w:type="gramEnd"/>
      <w:r w:rsidRPr="000B1AFD">
        <w:rPr>
          <w:rFonts w:ascii="Times New Roman" w:eastAsia="標楷體" w:hAnsi="Times New Roman" w:cs="Times New Roman"/>
          <w:kern w:val="0"/>
          <w:sz w:val="28"/>
          <w:szCs w:val="28"/>
        </w:rPr>
        <w:t>投藥，健保近年積極將標靶治療所需之伴隨式基因檢測納入給付：</w:t>
      </w:r>
    </w:p>
    <w:p w14:paraId="27712BA1" w14:textId="77777777" w:rsidR="007C30B1" w:rsidRPr="000B1AFD" w:rsidRDefault="007C30B1" w:rsidP="007C30B1">
      <w:pPr>
        <w:widowControl/>
        <w:numPr>
          <w:ilvl w:val="0"/>
          <w:numId w:val="4"/>
        </w:numPr>
        <w:spacing w:after="0" w:line="500" w:lineRule="exact"/>
        <w:ind w:leftChars="118" w:left="1014" w:hanging="731"/>
        <w:jc w:val="both"/>
        <w:rPr>
          <w:rFonts w:ascii="Times New Roman" w:eastAsia="標楷體" w:hAnsi="Times New Roman" w:cs="Times New Roman"/>
          <w:sz w:val="28"/>
          <w:szCs w:val="28"/>
        </w:rPr>
      </w:pPr>
      <w:r w:rsidRPr="000B1AFD">
        <w:rPr>
          <w:rFonts w:ascii="Times New Roman" w:eastAsia="標楷體" w:hAnsi="Times New Roman" w:cs="Times New Roman"/>
          <w:sz w:val="28"/>
          <w:szCs w:val="28"/>
        </w:rPr>
        <w:t>IO</w:t>
      </w:r>
      <w:r w:rsidRPr="000B1AFD">
        <w:rPr>
          <w:rFonts w:ascii="Times New Roman" w:eastAsia="標楷體" w:hAnsi="Times New Roman" w:cs="Times New Roman"/>
          <w:sz w:val="28"/>
          <w:szCs w:val="28"/>
        </w:rPr>
        <w:t>免疫療法所對應之「</w:t>
      </w:r>
      <w:r w:rsidRPr="000B1AFD">
        <w:rPr>
          <w:rFonts w:ascii="Times New Roman" w:eastAsia="標楷體" w:hAnsi="Times New Roman" w:cs="Times New Roman"/>
          <w:sz w:val="28"/>
          <w:szCs w:val="28"/>
        </w:rPr>
        <w:t>PD-L1</w:t>
      </w:r>
      <w:r w:rsidRPr="000B1AFD">
        <w:rPr>
          <w:rFonts w:ascii="Times New Roman" w:eastAsia="標楷體" w:hAnsi="Times New Roman" w:cs="Times New Roman"/>
          <w:sz w:val="28"/>
          <w:szCs w:val="28"/>
        </w:rPr>
        <w:t>化學組織免疫染色」於</w:t>
      </w:r>
      <w:r w:rsidRPr="000B1AFD">
        <w:rPr>
          <w:rFonts w:ascii="Times New Roman" w:eastAsia="標楷體" w:hAnsi="Times New Roman" w:cs="Times New Roman"/>
          <w:sz w:val="28"/>
          <w:szCs w:val="28"/>
        </w:rPr>
        <w:t>109</w:t>
      </w:r>
      <w:r w:rsidRPr="000B1AFD">
        <w:rPr>
          <w:rFonts w:ascii="Times New Roman" w:eastAsia="標楷體" w:hAnsi="Times New Roman" w:cs="Times New Roman"/>
          <w:sz w:val="28"/>
          <w:szCs w:val="28"/>
        </w:rPr>
        <w:t>年</w:t>
      </w:r>
      <w:r w:rsidRPr="000B1AFD">
        <w:rPr>
          <w:rFonts w:ascii="Times New Roman" w:eastAsia="標楷體" w:hAnsi="Times New Roman" w:cs="Times New Roman"/>
          <w:sz w:val="28"/>
          <w:szCs w:val="28"/>
        </w:rPr>
        <w:t>4</w:t>
      </w:r>
      <w:r w:rsidRPr="000B1AFD">
        <w:rPr>
          <w:rFonts w:ascii="Times New Roman" w:eastAsia="標楷體" w:hAnsi="Times New Roman" w:cs="Times New Roman"/>
          <w:sz w:val="28"/>
          <w:szCs w:val="28"/>
        </w:rPr>
        <w:t>月納入健保給付；另肺癌及大腸癌之單基因檢測如</w:t>
      </w:r>
      <w:r w:rsidRPr="000B1AFD">
        <w:rPr>
          <w:rFonts w:ascii="Times New Roman" w:eastAsia="標楷體" w:hAnsi="Times New Roman" w:cs="Times New Roman"/>
          <w:sz w:val="28"/>
          <w:szCs w:val="28"/>
        </w:rPr>
        <w:t>EGFR</w:t>
      </w:r>
      <w:r w:rsidRPr="000B1AFD">
        <w:rPr>
          <w:rFonts w:ascii="Times New Roman" w:eastAsia="標楷體" w:hAnsi="Times New Roman" w:cs="Times New Roman"/>
          <w:sz w:val="28"/>
          <w:szCs w:val="28"/>
        </w:rPr>
        <w:t>、</w:t>
      </w:r>
      <w:r w:rsidRPr="000B1AFD">
        <w:rPr>
          <w:rFonts w:ascii="Times New Roman" w:eastAsia="標楷體" w:hAnsi="Times New Roman" w:cs="Times New Roman"/>
          <w:sz w:val="28"/>
          <w:szCs w:val="28"/>
        </w:rPr>
        <w:t>All-RAS</w:t>
      </w:r>
      <w:r w:rsidRPr="000B1AFD">
        <w:rPr>
          <w:rFonts w:ascii="Times New Roman" w:eastAsia="標楷體" w:hAnsi="Times New Roman" w:cs="Times New Roman"/>
          <w:sz w:val="28"/>
          <w:szCs w:val="28"/>
        </w:rPr>
        <w:t>、</w:t>
      </w:r>
      <w:r w:rsidRPr="000B1AFD">
        <w:rPr>
          <w:rFonts w:ascii="Times New Roman" w:eastAsia="標楷體" w:hAnsi="Times New Roman" w:cs="Times New Roman"/>
          <w:sz w:val="28"/>
          <w:szCs w:val="28"/>
        </w:rPr>
        <w:t>ALK</w:t>
      </w:r>
      <w:r w:rsidRPr="000B1AFD">
        <w:rPr>
          <w:rFonts w:ascii="Times New Roman" w:eastAsia="標楷體" w:hAnsi="Times New Roman" w:cs="Times New Roman"/>
          <w:sz w:val="28"/>
          <w:szCs w:val="28"/>
        </w:rPr>
        <w:t>等，陸續自</w:t>
      </w:r>
      <w:r w:rsidRPr="000B1AFD">
        <w:rPr>
          <w:rFonts w:ascii="Times New Roman" w:eastAsia="標楷體" w:hAnsi="Times New Roman" w:cs="Times New Roman"/>
          <w:sz w:val="28"/>
          <w:szCs w:val="28"/>
        </w:rPr>
        <w:t>108</w:t>
      </w:r>
      <w:r w:rsidRPr="000B1AFD">
        <w:rPr>
          <w:rFonts w:ascii="Times New Roman" w:eastAsia="標楷體" w:hAnsi="Times New Roman" w:cs="Times New Roman"/>
          <w:sz w:val="28"/>
          <w:szCs w:val="28"/>
        </w:rPr>
        <w:t>年納入健保給付。</w:t>
      </w:r>
    </w:p>
    <w:p w14:paraId="3BA37909" w14:textId="77777777" w:rsidR="007C30B1" w:rsidRPr="003A66CF" w:rsidRDefault="007C30B1" w:rsidP="007C30B1">
      <w:pPr>
        <w:widowControl/>
        <w:numPr>
          <w:ilvl w:val="0"/>
          <w:numId w:val="4"/>
        </w:numPr>
        <w:spacing w:after="0" w:line="500" w:lineRule="exact"/>
        <w:ind w:leftChars="118" w:left="1014" w:hanging="731"/>
        <w:jc w:val="both"/>
        <w:rPr>
          <w:rFonts w:ascii="Times New Roman" w:eastAsia="標楷體" w:hAnsi="Times New Roman" w:cs="Times New Roman"/>
          <w:sz w:val="28"/>
          <w:szCs w:val="28"/>
        </w:rPr>
      </w:pPr>
      <w:r w:rsidRPr="00913872">
        <w:rPr>
          <w:rFonts w:ascii="Times New Roman" w:eastAsia="標楷體" w:hAnsi="Times New Roman" w:cs="Times New Roman"/>
          <w:sz w:val="28"/>
          <w:szCs w:val="28"/>
        </w:rPr>
        <w:t>除</w:t>
      </w:r>
      <w:r w:rsidRPr="00361B4A">
        <w:rPr>
          <w:rFonts w:ascii="Times New Roman" w:eastAsia="標楷體" w:hAnsi="Times New Roman" w:cs="Times New Roman"/>
          <w:sz w:val="28"/>
          <w:szCs w:val="28"/>
        </w:rPr>
        <w:t>既有侵襲性乳癌</w:t>
      </w:r>
      <w:r w:rsidRPr="00361B4A">
        <w:rPr>
          <w:rFonts w:ascii="Times New Roman" w:eastAsia="標楷體" w:hAnsi="Times New Roman" w:cs="Times New Roman"/>
          <w:sz w:val="28"/>
          <w:szCs w:val="28"/>
        </w:rPr>
        <w:t>Her-2/neu</w:t>
      </w:r>
      <w:r w:rsidRPr="00361B4A">
        <w:rPr>
          <w:rFonts w:ascii="Times New Roman" w:eastAsia="標楷體" w:hAnsi="Times New Roman" w:cs="Times New Roman"/>
          <w:sz w:val="28"/>
          <w:szCs w:val="28"/>
        </w:rPr>
        <w:t>、肺癌</w:t>
      </w:r>
      <w:r w:rsidRPr="00361B4A">
        <w:rPr>
          <w:rFonts w:ascii="Times New Roman" w:eastAsia="標楷體" w:hAnsi="Times New Roman" w:cs="Times New Roman"/>
          <w:sz w:val="28"/>
          <w:szCs w:val="28"/>
        </w:rPr>
        <w:t>EGFR</w:t>
      </w:r>
      <w:r w:rsidRPr="00361B4A">
        <w:rPr>
          <w:rFonts w:ascii="Times New Roman" w:eastAsia="標楷體" w:hAnsi="Times New Roman" w:cs="Times New Roman"/>
          <w:sz w:val="28"/>
          <w:szCs w:val="28"/>
        </w:rPr>
        <w:t>、</w:t>
      </w:r>
      <w:r w:rsidRPr="00361B4A">
        <w:rPr>
          <w:rFonts w:ascii="Times New Roman" w:eastAsia="標楷體" w:hAnsi="Times New Roman" w:cs="Times New Roman"/>
          <w:sz w:val="28"/>
          <w:szCs w:val="28"/>
        </w:rPr>
        <w:t>ALK</w:t>
      </w:r>
      <w:r w:rsidRPr="00361B4A">
        <w:rPr>
          <w:rFonts w:ascii="Times New Roman" w:eastAsia="標楷體" w:hAnsi="Times New Roman" w:cs="Times New Roman"/>
          <w:sz w:val="28"/>
          <w:szCs w:val="28"/>
        </w:rPr>
        <w:t>、結腸直腸癌</w:t>
      </w:r>
      <w:r w:rsidRPr="00361B4A">
        <w:rPr>
          <w:rFonts w:ascii="Times New Roman" w:eastAsia="標楷體" w:hAnsi="Times New Roman" w:cs="Times New Roman"/>
          <w:sz w:val="28"/>
          <w:szCs w:val="28"/>
        </w:rPr>
        <w:t>KRAS</w:t>
      </w:r>
      <w:r w:rsidRPr="00361B4A">
        <w:rPr>
          <w:rFonts w:ascii="Times New Roman" w:eastAsia="標楷體" w:hAnsi="Times New Roman" w:cs="Times New Roman"/>
          <w:sz w:val="28"/>
          <w:szCs w:val="28"/>
        </w:rPr>
        <w:t>及</w:t>
      </w:r>
      <w:r w:rsidRPr="00361B4A">
        <w:rPr>
          <w:rFonts w:ascii="Times New Roman" w:eastAsia="標楷體" w:hAnsi="Times New Roman" w:cs="Times New Roman"/>
          <w:sz w:val="28"/>
          <w:szCs w:val="28"/>
        </w:rPr>
        <w:t>NRAS</w:t>
      </w:r>
      <w:r w:rsidRPr="00361B4A">
        <w:rPr>
          <w:rFonts w:ascii="Times New Roman" w:eastAsia="標楷體" w:hAnsi="Times New Roman" w:cs="Times New Roman"/>
          <w:sz w:val="28"/>
          <w:szCs w:val="28"/>
        </w:rPr>
        <w:t>及免疫檢查點抑制劑</w:t>
      </w:r>
      <w:r w:rsidRPr="00361B4A">
        <w:rPr>
          <w:rFonts w:ascii="Times New Roman" w:eastAsia="標楷體" w:hAnsi="Times New Roman" w:cs="Times New Roman"/>
          <w:sz w:val="28"/>
          <w:szCs w:val="28"/>
        </w:rPr>
        <w:t>PD-L1</w:t>
      </w:r>
      <w:r w:rsidRPr="00361B4A">
        <w:rPr>
          <w:rFonts w:ascii="Times New Roman" w:eastAsia="標楷體" w:hAnsi="Times New Roman" w:cs="Times New Roman"/>
          <w:sz w:val="28"/>
          <w:szCs w:val="28"/>
        </w:rPr>
        <w:t>，</w:t>
      </w:r>
      <w:r w:rsidRPr="00361B4A">
        <w:rPr>
          <w:rFonts w:ascii="Times New Roman" w:eastAsia="標楷體" w:hAnsi="Times New Roman" w:cs="Times New Roman"/>
          <w:sz w:val="28"/>
          <w:szCs w:val="28"/>
        </w:rPr>
        <w:t>NGS</w:t>
      </w:r>
      <w:r w:rsidRPr="00361B4A">
        <w:rPr>
          <w:rFonts w:ascii="Times New Roman" w:eastAsia="標楷體" w:hAnsi="Times New Roman" w:cs="Times New Roman"/>
          <w:sz w:val="28"/>
          <w:szCs w:val="28"/>
        </w:rPr>
        <w:t>自</w:t>
      </w:r>
      <w:r w:rsidRPr="00361B4A">
        <w:rPr>
          <w:rFonts w:ascii="Times New Roman" w:eastAsia="標楷體" w:hAnsi="Times New Roman" w:cs="Times New Roman"/>
          <w:sz w:val="28"/>
          <w:szCs w:val="28"/>
        </w:rPr>
        <w:t>113</w:t>
      </w:r>
      <w:r w:rsidRPr="00361B4A">
        <w:rPr>
          <w:rFonts w:ascii="Times New Roman" w:eastAsia="標楷體" w:hAnsi="Times New Roman" w:cs="Times New Roman"/>
          <w:sz w:val="28"/>
          <w:szCs w:val="28"/>
        </w:rPr>
        <w:t>年</w:t>
      </w:r>
      <w:r w:rsidRPr="00361B4A">
        <w:rPr>
          <w:rFonts w:ascii="Times New Roman" w:eastAsia="標楷體" w:hAnsi="Times New Roman" w:cs="Times New Roman"/>
          <w:sz w:val="28"/>
          <w:szCs w:val="28"/>
        </w:rPr>
        <w:t>5</w:t>
      </w:r>
      <w:r w:rsidRPr="00361B4A">
        <w:rPr>
          <w:rFonts w:ascii="Times New Roman" w:eastAsia="標楷體" w:hAnsi="Times New Roman" w:cs="Times New Roman"/>
          <w:sz w:val="28"/>
          <w:szCs w:val="28"/>
        </w:rPr>
        <w:t>月</w:t>
      </w:r>
      <w:r w:rsidRPr="00361B4A">
        <w:rPr>
          <w:rFonts w:ascii="Times New Roman" w:eastAsia="標楷體" w:hAnsi="Times New Roman" w:cs="Times New Roman"/>
          <w:sz w:val="28"/>
          <w:szCs w:val="28"/>
        </w:rPr>
        <w:t>1</w:t>
      </w:r>
      <w:r w:rsidRPr="00361B4A">
        <w:rPr>
          <w:rFonts w:ascii="Times New Roman" w:eastAsia="標楷體" w:hAnsi="Times New Roman" w:cs="Times New Roman"/>
          <w:sz w:val="28"/>
          <w:szCs w:val="28"/>
        </w:rPr>
        <w:t>日起納入給付，</w:t>
      </w:r>
      <w:r w:rsidRPr="00361B4A">
        <w:rPr>
          <w:rFonts w:ascii="Times New Roman" w:eastAsia="標楷體" w:hAnsi="Times New Roman" w:cs="Times New Roman" w:hint="eastAsia"/>
          <w:sz w:val="28"/>
          <w:szCs w:val="28"/>
        </w:rPr>
        <w:t>涉</w:t>
      </w:r>
      <w:proofErr w:type="gramStart"/>
      <w:r w:rsidRPr="00361B4A">
        <w:rPr>
          <w:rFonts w:ascii="Times New Roman" w:eastAsia="標楷體" w:hAnsi="Times New Roman" w:cs="Times New Roman"/>
          <w:sz w:val="28"/>
          <w:szCs w:val="28"/>
        </w:rPr>
        <w:t>12</w:t>
      </w:r>
      <w:r w:rsidRPr="00361B4A">
        <w:rPr>
          <w:rFonts w:ascii="Times New Roman" w:eastAsia="標楷體" w:hAnsi="Times New Roman" w:cs="Times New Roman"/>
          <w:sz w:val="28"/>
          <w:szCs w:val="28"/>
        </w:rPr>
        <w:t>種癌</w:t>
      </w:r>
      <w:r w:rsidRPr="00361B4A">
        <w:rPr>
          <w:rFonts w:ascii="Times New Roman" w:eastAsia="標楷體" w:hAnsi="Times New Roman" w:cs="Times New Roman" w:hint="eastAsia"/>
          <w:sz w:val="28"/>
          <w:szCs w:val="28"/>
        </w:rPr>
        <w:t>別並採</w:t>
      </w:r>
      <w:proofErr w:type="gramEnd"/>
      <w:r w:rsidRPr="00361B4A">
        <w:rPr>
          <w:rFonts w:ascii="Times New Roman" w:eastAsia="標楷體" w:hAnsi="Times New Roman" w:cs="Times New Roman"/>
          <w:sz w:val="28"/>
          <w:szCs w:val="28"/>
        </w:rPr>
        <w:t>定額給付</w:t>
      </w:r>
      <w:proofErr w:type="gramStart"/>
      <w:r w:rsidRPr="00361B4A">
        <w:rPr>
          <w:rFonts w:ascii="Times New Roman" w:eastAsia="標楷體" w:hAnsi="Times New Roman" w:cs="Times New Roman"/>
          <w:sz w:val="28"/>
          <w:szCs w:val="28"/>
        </w:rPr>
        <w:t>3</w:t>
      </w:r>
      <w:r w:rsidRPr="00361B4A">
        <w:rPr>
          <w:rFonts w:ascii="Times New Roman" w:eastAsia="標楷體" w:hAnsi="Times New Roman" w:cs="Times New Roman"/>
          <w:sz w:val="28"/>
          <w:szCs w:val="28"/>
        </w:rPr>
        <w:t>類套組</w:t>
      </w:r>
      <w:proofErr w:type="gramEnd"/>
      <w:r w:rsidRPr="00361B4A">
        <w:rPr>
          <w:rFonts w:ascii="Times New Roman" w:eastAsia="標楷體" w:hAnsi="Times New Roman" w:cs="Times New Roman"/>
          <w:sz w:val="28"/>
          <w:szCs w:val="28"/>
        </w:rPr>
        <w:t>：</w:t>
      </w:r>
      <w:r w:rsidRPr="00361B4A">
        <w:rPr>
          <w:rFonts w:ascii="Times New Roman" w:eastAsia="標楷體" w:hAnsi="Times New Roman" w:cs="Times New Roman"/>
          <w:sz w:val="28"/>
          <w:szCs w:val="28"/>
        </w:rPr>
        <w:t>BRCA 1/2</w:t>
      </w:r>
      <w:r w:rsidRPr="00361B4A">
        <w:rPr>
          <w:rFonts w:ascii="Times New Roman" w:eastAsia="標楷體" w:hAnsi="Times New Roman" w:cs="Times New Roman"/>
          <w:sz w:val="28"/>
          <w:szCs w:val="28"/>
        </w:rPr>
        <w:t>基因檢測支付</w:t>
      </w:r>
      <w:r w:rsidRPr="00361B4A">
        <w:rPr>
          <w:rFonts w:ascii="Times New Roman" w:eastAsia="標楷體" w:hAnsi="Times New Roman" w:cs="Times New Roman"/>
          <w:sz w:val="28"/>
          <w:szCs w:val="28"/>
        </w:rPr>
        <w:t>1</w:t>
      </w:r>
      <w:r w:rsidRPr="00361B4A">
        <w:rPr>
          <w:rFonts w:ascii="Times New Roman" w:eastAsia="標楷體" w:hAnsi="Times New Roman" w:cs="Times New Roman"/>
          <w:sz w:val="28"/>
          <w:szCs w:val="28"/>
        </w:rPr>
        <w:t>萬點、</w:t>
      </w:r>
      <w:proofErr w:type="gramStart"/>
      <w:r w:rsidRPr="00361B4A">
        <w:rPr>
          <w:rFonts w:ascii="Times New Roman" w:eastAsia="標楷體" w:hAnsi="Times New Roman" w:cs="Times New Roman"/>
          <w:sz w:val="28"/>
          <w:szCs w:val="28"/>
        </w:rPr>
        <w:t>小套組</w:t>
      </w:r>
      <w:r w:rsidRPr="00361B4A">
        <w:rPr>
          <w:rFonts w:ascii="Times New Roman" w:eastAsia="標楷體" w:hAnsi="Times New Roman" w:cs="Times New Roman"/>
          <w:sz w:val="28"/>
          <w:szCs w:val="28"/>
        </w:rPr>
        <w:t>(</w:t>
      </w:r>
      <w:r w:rsidRPr="00361B4A">
        <w:rPr>
          <w:rFonts w:ascii="Times New Roman" w:eastAsia="標楷體" w:hAnsi="Times New Roman" w:cs="Times New Roman" w:hint="eastAsia"/>
          <w:sz w:val="28"/>
          <w:szCs w:val="28"/>
        </w:rPr>
        <w:t>≦</w:t>
      </w:r>
      <w:proofErr w:type="gramEnd"/>
      <w:r w:rsidRPr="00361B4A">
        <w:rPr>
          <w:rFonts w:ascii="Times New Roman" w:eastAsia="標楷體" w:hAnsi="Times New Roman" w:cs="Times New Roman"/>
          <w:sz w:val="28"/>
          <w:szCs w:val="28"/>
        </w:rPr>
        <w:t>100</w:t>
      </w:r>
      <w:r w:rsidRPr="00361B4A">
        <w:rPr>
          <w:rFonts w:ascii="Times New Roman" w:eastAsia="標楷體" w:hAnsi="Times New Roman" w:cs="Times New Roman"/>
          <w:sz w:val="28"/>
          <w:szCs w:val="28"/>
        </w:rPr>
        <w:t>個基因</w:t>
      </w:r>
      <w:r w:rsidRPr="00361B4A">
        <w:rPr>
          <w:rFonts w:ascii="Times New Roman" w:eastAsia="標楷體" w:hAnsi="Times New Roman" w:cs="Times New Roman"/>
          <w:sz w:val="28"/>
          <w:szCs w:val="28"/>
        </w:rPr>
        <w:t>)</w:t>
      </w:r>
      <w:r w:rsidRPr="00361B4A">
        <w:rPr>
          <w:rFonts w:ascii="Times New Roman" w:eastAsia="標楷體" w:hAnsi="Times New Roman" w:cs="Times New Roman"/>
          <w:sz w:val="28"/>
          <w:szCs w:val="28"/>
        </w:rPr>
        <w:t>支付</w:t>
      </w:r>
      <w:r w:rsidRPr="00361B4A">
        <w:rPr>
          <w:rFonts w:ascii="Times New Roman" w:eastAsia="標楷體" w:hAnsi="Times New Roman" w:cs="Times New Roman"/>
          <w:sz w:val="28"/>
          <w:szCs w:val="28"/>
        </w:rPr>
        <w:t>2</w:t>
      </w:r>
      <w:r w:rsidRPr="00361B4A">
        <w:rPr>
          <w:rFonts w:ascii="Times New Roman" w:eastAsia="標楷體" w:hAnsi="Times New Roman" w:cs="Times New Roman"/>
          <w:sz w:val="28"/>
          <w:szCs w:val="28"/>
        </w:rPr>
        <w:t>萬點及</w:t>
      </w:r>
      <w:proofErr w:type="gramStart"/>
      <w:r w:rsidRPr="00361B4A">
        <w:rPr>
          <w:rFonts w:ascii="Times New Roman" w:eastAsia="標楷體" w:hAnsi="Times New Roman" w:cs="Times New Roman"/>
          <w:sz w:val="28"/>
          <w:szCs w:val="28"/>
        </w:rPr>
        <w:t>大套組</w:t>
      </w:r>
      <w:proofErr w:type="gramEnd"/>
      <w:r w:rsidRPr="00361B4A">
        <w:rPr>
          <w:rFonts w:ascii="Times New Roman" w:eastAsia="標楷體" w:hAnsi="Times New Roman" w:cs="Times New Roman"/>
          <w:sz w:val="28"/>
          <w:szCs w:val="28"/>
        </w:rPr>
        <w:t>(&gt;100</w:t>
      </w:r>
      <w:r w:rsidRPr="00361B4A">
        <w:rPr>
          <w:rFonts w:ascii="Times New Roman" w:eastAsia="標楷體" w:hAnsi="Times New Roman" w:cs="Times New Roman"/>
          <w:sz w:val="28"/>
          <w:szCs w:val="28"/>
        </w:rPr>
        <w:t>個基因</w:t>
      </w:r>
      <w:r w:rsidRPr="00361B4A">
        <w:rPr>
          <w:rFonts w:ascii="Times New Roman" w:eastAsia="標楷體" w:hAnsi="Times New Roman" w:cs="Times New Roman"/>
          <w:sz w:val="28"/>
          <w:szCs w:val="28"/>
        </w:rPr>
        <w:t>)</w:t>
      </w:r>
      <w:r w:rsidRPr="00361B4A">
        <w:rPr>
          <w:rFonts w:ascii="Times New Roman" w:eastAsia="標楷體" w:hAnsi="Times New Roman" w:cs="Times New Roman"/>
          <w:sz w:val="28"/>
          <w:szCs w:val="28"/>
        </w:rPr>
        <w:t>支付</w:t>
      </w:r>
      <w:r w:rsidRPr="00361B4A">
        <w:rPr>
          <w:rFonts w:ascii="Times New Roman" w:eastAsia="標楷體" w:hAnsi="Times New Roman" w:cs="Times New Roman"/>
          <w:sz w:val="28"/>
          <w:szCs w:val="28"/>
        </w:rPr>
        <w:t>3</w:t>
      </w:r>
      <w:r w:rsidRPr="00361B4A">
        <w:rPr>
          <w:rFonts w:ascii="Times New Roman" w:eastAsia="標楷體" w:hAnsi="Times New Roman" w:cs="Times New Roman"/>
          <w:sz w:val="28"/>
          <w:szCs w:val="28"/>
        </w:rPr>
        <w:t>萬點</w:t>
      </w:r>
      <w:r w:rsidRPr="00361B4A">
        <w:rPr>
          <w:rFonts w:ascii="Times New Roman" w:eastAsia="標楷體" w:hAnsi="Times New Roman" w:cs="Times New Roman" w:hint="eastAsia"/>
          <w:sz w:val="28"/>
          <w:szCs w:val="28"/>
        </w:rPr>
        <w:t>，同年</w:t>
      </w:r>
      <w:r w:rsidRPr="00361B4A">
        <w:rPr>
          <w:rFonts w:ascii="Times New Roman" w:eastAsia="標楷體" w:hAnsi="Times New Roman" w:cs="Times New Roman"/>
          <w:sz w:val="28"/>
          <w:szCs w:val="28"/>
        </w:rPr>
        <w:t>12</w:t>
      </w:r>
      <w:r w:rsidRPr="00361B4A">
        <w:rPr>
          <w:rFonts w:ascii="Times New Roman" w:eastAsia="標楷體" w:hAnsi="Times New Roman" w:cs="Times New Roman"/>
          <w:sz w:val="28"/>
          <w:szCs w:val="28"/>
        </w:rPr>
        <w:t>月</w:t>
      </w:r>
      <w:r w:rsidRPr="00361B4A">
        <w:rPr>
          <w:rFonts w:ascii="Times New Roman" w:eastAsia="標楷體" w:hAnsi="Times New Roman" w:cs="Times New Roman" w:hint="eastAsia"/>
          <w:sz w:val="28"/>
          <w:szCs w:val="28"/>
        </w:rPr>
        <w:t>1</w:t>
      </w:r>
      <w:r w:rsidRPr="00361B4A">
        <w:rPr>
          <w:rFonts w:ascii="Times New Roman" w:eastAsia="標楷體" w:hAnsi="Times New Roman" w:cs="Times New Roman" w:hint="eastAsia"/>
          <w:sz w:val="28"/>
          <w:szCs w:val="28"/>
        </w:rPr>
        <w:t>日</w:t>
      </w:r>
      <w:r w:rsidRPr="00361B4A">
        <w:rPr>
          <w:rFonts w:ascii="Times New Roman" w:eastAsia="標楷體" w:hAnsi="Times New Roman" w:cs="Times New Roman"/>
          <w:sz w:val="28"/>
          <w:szCs w:val="28"/>
        </w:rPr>
        <w:t>再納入</w:t>
      </w:r>
      <w:r w:rsidRPr="00361B4A">
        <w:rPr>
          <w:rFonts w:ascii="Times New Roman" w:eastAsia="標楷體" w:hAnsi="Times New Roman" w:cs="Times New Roman"/>
          <w:sz w:val="28"/>
          <w:szCs w:val="28"/>
        </w:rPr>
        <w:t>7</w:t>
      </w:r>
      <w:r w:rsidRPr="00361B4A">
        <w:rPr>
          <w:rFonts w:ascii="Times New Roman" w:eastAsia="標楷體" w:hAnsi="Times New Roman" w:cs="Times New Roman"/>
          <w:sz w:val="28"/>
          <w:szCs w:val="28"/>
        </w:rPr>
        <w:t>類</w:t>
      </w:r>
      <w:r w:rsidRPr="00913872">
        <w:rPr>
          <w:rFonts w:ascii="Times New Roman" w:eastAsia="標楷體" w:hAnsi="Times New Roman" w:cs="Times New Roman"/>
          <w:sz w:val="28"/>
          <w:szCs w:val="28"/>
        </w:rPr>
        <w:t>癌症之單基因檢測，預計</w:t>
      </w:r>
      <w:r w:rsidRPr="00913872">
        <w:rPr>
          <w:rFonts w:ascii="Times New Roman" w:eastAsia="標楷體" w:hAnsi="Times New Roman" w:cs="Times New Roman"/>
          <w:sz w:val="28"/>
          <w:szCs w:val="28"/>
        </w:rPr>
        <w:t>2.3</w:t>
      </w:r>
      <w:r w:rsidRPr="00913872">
        <w:rPr>
          <w:rFonts w:ascii="Times New Roman" w:eastAsia="標楷體" w:hAnsi="Times New Roman" w:cs="Times New Roman"/>
          <w:sz w:val="28"/>
          <w:szCs w:val="28"/>
        </w:rPr>
        <w:t>萬人受惠，</w:t>
      </w:r>
      <w:proofErr w:type="gramStart"/>
      <w:r w:rsidRPr="00913872">
        <w:rPr>
          <w:rFonts w:ascii="Times New Roman" w:eastAsia="標楷體" w:hAnsi="Times New Roman" w:cs="Times New Roman"/>
          <w:sz w:val="28"/>
          <w:szCs w:val="28"/>
        </w:rPr>
        <w:t>挹</w:t>
      </w:r>
      <w:proofErr w:type="gramEnd"/>
      <w:r w:rsidRPr="00913872">
        <w:rPr>
          <w:rFonts w:ascii="Times New Roman" w:eastAsia="標楷體" w:hAnsi="Times New Roman" w:cs="Times New Roman"/>
          <w:sz w:val="28"/>
          <w:szCs w:val="28"/>
        </w:rPr>
        <w:t>注</w:t>
      </w:r>
      <w:r w:rsidRPr="00913872">
        <w:rPr>
          <w:rFonts w:ascii="Times New Roman" w:eastAsia="標楷體" w:hAnsi="Times New Roman" w:cs="Times New Roman"/>
          <w:sz w:val="28"/>
          <w:szCs w:val="28"/>
        </w:rPr>
        <w:t>3.85</w:t>
      </w:r>
      <w:r w:rsidRPr="00913872">
        <w:rPr>
          <w:rFonts w:ascii="Times New Roman" w:eastAsia="標楷體" w:hAnsi="Times New Roman" w:cs="Times New Roman"/>
          <w:sz w:val="28"/>
          <w:szCs w:val="28"/>
        </w:rPr>
        <w:t>億元。</w:t>
      </w:r>
    </w:p>
    <w:tbl>
      <w:tblPr>
        <w:tblStyle w:val="af"/>
        <w:tblW w:w="10197" w:type="dxa"/>
        <w:jc w:val="center"/>
        <w:tblInd w:w="0" w:type="dxa"/>
        <w:tblLayout w:type="fixed"/>
        <w:tblLook w:val="04A0" w:firstRow="1" w:lastRow="0" w:firstColumn="1" w:lastColumn="0" w:noHBand="0" w:noVBand="1"/>
      </w:tblPr>
      <w:tblGrid>
        <w:gridCol w:w="1413"/>
        <w:gridCol w:w="1276"/>
        <w:gridCol w:w="1275"/>
        <w:gridCol w:w="6233"/>
      </w:tblGrid>
      <w:tr w:rsidR="007C30B1" w:rsidRPr="00906A76" w14:paraId="5F57F318" w14:textId="77777777" w:rsidTr="00665CFF">
        <w:trPr>
          <w:trHeight w:val="567"/>
          <w:tblHeader/>
          <w:jc w:val="center"/>
        </w:trPr>
        <w:tc>
          <w:tcPr>
            <w:tcW w:w="1413" w:type="dxa"/>
            <w:vAlign w:val="center"/>
          </w:tcPr>
          <w:p w14:paraId="096714EE"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hint="eastAsia"/>
                <w:szCs w:val="24"/>
              </w:rPr>
              <w:t>檢測法</w:t>
            </w:r>
          </w:p>
        </w:tc>
        <w:tc>
          <w:tcPr>
            <w:tcW w:w="1276" w:type="dxa"/>
            <w:vAlign w:val="center"/>
          </w:tcPr>
          <w:p w14:paraId="529AACF3"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szCs w:val="24"/>
              </w:rPr>
              <w:t>腫瘤別</w:t>
            </w:r>
          </w:p>
        </w:tc>
        <w:tc>
          <w:tcPr>
            <w:tcW w:w="1275" w:type="dxa"/>
            <w:vAlign w:val="center"/>
          </w:tcPr>
          <w:p w14:paraId="12E9D2DA"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szCs w:val="24"/>
              </w:rPr>
              <w:t>健保給付</w:t>
            </w:r>
            <w:proofErr w:type="gramStart"/>
            <w:r w:rsidRPr="00906A76">
              <w:rPr>
                <w:rFonts w:ascii="Times New Roman" w:eastAsia="標楷體" w:hAnsi="Times New Roman" w:cs="Times New Roman"/>
                <w:szCs w:val="24"/>
              </w:rPr>
              <w:t>癌別數</w:t>
            </w:r>
            <w:proofErr w:type="gramEnd"/>
          </w:p>
        </w:tc>
        <w:tc>
          <w:tcPr>
            <w:tcW w:w="6233" w:type="dxa"/>
            <w:vAlign w:val="center"/>
          </w:tcPr>
          <w:p w14:paraId="2F4AB03D" w14:textId="77777777" w:rsidR="007C30B1" w:rsidRPr="00906A76" w:rsidRDefault="007C30B1" w:rsidP="00665CFF">
            <w:pPr>
              <w:widowControl/>
              <w:spacing w:line="300" w:lineRule="exact"/>
              <w:jc w:val="both"/>
              <w:rPr>
                <w:rFonts w:ascii="Times New Roman" w:eastAsia="標楷體" w:hAnsi="Times New Roman" w:cs="Times New Roman"/>
                <w:szCs w:val="24"/>
              </w:rPr>
            </w:pPr>
            <w:proofErr w:type="gramStart"/>
            <w:r w:rsidRPr="00906A76">
              <w:rPr>
                <w:rFonts w:ascii="Times New Roman" w:eastAsia="標楷體" w:hAnsi="Times New Roman" w:cs="Times New Roman"/>
                <w:szCs w:val="24"/>
              </w:rPr>
              <w:t>癌別</w:t>
            </w:r>
            <w:proofErr w:type="gramEnd"/>
          </w:p>
        </w:tc>
      </w:tr>
      <w:tr w:rsidR="007C30B1" w:rsidRPr="00906A76" w14:paraId="11D14817" w14:textId="77777777" w:rsidTr="00665CFF">
        <w:trPr>
          <w:trHeight w:val="567"/>
          <w:jc w:val="center"/>
        </w:trPr>
        <w:tc>
          <w:tcPr>
            <w:tcW w:w="1413" w:type="dxa"/>
            <w:vMerge w:val="restart"/>
            <w:vAlign w:val="center"/>
          </w:tcPr>
          <w:p w14:paraId="4C15BEE1"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hint="eastAsia"/>
                <w:szCs w:val="24"/>
              </w:rPr>
              <w:t>NGS</w:t>
            </w:r>
            <w:r w:rsidRPr="00906A76">
              <w:rPr>
                <w:rFonts w:ascii="Times New Roman" w:eastAsia="標楷體" w:hAnsi="Times New Roman" w:cs="Times New Roman" w:hint="eastAsia"/>
                <w:szCs w:val="24"/>
              </w:rPr>
              <w:t>檢測</w:t>
            </w:r>
          </w:p>
          <w:p w14:paraId="79488B70"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hint="eastAsia"/>
                <w:szCs w:val="24"/>
              </w:rPr>
              <w:t>(</w:t>
            </w:r>
            <w:r w:rsidRPr="00906A76">
              <w:rPr>
                <w:rFonts w:ascii="Times New Roman" w:eastAsia="標楷體" w:hAnsi="Times New Roman" w:cs="Times New Roman" w:hint="eastAsia"/>
                <w:szCs w:val="24"/>
              </w:rPr>
              <w:t>涉</w:t>
            </w:r>
            <w:r w:rsidRPr="00906A76">
              <w:rPr>
                <w:rFonts w:ascii="Times New Roman" w:eastAsia="標楷體" w:hAnsi="Times New Roman" w:cs="Times New Roman" w:hint="eastAsia"/>
                <w:szCs w:val="24"/>
              </w:rPr>
              <w:t>12</w:t>
            </w:r>
            <w:r w:rsidRPr="00906A76">
              <w:rPr>
                <w:rFonts w:ascii="Times New Roman" w:eastAsia="標楷體" w:hAnsi="Times New Roman" w:cs="Times New Roman" w:hint="eastAsia"/>
                <w:szCs w:val="24"/>
              </w:rPr>
              <w:t>癌</w:t>
            </w:r>
            <w:r w:rsidRPr="00906A76">
              <w:rPr>
                <w:rFonts w:ascii="Times New Roman" w:eastAsia="標楷體" w:hAnsi="Times New Roman" w:cs="Times New Roman" w:hint="eastAsia"/>
                <w:szCs w:val="24"/>
              </w:rPr>
              <w:t>)</w:t>
            </w:r>
          </w:p>
        </w:tc>
        <w:tc>
          <w:tcPr>
            <w:tcW w:w="1276" w:type="dxa"/>
            <w:vAlign w:val="center"/>
          </w:tcPr>
          <w:p w14:paraId="6F1A2F63"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szCs w:val="24"/>
              </w:rPr>
              <w:t>實體腫瘤</w:t>
            </w:r>
          </w:p>
        </w:tc>
        <w:tc>
          <w:tcPr>
            <w:tcW w:w="1275" w:type="dxa"/>
            <w:vAlign w:val="center"/>
          </w:tcPr>
          <w:p w14:paraId="5A98D1CA" w14:textId="77777777" w:rsidR="007C30B1" w:rsidRPr="00361B4A" w:rsidRDefault="007C30B1" w:rsidP="00665CFF">
            <w:pPr>
              <w:widowControl/>
              <w:spacing w:line="300" w:lineRule="exact"/>
              <w:jc w:val="both"/>
              <w:rPr>
                <w:rFonts w:ascii="Times New Roman" w:eastAsia="標楷體" w:hAnsi="Times New Roman" w:cs="Times New Roman"/>
                <w:szCs w:val="24"/>
              </w:rPr>
            </w:pPr>
            <w:r w:rsidRPr="00361B4A">
              <w:rPr>
                <w:rFonts w:ascii="Times New Roman" w:eastAsia="標楷體" w:hAnsi="Times New Roman" w:cs="Times New Roman"/>
                <w:szCs w:val="24"/>
              </w:rPr>
              <w:t>9</w:t>
            </w:r>
            <w:r w:rsidRPr="00361B4A">
              <w:rPr>
                <w:rFonts w:ascii="Times New Roman" w:eastAsia="標楷體" w:hAnsi="Times New Roman" w:cs="Times New Roman"/>
                <w:szCs w:val="24"/>
              </w:rPr>
              <w:t>種</w:t>
            </w:r>
          </w:p>
        </w:tc>
        <w:tc>
          <w:tcPr>
            <w:tcW w:w="6233" w:type="dxa"/>
            <w:vAlign w:val="center"/>
          </w:tcPr>
          <w:p w14:paraId="33B510B8" w14:textId="77777777" w:rsidR="007C30B1" w:rsidRPr="00361B4A" w:rsidRDefault="007C30B1" w:rsidP="00665CFF">
            <w:pPr>
              <w:widowControl/>
              <w:spacing w:line="300" w:lineRule="exact"/>
              <w:jc w:val="both"/>
              <w:rPr>
                <w:rFonts w:ascii="Times New Roman" w:eastAsia="標楷體" w:hAnsi="Times New Roman" w:cs="Times New Roman"/>
                <w:szCs w:val="24"/>
              </w:rPr>
            </w:pPr>
            <w:r w:rsidRPr="00361B4A">
              <w:rPr>
                <w:rFonts w:ascii="Times New Roman" w:eastAsia="標楷體" w:hAnsi="Times New Roman" w:cs="Times New Roman"/>
                <w:szCs w:val="24"/>
              </w:rPr>
              <w:t>BRCA</w:t>
            </w:r>
            <w:r w:rsidRPr="00361B4A">
              <w:rPr>
                <w:rFonts w:ascii="Times New Roman" w:eastAsia="標楷體" w:hAnsi="Times New Roman" w:cs="Times New Roman"/>
                <w:szCs w:val="24"/>
              </w:rPr>
              <w:t>基因檢測：</w:t>
            </w:r>
          </w:p>
          <w:p w14:paraId="444F309F" w14:textId="77777777" w:rsidR="007C30B1" w:rsidRPr="00361B4A" w:rsidRDefault="007C30B1" w:rsidP="007C30B1">
            <w:pPr>
              <w:widowControl/>
              <w:numPr>
                <w:ilvl w:val="0"/>
                <w:numId w:val="5"/>
              </w:numPr>
              <w:spacing w:line="300" w:lineRule="exact"/>
              <w:jc w:val="both"/>
              <w:rPr>
                <w:rFonts w:ascii="Times New Roman" w:eastAsia="標楷體" w:hAnsi="Times New Roman" w:cs="Times New Roman"/>
                <w:szCs w:val="24"/>
              </w:rPr>
            </w:pPr>
            <w:proofErr w:type="gramStart"/>
            <w:r w:rsidRPr="00361B4A">
              <w:rPr>
                <w:rFonts w:ascii="Times New Roman" w:eastAsia="標楷體" w:hAnsi="Times New Roman" w:cs="Times New Roman"/>
                <w:szCs w:val="24"/>
              </w:rPr>
              <w:t>三</w:t>
            </w:r>
            <w:proofErr w:type="gramEnd"/>
            <w:r w:rsidRPr="00361B4A">
              <w:rPr>
                <w:rFonts w:ascii="Times New Roman" w:eastAsia="標楷體" w:hAnsi="Times New Roman" w:cs="Times New Roman"/>
                <w:szCs w:val="24"/>
              </w:rPr>
              <w:t>陰性乳癌、卵巢癌</w:t>
            </w:r>
            <w:r w:rsidRPr="00361B4A">
              <w:rPr>
                <w:rFonts w:ascii="Times New Roman" w:eastAsia="標楷體" w:hAnsi="Times New Roman" w:cs="Times New Roman"/>
                <w:szCs w:val="24"/>
              </w:rPr>
              <w:t>/</w:t>
            </w:r>
            <w:r w:rsidRPr="00361B4A">
              <w:rPr>
                <w:rFonts w:ascii="Times New Roman" w:eastAsia="標楷體" w:hAnsi="Times New Roman" w:cs="Times New Roman"/>
                <w:szCs w:val="24"/>
              </w:rPr>
              <w:t>輸卵管癌</w:t>
            </w:r>
            <w:r w:rsidRPr="00361B4A">
              <w:rPr>
                <w:rFonts w:ascii="Times New Roman" w:eastAsia="標楷體" w:hAnsi="Times New Roman" w:cs="Times New Roman"/>
                <w:szCs w:val="24"/>
              </w:rPr>
              <w:t>/</w:t>
            </w:r>
            <w:r w:rsidRPr="00361B4A">
              <w:rPr>
                <w:rFonts w:ascii="Times New Roman" w:eastAsia="標楷體" w:hAnsi="Times New Roman" w:cs="Times New Roman"/>
                <w:szCs w:val="24"/>
              </w:rPr>
              <w:t>原發性腹膜癌、攝護腺癌、胰臟癌</w:t>
            </w:r>
          </w:p>
          <w:p w14:paraId="2D090C12" w14:textId="77777777" w:rsidR="007C30B1" w:rsidRPr="00361B4A" w:rsidRDefault="007C30B1" w:rsidP="00665CFF">
            <w:pPr>
              <w:widowControl/>
              <w:spacing w:line="300" w:lineRule="exact"/>
              <w:jc w:val="both"/>
              <w:rPr>
                <w:rFonts w:ascii="Times New Roman" w:eastAsia="標楷體" w:hAnsi="Times New Roman" w:cs="Times New Roman"/>
                <w:szCs w:val="24"/>
              </w:rPr>
            </w:pPr>
            <w:proofErr w:type="gramStart"/>
            <w:r w:rsidRPr="00361B4A">
              <w:rPr>
                <w:rFonts w:ascii="Times New Roman" w:eastAsia="標楷體" w:hAnsi="Times New Roman" w:cs="Times New Roman"/>
                <w:szCs w:val="24"/>
              </w:rPr>
              <w:t>小套組</w:t>
            </w:r>
            <w:proofErr w:type="gramEnd"/>
            <w:r w:rsidRPr="00361B4A">
              <w:rPr>
                <w:rFonts w:ascii="Times New Roman" w:eastAsia="標楷體" w:hAnsi="Times New Roman" w:cs="Times New Roman"/>
                <w:szCs w:val="24"/>
              </w:rPr>
              <w:t>/</w:t>
            </w:r>
            <w:proofErr w:type="gramStart"/>
            <w:r w:rsidRPr="00361B4A">
              <w:rPr>
                <w:rFonts w:ascii="Times New Roman" w:eastAsia="標楷體" w:hAnsi="Times New Roman" w:cs="Times New Roman"/>
                <w:szCs w:val="24"/>
              </w:rPr>
              <w:t>大套組</w:t>
            </w:r>
            <w:proofErr w:type="gramEnd"/>
            <w:r w:rsidRPr="00361B4A">
              <w:rPr>
                <w:rFonts w:ascii="Times New Roman" w:eastAsia="標楷體" w:hAnsi="Times New Roman" w:cs="Times New Roman"/>
                <w:szCs w:val="24"/>
              </w:rPr>
              <w:t>：</w:t>
            </w:r>
          </w:p>
          <w:p w14:paraId="4F20CCE1" w14:textId="77777777" w:rsidR="007C30B1" w:rsidRPr="00361B4A" w:rsidRDefault="007C30B1" w:rsidP="007C30B1">
            <w:pPr>
              <w:widowControl/>
              <w:numPr>
                <w:ilvl w:val="0"/>
                <w:numId w:val="5"/>
              </w:numPr>
              <w:spacing w:line="300" w:lineRule="exact"/>
              <w:jc w:val="both"/>
              <w:rPr>
                <w:rFonts w:ascii="Times New Roman" w:eastAsia="標楷體" w:hAnsi="Times New Roman" w:cs="Times New Roman"/>
                <w:szCs w:val="24"/>
              </w:rPr>
            </w:pPr>
            <w:r w:rsidRPr="00361B4A">
              <w:rPr>
                <w:rFonts w:ascii="Times New Roman" w:eastAsia="標楷體" w:hAnsi="Times New Roman" w:cs="Times New Roman"/>
                <w:szCs w:val="24"/>
              </w:rPr>
              <w:t>非小細胞肺癌</w:t>
            </w:r>
            <w:r w:rsidRPr="00361B4A">
              <w:rPr>
                <w:rFonts w:ascii="Times New Roman" w:eastAsia="標楷體" w:hAnsi="Times New Roman" w:cs="Times New Roman"/>
                <w:szCs w:val="24"/>
              </w:rPr>
              <w:t xml:space="preserve"> (EGFR</w:t>
            </w:r>
            <w:r w:rsidRPr="00361B4A">
              <w:rPr>
                <w:rFonts w:ascii="Times New Roman" w:eastAsia="標楷體" w:hAnsi="Times New Roman" w:cs="Times New Roman"/>
                <w:szCs w:val="24"/>
              </w:rPr>
              <w:t>、</w:t>
            </w:r>
            <w:r w:rsidRPr="00361B4A">
              <w:rPr>
                <w:rFonts w:ascii="Times New Roman" w:eastAsia="標楷體" w:hAnsi="Times New Roman" w:cs="Times New Roman"/>
                <w:szCs w:val="24"/>
              </w:rPr>
              <w:t>ALK</w:t>
            </w:r>
            <w:r w:rsidRPr="00361B4A">
              <w:rPr>
                <w:rFonts w:ascii="Times New Roman" w:eastAsia="標楷體" w:hAnsi="Times New Roman" w:cs="Times New Roman"/>
                <w:szCs w:val="24"/>
              </w:rPr>
              <w:t>、</w:t>
            </w:r>
            <w:r w:rsidRPr="00361B4A">
              <w:rPr>
                <w:rFonts w:ascii="Times New Roman" w:eastAsia="標楷體" w:hAnsi="Times New Roman" w:cs="Times New Roman"/>
                <w:szCs w:val="24"/>
              </w:rPr>
              <w:t>MET</w:t>
            </w:r>
            <w:r w:rsidRPr="00361B4A">
              <w:rPr>
                <w:rFonts w:ascii="Times New Roman" w:eastAsia="標楷體" w:hAnsi="Times New Roman" w:cs="Times New Roman"/>
                <w:szCs w:val="24"/>
              </w:rPr>
              <w:t>、</w:t>
            </w:r>
            <w:r w:rsidRPr="00361B4A">
              <w:rPr>
                <w:rFonts w:ascii="Times New Roman" w:eastAsia="標楷體" w:hAnsi="Times New Roman" w:cs="Times New Roman"/>
                <w:szCs w:val="24"/>
              </w:rPr>
              <w:t>NTRK</w:t>
            </w:r>
            <w:r w:rsidRPr="00361B4A">
              <w:rPr>
                <w:rFonts w:ascii="Times New Roman" w:eastAsia="標楷體" w:hAnsi="Times New Roman" w:cs="Times New Roman"/>
                <w:szCs w:val="24"/>
              </w:rPr>
              <w:t>、</w:t>
            </w:r>
            <w:r w:rsidRPr="00361B4A">
              <w:rPr>
                <w:rFonts w:ascii="Times New Roman" w:eastAsia="標楷體" w:hAnsi="Times New Roman" w:cs="Times New Roman"/>
                <w:szCs w:val="24"/>
              </w:rPr>
              <w:t xml:space="preserve">ROS1 </w:t>
            </w:r>
            <w:r w:rsidRPr="00361B4A">
              <w:rPr>
                <w:rFonts w:ascii="Times New Roman" w:eastAsia="標楷體" w:hAnsi="Times New Roman" w:cs="Times New Roman"/>
                <w:szCs w:val="24"/>
              </w:rPr>
              <w:t>、</w:t>
            </w:r>
            <w:r w:rsidRPr="00361B4A">
              <w:rPr>
                <w:rFonts w:ascii="Times New Roman" w:eastAsia="標楷體" w:hAnsi="Times New Roman" w:cs="Times New Roman"/>
                <w:szCs w:val="24"/>
              </w:rPr>
              <w:t>BRAF</w:t>
            </w:r>
            <w:r w:rsidRPr="00361B4A">
              <w:rPr>
                <w:rFonts w:ascii="Times New Roman" w:eastAsia="標楷體" w:hAnsi="Times New Roman" w:cs="Times New Roman"/>
                <w:szCs w:val="24"/>
              </w:rPr>
              <w:t>、</w:t>
            </w:r>
            <w:r w:rsidRPr="00361B4A">
              <w:rPr>
                <w:rFonts w:ascii="Times New Roman" w:eastAsia="標楷體" w:hAnsi="Times New Roman" w:cs="Times New Roman"/>
                <w:szCs w:val="24"/>
              </w:rPr>
              <w:t>ERBB2</w:t>
            </w:r>
            <w:r w:rsidRPr="00361B4A">
              <w:rPr>
                <w:rFonts w:ascii="Times New Roman" w:eastAsia="標楷體" w:hAnsi="Times New Roman" w:cs="Times New Roman"/>
                <w:szCs w:val="24"/>
              </w:rPr>
              <w:t>、</w:t>
            </w:r>
            <w:r w:rsidRPr="00361B4A">
              <w:rPr>
                <w:rFonts w:ascii="Times New Roman" w:eastAsia="標楷體" w:hAnsi="Times New Roman" w:cs="Times New Roman"/>
                <w:szCs w:val="24"/>
              </w:rPr>
              <w:t>KRAS</w:t>
            </w:r>
            <w:r w:rsidRPr="00361B4A">
              <w:rPr>
                <w:rFonts w:ascii="Times New Roman" w:eastAsia="標楷體" w:hAnsi="Times New Roman" w:cs="Times New Roman"/>
                <w:szCs w:val="24"/>
              </w:rPr>
              <w:t>、</w:t>
            </w:r>
            <w:r w:rsidRPr="00361B4A">
              <w:rPr>
                <w:rFonts w:ascii="Times New Roman" w:eastAsia="標楷體" w:hAnsi="Times New Roman" w:cs="Times New Roman"/>
                <w:szCs w:val="24"/>
              </w:rPr>
              <w:t>RET)</w:t>
            </w:r>
          </w:p>
          <w:p w14:paraId="3860B260" w14:textId="77777777" w:rsidR="007C30B1" w:rsidRPr="00361B4A" w:rsidRDefault="007C30B1" w:rsidP="007C30B1">
            <w:pPr>
              <w:widowControl/>
              <w:numPr>
                <w:ilvl w:val="0"/>
                <w:numId w:val="5"/>
              </w:numPr>
              <w:spacing w:line="300" w:lineRule="exact"/>
              <w:jc w:val="both"/>
              <w:rPr>
                <w:rFonts w:ascii="Times New Roman" w:eastAsia="標楷體" w:hAnsi="Times New Roman" w:cs="Times New Roman"/>
                <w:szCs w:val="24"/>
              </w:rPr>
            </w:pPr>
            <w:r w:rsidRPr="00361B4A">
              <w:rPr>
                <w:rFonts w:ascii="Times New Roman" w:eastAsia="標楷體" w:hAnsi="Times New Roman" w:cs="Times New Roman"/>
                <w:szCs w:val="24"/>
              </w:rPr>
              <w:t>肝內膽管癌</w:t>
            </w:r>
            <w:r w:rsidRPr="00361B4A">
              <w:rPr>
                <w:rFonts w:ascii="Times New Roman" w:eastAsia="標楷體" w:hAnsi="Times New Roman" w:cs="Times New Roman"/>
                <w:szCs w:val="24"/>
              </w:rPr>
              <w:t xml:space="preserve"> (FGFR1/2/3</w:t>
            </w:r>
            <w:r w:rsidRPr="00361B4A">
              <w:rPr>
                <w:rFonts w:ascii="Times New Roman" w:eastAsia="標楷體" w:hAnsi="Times New Roman" w:cs="Times New Roman"/>
                <w:szCs w:val="24"/>
              </w:rPr>
              <w:t>、</w:t>
            </w:r>
            <w:r w:rsidRPr="00361B4A">
              <w:rPr>
                <w:rFonts w:ascii="Times New Roman" w:eastAsia="標楷體" w:hAnsi="Times New Roman" w:cs="Times New Roman"/>
                <w:szCs w:val="24"/>
              </w:rPr>
              <w:t xml:space="preserve"> BRAF</w:t>
            </w:r>
            <w:r w:rsidRPr="00361B4A">
              <w:rPr>
                <w:rFonts w:ascii="Times New Roman" w:eastAsia="標楷體" w:hAnsi="Times New Roman" w:cs="Times New Roman"/>
                <w:szCs w:val="24"/>
              </w:rPr>
              <w:t>、</w:t>
            </w:r>
            <w:r w:rsidRPr="00361B4A">
              <w:rPr>
                <w:rFonts w:ascii="Times New Roman" w:eastAsia="標楷體" w:hAnsi="Times New Roman" w:cs="Times New Roman"/>
                <w:szCs w:val="24"/>
              </w:rPr>
              <w:t>IDH1/2</w:t>
            </w:r>
            <w:r w:rsidRPr="00361B4A">
              <w:rPr>
                <w:rFonts w:ascii="Times New Roman" w:eastAsia="標楷體" w:hAnsi="Times New Roman" w:cs="Times New Roman"/>
                <w:szCs w:val="24"/>
              </w:rPr>
              <w:t>、</w:t>
            </w:r>
            <w:r w:rsidRPr="00361B4A">
              <w:rPr>
                <w:rFonts w:ascii="Times New Roman" w:eastAsia="標楷體" w:hAnsi="Times New Roman" w:cs="Times New Roman"/>
                <w:szCs w:val="24"/>
              </w:rPr>
              <w:t>RET)</w:t>
            </w:r>
          </w:p>
          <w:p w14:paraId="70A7D028" w14:textId="77777777" w:rsidR="007C30B1" w:rsidRPr="00361B4A" w:rsidRDefault="007C30B1" w:rsidP="007C30B1">
            <w:pPr>
              <w:widowControl/>
              <w:numPr>
                <w:ilvl w:val="0"/>
                <w:numId w:val="5"/>
              </w:numPr>
              <w:spacing w:line="300" w:lineRule="exact"/>
              <w:jc w:val="both"/>
              <w:rPr>
                <w:rFonts w:ascii="Times New Roman" w:eastAsia="標楷體" w:hAnsi="Times New Roman" w:cs="Times New Roman"/>
                <w:szCs w:val="24"/>
              </w:rPr>
            </w:pPr>
            <w:r w:rsidRPr="00361B4A">
              <w:rPr>
                <w:rFonts w:ascii="Times New Roman" w:eastAsia="標楷體" w:hAnsi="Times New Roman" w:cs="Times New Roman"/>
                <w:szCs w:val="24"/>
              </w:rPr>
              <w:t>甲狀腺癌</w:t>
            </w:r>
            <w:r w:rsidRPr="00361B4A">
              <w:rPr>
                <w:rFonts w:ascii="Times New Roman" w:eastAsia="標楷體" w:hAnsi="Times New Roman" w:cs="Times New Roman"/>
                <w:szCs w:val="24"/>
              </w:rPr>
              <w:t xml:space="preserve"> (BRAF</w:t>
            </w:r>
            <w:r w:rsidRPr="00361B4A">
              <w:rPr>
                <w:rFonts w:ascii="Times New Roman" w:eastAsia="標楷體" w:hAnsi="Times New Roman" w:cs="Times New Roman"/>
                <w:szCs w:val="24"/>
              </w:rPr>
              <w:t>、</w:t>
            </w:r>
            <w:r w:rsidRPr="00361B4A">
              <w:rPr>
                <w:rFonts w:ascii="Times New Roman" w:eastAsia="標楷體" w:hAnsi="Times New Roman" w:cs="Times New Roman"/>
                <w:szCs w:val="24"/>
              </w:rPr>
              <w:t>RET)</w:t>
            </w:r>
          </w:p>
          <w:p w14:paraId="70E99314" w14:textId="77777777" w:rsidR="007C30B1" w:rsidRPr="00361B4A" w:rsidRDefault="007C30B1" w:rsidP="007C30B1">
            <w:pPr>
              <w:widowControl/>
              <w:numPr>
                <w:ilvl w:val="0"/>
                <w:numId w:val="5"/>
              </w:numPr>
              <w:spacing w:line="300" w:lineRule="exact"/>
              <w:jc w:val="both"/>
              <w:rPr>
                <w:rFonts w:ascii="Times New Roman" w:eastAsia="標楷體" w:hAnsi="Times New Roman" w:cs="Times New Roman"/>
                <w:szCs w:val="24"/>
              </w:rPr>
            </w:pPr>
            <w:proofErr w:type="gramStart"/>
            <w:r w:rsidRPr="00361B4A">
              <w:rPr>
                <w:rFonts w:ascii="Times New Roman" w:eastAsia="標楷體" w:hAnsi="Times New Roman" w:cs="Times New Roman"/>
                <w:szCs w:val="24"/>
              </w:rPr>
              <w:t>甲狀腺髓質癌</w:t>
            </w:r>
            <w:proofErr w:type="gramEnd"/>
            <w:r w:rsidRPr="00361B4A">
              <w:rPr>
                <w:rFonts w:ascii="Times New Roman" w:eastAsia="標楷體" w:hAnsi="Times New Roman" w:cs="Times New Roman"/>
                <w:szCs w:val="24"/>
              </w:rPr>
              <w:t xml:space="preserve"> (RET)</w:t>
            </w:r>
          </w:p>
          <w:p w14:paraId="4BBC4C8B" w14:textId="77777777" w:rsidR="007C30B1" w:rsidRPr="00361B4A" w:rsidRDefault="007C30B1" w:rsidP="007C30B1">
            <w:pPr>
              <w:widowControl/>
              <w:numPr>
                <w:ilvl w:val="0"/>
                <w:numId w:val="5"/>
              </w:numPr>
              <w:spacing w:line="300" w:lineRule="exact"/>
              <w:jc w:val="both"/>
              <w:rPr>
                <w:rFonts w:ascii="Times New Roman" w:eastAsia="標楷體" w:hAnsi="Times New Roman" w:cs="Times New Roman"/>
                <w:szCs w:val="24"/>
              </w:rPr>
            </w:pPr>
            <w:r w:rsidRPr="00361B4A">
              <w:rPr>
                <w:rFonts w:ascii="Times New Roman" w:eastAsia="標楷體" w:hAnsi="Times New Roman" w:cs="Times New Roman"/>
                <w:szCs w:val="24"/>
              </w:rPr>
              <w:t xml:space="preserve">NTRK </w:t>
            </w:r>
            <w:r w:rsidRPr="00361B4A">
              <w:rPr>
                <w:rFonts w:ascii="Times New Roman" w:eastAsia="標楷體" w:hAnsi="Times New Roman" w:cs="Times New Roman"/>
                <w:szCs w:val="24"/>
              </w:rPr>
              <w:t>基因融合實體腫瘤</w:t>
            </w:r>
            <w:r w:rsidRPr="00361B4A">
              <w:rPr>
                <w:rFonts w:ascii="Times New Roman" w:eastAsia="標楷體" w:hAnsi="Times New Roman" w:cs="Times New Roman"/>
                <w:szCs w:val="24"/>
              </w:rPr>
              <w:t>(NTRK1/2/3)</w:t>
            </w:r>
          </w:p>
        </w:tc>
      </w:tr>
      <w:tr w:rsidR="007C30B1" w:rsidRPr="00906A76" w14:paraId="20690673" w14:textId="77777777" w:rsidTr="00665CFF">
        <w:trPr>
          <w:trHeight w:val="567"/>
          <w:jc w:val="center"/>
        </w:trPr>
        <w:tc>
          <w:tcPr>
            <w:tcW w:w="1413" w:type="dxa"/>
            <w:vMerge/>
            <w:vAlign w:val="center"/>
          </w:tcPr>
          <w:p w14:paraId="24C75ACC" w14:textId="77777777" w:rsidR="007C30B1" w:rsidRPr="00906A76" w:rsidRDefault="007C30B1" w:rsidP="00665CFF">
            <w:pPr>
              <w:widowControl/>
              <w:spacing w:line="300" w:lineRule="exact"/>
              <w:jc w:val="both"/>
              <w:rPr>
                <w:rFonts w:ascii="Times New Roman" w:eastAsia="標楷體" w:hAnsi="Times New Roman" w:cs="Times New Roman"/>
                <w:szCs w:val="24"/>
              </w:rPr>
            </w:pPr>
          </w:p>
        </w:tc>
        <w:tc>
          <w:tcPr>
            <w:tcW w:w="1276" w:type="dxa"/>
            <w:vAlign w:val="center"/>
          </w:tcPr>
          <w:p w14:paraId="0EF2FFAE"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szCs w:val="24"/>
              </w:rPr>
              <w:t>血液腫瘤</w:t>
            </w:r>
          </w:p>
        </w:tc>
        <w:tc>
          <w:tcPr>
            <w:tcW w:w="1275" w:type="dxa"/>
            <w:vAlign w:val="center"/>
          </w:tcPr>
          <w:p w14:paraId="1B477933"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szCs w:val="24"/>
              </w:rPr>
              <w:t>3</w:t>
            </w:r>
            <w:r w:rsidRPr="00906A76">
              <w:rPr>
                <w:rFonts w:ascii="Times New Roman" w:eastAsia="標楷體" w:hAnsi="Times New Roman" w:cs="Times New Roman"/>
                <w:szCs w:val="24"/>
              </w:rPr>
              <w:t>種</w:t>
            </w:r>
          </w:p>
        </w:tc>
        <w:tc>
          <w:tcPr>
            <w:tcW w:w="6233" w:type="dxa"/>
            <w:vAlign w:val="center"/>
          </w:tcPr>
          <w:p w14:paraId="20015BD7" w14:textId="77777777" w:rsidR="007C30B1" w:rsidRPr="00906A76" w:rsidRDefault="007C30B1" w:rsidP="00665CFF">
            <w:pPr>
              <w:widowControl/>
              <w:spacing w:line="300" w:lineRule="exact"/>
              <w:jc w:val="both"/>
              <w:rPr>
                <w:rFonts w:ascii="Times New Roman" w:eastAsia="標楷體" w:hAnsi="Times New Roman" w:cs="Times New Roman"/>
                <w:szCs w:val="24"/>
              </w:rPr>
            </w:pPr>
            <w:proofErr w:type="gramStart"/>
            <w:r w:rsidRPr="00906A76">
              <w:rPr>
                <w:rFonts w:ascii="Times New Roman" w:eastAsia="標楷體" w:hAnsi="Times New Roman" w:cs="Times New Roman"/>
                <w:szCs w:val="24"/>
              </w:rPr>
              <w:t>小套組</w:t>
            </w:r>
            <w:proofErr w:type="gramEnd"/>
            <w:r w:rsidRPr="00906A76">
              <w:rPr>
                <w:rFonts w:ascii="Times New Roman" w:eastAsia="標楷體" w:hAnsi="Times New Roman" w:cs="Times New Roman"/>
                <w:szCs w:val="24"/>
              </w:rPr>
              <w:t>/</w:t>
            </w:r>
            <w:proofErr w:type="gramStart"/>
            <w:r w:rsidRPr="00906A76">
              <w:rPr>
                <w:rFonts w:ascii="Times New Roman" w:eastAsia="標楷體" w:hAnsi="Times New Roman" w:cs="Times New Roman"/>
                <w:szCs w:val="24"/>
              </w:rPr>
              <w:t>大套組</w:t>
            </w:r>
            <w:proofErr w:type="gramEnd"/>
            <w:r w:rsidRPr="00906A76">
              <w:rPr>
                <w:rFonts w:ascii="Times New Roman" w:eastAsia="標楷體" w:hAnsi="Times New Roman" w:cs="Times New Roman"/>
                <w:szCs w:val="24"/>
              </w:rPr>
              <w:t>：</w:t>
            </w:r>
          </w:p>
          <w:p w14:paraId="6F2D176D" w14:textId="77777777" w:rsidR="007C30B1" w:rsidRPr="00906A76" w:rsidRDefault="007C30B1" w:rsidP="007C30B1">
            <w:pPr>
              <w:widowControl/>
              <w:numPr>
                <w:ilvl w:val="0"/>
                <w:numId w:val="6"/>
              </w:numPr>
              <w:spacing w:line="300" w:lineRule="exact"/>
              <w:ind w:left="960" w:hanging="480"/>
              <w:jc w:val="both"/>
              <w:rPr>
                <w:rFonts w:ascii="Times New Roman" w:eastAsia="標楷體" w:hAnsi="Times New Roman" w:cs="Times New Roman"/>
                <w:szCs w:val="24"/>
              </w:rPr>
            </w:pPr>
            <w:r w:rsidRPr="00906A76">
              <w:rPr>
                <w:rFonts w:ascii="Times New Roman" w:eastAsia="標楷體" w:hAnsi="Times New Roman" w:cs="Times New Roman"/>
                <w:szCs w:val="24"/>
              </w:rPr>
              <w:t>急性骨髓性白血病</w:t>
            </w:r>
            <w:r w:rsidRPr="00906A76">
              <w:rPr>
                <w:rFonts w:ascii="Times New Roman" w:eastAsia="標楷體" w:hAnsi="Times New Roman" w:cs="Times New Roman"/>
                <w:szCs w:val="24"/>
              </w:rPr>
              <w:t>(AML)</w:t>
            </w:r>
          </w:p>
          <w:p w14:paraId="2FE8A603" w14:textId="77777777" w:rsidR="007C30B1" w:rsidRPr="00906A76" w:rsidRDefault="007C30B1" w:rsidP="007C30B1">
            <w:pPr>
              <w:widowControl/>
              <w:numPr>
                <w:ilvl w:val="0"/>
                <w:numId w:val="6"/>
              </w:numPr>
              <w:spacing w:line="300" w:lineRule="exact"/>
              <w:ind w:left="960" w:hanging="480"/>
              <w:jc w:val="both"/>
              <w:rPr>
                <w:rFonts w:ascii="Times New Roman" w:eastAsia="標楷體" w:hAnsi="Times New Roman" w:cs="Times New Roman"/>
                <w:szCs w:val="24"/>
              </w:rPr>
            </w:pPr>
            <w:r w:rsidRPr="00906A76">
              <w:rPr>
                <w:rFonts w:ascii="Times New Roman" w:eastAsia="標楷體" w:hAnsi="Times New Roman" w:cs="Times New Roman"/>
                <w:szCs w:val="24"/>
              </w:rPr>
              <w:t>骨髓分化不良症狀群</w:t>
            </w:r>
            <w:r w:rsidRPr="00906A76">
              <w:rPr>
                <w:rFonts w:ascii="Times New Roman" w:eastAsia="標楷體" w:hAnsi="Times New Roman" w:cs="Times New Roman"/>
                <w:szCs w:val="24"/>
              </w:rPr>
              <w:t>(MDS)</w:t>
            </w:r>
          </w:p>
          <w:p w14:paraId="0B358CD9" w14:textId="77777777" w:rsidR="007C30B1" w:rsidRPr="00906A76" w:rsidRDefault="007C30B1" w:rsidP="007C30B1">
            <w:pPr>
              <w:widowControl/>
              <w:numPr>
                <w:ilvl w:val="0"/>
                <w:numId w:val="6"/>
              </w:numPr>
              <w:spacing w:line="300" w:lineRule="exact"/>
              <w:ind w:left="960" w:hanging="480"/>
              <w:jc w:val="both"/>
              <w:rPr>
                <w:rFonts w:ascii="Times New Roman" w:eastAsia="標楷體" w:hAnsi="Times New Roman" w:cs="Times New Roman"/>
                <w:szCs w:val="24"/>
              </w:rPr>
            </w:pPr>
            <w:r w:rsidRPr="00906A76">
              <w:rPr>
                <w:rFonts w:ascii="Times New Roman" w:eastAsia="標楷體" w:hAnsi="Times New Roman" w:cs="Times New Roman"/>
                <w:szCs w:val="24"/>
              </w:rPr>
              <w:t>急性淋巴</w:t>
            </w:r>
            <w:proofErr w:type="gramStart"/>
            <w:r w:rsidRPr="00906A76">
              <w:rPr>
                <w:rFonts w:ascii="Times New Roman" w:eastAsia="標楷體" w:hAnsi="Times New Roman" w:cs="Times New Roman"/>
                <w:szCs w:val="24"/>
              </w:rPr>
              <w:t>芽</w:t>
            </w:r>
            <w:proofErr w:type="gramEnd"/>
            <w:r w:rsidRPr="00906A76">
              <w:rPr>
                <w:rFonts w:ascii="Times New Roman" w:eastAsia="標楷體" w:hAnsi="Times New Roman" w:cs="Times New Roman"/>
                <w:szCs w:val="24"/>
              </w:rPr>
              <w:t>細胞白血病</w:t>
            </w:r>
            <w:r w:rsidRPr="00906A76">
              <w:rPr>
                <w:rFonts w:ascii="Times New Roman" w:eastAsia="標楷體" w:hAnsi="Times New Roman" w:cs="Times New Roman"/>
                <w:szCs w:val="24"/>
              </w:rPr>
              <w:t>(B-ALL</w:t>
            </w:r>
            <w:r w:rsidRPr="00906A76">
              <w:rPr>
                <w:rFonts w:ascii="Times New Roman" w:eastAsia="標楷體" w:hAnsi="Times New Roman" w:cs="Times New Roman"/>
                <w:szCs w:val="24"/>
              </w:rPr>
              <w:t>及</w:t>
            </w:r>
            <w:r w:rsidRPr="00906A76">
              <w:rPr>
                <w:rFonts w:ascii="Times New Roman" w:eastAsia="標楷體" w:hAnsi="Times New Roman" w:cs="Times New Roman"/>
                <w:szCs w:val="24"/>
              </w:rPr>
              <w:t>T-ALL)</w:t>
            </w:r>
          </w:p>
        </w:tc>
      </w:tr>
      <w:tr w:rsidR="007C30B1" w:rsidRPr="00906A76" w14:paraId="45A25763" w14:textId="77777777" w:rsidTr="00665CFF">
        <w:trPr>
          <w:trHeight w:val="567"/>
          <w:jc w:val="center"/>
        </w:trPr>
        <w:tc>
          <w:tcPr>
            <w:tcW w:w="1413" w:type="dxa"/>
            <w:vMerge w:val="restart"/>
            <w:vAlign w:val="center"/>
          </w:tcPr>
          <w:p w14:paraId="7829244B"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hint="eastAsia"/>
                <w:szCs w:val="24"/>
              </w:rPr>
              <w:lastRenderedPageBreak/>
              <w:t>單基因</w:t>
            </w:r>
          </w:p>
          <w:p w14:paraId="5D624C21"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hint="eastAsia"/>
                <w:szCs w:val="24"/>
              </w:rPr>
              <w:t>(</w:t>
            </w:r>
            <w:r w:rsidRPr="00906A76">
              <w:rPr>
                <w:rFonts w:ascii="Times New Roman" w:eastAsia="標楷體" w:hAnsi="Times New Roman" w:cs="Times New Roman" w:hint="eastAsia"/>
                <w:szCs w:val="24"/>
              </w:rPr>
              <w:t>涉</w:t>
            </w:r>
            <w:r w:rsidRPr="00906A76">
              <w:rPr>
                <w:rFonts w:ascii="Times New Roman" w:eastAsia="標楷體" w:hAnsi="Times New Roman" w:cs="Times New Roman" w:hint="eastAsia"/>
                <w:szCs w:val="24"/>
              </w:rPr>
              <w:t>7</w:t>
            </w:r>
            <w:r w:rsidRPr="00906A76">
              <w:rPr>
                <w:rFonts w:ascii="Times New Roman" w:eastAsia="標楷體" w:hAnsi="Times New Roman" w:cs="Times New Roman" w:hint="eastAsia"/>
                <w:szCs w:val="24"/>
              </w:rPr>
              <w:t>癌</w:t>
            </w:r>
            <w:r w:rsidRPr="00906A76">
              <w:rPr>
                <w:rFonts w:ascii="Times New Roman" w:eastAsia="標楷體" w:hAnsi="Times New Roman" w:cs="Times New Roman" w:hint="eastAsia"/>
                <w:szCs w:val="24"/>
              </w:rPr>
              <w:t>)</w:t>
            </w:r>
          </w:p>
        </w:tc>
        <w:tc>
          <w:tcPr>
            <w:tcW w:w="1276" w:type="dxa"/>
            <w:vAlign w:val="center"/>
          </w:tcPr>
          <w:p w14:paraId="1F0F63A2"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szCs w:val="24"/>
              </w:rPr>
              <w:t>實體腫瘤</w:t>
            </w:r>
          </w:p>
        </w:tc>
        <w:tc>
          <w:tcPr>
            <w:tcW w:w="1275" w:type="dxa"/>
            <w:vAlign w:val="center"/>
          </w:tcPr>
          <w:p w14:paraId="2C6E08EE"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szCs w:val="24"/>
              </w:rPr>
              <w:t>4</w:t>
            </w:r>
            <w:r w:rsidRPr="00906A76">
              <w:rPr>
                <w:rFonts w:ascii="Times New Roman" w:eastAsia="標楷體" w:hAnsi="Times New Roman" w:cs="Times New Roman"/>
                <w:szCs w:val="24"/>
              </w:rPr>
              <w:t>種</w:t>
            </w:r>
          </w:p>
        </w:tc>
        <w:tc>
          <w:tcPr>
            <w:tcW w:w="6233" w:type="dxa"/>
            <w:vAlign w:val="center"/>
          </w:tcPr>
          <w:p w14:paraId="14596C74"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szCs w:val="24"/>
              </w:rPr>
              <w:t>結腸直腸癌、黑色素瘤、腸胃道</w:t>
            </w:r>
            <w:proofErr w:type="gramStart"/>
            <w:r w:rsidRPr="00906A76">
              <w:rPr>
                <w:rFonts w:ascii="Times New Roman" w:eastAsia="標楷體" w:hAnsi="Times New Roman" w:cs="Times New Roman"/>
                <w:szCs w:val="24"/>
              </w:rPr>
              <w:t>間質瘤</w:t>
            </w:r>
            <w:proofErr w:type="gramEnd"/>
            <w:r w:rsidRPr="00906A76">
              <w:rPr>
                <w:rFonts w:ascii="Times New Roman" w:eastAsia="標楷體" w:hAnsi="Times New Roman" w:cs="Times New Roman" w:hint="eastAsia"/>
                <w:szCs w:val="24"/>
              </w:rPr>
              <w:t>、</w:t>
            </w:r>
            <w:r w:rsidRPr="00906A76">
              <w:rPr>
                <w:rFonts w:ascii="Times New Roman" w:eastAsia="標楷體" w:hAnsi="Times New Roman" w:cs="Times New Roman"/>
                <w:szCs w:val="24"/>
              </w:rPr>
              <w:t>甲狀腺癌不</w:t>
            </w:r>
            <w:proofErr w:type="gramStart"/>
            <w:r w:rsidRPr="00906A76">
              <w:rPr>
                <w:rFonts w:ascii="Times New Roman" w:eastAsia="標楷體" w:hAnsi="Times New Roman" w:cs="Times New Roman"/>
                <w:szCs w:val="24"/>
              </w:rPr>
              <w:t>含髓質癌</w:t>
            </w:r>
            <w:proofErr w:type="gramEnd"/>
          </w:p>
        </w:tc>
      </w:tr>
      <w:tr w:rsidR="007C30B1" w:rsidRPr="00906A76" w14:paraId="43475FBA" w14:textId="77777777" w:rsidTr="00665CFF">
        <w:trPr>
          <w:trHeight w:val="567"/>
          <w:jc w:val="center"/>
        </w:trPr>
        <w:tc>
          <w:tcPr>
            <w:tcW w:w="1413" w:type="dxa"/>
            <w:vMerge/>
            <w:vAlign w:val="center"/>
          </w:tcPr>
          <w:p w14:paraId="7FFF421C" w14:textId="77777777" w:rsidR="007C30B1" w:rsidRPr="00906A76" w:rsidRDefault="007C30B1" w:rsidP="00665CFF">
            <w:pPr>
              <w:widowControl/>
              <w:spacing w:line="300" w:lineRule="exact"/>
              <w:jc w:val="both"/>
              <w:rPr>
                <w:rFonts w:ascii="Times New Roman" w:eastAsia="標楷體" w:hAnsi="Times New Roman" w:cs="Times New Roman"/>
                <w:szCs w:val="24"/>
              </w:rPr>
            </w:pPr>
          </w:p>
        </w:tc>
        <w:tc>
          <w:tcPr>
            <w:tcW w:w="1276" w:type="dxa"/>
            <w:vAlign w:val="center"/>
          </w:tcPr>
          <w:p w14:paraId="7E982182"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szCs w:val="24"/>
              </w:rPr>
              <w:t>血液腫瘤</w:t>
            </w:r>
          </w:p>
        </w:tc>
        <w:tc>
          <w:tcPr>
            <w:tcW w:w="1275" w:type="dxa"/>
            <w:vAlign w:val="center"/>
          </w:tcPr>
          <w:p w14:paraId="2D4A6373"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szCs w:val="24"/>
              </w:rPr>
              <w:t>3</w:t>
            </w:r>
            <w:r w:rsidRPr="00906A76">
              <w:rPr>
                <w:rFonts w:ascii="Times New Roman" w:eastAsia="標楷體" w:hAnsi="Times New Roman" w:cs="Times New Roman"/>
                <w:szCs w:val="24"/>
              </w:rPr>
              <w:t>種</w:t>
            </w:r>
          </w:p>
        </w:tc>
        <w:tc>
          <w:tcPr>
            <w:tcW w:w="6233" w:type="dxa"/>
            <w:vAlign w:val="center"/>
          </w:tcPr>
          <w:p w14:paraId="19D609EC" w14:textId="77777777" w:rsidR="007C30B1" w:rsidRPr="00906A76" w:rsidRDefault="007C30B1" w:rsidP="00665CFF">
            <w:pPr>
              <w:widowControl/>
              <w:spacing w:line="300" w:lineRule="exact"/>
              <w:jc w:val="both"/>
              <w:rPr>
                <w:rFonts w:ascii="Times New Roman" w:eastAsia="標楷體" w:hAnsi="Times New Roman" w:cs="Times New Roman"/>
                <w:szCs w:val="24"/>
              </w:rPr>
            </w:pPr>
            <w:r w:rsidRPr="00906A76">
              <w:rPr>
                <w:rFonts w:ascii="Times New Roman" w:eastAsia="標楷體" w:hAnsi="Times New Roman" w:cs="Times New Roman"/>
                <w:szCs w:val="24"/>
              </w:rPr>
              <w:t>B</w:t>
            </w:r>
            <w:r w:rsidRPr="00906A76">
              <w:rPr>
                <w:rFonts w:ascii="Times New Roman" w:eastAsia="標楷體" w:hAnsi="Times New Roman" w:cs="Times New Roman"/>
                <w:szCs w:val="24"/>
              </w:rPr>
              <w:t>細胞淋巴癌、多發性骨髓瘤</w:t>
            </w:r>
            <w:r w:rsidRPr="00906A76">
              <w:rPr>
                <w:rFonts w:ascii="Times New Roman" w:eastAsia="標楷體" w:hAnsi="Times New Roman" w:cs="Times New Roman" w:hint="eastAsia"/>
                <w:szCs w:val="24"/>
              </w:rPr>
              <w:t>、</w:t>
            </w:r>
            <w:r w:rsidRPr="00906A76">
              <w:rPr>
                <w:rFonts w:ascii="Times New Roman" w:eastAsia="標楷體" w:hAnsi="Times New Roman" w:cs="Times New Roman"/>
                <w:szCs w:val="24"/>
              </w:rPr>
              <w:t>T/NK</w:t>
            </w:r>
            <w:r w:rsidRPr="00906A76">
              <w:rPr>
                <w:rFonts w:ascii="Times New Roman" w:eastAsia="標楷體" w:hAnsi="Times New Roman" w:cs="Times New Roman"/>
                <w:szCs w:val="24"/>
              </w:rPr>
              <w:t>細胞血癌與淋巴癌</w:t>
            </w:r>
          </w:p>
        </w:tc>
      </w:tr>
    </w:tbl>
    <w:p w14:paraId="68B5A362" w14:textId="77777777" w:rsidR="007C30B1" w:rsidRPr="000B1AFD" w:rsidRDefault="007C30B1" w:rsidP="007C30B1">
      <w:pPr>
        <w:numPr>
          <w:ilvl w:val="0"/>
          <w:numId w:val="7"/>
        </w:numPr>
        <w:spacing w:after="0" w:line="500" w:lineRule="exact"/>
        <w:ind w:left="709" w:hanging="709"/>
        <w:contextualSpacing/>
        <w:jc w:val="both"/>
        <w:rPr>
          <w:rFonts w:ascii="Times New Roman" w:eastAsia="標楷體" w:hAnsi="Times New Roman" w:cs="Times New Roman"/>
          <w:kern w:val="0"/>
          <w:sz w:val="28"/>
          <w:szCs w:val="28"/>
        </w:rPr>
      </w:pPr>
      <w:r w:rsidRPr="000B1AFD">
        <w:rPr>
          <w:rFonts w:ascii="Times New Roman" w:eastAsia="標楷體" w:hAnsi="Times New Roman" w:cs="Times New Roman"/>
          <w:kern w:val="0"/>
          <w:sz w:val="28"/>
          <w:szCs w:val="28"/>
        </w:rPr>
        <w:t>NGS</w:t>
      </w:r>
      <w:r w:rsidRPr="000B1AFD">
        <w:rPr>
          <w:rFonts w:ascii="Times New Roman" w:eastAsia="標楷體" w:hAnsi="Times New Roman" w:cs="Times New Roman"/>
          <w:kern w:val="0"/>
          <w:sz w:val="28"/>
          <w:szCs w:val="28"/>
        </w:rPr>
        <w:t>申報統計：</w:t>
      </w:r>
    </w:p>
    <w:p w14:paraId="1B49E469" w14:textId="77777777" w:rsidR="007C30B1" w:rsidRPr="008A4B8C" w:rsidRDefault="007C30B1" w:rsidP="007C30B1">
      <w:pPr>
        <w:widowControl/>
        <w:numPr>
          <w:ilvl w:val="0"/>
          <w:numId w:val="11"/>
        </w:numPr>
        <w:spacing w:after="0" w:line="500" w:lineRule="exact"/>
        <w:ind w:left="993" w:hanging="709"/>
        <w:jc w:val="both"/>
        <w:rPr>
          <w:rFonts w:ascii="Times New Roman" w:eastAsia="標楷體" w:hAnsi="Times New Roman" w:cs="Times New Roman"/>
          <w:sz w:val="28"/>
          <w:szCs w:val="28"/>
        </w:rPr>
      </w:pPr>
      <w:r w:rsidRPr="00644913">
        <w:rPr>
          <w:rFonts w:ascii="Times New Roman" w:eastAsia="標楷體" w:hAnsi="Times New Roman" w:cs="Times New Roman" w:hint="eastAsia"/>
          <w:sz w:val="28"/>
          <w:szCs w:val="28"/>
        </w:rPr>
        <w:t>統計</w:t>
      </w:r>
      <w:r w:rsidRPr="00644913">
        <w:rPr>
          <w:rFonts w:ascii="Times New Roman" w:eastAsia="標楷體" w:hAnsi="Times New Roman" w:cs="Times New Roman" w:hint="eastAsia"/>
          <w:sz w:val="28"/>
          <w:szCs w:val="28"/>
        </w:rPr>
        <w:t>113</w:t>
      </w:r>
      <w:r w:rsidRPr="00644913">
        <w:rPr>
          <w:rFonts w:ascii="Times New Roman" w:eastAsia="標楷體" w:hAnsi="Times New Roman" w:cs="Times New Roman" w:hint="eastAsia"/>
          <w:sz w:val="28"/>
          <w:szCs w:val="28"/>
        </w:rPr>
        <w:t>年</w:t>
      </w:r>
      <w:r w:rsidRPr="00644913">
        <w:rPr>
          <w:rFonts w:ascii="Times New Roman" w:eastAsia="標楷體" w:hAnsi="Times New Roman" w:cs="Times New Roman" w:hint="eastAsia"/>
          <w:sz w:val="28"/>
          <w:szCs w:val="28"/>
        </w:rPr>
        <w:t>5</w:t>
      </w:r>
      <w:r w:rsidRPr="00644913">
        <w:rPr>
          <w:rFonts w:ascii="Times New Roman" w:eastAsia="標楷體" w:hAnsi="Times New Roman" w:cs="Times New Roman" w:hint="eastAsia"/>
          <w:sz w:val="28"/>
          <w:szCs w:val="28"/>
        </w:rPr>
        <w:t>月至</w:t>
      </w:r>
      <w:r w:rsidRPr="00644913">
        <w:rPr>
          <w:rFonts w:ascii="Times New Roman" w:eastAsia="標楷體" w:hAnsi="Times New Roman" w:cs="Times New Roman" w:hint="eastAsia"/>
          <w:sz w:val="28"/>
          <w:szCs w:val="28"/>
        </w:rPr>
        <w:t>115</w:t>
      </w:r>
      <w:r w:rsidRPr="00644913">
        <w:rPr>
          <w:rFonts w:ascii="Times New Roman" w:eastAsia="標楷體" w:hAnsi="Times New Roman" w:cs="Times New Roman" w:hint="eastAsia"/>
          <w:sz w:val="28"/>
          <w:szCs w:val="28"/>
        </w:rPr>
        <w:t>年</w:t>
      </w:r>
      <w:r w:rsidRPr="00644913">
        <w:rPr>
          <w:rFonts w:ascii="Times New Roman" w:eastAsia="標楷體" w:hAnsi="Times New Roman" w:cs="Times New Roman" w:hint="eastAsia"/>
          <w:sz w:val="28"/>
          <w:szCs w:val="28"/>
        </w:rPr>
        <w:t>3</w:t>
      </w:r>
      <w:r w:rsidRPr="00644913">
        <w:rPr>
          <w:rFonts w:ascii="Times New Roman" w:eastAsia="標楷體" w:hAnsi="Times New Roman" w:cs="Times New Roman" w:hint="eastAsia"/>
          <w:sz w:val="28"/>
          <w:szCs w:val="28"/>
        </w:rPr>
        <w:t>月，共</w:t>
      </w:r>
      <w:r w:rsidRPr="00644913">
        <w:rPr>
          <w:rFonts w:ascii="Times New Roman" w:eastAsia="標楷體" w:hAnsi="Times New Roman" w:cs="Times New Roman" w:hint="eastAsia"/>
          <w:sz w:val="28"/>
          <w:szCs w:val="28"/>
        </w:rPr>
        <w:t>65</w:t>
      </w:r>
      <w:r w:rsidRPr="00644913">
        <w:rPr>
          <w:rFonts w:ascii="Times New Roman" w:eastAsia="標楷體" w:hAnsi="Times New Roman" w:cs="Times New Roman" w:hint="eastAsia"/>
          <w:sz w:val="28"/>
          <w:szCs w:val="28"/>
        </w:rPr>
        <w:t>家醫院申報、申報</w:t>
      </w:r>
      <w:r w:rsidRPr="00644913">
        <w:rPr>
          <w:rFonts w:ascii="Times New Roman" w:eastAsia="標楷體" w:hAnsi="Times New Roman" w:cs="Times New Roman" w:hint="eastAsia"/>
          <w:sz w:val="28"/>
          <w:szCs w:val="28"/>
        </w:rPr>
        <w:t>6,008</w:t>
      </w:r>
      <w:r w:rsidRPr="00644913">
        <w:rPr>
          <w:rFonts w:ascii="Times New Roman" w:eastAsia="標楷體" w:hAnsi="Times New Roman" w:cs="Times New Roman" w:hint="eastAsia"/>
          <w:sz w:val="28"/>
          <w:szCs w:val="28"/>
        </w:rPr>
        <w:t>件、</w:t>
      </w:r>
      <w:proofErr w:type="gramStart"/>
      <w:r w:rsidRPr="00644913">
        <w:rPr>
          <w:rFonts w:ascii="Times New Roman" w:eastAsia="標楷體" w:hAnsi="Times New Roman" w:cs="Times New Roman" w:hint="eastAsia"/>
          <w:sz w:val="28"/>
          <w:szCs w:val="28"/>
        </w:rPr>
        <w:t>醫</w:t>
      </w:r>
      <w:proofErr w:type="gramEnd"/>
      <w:r w:rsidRPr="00644913">
        <w:rPr>
          <w:rFonts w:ascii="Times New Roman" w:eastAsia="標楷體" w:hAnsi="Times New Roman" w:cs="Times New Roman" w:hint="eastAsia"/>
          <w:sz w:val="28"/>
          <w:szCs w:val="28"/>
        </w:rPr>
        <w:t>令金額</w:t>
      </w:r>
      <w:r w:rsidRPr="00644913">
        <w:rPr>
          <w:rFonts w:ascii="Times New Roman" w:eastAsia="標楷體" w:hAnsi="Times New Roman" w:cs="Times New Roman" w:hint="eastAsia"/>
          <w:sz w:val="28"/>
          <w:szCs w:val="28"/>
        </w:rPr>
        <w:t>105.61</w:t>
      </w:r>
      <w:r w:rsidRPr="00644913">
        <w:rPr>
          <w:rFonts w:ascii="Times New Roman" w:eastAsia="標楷體" w:hAnsi="Times New Roman" w:cs="Times New Roman" w:hint="eastAsia"/>
          <w:sz w:val="28"/>
          <w:szCs w:val="28"/>
        </w:rPr>
        <w:t>百萬點</w:t>
      </w:r>
      <w:r w:rsidRPr="008A4B8C">
        <w:rPr>
          <w:rFonts w:ascii="Times New Roman" w:eastAsia="標楷體" w:hAnsi="Times New Roman" w:cs="Times New Roman"/>
          <w:sz w:val="28"/>
          <w:szCs w:val="28"/>
        </w:rPr>
        <w:t>。</w:t>
      </w:r>
    </w:p>
    <w:p w14:paraId="7CCC42A5" w14:textId="77777777" w:rsidR="007C30B1" w:rsidRPr="008A4B8C" w:rsidRDefault="007C30B1" w:rsidP="007C30B1">
      <w:pPr>
        <w:widowControl/>
        <w:numPr>
          <w:ilvl w:val="0"/>
          <w:numId w:val="11"/>
        </w:numPr>
        <w:spacing w:after="0" w:line="500" w:lineRule="exact"/>
        <w:ind w:left="993" w:hanging="709"/>
        <w:jc w:val="both"/>
        <w:rPr>
          <w:rFonts w:ascii="Times New Roman" w:eastAsia="標楷體" w:hAnsi="Times New Roman" w:cs="Times New Roman"/>
          <w:sz w:val="28"/>
          <w:szCs w:val="28"/>
        </w:rPr>
      </w:pPr>
      <w:r w:rsidRPr="00644913">
        <w:rPr>
          <w:rFonts w:ascii="Times New Roman" w:eastAsia="標楷體" w:hAnsi="Times New Roman" w:cs="Times New Roman" w:hint="eastAsia"/>
          <w:sz w:val="28"/>
          <w:szCs w:val="28"/>
        </w:rPr>
        <w:t>BRCA1/2</w:t>
      </w:r>
      <w:r w:rsidRPr="00644913">
        <w:rPr>
          <w:rFonts w:ascii="Times New Roman" w:eastAsia="標楷體" w:hAnsi="Times New Roman" w:cs="Times New Roman" w:hint="eastAsia"/>
          <w:sz w:val="28"/>
          <w:szCs w:val="28"/>
        </w:rPr>
        <w:t>基因檢測申報</w:t>
      </w:r>
      <w:r w:rsidRPr="00644913">
        <w:rPr>
          <w:rFonts w:ascii="Times New Roman" w:eastAsia="標楷體" w:hAnsi="Times New Roman" w:cs="Times New Roman" w:hint="eastAsia"/>
          <w:sz w:val="28"/>
          <w:szCs w:val="28"/>
        </w:rPr>
        <w:t>2,864</w:t>
      </w:r>
      <w:r w:rsidRPr="00644913">
        <w:rPr>
          <w:rFonts w:ascii="Times New Roman" w:eastAsia="標楷體" w:hAnsi="Times New Roman" w:cs="Times New Roman" w:hint="eastAsia"/>
          <w:sz w:val="28"/>
          <w:szCs w:val="28"/>
        </w:rPr>
        <w:t>件、實體腫瘤</w:t>
      </w:r>
      <w:proofErr w:type="gramStart"/>
      <w:r w:rsidRPr="00644913">
        <w:rPr>
          <w:rFonts w:ascii="Times New Roman" w:eastAsia="標楷體" w:hAnsi="Times New Roman" w:cs="Times New Roman" w:hint="eastAsia"/>
          <w:sz w:val="28"/>
          <w:szCs w:val="28"/>
        </w:rPr>
        <w:t>小套組（≦</w:t>
      </w:r>
      <w:proofErr w:type="gramEnd"/>
      <w:r w:rsidRPr="00644913">
        <w:rPr>
          <w:rFonts w:ascii="Times New Roman" w:eastAsia="標楷體" w:hAnsi="Times New Roman" w:cs="Times New Roman" w:hint="eastAsia"/>
          <w:sz w:val="28"/>
          <w:szCs w:val="28"/>
        </w:rPr>
        <w:t>100</w:t>
      </w:r>
      <w:r w:rsidRPr="00644913">
        <w:rPr>
          <w:rFonts w:ascii="Times New Roman" w:eastAsia="標楷體" w:hAnsi="Times New Roman" w:cs="Times New Roman" w:hint="eastAsia"/>
          <w:sz w:val="28"/>
          <w:szCs w:val="28"/>
        </w:rPr>
        <w:t>個基因）申報</w:t>
      </w:r>
      <w:r w:rsidRPr="00644913">
        <w:rPr>
          <w:rFonts w:ascii="Times New Roman" w:eastAsia="標楷體" w:hAnsi="Times New Roman" w:cs="Times New Roman" w:hint="eastAsia"/>
          <w:sz w:val="28"/>
          <w:szCs w:val="28"/>
        </w:rPr>
        <w:t>1,581</w:t>
      </w:r>
      <w:r w:rsidRPr="00644913">
        <w:rPr>
          <w:rFonts w:ascii="Times New Roman" w:eastAsia="標楷體" w:hAnsi="Times New Roman" w:cs="Times New Roman" w:hint="eastAsia"/>
          <w:sz w:val="28"/>
          <w:szCs w:val="28"/>
        </w:rPr>
        <w:t>件、實體腫瘤</w:t>
      </w:r>
      <w:proofErr w:type="gramStart"/>
      <w:r w:rsidRPr="00644913">
        <w:rPr>
          <w:rFonts w:ascii="Times New Roman" w:eastAsia="標楷體" w:hAnsi="Times New Roman" w:cs="Times New Roman" w:hint="eastAsia"/>
          <w:sz w:val="28"/>
          <w:szCs w:val="28"/>
        </w:rPr>
        <w:t>大套組</w:t>
      </w:r>
      <w:proofErr w:type="gramEnd"/>
      <w:r w:rsidRPr="00644913">
        <w:rPr>
          <w:rFonts w:ascii="Times New Roman" w:eastAsia="標楷體" w:hAnsi="Times New Roman" w:cs="Times New Roman" w:hint="eastAsia"/>
          <w:sz w:val="28"/>
          <w:szCs w:val="28"/>
        </w:rPr>
        <w:t>（</w:t>
      </w:r>
      <w:r w:rsidRPr="00644913">
        <w:rPr>
          <w:rFonts w:ascii="Times New Roman" w:eastAsia="標楷體" w:hAnsi="Times New Roman" w:cs="Times New Roman" w:hint="eastAsia"/>
          <w:sz w:val="28"/>
          <w:szCs w:val="28"/>
        </w:rPr>
        <w:t>&gt;100</w:t>
      </w:r>
      <w:r w:rsidRPr="00644913">
        <w:rPr>
          <w:rFonts w:ascii="Times New Roman" w:eastAsia="標楷體" w:hAnsi="Times New Roman" w:cs="Times New Roman" w:hint="eastAsia"/>
          <w:sz w:val="28"/>
          <w:szCs w:val="28"/>
        </w:rPr>
        <w:t>個基因）申報</w:t>
      </w:r>
      <w:r w:rsidRPr="00644913">
        <w:rPr>
          <w:rFonts w:ascii="Times New Roman" w:eastAsia="標楷體" w:hAnsi="Times New Roman" w:cs="Times New Roman" w:hint="eastAsia"/>
          <w:sz w:val="28"/>
          <w:szCs w:val="28"/>
        </w:rPr>
        <w:t>1,246</w:t>
      </w:r>
      <w:r w:rsidRPr="00644913">
        <w:rPr>
          <w:rFonts w:ascii="Times New Roman" w:eastAsia="標楷體" w:hAnsi="Times New Roman" w:cs="Times New Roman" w:hint="eastAsia"/>
          <w:sz w:val="28"/>
          <w:szCs w:val="28"/>
        </w:rPr>
        <w:t>件、血液腫瘤</w:t>
      </w:r>
      <w:proofErr w:type="gramStart"/>
      <w:r w:rsidRPr="00644913">
        <w:rPr>
          <w:rFonts w:ascii="Times New Roman" w:eastAsia="標楷體" w:hAnsi="Times New Roman" w:cs="Times New Roman" w:hint="eastAsia"/>
          <w:sz w:val="28"/>
          <w:szCs w:val="28"/>
        </w:rPr>
        <w:t>小套組</w:t>
      </w:r>
      <w:proofErr w:type="gramEnd"/>
      <w:r w:rsidRPr="00644913">
        <w:rPr>
          <w:rFonts w:ascii="Times New Roman" w:eastAsia="標楷體" w:hAnsi="Times New Roman" w:cs="Times New Roman" w:hint="eastAsia"/>
          <w:sz w:val="28"/>
          <w:szCs w:val="28"/>
        </w:rPr>
        <w:t>申報</w:t>
      </w:r>
      <w:r w:rsidRPr="00644913">
        <w:rPr>
          <w:rFonts w:ascii="Times New Roman" w:eastAsia="標楷體" w:hAnsi="Times New Roman" w:cs="Times New Roman" w:hint="eastAsia"/>
          <w:sz w:val="28"/>
          <w:szCs w:val="28"/>
        </w:rPr>
        <w:t>154</w:t>
      </w:r>
      <w:r w:rsidRPr="00644913">
        <w:rPr>
          <w:rFonts w:ascii="Times New Roman" w:eastAsia="標楷體" w:hAnsi="Times New Roman" w:cs="Times New Roman" w:hint="eastAsia"/>
          <w:sz w:val="28"/>
          <w:szCs w:val="28"/>
        </w:rPr>
        <w:t>件、</w:t>
      </w:r>
      <w:proofErr w:type="gramStart"/>
      <w:r w:rsidRPr="00644913">
        <w:rPr>
          <w:rFonts w:ascii="Times New Roman" w:eastAsia="標楷體" w:hAnsi="Times New Roman" w:cs="Times New Roman" w:hint="eastAsia"/>
          <w:sz w:val="28"/>
          <w:szCs w:val="28"/>
        </w:rPr>
        <w:t>大套組申報</w:t>
      </w:r>
      <w:proofErr w:type="gramEnd"/>
      <w:r w:rsidRPr="00644913">
        <w:rPr>
          <w:rFonts w:ascii="Times New Roman" w:eastAsia="標楷體" w:hAnsi="Times New Roman" w:cs="Times New Roman" w:hint="eastAsia"/>
          <w:sz w:val="28"/>
          <w:szCs w:val="28"/>
        </w:rPr>
        <w:t>163</w:t>
      </w:r>
      <w:r w:rsidRPr="00644913">
        <w:rPr>
          <w:rFonts w:ascii="Times New Roman" w:eastAsia="標楷體" w:hAnsi="Times New Roman" w:cs="Times New Roman" w:hint="eastAsia"/>
          <w:sz w:val="28"/>
          <w:szCs w:val="28"/>
        </w:rPr>
        <w:t>件</w:t>
      </w:r>
      <w:r w:rsidRPr="008A4B8C">
        <w:rPr>
          <w:rFonts w:ascii="Times New Roman" w:eastAsia="標楷體" w:hAnsi="Times New Roman" w:cs="Times New Roman"/>
          <w:sz w:val="28"/>
          <w:szCs w:val="28"/>
        </w:rPr>
        <w:t>。</w:t>
      </w:r>
    </w:p>
    <w:p w14:paraId="43259E1D" w14:textId="77777777" w:rsidR="007C30B1" w:rsidRPr="008A4B8C" w:rsidRDefault="007C30B1" w:rsidP="007C30B1">
      <w:pPr>
        <w:widowControl/>
        <w:numPr>
          <w:ilvl w:val="0"/>
          <w:numId w:val="11"/>
        </w:numPr>
        <w:spacing w:after="0" w:line="500" w:lineRule="exact"/>
        <w:ind w:left="993" w:hanging="709"/>
        <w:jc w:val="both"/>
        <w:rPr>
          <w:rFonts w:ascii="Times New Roman" w:eastAsia="標楷體" w:hAnsi="Times New Roman" w:cs="Times New Roman"/>
          <w:sz w:val="28"/>
          <w:szCs w:val="28"/>
        </w:rPr>
      </w:pPr>
      <w:r w:rsidRPr="00644913">
        <w:rPr>
          <w:rFonts w:ascii="Times New Roman" w:eastAsia="標楷體" w:hAnsi="Times New Roman" w:cs="Times New Roman" w:hint="eastAsia"/>
          <w:sz w:val="28"/>
          <w:szCs w:val="28"/>
        </w:rPr>
        <w:t>申報前五</w:t>
      </w:r>
      <w:proofErr w:type="gramStart"/>
      <w:r w:rsidRPr="00644913">
        <w:rPr>
          <w:rFonts w:ascii="Times New Roman" w:eastAsia="標楷體" w:hAnsi="Times New Roman" w:cs="Times New Roman" w:hint="eastAsia"/>
          <w:sz w:val="28"/>
          <w:szCs w:val="28"/>
        </w:rPr>
        <w:t>癌別占</w:t>
      </w:r>
      <w:proofErr w:type="gramEnd"/>
      <w:r w:rsidRPr="00644913">
        <w:rPr>
          <w:rFonts w:ascii="Times New Roman" w:eastAsia="標楷體" w:hAnsi="Times New Roman" w:cs="Times New Roman" w:hint="eastAsia"/>
          <w:sz w:val="28"/>
          <w:szCs w:val="28"/>
        </w:rPr>
        <w:t>總申報量</w:t>
      </w:r>
      <w:proofErr w:type="gramStart"/>
      <w:r w:rsidRPr="00644913">
        <w:rPr>
          <w:rFonts w:ascii="Times New Roman" w:eastAsia="標楷體" w:hAnsi="Times New Roman" w:cs="Times New Roman" w:hint="eastAsia"/>
          <w:sz w:val="28"/>
          <w:szCs w:val="28"/>
        </w:rPr>
        <w:t>8</w:t>
      </w:r>
      <w:r w:rsidRPr="00644913">
        <w:rPr>
          <w:rFonts w:ascii="Times New Roman" w:eastAsia="標楷體" w:hAnsi="Times New Roman" w:cs="Times New Roman" w:hint="eastAsia"/>
          <w:sz w:val="28"/>
          <w:szCs w:val="28"/>
        </w:rPr>
        <w:t>成</w:t>
      </w:r>
      <w:proofErr w:type="gramEnd"/>
      <w:r w:rsidRPr="00644913">
        <w:rPr>
          <w:rFonts w:ascii="Times New Roman" w:eastAsia="標楷體" w:hAnsi="Times New Roman" w:cs="Times New Roman" w:hint="eastAsia"/>
          <w:sz w:val="28"/>
          <w:szCs w:val="28"/>
        </w:rPr>
        <w:t>以上依序為：肺癌</w:t>
      </w:r>
      <w:r w:rsidRPr="00644913">
        <w:rPr>
          <w:rFonts w:ascii="Times New Roman" w:eastAsia="標楷體" w:hAnsi="Times New Roman" w:cs="Times New Roman" w:hint="eastAsia"/>
          <w:sz w:val="28"/>
          <w:szCs w:val="28"/>
        </w:rPr>
        <w:t>(1,970</w:t>
      </w:r>
      <w:r w:rsidRPr="00644913">
        <w:rPr>
          <w:rFonts w:ascii="Times New Roman" w:eastAsia="標楷體" w:hAnsi="Times New Roman" w:cs="Times New Roman" w:hint="eastAsia"/>
          <w:sz w:val="28"/>
          <w:szCs w:val="28"/>
        </w:rPr>
        <w:t>件</w:t>
      </w:r>
      <w:r w:rsidRPr="00644913">
        <w:rPr>
          <w:rFonts w:ascii="Times New Roman" w:eastAsia="標楷體" w:hAnsi="Times New Roman" w:cs="Times New Roman" w:hint="eastAsia"/>
          <w:sz w:val="28"/>
          <w:szCs w:val="28"/>
        </w:rPr>
        <w:t>)</w:t>
      </w:r>
      <w:r w:rsidRPr="00644913">
        <w:rPr>
          <w:rFonts w:ascii="Times New Roman" w:eastAsia="標楷體" w:hAnsi="Times New Roman" w:cs="Times New Roman" w:hint="eastAsia"/>
          <w:sz w:val="28"/>
          <w:szCs w:val="28"/>
        </w:rPr>
        <w:t>、攝護腺癌</w:t>
      </w:r>
      <w:r w:rsidRPr="00644913">
        <w:rPr>
          <w:rFonts w:ascii="Times New Roman" w:eastAsia="標楷體" w:hAnsi="Times New Roman" w:cs="Times New Roman" w:hint="eastAsia"/>
          <w:sz w:val="28"/>
          <w:szCs w:val="28"/>
        </w:rPr>
        <w:t>(927</w:t>
      </w:r>
      <w:r w:rsidRPr="00644913">
        <w:rPr>
          <w:rFonts w:ascii="Times New Roman" w:eastAsia="標楷體" w:hAnsi="Times New Roman" w:cs="Times New Roman" w:hint="eastAsia"/>
          <w:sz w:val="28"/>
          <w:szCs w:val="28"/>
        </w:rPr>
        <w:t>件</w:t>
      </w:r>
      <w:r w:rsidRPr="00644913">
        <w:rPr>
          <w:rFonts w:ascii="Times New Roman" w:eastAsia="標楷體" w:hAnsi="Times New Roman" w:cs="Times New Roman" w:hint="eastAsia"/>
          <w:sz w:val="28"/>
          <w:szCs w:val="28"/>
        </w:rPr>
        <w:t>)</w:t>
      </w:r>
      <w:r w:rsidRPr="00644913">
        <w:rPr>
          <w:rFonts w:ascii="Times New Roman" w:eastAsia="標楷體" w:hAnsi="Times New Roman" w:cs="Times New Roman" w:hint="eastAsia"/>
          <w:sz w:val="28"/>
          <w:szCs w:val="28"/>
        </w:rPr>
        <w:t>、卵巢</w:t>
      </w:r>
      <w:r w:rsidRPr="00644913">
        <w:rPr>
          <w:rFonts w:ascii="Times New Roman" w:eastAsia="標楷體" w:hAnsi="Times New Roman" w:cs="Times New Roman" w:hint="eastAsia"/>
          <w:sz w:val="28"/>
          <w:szCs w:val="28"/>
        </w:rPr>
        <w:t>/</w:t>
      </w:r>
      <w:r w:rsidRPr="00644913">
        <w:rPr>
          <w:rFonts w:ascii="Times New Roman" w:eastAsia="標楷體" w:hAnsi="Times New Roman" w:cs="Times New Roman" w:hint="eastAsia"/>
          <w:sz w:val="28"/>
          <w:szCs w:val="28"/>
        </w:rPr>
        <w:t>輸卵管</w:t>
      </w:r>
      <w:r w:rsidRPr="00644913">
        <w:rPr>
          <w:rFonts w:ascii="Times New Roman" w:eastAsia="標楷體" w:hAnsi="Times New Roman" w:cs="Times New Roman" w:hint="eastAsia"/>
          <w:sz w:val="28"/>
          <w:szCs w:val="28"/>
        </w:rPr>
        <w:t>/</w:t>
      </w:r>
      <w:r w:rsidRPr="00644913">
        <w:rPr>
          <w:rFonts w:ascii="Times New Roman" w:eastAsia="標楷體" w:hAnsi="Times New Roman" w:cs="Times New Roman" w:hint="eastAsia"/>
          <w:sz w:val="28"/>
          <w:szCs w:val="28"/>
        </w:rPr>
        <w:t>腹膜癌</w:t>
      </w:r>
      <w:r w:rsidRPr="00644913">
        <w:rPr>
          <w:rFonts w:ascii="Times New Roman" w:eastAsia="標楷體" w:hAnsi="Times New Roman" w:cs="Times New Roman" w:hint="eastAsia"/>
          <w:sz w:val="28"/>
          <w:szCs w:val="28"/>
        </w:rPr>
        <w:t>(834</w:t>
      </w:r>
      <w:r w:rsidRPr="00644913">
        <w:rPr>
          <w:rFonts w:ascii="Times New Roman" w:eastAsia="標楷體" w:hAnsi="Times New Roman" w:cs="Times New Roman" w:hint="eastAsia"/>
          <w:sz w:val="28"/>
          <w:szCs w:val="28"/>
        </w:rPr>
        <w:t>件</w:t>
      </w:r>
      <w:r w:rsidRPr="00644913">
        <w:rPr>
          <w:rFonts w:ascii="Times New Roman" w:eastAsia="標楷體" w:hAnsi="Times New Roman" w:cs="Times New Roman" w:hint="eastAsia"/>
          <w:sz w:val="28"/>
          <w:szCs w:val="28"/>
        </w:rPr>
        <w:t>)</w:t>
      </w:r>
      <w:r w:rsidRPr="00644913">
        <w:rPr>
          <w:rFonts w:ascii="Times New Roman" w:eastAsia="標楷體" w:hAnsi="Times New Roman" w:cs="Times New Roman" w:hint="eastAsia"/>
          <w:sz w:val="28"/>
          <w:szCs w:val="28"/>
        </w:rPr>
        <w:t>、乳癌</w:t>
      </w:r>
      <w:r w:rsidRPr="00644913">
        <w:rPr>
          <w:rFonts w:ascii="Times New Roman" w:eastAsia="標楷體" w:hAnsi="Times New Roman" w:cs="Times New Roman" w:hint="eastAsia"/>
          <w:sz w:val="28"/>
          <w:szCs w:val="28"/>
        </w:rPr>
        <w:t>(812</w:t>
      </w:r>
      <w:r w:rsidRPr="00644913">
        <w:rPr>
          <w:rFonts w:ascii="Times New Roman" w:eastAsia="標楷體" w:hAnsi="Times New Roman" w:cs="Times New Roman" w:hint="eastAsia"/>
          <w:sz w:val="28"/>
          <w:szCs w:val="28"/>
        </w:rPr>
        <w:t>件</w:t>
      </w:r>
      <w:r w:rsidRPr="00644913">
        <w:rPr>
          <w:rFonts w:ascii="Times New Roman" w:eastAsia="標楷體" w:hAnsi="Times New Roman" w:cs="Times New Roman" w:hint="eastAsia"/>
          <w:sz w:val="28"/>
          <w:szCs w:val="28"/>
        </w:rPr>
        <w:t>)</w:t>
      </w:r>
      <w:r w:rsidRPr="00644913">
        <w:rPr>
          <w:rFonts w:ascii="Times New Roman" w:eastAsia="標楷體" w:hAnsi="Times New Roman" w:cs="Times New Roman" w:hint="eastAsia"/>
          <w:sz w:val="28"/>
          <w:szCs w:val="28"/>
        </w:rPr>
        <w:t>、肝內膽管癌</w:t>
      </w:r>
      <w:r w:rsidRPr="00644913">
        <w:rPr>
          <w:rFonts w:ascii="Times New Roman" w:eastAsia="標楷體" w:hAnsi="Times New Roman" w:cs="Times New Roman" w:hint="eastAsia"/>
          <w:sz w:val="28"/>
          <w:szCs w:val="28"/>
        </w:rPr>
        <w:t>(402</w:t>
      </w:r>
      <w:r w:rsidRPr="00644913">
        <w:rPr>
          <w:rFonts w:ascii="Times New Roman" w:eastAsia="標楷體" w:hAnsi="Times New Roman" w:cs="Times New Roman" w:hint="eastAsia"/>
          <w:sz w:val="28"/>
          <w:szCs w:val="28"/>
        </w:rPr>
        <w:t>件</w:t>
      </w:r>
      <w:r w:rsidRPr="00644913">
        <w:rPr>
          <w:rFonts w:ascii="Times New Roman" w:eastAsia="標楷體" w:hAnsi="Times New Roman" w:cs="Times New Roman" w:hint="eastAsia"/>
          <w:sz w:val="28"/>
          <w:szCs w:val="28"/>
        </w:rPr>
        <w:t>)</w:t>
      </w:r>
      <w:r w:rsidRPr="008A4B8C">
        <w:rPr>
          <w:rFonts w:ascii="Times New Roman" w:eastAsia="標楷體" w:hAnsi="Times New Roman" w:cs="Times New Roman"/>
          <w:sz w:val="28"/>
          <w:szCs w:val="28"/>
        </w:rPr>
        <w:t>。</w:t>
      </w:r>
    </w:p>
    <w:p w14:paraId="152FA737" w14:textId="77777777" w:rsidR="007C30B1" w:rsidRPr="000B1AFD" w:rsidRDefault="007C30B1" w:rsidP="007C30B1">
      <w:pPr>
        <w:numPr>
          <w:ilvl w:val="0"/>
          <w:numId w:val="7"/>
        </w:numPr>
        <w:spacing w:after="0" w:line="500" w:lineRule="exact"/>
        <w:ind w:left="709" w:hanging="709"/>
        <w:contextualSpacing/>
        <w:jc w:val="both"/>
        <w:rPr>
          <w:rFonts w:ascii="Times New Roman" w:eastAsia="標楷體" w:hAnsi="Times New Roman" w:cs="Times New Roman"/>
          <w:kern w:val="0"/>
          <w:sz w:val="28"/>
          <w:szCs w:val="28"/>
        </w:rPr>
      </w:pPr>
      <w:r w:rsidRPr="000B1AFD">
        <w:rPr>
          <w:rFonts w:ascii="Times New Roman" w:eastAsia="標楷體" w:hAnsi="Times New Roman" w:cs="Times New Roman"/>
          <w:kern w:val="0"/>
          <w:sz w:val="28"/>
          <w:szCs w:val="28"/>
        </w:rPr>
        <w:t>健保署推動個人化醫療、精</w:t>
      </w:r>
      <w:proofErr w:type="gramStart"/>
      <w:r w:rsidRPr="000B1AFD">
        <w:rPr>
          <w:rFonts w:ascii="Times New Roman" w:eastAsia="標楷體" w:hAnsi="Times New Roman" w:cs="Times New Roman"/>
          <w:kern w:val="0"/>
          <w:sz w:val="28"/>
          <w:szCs w:val="28"/>
        </w:rPr>
        <w:t>準</w:t>
      </w:r>
      <w:proofErr w:type="gramEnd"/>
      <w:r w:rsidRPr="000B1AFD">
        <w:rPr>
          <w:rFonts w:ascii="Times New Roman" w:eastAsia="標楷體" w:hAnsi="Times New Roman" w:cs="Times New Roman"/>
          <w:kern w:val="0"/>
          <w:sz w:val="28"/>
          <w:szCs w:val="28"/>
        </w:rPr>
        <w:t>健康之成效：</w:t>
      </w:r>
    </w:p>
    <w:p w14:paraId="602E92F0" w14:textId="77777777" w:rsidR="007C30B1" w:rsidRPr="000B1AFD" w:rsidRDefault="007C30B1" w:rsidP="007C30B1">
      <w:pPr>
        <w:widowControl/>
        <w:numPr>
          <w:ilvl w:val="0"/>
          <w:numId w:val="12"/>
        </w:numPr>
        <w:spacing w:after="0" w:line="500" w:lineRule="exact"/>
        <w:ind w:left="993" w:hanging="709"/>
        <w:jc w:val="both"/>
        <w:rPr>
          <w:rFonts w:ascii="Times New Roman" w:eastAsia="標楷體" w:hAnsi="Times New Roman" w:cs="Times New Roman"/>
          <w:sz w:val="28"/>
          <w:szCs w:val="28"/>
        </w:rPr>
      </w:pPr>
      <w:r w:rsidRPr="000B1AFD">
        <w:rPr>
          <w:rFonts w:ascii="Times New Roman" w:eastAsia="標楷體" w:hAnsi="Times New Roman" w:cs="Times New Roman"/>
          <w:sz w:val="28"/>
          <w:szCs w:val="28"/>
        </w:rPr>
        <w:t>NGS</w:t>
      </w:r>
      <w:r w:rsidRPr="000B1AFD">
        <w:rPr>
          <w:rFonts w:ascii="Times New Roman" w:eastAsia="標楷體" w:hAnsi="Times New Roman" w:cs="Times New Roman"/>
          <w:sz w:val="28"/>
          <w:szCs w:val="28"/>
        </w:rPr>
        <w:t>醫院資格「限區域級以上醫院或衛生福利部『癌症診療品質認證醫院』」，且「</w:t>
      </w:r>
      <w:proofErr w:type="gramStart"/>
      <w:r w:rsidRPr="000B1AFD">
        <w:rPr>
          <w:rFonts w:ascii="Times New Roman" w:eastAsia="標楷體" w:hAnsi="Times New Roman" w:cs="Times New Roman"/>
          <w:sz w:val="28"/>
          <w:szCs w:val="28"/>
        </w:rPr>
        <w:t>須院內</w:t>
      </w:r>
      <w:proofErr w:type="gramEnd"/>
      <w:r w:rsidRPr="000B1AFD">
        <w:rPr>
          <w:rFonts w:ascii="Times New Roman" w:eastAsia="標楷體" w:hAnsi="Times New Roman" w:cs="Times New Roman"/>
          <w:sz w:val="28"/>
          <w:szCs w:val="28"/>
        </w:rPr>
        <w:t>設立或跨院聯合組成分子腫瘤委員會</w:t>
      </w:r>
      <w:r w:rsidRPr="000B1AFD">
        <w:rPr>
          <w:rFonts w:ascii="Times New Roman" w:eastAsia="標楷體" w:hAnsi="Times New Roman" w:cs="Times New Roman"/>
          <w:sz w:val="28"/>
          <w:szCs w:val="28"/>
        </w:rPr>
        <w:t>(MTB)</w:t>
      </w:r>
      <w:r w:rsidRPr="000B1AFD">
        <w:rPr>
          <w:rFonts w:ascii="Times New Roman" w:eastAsia="標楷體" w:hAnsi="Times New Roman" w:cs="Times New Roman"/>
          <w:sz w:val="28"/>
          <w:szCs w:val="28"/>
        </w:rPr>
        <w:t>」，且「限衛生福利部核准之實驗室開發檢測施行計畫表列醫療機構」。</w:t>
      </w:r>
      <w:r w:rsidRPr="000B1AFD">
        <w:rPr>
          <w:rFonts w:ascii="Times New Roman" w:eastAsia="標楷體" w:hAnsi="Times New Roman" w:cs="Times New Roman"/>
          <w:sz w:val="28"/>
          <w:szCs w:val="28"/>
        </w:rPr>
        <w:t>MTB</w:t>
      </w:r>
      <w:r w:rsidRPr="000B1AFD">
        <w:rPr>
          <w:rFonts w:ascii="Times New Roman" w:eastAsia="標楷體" w:hAnsi="Times New Roman" w:cs="Times New Roman"/>
          <w:sz w:val="28"/>
          <w:szCs w:val="28"/>
        </w:rPr>
        <w:t>組成包括不同背景且經驗豐富的專家組成，透過跨團隊、跨專業之協力合作，對於日漸複雜的基因檢測報告進行</w:t>
      </w:r>
      <w:proofErr w:type="gramStart"/>
      <w:r w:rsidRPr="000B1AFD">
        <w:rPr>
          <w:rFonts w:ascii="Times New Roman" w:eastAsia="標楷體" w:hAnsi="Times New Roman" w:cs="Times New Roman"/>
          <w:sz w:val="28"/>
          <w:szCs w:val="28"/>
        </w:rPr>
        <w:t>研</w:t>
      </w:r>
      <w:proofErr w:type="gramEnd"/>
      <w:r w:rsidRPr="000B1AFD">
        <w:rPr>
          <w:rFonts w:ascii="Times New Roman" w:eastAsia="標楷體" w:hAnsi="Times New Roman" w:cs="Times New Roman"/>
          <w:sz w:val="28"/>
          <w:szCs w:val="28"/>
        </w:rPr>
        <w:t>議，以對於腫瘤治療及用藥選擇給予建議，提高治療成功率，提升病人的生存率和生活品質。</w:t>
      </w:r>
    </w:p>
    <w:p w14:paraId="75C7F699" w14:textId="77777777" w:rsidR="007C30B1" w:rsidRPr="000B1AFD" w:rsidRDefault="007C30B1" w:rsidP="007C30B1">
      <w:pPr>
        <w:widowControl/>
        <w:numPr>
          <w:ilvl w:val="0"/>
          <w:numId w:val="12"/>
        </w:numPr>
        <w:spacing w:after="0" w:line="500" w:lineRule="exact"/>
        <w:ind w:left="993" w:hanging="709"/>
        <w:jc w:val="both"/>
        <w:rPr>
          <w:rFonts w:ascii="Times New Roman" w:eastAsia="標楷體" w:hAnsi="Times New Roman" w:cs="Times New Roman"/>
          <w:sz w:val="28"/>
          <w:szCs w:val="28"/>
        </w:rPr>
      </w:pPr>
      <w:r w:rsidRPr="000B1AFD">
        <w:rPr>
          <w:rFonts w:ascii="Times New Roman" w:eastAsia="標楷體" w:hAnsi="Times New Roman" w:cs="Times New Roman"/>
          <w:sz w:val="28"/>
          <w:szCs w:val="28"/>
        </w:rPr>
        <w:t>為確保</w:t>
      </w:r>
      <w:r w:rsidRPr="000B1AFD">
        <w:rPr>
          <w:rFonts w:ascii="Times New Roman" w:eastAsia="標楷體" w:hAnsi="Times New Roman" w:cs="Times New Roman"/>
          <w:sz w:val="28"/>
          <w:szCs w:val="28"/>
        </w:rPr>
        <w:t>NGS</w:t>
      </w:r>
      <w:r w:rsidRPr="000B1AFD">
        <w:rPr>
          <w:rFonts w:ascii="Times New Roman" w:eastAsia="標楷體" w:hAnsi="Times New Roman" w:cs="Times New Roman"/>
          <w:sz w:val="28"/>
          <w:szCs w:val="28"/>
        </w:rPr>
        <w:t>檢測品質並評估藥物療效，</w:t>
      </w:r>
      <w:proofErr w:type="gramStart"/>
      <w:r w:rsidRPr="000B1AFD">
        <w:rPr>
          <w:rFonts w:ascii="Times New Roman" w:eastAsia="標楷體" w:hAnsi="Times New Roman" w:cs="Times New Roman"/>
          <w:sz w:val="28"/>
          <w:szCs w:val="28"/>
        </w:rPr>
        <w:t>醫</w:t>
      </w:r>
      <w:proofErr w:type="gramEnd"/>
      <w:r w:rsidRPr="000B1AFD">
        <w:rPr>
          <w:rFonts w:ascii="Times New Roman" w:eastAsia="標楷體" w:hAnsi="Times New Roman" w:cs="Times New Roman"/>
          <w:sz w:val="28"/>
          <w:szCs w:val="28"/>
        </w:rPr>
        <w:t>事服務機構申報醫療費用須上傳檢測結果，未來標靶新藥納入健保給付時，得以資料庫比對適用條件、提供民眾即時用藥，病人免重複受檢，提升治療效益及降低民眾經濟負擔。</w:t>
      </w:r>
    </w:p>
    <w:p w14:paraId="134C3DA0" w14:textId="77777777" w:rsidR="007C30B1" w:rsidRDefault="007C30B1" w:rsidP="007C30B1">
      <w:pPr>
        <w:widowControl/>
        <w:numPr>
          <w:ilvl w:val="0"/>
          <w:numId w:val="12"/>
        </w:numPr>
        <w:spacing w:after="0" w:line="500" w:lineRule="exact"/>
        <w:ind w:left="993" w:hanging="709"/>
        <w:jc w:val="both"/>
        <w:rPr>
          <w:rFonts w:ascii="Times New Roman" w:eastAsia="標楷體" w:hAnsi="Times New Roman" w:cs="Times New Roman"/>
          <w:sz w:val="28"/>
          <w:szCs w:val="28"/>
        </w:rPr>
      </w:pPr>
      <w:r w:rsidRPr="000B1AFD">
        <w:rPr>
          <w:rFonts w:ascii="Times New Roman" w:eastAsia="標楷體" w:hAnsi="Times New Roman" w:cs="Times New Roman"/>
          <w:sz w:val="28"/>
          <w:szCs w:val="28"/>
        </w:rPr>
        <w:t>為提升資訊透明度並強化民眾</w:t>
      </w:r>
      <w:proofErr w:type="gramStart"/>
      <w:r w:rsidRPr="000B1AFD">
        <w:rPr>
          <w:rFonts w:ascii="Times New Roman" w:eastAsia="標楷體" w:hAnsi="Times New Roman" w:cs="Times New Roman"/>
          <w:sz w:val="28"/>
          <w:szCs w:val="28"/>
        </w:rPr>
        <w:t>健康識能</w:t>
      </w:r>
      <w:proofErr w:type="gramEnd"/>
      <w:r w:rsidRPr="000B1AFD">
        <w:rPr>
          <w:rFonts w:ascii="Times New Roman" w:eastAsia="標楷體" w:hAnsi="Times New Roman" w:cs="Times New Roman"/>
          <w:sz w:val="28"/>
          <w:szCs w:val="28"/>
        </w:rPr>
        <w:t>，健保署已於全球資訊網設立「次世代基因定序檢測（</w:t>
      </w:r>
      <w:r w:rsidRPr="000B1AFD">
        <w:rPr>
          <w:rFonts w:ascii="Times New Roman" w:eastAsia="標楷體" w:hAnsi="Times New Roman" w:cs="Times New Roman"/>
          <w:sz w:val="28"/>
          <w:szCs w:val="28"/>
        </w:rPr>
        <w:t>NGS</w:t>
      </w:r>
      <w:r w:rsidRPr="000B1AFD">
        <w:rPr>
          <w:rFonts w:ascii="Times New Roman" w:eastAsia="標楷體" w:hAnsi="Times New Roman" w:cs="Times New Roman"/>
          <w:sz w:val="28"/>
          <w:szCs w:val="28"/>
        </w:rPr>
        <w:t>）主題專區」，內容包</w:t>
      </w:r>
      <w:r w:rsidRPr="000B1AFD">
        <w:rPr>
          <w:rFonts w:ascii="Times New Roman" w:eastAsia="標楷體" w:hAnsi="Times New Roman" w:cs="Times New Roman"/>
          <w:sz w:val="28"/>
          <w:szCs w:val="28"/>
        </w:rPr>
        <w:lastRenderedPageBreak/>
        <w:t>含政策懶人包、支付標準及常見問答等，協助民眾更清楚瞭解基因檢測與健保給付相關資訊。</w:t>
      </w:r>
      <w:proofErr w:type="gramStart"/>
      <w:r w:rsidRPr="000B1AFD">
        <w:rPr>
          <w:rFonts w:ascii="Times New Roman" w:eastAsia="標楷體" w:hAnsi="Times New Roman" w:cs="Times New Roman"/>
          <w:sz w:val="28"/>
          <w:szCs w:val="28"/>
        </w:rPr>
        <w:t>此外，</w:t>
      </w:r>
      <w:proofErr w:type="gramEnd"/>
      <w:r w:rsidRPr="000B1AFD">
        <w:rPr>
          <w:rFonts w:ascii="Times New Roman" w:eastAsia="標楷體" w:hAnsi="Times New Roman" w:cs="Times New Roman"/>
          <w:sz w:val="28"/>
          <w:szCs w:val="28"/>
        </w:rPr>
        <w:t>民眾也可透過健保快易通</w:t>
      </w:r>
      <w:r w:rsidRPr="000B1AFD">
        <w:rPr>
          <w:rFonts w:ascii="Times New Roman" w:eastAsia="標楷體" w:hAnsi="Times New Roman" w:cs="Times New Roman"/>
          <w:sz w:val="28"/>
          <w:szCs w:val="28"/>
        </w:rPr>
        <w:t>APP</w:t>
      </w:r>
      <w:r w:rsidRPr="000B1AFD">
        <w:rPr>
          <w:rFonts w:ascii="Times New Roman" w:eastAsia="標楷體" w:hAnsi="Times New Roman" w:cs="Times New Roman"/>
          <w:sz w:val="28"/>
          <w:szCs w:val="28"/>
        </w:rPr>
        <w:t>中的「健康存摺」功能，查閱個人檢測報告與醫療紀錄，進一步掌握自身健康狀況，與醫療團隊共同制定最合適的治療計畫。</w:t>
      </w:r>
    </w:p>
    <w:p w14:paraId="6EE4E848" w14:textId="77777777" w:rsidR="007C30B1" w:rsidRPr="00906A76" w:rsidRDefault="007C30B1" w:rsidP="007C30B1">
      <w:pPr>
        <w:numPr>
          <w:ilvl w:val="0"/>
          <w:numId w:val="7"/>
        </w:numPr>
        <w:spacing w:after="0" w:line="500" w:lineRule="exact"/>
        <w:ind w:left="709" w:hanging="709"/>
        <w:contextualSpacing/>
        <w:jc w:val="both"/>
        <w:rPr>
          <w:rFonts w:ascii="Times New Roman" w:eastAsia="標楷體" w:hAnsi="Times New Roman" w:cs="Times New Roman"/>
          <w:kern w:val="0"/>
          <w:sz w:val="28"/>
          <w:szCs w:val="28"/>
        </w:rPr>
      </w:pPr>
      <w:r w:rsidRPr="00906A76">
        <w:rPr>
          <w:rFonts w:ascii="Times New Roman" w:eastAsia="標楷體" w:hAnsi="Times New Roman" w:cs="Times New Roman" w:hint="eastAsia"/>
          <w:kern w:val="0"/>
          <w:sz w:val="28"/>
          <w:szCs w:val="28"/>
        </w:rPr>
        <w:t>持續</w:t>
      </w:r>
      <w:proofErr w:type="gramStart"/>
      <w:r w:rsidRPr="00906A76">
        <w:rPr>
          <w:rFonts w:ascii="Times New Roman" w:eastAsia="標楷體" w:hAnsi="Times New Roman" w:cs="Times New Roman" w:hint="eastAsia"/>
          <w:kern w:val="0"/>
          <w:sz w:val="28"/>
          <w:szCs w:val="28"/>
        </w:rPr>
        <w:t>研</w:t>
      </w:r>
      <w:proofErr w:type="gramEnd"/>
      <w:r w:rsidRPr="00906A76">
        <w:rPr>
          <w:rFonts w:ascii="Times New Roman" w:eastAsia="標楷體" w:hAnsi="Times New Roman" w:cs="Times New Roman" w:hint="eastAsia"/>
          <w:kern w:val="0"/>
          <w:sz w:val="28"/>
          <w:szCs w:val="28"/>
        </w:rPr>
        <w:t>議擴大給付範圍：</w:t>
      </w:r>
    </w:p>
    <w:p w14:paraId="5EB00518" w14:textId="77777777" w:rsidR="007C30B1" w:rsidRDefault="007C30B1" w:rsidP="007C30B1">
      <w:pPr>
        <w:widowControl/>
        <w:numPr>
          <w:ilvl w:val="0"/>
          <w:numId w:val="13"/>
        </w:numPr>
        <w:spacing w:after="0" w:line="500" w:lineRule="exact"/>
        <w:ind w:left="993" w:hanging="709"/>
        <w:jc w:val="both"/>
        <w:rPr>
          <w:rFonts w:ascii="Times New Roman" w:eastAsia="標楷體" w:hAnsi="Times New Roman" w:cs="Times New Roman"/>
          <w:sz w:val="28"/>
          <w:szCs w:val="28"/>
        </w:rPr>
      </w:pPr>
      <w:r w:rsidRPr="005D03C1">
        <w:rPr>
          <w:rFonts w:ascii="Times New Roman" w:eastAsia="標楷體" w:hAnsi="Times New Roman" w:cs="Times New Roman" w:hint="eastAsia"/>
          <w:sz w:val="28"/>
          <w:szCs w:val="28"/>
        </w:rPr>
        <w:t>現階段「</w:t>
      </w:r>
      <w:proofErr w:type="gramStart"/>
      <w:r w:rsidRPr="005D03C1">
        <w:rPr>
          <w:rFonts w:ascii="Times New Roman" w:eastAsia="標楷體" w:hAnsi="Times New Roman" w:cs="Times New Roman" w:hint="eastAsia"/>
          <w:sz w:val="28"/>
          <w:szCs w:val="28"/>
        </w:rPr>
        <w:t>具衛福部食藥署藥證</w:t>
      </w:r>
      <w:proofErr w:type="gramEnd"/>
      <w:r w:rsidRPr="005D03C1">
        <w:rPr>
          <w:rFonts w:ascii="Times New Roman" w:eastAsia="標楷體" w:hAnsi="Times New Roman" w:cs="Times New Roman" w:hint="eastAsia"/>
          <w:sz w:val="28"/>
          <w:szCs w:val="28"/>
        </w:rPr>
        <w:t>標靶藥物之伴隨式檢測」已陸續納入健保給付，</w:t>
      </w:r>
      <w:proofErr w:type="gramStart"/>
      <w:r w:rsidRPr="005D03C1">
        <w:rPr>
          <w:rFonts w:ascii="Times New Roman" w:eastAsia="標楷體" w:hAnsi="Times New Roman" w:cs="Times New Roman" w:hint="eastAsia"/>
          <w:sz w:val="28"/>
          <w:szCs w:val="28"/>
        </w:rPr>
        <w:t>本署於</w:t>
      </w:r>
      <w:proofErr w:type="gramEnd"/>
      <w:r w:rsidRPr="005D03C1">
        <w:rPr>
          <w:rFonts w:ascii="Times New Roman" w:eastAsia="標楷體" w:hAnsi="Times New Roman" w:cs="Times New Roman" w:hint="eastAsia"/>
          <w:sz w:val="28"/>
          <w:szCs w:val="28"/>
        </w:rPr>
        <w:t>115</w:t>
      </w:r>
      <w:r w:rsidRPr="005D03C1">
        <w:rPr>
          <w:rFonts w:ascii="Times New Roman" w:eastAsia="標楷體" w:hAnsi="Times New Roman" w:cs="Times New Roman" w:hint="eastAsia"/>
          <w:sz w:val="28"/>
          <w:szCs w:val="28"/>
        </w:rPr>
        <w:t>年</w:t>
      </w:r>
      <w:r w:rsidRPr="005D03C1">
        <w:rPr>
          <w:rFonts w:ascii="Times New Roman" w:eastAsia="標楷體" w:hAnsi="Times New Roman" w:cs="Times New Roman" w:hint="eastAsia"/>
          <w:sz w:val="28"/>
          <w:szCs w:val="28"/>
        </w:rPr>
        <w:t>6</w:t>
      </w:r>
      <w:r w:rsidRPr="005D03C1">
        <w:rPr>
          <w:rFonts w:ascii="Times New Roman" w:eastAsia="標楷體" w:hAnsi="Times New Roman" w:cs="Times New Roman" w:hint="eastAsia"/>
          <w:sz w:val="28"/>
          <w:szCs w:val="28"/>
        </w:rPr>
        <w:t>月</w:t>
      </w:r>
      <w:r w:rsidRPr="005D03C1">
        <w:rPr>
          <w:rFonts w:ascii="Times New Roman" w:eastAsia="標楷體" w:hAnsi="Times New Roman" w:cs="Times New Roman" w:hint="eastAsia"/>
          <w:sz w:val="28"/>
          <w:szCs w:val="28"/>
        </w:rPr>
        <w:t>9</w:t>
      </w:r>
      <w:r w:rsidRPr="005D03C1">
        <w:rPr>
          <w:rFonts w:ascii="Times New Roman" w:eastAsia="標楷體" w:hAnsi="Times New Roman" w:cs="Times New Roman" w:hint="eastAsia"/>
          <w:sz w:val="28"/>
          <w:szCs w:val="28"/>
        </w:rPr>
        <w:t>日召開「次世代基因定序</w:t>
      </w:r>
      <w:r w:rsidRPr="005D03C1">
        <w:rPr>
          <w:rFonts w:ascii="Times New Roman" w:eastAsia="標楷體" w:hAnsi="Times New Roman" w:cs="Times New Roman" w:hint="eastAsia"/>
          <w:sz w:val="28"/>
          <w:szCs w:val="28"/>
        </w:rPr>
        <w:t>(NGS)</w:t>
      </w:r>
      <w:r w:rsidRPr="005D03C1">
        <w:rPr>
          <w:rFonts w:ascii="Times New Roman" w:eastAsia="標楷體" w:hAnsi="Times New Roman" w:cs="Times New Roman" w:hint="eastAsia"/>
          <w:sz w:val="28"/>
          <w:szCs w:val="28"/>
        </w:rPr>
        <w:t>專家小組」討論會議，調整方向如下，續將提至同年月</w:t>
      </w:r>
      <w:r w:rsidRPr="005D03C1">
        <w:rPr>
          <w:rFonts w:ascii="Times New Roman" w:eastAsia="標楷體" w:hAnsi="Times New Roman" w:cs="Times New Roman" w:hint="eastAsia"/>
          <w:sz w:val="28"/>
          <w:szCs w:val="28"/>
        </w:rPr>
        <w:t>25</w:t>
      </w:r>
      <w:r w:rsidRPr="005D03C1">
        <w:rPr>
          <w:rFonts w:ascii="Times New Roman" w:eastAsia="標楷體" w:hAnsi="Times New Roman" w:cs="Times New Roman" w:hint="eastAsia"/>
          <w:sz w:val="28"/>
          <w:szCs w:val="28"/>
        </w:rPr>
        <w:t>日醫療服務共同擬訂會議討論，若達共識將依程序報部核定後公告實施。</w:t>
      </w:r>
    </w:p>
    <w:p w14:paraId="21C05C23" w14:textId="77777777" w:rsidR="007C30B1" w:rsidRDefault="007C30B1" w:rsidP="007C30B1">
      <w:pPr>
        <w:pStyle w:val="a9"/>
        <w:numPr>
          <w:ilvl w:val="1"/>
          <w:numId w:val="10"/>
        </w:numPr>
        <w:spacing w:after="0" w:line="500" w:lineRule="exact"/>
        <w:contextualSpacing w:val="0"/>
        <w:jc w:val="both"/>
        <w:rPr>
          <w:rFonts w:ascii="Times New Roman" w:eastAsia="標楷體" w:hAnsi="Times New Roman" w:cs="Times New Roman"/>
          <w:sz w:val="28"/>
          <w:szCs w:val="28"/>
        </w:rPr>
      </w:pPr>
      <w:r w:rsidRPr="005D03C1">
        <w:rPr>
          <w:rFonts w:ascii="Times New Roman" w:eastAsia="標楷體" w:hAnsi="Times New Roman" w:cs="Times New Roman" w:hint="eastAsia"/>
          <w:sz w:val="28"/>
          <w:szCs w:val="28"/>
        </w:rPr>
        <w:t>為健康平權優先擴</w:t>
      </w:r>
      <w:proofErr w:type="gramStart"/>
      <w:r w:rsidRPr="005D03C1">
        <w:rPr>
          <w:rFonts w:ascii="Times New Roman" w:eastAsia="標楷體" w:hAnsi="Times New Roman" w:cs="Times New Roman" w:hint="eastAsia"/>
          <w:sz w:val="28"/>
          <w:szCs w:val="28"/>
        </w:rPr>
        <w:t>增癌別</w:t>
      </w:r>
      <w:proofErr w:type="gramEnd"/>
      <w:r w:rsidRPr="005D03C1">
        <w:rPr>
          <w:rFonts w:ascii="Times New Roman" w:eastAsia="標楷體" w:hAnsi="Times New Roman" w:cs="Times New Roman" w:hint="eastAsia"/>
          <w:sz w:val="28"/>
          <w:szCs w:val="28"/>
        </w:rPr>
        <w:t>，下階段再評估調升點數</w:t>
      </w:r>
      <w:r>
        <w:rPr>
          <w:rFonts w:ascii="Times New Roman" w:eastAsia="標楷體" w:hAnsi="Times New Roman" w:cs="Times New Roman" w:hint="eastAsia"/>
          <w:sz w:val="28"/>
          <w:szCs w:val="28"/>
        </w:rPr>
        <w:t>。</w:t>
      </w:r>
    </w:p>
    <w:p w14:paraId="6B9B6C33" w14:textId="77777777" w:rsidR="007C30B1" w:rsidRDefault="007C30B1" w:rsidP="007C30B1">
      <w:pPr>
        <w:pStyle w:val="a9"/>
        <w:numPr>
          <w:ilvl w:val="1"/>
          <w:numId w:val="10"/>
        </w:numPr>
        <w:spacing w:after="0" w:line="500" w:lineRule="exact"/>
        <w:contextualSpacing w:val="0"/>
        <w:rPr>
          <w:rFonts w:ascii="Times New Roman" w:eastAsia="標楷體" w:hAnsi="Times New Roman" w:cs="Times New Roman"/>
          <w:sz w:val="28"/>
          <w:szCs w:val="28"/>
        </w:rPr>
      </w:pPr>
      <w:r w:rsidRPr="003821B3">
        <w:rPr>
          <w:rFonts w:ascii="Times New Roman" w:eastAsia="標楷體" w:hAnsi="Times New Roman" w:cs="Times New Roman" w:hint="eastAsia"/>
          <w:sz w:val="28"/>
          <w:szCs w:val="28"/>
        </w:rPr>
        <w:t>擴</w:t>
      </w:r>
      <w:proofErr w:type="gramStart"/>
      <w:r w:rsidRPr="003821B3">
        <w:rPr>
          <w:rFonts w:ascii="Times New Roman" w:eastAsia="標楷體" w:hAnsi="Times New Roman" w:cs="Times New Roman" w:hint="eastAsia"/>
          <w:sz w:val="28"/>
          <w:szCs w:val="28"/>
        </w:rPr>
        <w:t>增癌別</w:t>
      </w:r>
      <w:proofErr w:type="gramEnd"/>
      <w:r w:rsidRPr="003821B3">
        <w:rPr>
          <w:rFonts w:ascii="Times New Roman" w:eastAsia="標楷體" w:hAnsi="Times New Roman" w:cs="Times New Roman" w:hint="eastAsia"/>
          <w:sz w:val="28"/>
          <w:szCs w:val="28"/>
        </w:rPr>
        <w:t>：</w:t>
      </w:r>
    </w:p>
    <w:p w14:paraId="4492D74A" w14:textId="77777777" w:rsidR="007C30B1" w:rsidRDefault="007C30B1" w:rsidP="007C30B1">
      <w:pPr>
        <w:pStyle w:val="a9"/>
        <w:numPr>
          <w:ilvl w:val="2"/>
          <w:numId w:val="10"/>
        </w:numPr>
        <w:spacing w:after="0" w:line="500" w:lineRule="exact"/>
        <w:contextualSpacing w:val="0"/>
        <w:rPr>
          <w:rFonts w:ascii="Times New Roman" w:eastAsia="標楷體" w:hAnsi="Times New Roman" w:cs="Times New Roman"/>
          <w:sz w:val="28"/>
          <w:szCs w:val="28"/>
        </w:rPr>
      </w:pPr>
      <w:r w:rsidRPr="00EE269A">
        <w:rPr>
          <w:rFonts w:ascii="Times New Roman" w:eastAsia="標楷體" w:hAnsi="Times New Roman" w:cs="Times New Roman" w:hint="eastAsia"/>
          <w:sz w:val="28"/>
          <w:szCs w:val="28"/>
        </w:rPr>
        <w:t>荷爾蒙受體</w:t>
      </w:r>
      <w:r w:rsidRPr="00EE269A">
        <w:rPr>
          <w:rFonts w:ascii="Times New Roman" w:eastAsia="標楷體" w:hAnsi="Times New Roman" w:cs="Times New Roman" w:hint="eastAsia"/>
          <w:sz w:val="28"/>
          <w:szCs w:val="28"/>
        </w:rPr>
        <w:t>(HR)</w:t>
      </w:r>
      <w:r w:rsidRPr="00EE269A">
        <w:rPr>
          <w:rFonts w:ascii="Times New Roman" w:eastAsia="標楷體" w:hAnsi="Times New Roman" w:cs="Times New Roman" w:hint="eastAsia"/>
          <w:sz w:val="28"/>
          <w:szCs w:val="28"/>
        </w:rPr>
        <w:t>陽性、第二型人類表皮生長因子接受體</w:t>
      </w:r>
      <w:r w:rsidRPr="00EE269A">
        <w:rPr>
          <w:rFonts w:ascii="Times New Roman" w:eastAsia="標楷體" w:hAnsi="Times New Roman" w:cs="Times New Roman" w:hint="eastAsia"/>
          <w:sz w:val="28"/>
          <w:szCs w:val="28"/>
        </w:rPr>
        <w:t>(HER2)</w:t>
      </w:r>
      <w:r w:rsidRPr="00EE269A">
        <w:rPr>
          <w:rFonts w:ascii="Times New Roman" w:eastAsia="標楷體" w:hAnsi="Times New Roman" w:cs="Times New Roman" w:hint="eastAsia"/>
          <w:sz w:val="28"/>
          <w:szCs w:val="28"/>
        </w:rPr>
        <w:t>陰性乳癌：早期病人檢測</w:t>
      </w:r>
      <w:r w:rsidRPr="00EE269A">
        <w:rPr>
          <w:rFonts w:ascii="Times New Roman" w:eastAsia="標楷體" w:hAnsi="Times New Roman" w:cs="Times New Roman" w:hint="eastAsia"/>
          <w:sz w:val="28"/>
          <w:szCs w:val="28"/>
        </w:rPr>
        <w:t>BRCA1/2</w:t>
      </w:r>
      <w:r w:rsidRPr="00EE269A">
        <w:rPr>
          <w:rFonts w:ascii="Times New Roman" w:eastAsia="標楷體" w:hAnsi="Times New Roman" w:cs="Times New Roman" w:hint="eastAsia"/>
          <w:sz w:val="28"/>
          <w:szCs w:val="28"/>
        </w:rPr>
        <w:t>，局部晚期或轉移性檢測</w:t>
      </w:r>
      <w:r w:rsidRPr="00EE269A">
        <w:rPr>
          <w:rFonts w:ascii="Times New Roman" w:eastAsia="標楷體" w:hAnsi="Times New Roman" w:cs="Times New Roman" w:hint="eastAsia"/>
          <w:sz w:val="28"/>
          <w:szCs w:val="28"/>
        </w:rPr>
        <w:t>PIK3CA</w:t>
      </w:r>
      <w:r w:rsidRPr="00EE269A">
        <w:rPr>
          <w:rFonts w:ascii="Times New Roman" w:eastAsia="標楷體" w:hAnsi="Times New Roman" w:cs="Times New Roman" w:hint="eastAsia"/>
          <w:sz w:val="28"/>
          <w:szCs w:val="28"/>
        </w:rPr>
        <w:t>、</w:t>
      </w:r>
      <w:r w:rsidRPr="00EE269A">
        <w:rPr>
          <w:rFonts w:ascii="Times New Roman" w:eastAsia="標楷體" w:hAnsi="Times New Roman" w:cs="Times New Roman" w:hint="eastAsia"/>
          <w:sz w:val="28"/>
          <w:szCs w:val="28"/>
        </w:rPr>
        <w:t>AKT1</w:t>
      </w:r>
      <w:r w:rsidRPr="00EE269A">
        <w:rPr>
          <w:rFonts w:ascii="Times New Roman" w:eastAsia="標楷體" w:hAnsi="Times New Roman" w:cs="Times New Roman" w:hint="eastAsia"/>
          <w:sz w:val="28"/>
          <w:szCs w:val="28"/>
        </w:rPr>
        <w:t>、</w:t>
      </w:r>
      <w:r w:rsidRPr="00EE269A">
        <w:rPr>
          <w:rFonts w:ascii="Times New Roman" w:eastAsia="標楷體" w:hAnsi="Times New Roman" w:cs="Times New Roman" w:hint="eastAsia"/>
          <w:sz w:val="28"/>
          <w:szCs w:val="28"/>
        </w:rPr>
        <w:t>PTEN</w:t>
      </w:r>
      <w:r w:rsidRPr="00EE269A">
        <w:rPr>
          <w:rFonts w:ascii="Times New Roman" w:eastAsia="標楷體" w:hAnsi="Times New Roman" w:cs="Times New Roman" w:hint="eastAsia"/>
          <w:sz w:val="28"/>
          <w:szCs w:val="28"/>
        </w:rPr>
        <w:t>。</w:t>
      </w:r>
    </w:p>
    <w:p w14:paraId="505A07FA" w14:textId="77777777" w:rsidR="007C30B1" w:rsidRDefault="007C30B1" w:rsidP="007C30B1">
      <w:pPr>
        <w:pStyle w:val="a9"/>
        <w:numPr>
          <w:ilvl w:val="2"/>
          <w:numId w:val="10"/>
        </w:numPr>
        <w:spacing w:after="0" w:line="500" w:lineRule="exact"/>
        <w:contextualSpacing w:val="0"/>
        <w:rPr>
          <w:rFonts w:ascii="Times New Roman" w:eastAsia="標楷體" w:hAnsi="Times New Roman" w:cs="Times New Roman"/>
          <w:sz w:val="28"/>
          <w:szCs w:val="28"/>
        </w:rPr>
      </w:pPr>
      <w:r w:rsidRPr="00EE269A">
        <w:rPr>
          <w:rFonts w:ascii="Times New Roman" w:eastAsia="標楷體" w:hAnsi="Times New Roman" w:cs="Times New Roman" w:hint="eastAsia"/>
          <w:sz w:val="28"/>
          <w:szCs w:val="28"/>
        </w:rPr>
        <w:t>卵巢癌、輸卵管癌、原發性腹膜癌：除現有之</w:t>
      </w:r>
      <w:r w:rsidRPr="00EE269A">
        <w:rPr>
          <w:rFonts w:ascii="Times New Roman" w:eastAsia="標楷體" w:hAnsi="Times New Roman" w:cs="Times New Roman" w:hint="eastAsia"/>
          <w:sz w:val="28"/>
          <w:szCs w:val="28"/>
        </w:rPr>
        <w:t>BRCA1/2</w:t>
      </w:r>
      <w:r w:rsidRPr="00EE269A">
        <w:rPr>
          <w:rFonts w:ascii="Times New Roman" w:eastAsia="標楷體" w:hAnsi="Times New Roman" w:cs="Times New Roman" w:hint="eastAsia"/>
          <w:sz w:val="28"/>
          <w:szCs w:val="28"/>
        </w:rPr>
        <w:t>外，增列同源重組修復缺失</w:t>
      </w:r>
      <w:r w:rsidRPr="00EE269A">
        <w:rPr>
          <w:rFonts w:ascii="Times New Roman" w:eastAsia="標楷體" w:hAnsi="Times New Roman" w:cs="Times New Roman" w:hint="eastAsia"/>
          <w:sz w:val="28"/>
          <w:szCs w:val="28"/>
        </w:rPr>
        <w:t>(HRD)</w:t>
      </w:r>
      <w:r w:rsidRPr="00EE269A">
        <w:rPr>
          <w:rFonts w:ascii="Times New Roman" w:eastAsia="標楷體" w:hAnsi="Times New Roman" w:cs="Times New Roman" w:hint="eastAsia"/>
          <w:sz w:val="28"/>
          <w:szCs w:val="28"/>
        </w:rPr>
        <w:t>變異檢測</w:t>
      </w:r>
      <w:r>
        <w:rPr>
          <w:rFonts w:ascii="Times New Roman" w:eastAsia="標楷體" w:hAnsi="Times New Roman" w:cs="Times New Roman" w:hint="eastAsia"/>
          <w:sz w:val="28"/>
          <w:szCs w:val="28"/>
        </w:rPr>
        <w:t>。</w:t>
      </w:r>
    </w:p>
    <w:p w14:paraId="28F0D059" w14:textId="77777777" w:rsidR="007C30B1" w:rsidRPr="00835434" w:rsidRDefault="007C30B1" w:rsidP="007C30B1">
      <w:pPr>
        <w:widowControl/>
        <w:numPr>
          <w:ilvl w:val="0"/>
          <w:numId w:val="13"/>
        </w:numPr>
        <w:spacing w:after="0" w:line="500" w:lineRule="exact"/>
        <w:ind w:left="993" w:hanging="709"/>
        <w:jc w:val="both"/>
        <w:rPr>
          <w:rFonts w:ascii="Times New Roman" w:eastAsia="標楷體" w:hAnsi="Times New Roman" w:cs="Times New Roman"/>
          <w:sz w:val="28"/>
          <w:szCs w:val="28"/>
        </w:rPr>
      </w:pPr>
      <w:r w:rsidRPr="00835434">
        <w:rPr>
          <w:rFonts w:ascii="Times New Roman" w:eastAsia="標楷體" w:hAnsi="Times New Roman" w:cs="Times New Roman"/>
          <w:sz w:val="28"/>
          <w:szCs w:val="28"/>
        </w:rPr>
        <w:t>NGS</w:t>
      </w:r>
      <w:r w:rsidRPr="00835434">
        <w:rPr>
          <w:rFonts w:ascii="Times New Roman" w:eastAsia="標楷體" w:hAnsi="Times New Roman" w:cs="Times New Roman" w:hint="eastAsia"/>
          <w:sz w:val="28"/>
          <w:szCs w:val="28"/>
        </w:rPr>
        <w:t>健保給付原則，實體腫瘤以對應</w:t>
      </w:r>
      <w:proofErr w:type="gramStart"/>
      <w:r w:rsidRPr="00835434">
        <w:rPr>
          <w:rFonts w:ascii="Times New Roman" w:eastAsia="標楷體" w:hAnsi="Times New Roman" w:cs="Times New Roman" w:hint="eastAsia"/>
          <w:sz w:val="28"/>
          <w:szCs w:val="28"/>
        </w:rPr>
        <w:t>具藥證</w:t>
      </w:r>
      <w:proofErr w:type="gramEnd"/>
      <w:r w:rsidRPr="00835434">
        <w:rPr>
          <w:rFonts w:ascii="Times New Roman" w:eastAsia="標楷體" w:hAnsi="Times New Roman" w:cs="Times New Roman" w:hint="eastAsia"/>
          <w:sz w:val="28"/>
          <w:szCs w:val="28"/>
        </w:rPr>
        <w:t>標靶藥物的伴隨式檢測為優先，依現行支付標準規定，除</w:t>
      </w:r>
      <w:r w:rsidRPr="00835434">
        <w:rPr>
          <w:rFonts w:ascii="Times New Roman" w:eastAsia="標楷體" w:hAnsi="Times New Roman" w:cs="Times New Roman"/>
          <w:sz w:val="28"/>
          <w:szCs w:val="28"/>
        </w:rPr>
        <w:t>Germline BRCA1/2</w:t>
      </w:r>
      <w:r w:rsidRPr="00835434">
        <w:rPr>
          <w:rFonts w:ascii="Times New Roman" w:eastAsia="標楷體" w:hAnsi="Times New Roman" w:cs="Times New Roman" w:hint="eastAsia"/>
          <w:sz w:val="28"/>
          <w:szCs w:val="28"/>
        </w:rPr>
        <w:t>基因檢測使用血液檢體外，其他檢測限使用已確診之腫瘤病理組織。</w:t>
      </w:r>
    </w:p>
    <w:p w14:paraId="3975A798" w14:textId="77777777" w:rsidR="007C30B1" w:rsidRDefault="007C30B1" w:rsidP="007C30B1">
      <w:pPr>
        <w:widowControl/>
        <w:numPr>
          <w:ilvl w:val="0"/>
          <w:numId w:val="13"/>
        </w:numPr>
        <w:spacing w:after="0" w:line="500" w:lineRule="exact"/>
        <w:ind w:left="993" w:hanging="709"/>
        <w:jc w:val="both"/>
        <w:rPr>
          <w:rFonts w:ascii="Times New Roman" w:eastAsia="標楷體" w:hAnsi="Times New Roman" w:cs="Times New Roman"/>
          <w:sz w:val="28"/>
          <w:szCs w:val="28"/>
        </w:rPr>
      </w:pPr>
      <w:r w:rsidRPr="00835434">
        <w:rPr>
          <w:rFonts w:ascii="Times New Roman" w:eastAsia="標楷體" w:hAnsi="Times New Roman" w:cs="Times New Roman" w:hint="eastAsia"/>
          <w:sz w:val="28"/>
          <w:szCs w:val="28"/>
        </w:rPr>
        <w:t>考量現階段液態切片應用於癌症伴隨式檢測之敏感度，尚須更多實證資料與文件佐證，惟</w:t>
      </w:r>
      <w:proofErr w:type="gramStart"/>
      <w:r w:rsidRPr="00835434">
        <w:rPr>
          <w:rFonts w:ascii="Times New Roman" w:eastAsia="標楷體" w:hAnsi="Times New Roman" w:cs="Times New Roman" w:hint="eastAsia"/>
          <w:sz w:val="28"/>
          <w:szCs w:val="28"/>
        </w:rPr>
        <w:t>鑑</w:t>
      </w:r>
      <w:proofErr w:type="gramEnd"/>
      <w:r w:rsidRPr="00835434">
        <w:rPr>
          <w:rFonts w:ascii="Times New Roman" w:eastAsia="標楷體" w:hAnsi="Times New Roman" w:cs="Times New Roman" w:hint="eastAsia"/>
          <w:sz w:val="28"/>
          <w:szCs w:val="28"/>
        </w:rPr>
        <w:t>於部分病人因臨床病況無法取得腫瘤組織切片，且部分癌藥仿單之適應症已涵蓋以血漿檢體為來源之伴隨式診斷報告，</w:t>
      </w:r>
      <w:proofErr w:type="gramStart"/>
      <w:r w:rsidRPr="00835434">
        <w:rPr>
          <w:rFonts w:ascii="Times New Roman" w:eastAsia="標楷體" w:hAnsi="Times New Roman" w:cs="Times New Roman" w:hint="eastAsia"/>
          <w:sz w:val="28"/>
          <w:szCs w:val="28"/>
        </w:rPr>
        <w:t>爰本署</w:t>
      </w:r>
      <w:proofErr w:type="gramEnd"/>
      <w:r w:rsidRPr="00835434">
        <w:rPr>
          <w:rFonts w:ascii="Times New Roman" w:eastAsia="標楷體" w:hAnsi="Times New Roman" w:cs="Times New Roman" w:hint="eastAsia"/>
          <w:sz w:val="28"/>
          <w:szCs w:val="28"/>
        </w:rPr>
        <w:t>已將</w:t>
      </w:r>
      <w:r w:rsidRPr="00835434">
        <w:rPr>
          <w:rFonts w:ascii="新細明體" w:eastAsia="新細明體" w:hAnsi="新細明體" w:cs="Times New Roman" w:hint="eastAsia"/>
          <w:sz w:val="28"/>
          <w:szCs w:val="28"/>
        </w:rPr>
        <w:t>「</w:t>
      </w:r>
      <w:proofErr w:type="gramStart"/>
      <w:r w:rsidRPr="00835434">
        <w:rPr>
          <w:rFonts w:ascii="Times New Roman" w:eastAsia="標楷體" w:hAnsi="Times New Roman" w:cs="Times New Roman" w:hint="eastAsia"/>
          <w:sz w:val="28"/>
          <w:szCs w:val="28"/>
        </w:rPr>
        <w:t>液態活檢技術</w:t>
      </w:r>
      <w:proofErr w:type="gramEnd"/>
      <w:r w:rsidRPr="00835434">
        <w:rPr>
          <w:rFonts w:ascii="Times New Roman" w:eastAsia="標楷體" w:hAnsi="Times New Roman" w:cs="Times New Roman" w:hint="eastAsia"/>
          <w:sz w:val="28"/>
          <w:szCs w:val="28"/>
        </w:rPr>
        <w:lastRenderedPageBreak/>
        <w:t>應用於癌症診斷」</w:t>
      </w:r>
      <w:proofErr w:type="gramStart"/>
      <w:r w:rsidRPr="00835434">
        <w:rPr>
          <w:rFonts w:ascii="Times New Roman" w:eastAsia="標楷體" w:hAnsi="Times New Roman" w:cs="Times New Roman" w:hint="eastAsia"/>
          <w:sz w:val="28"/>
          <w:szCs w:val="28"/>
        </w:rPr>
        <w:t>納入本署</w:t>
      </w:r>
      <w:r w:rsidRPr="00835434">
        <w:rPr>
          <w:rFonts w:ascii="Times New Roman" w:eastAsia="標楷體" w:hAnsi="Times New Roman" w:cs="Times New Roman"/>
          <w:sz w:val="28"/>
          <w:szCs w:val="28"/>
        </w:rPr>
        <w:t>115</w:t>
      </w:r>
      <w:r w:rsidRPr="00835434">
        <w:rPr>
          <w:rFonts w:ascii="Times New Roman" w:eastAsia="標楷體" w:hAnsi="Times New Roman" w:cs="Times New Roman" w:hint="eastAsia"/>
          <w:sz w:val="28"/>
          <w:szCs w:val="28"/>
        </w:rPr>
        <w:t>年</w:t>
      </w:r>
      <w:proofErr w:type="gramEnd"/>
      <w:r w:rsidRPr="00835434">
        <w:rPr>
          <w:rFonts w:ascii="Times New Roman" w:eastAsia="標楷體" w:hAnsi="Times New Roman" w:cs="Times New Roman" w:hint="eastAsia"/>
          <w:sz w:val="28"/>
          <w:szCs w:val="28"/>
        </w:rPr>
        <w:t>新醫療科技評估項目，將參考評估報告結果及相關專業團體共識，</w:t>
      </w:r>
      <w:proofErr w:type="gramStart"/>
      <w:r w:rsidRPr="00835434">
        <w:rPr>
          <w:rFonts w:ascii="Times New Roman" w:eastAsia="標楷體" w:hAnsi="Times New Roman" w:cs="Times New Roman" w:hint="eastAsia"/>
          <w:sz w:val="28"/>
          <w:szCs w:val="28"/>
        </w:rPr>
        <w:t>研</w:t>
      </w:r>
      <w:proofErr w:type="gramEnd"/>
      <w:r w:rsidRPr="00835434">
        <w:rPr>
          <w:rFonts w:ascii="Times New Roman" w:eastAsia="標楷體" w:hAnsi="Times New Roman" w:cs="Times New Roman" w:hint="eastAsia"/>
          <w:sz w:val="28"/>
          <w:szCs w:val="28"/>
        </w:rPr>
        <w:t>議是否納入健保醫療服務給付範圍。</w:t>
      </w:r>
    </w:p>
    <w:p w14:paraId="71AB5413" w14:textId="77777777" w:rsidR="007C30B1" w:rsidRPr="000B1AFD" w:rsidRDefault="007C30B1" w:rsidP="007C30B1">
      <w:pPr>
        <w:widowControl/>
        <w:rPr>
          <w:rFonts w:ascii="Times New Roman" w:eastAsia="標楷體" w:hAnsi="Times New Roman" w:cs="Times New Roman"/>
          <w:sz w:val="28"/>
          <w:szCs w:val="28"/>
        </w:rPr>
      </w:pPr>
    </w:p>
    <w:p w14:paraId="54C53F48" w14:textId="77777777" w:rsidR="007C30B1" w:rsidRDefault="007C30B1" w:rsidP="007C30B1">
      <w:pPr>
        <w:spacing w:line="500" w:lineRule="exact"/>
        <w:jc w:val="both"/>
        <w:rPr>
          <w:rFonts w:ascii="Times New Roman" w:eastAsia="標楷體" w:hAnsi="Times New Roman" w:cs="Times New Roman"/>
          <w:b/>
          <w:kern w:val="0"/>
          <w:sz w:val="28"/>
          <w:szCs w:val="28"/>
        </w:rPr>
      </w:pPr>
      <w:r w:rsidRPr="000B1AFD">
        <w:rPr>
          <w:rFonts w:ascii="Times New Roman" w:eastAsia="標楷體" w:hAnsi="Times New Roman" w:cs="Times New Roman"/>
          <w:b/>
          <w:kern w:val="0"/>
          <w:sz w:val="28"/>
          <w:szCs w:val="28"/>
        </w:rPr>
        <w:t>【</w:t>
      </w:r>
      <w:r w:rsidRPr="000B1AFD">
        <w:rPr>
          <w:rFonts w:ascii="Times New Roman" w:eastAsia="標楷體" w:hAnsi="Times New Roman" w:cs="Times New Roman"/>
          <w:b/>
          <w:kern w:val="0"/>
          <w:sz w:val="28"/>
          <w:szCs w:val="28"/>
        </w:rPr>
        <w:t>NGS</w:t>
      </w:r>
      <w:r w:rsidRPr="000B1AFD">
        <w:rPr>
          <w:rFonts w:ascii="Times New Roman" w:eastAsia="標楷體" w:hAnsi="Times New Roman" w:cs="Times New Roman"/>
          <w:b/>
          <w:kern w:val="0"/>
          <w:sz w:val="28"/>
          <w:szCs w:val="28"/>
        </w:rPr>
        <w:t>資料庫】</w:t>
      </w:r>
    </w:p>
    <w:p w14:paraId="2E199A07" w14:textId="77777777" w:rsidR="007C30B1" w:rsidRDefault="007C30B1" w:rsidP="007C30B1">
      <w:pPr>
        <w:numPr>
          <w:ilvl w:val="0"/>
          <w:numId w:val="8"/>
        </w:numPr>
        <w:spacing w:after="0" w:line="500" w:lineRule="exact"/>
        <w:ind w:left="709" w:hanging="709"/>
        <w:contextualSpacing/>
        <w:jc w:val="both"/>
        <w:rPr>
          <w:rFonts w:ascii="Times New Roman" w:eastAsia="標楷體" w:hAnsi="Times New Roman" w:cs="Times New Roman"/>
          <w:sz w:val="28"/>
          <w:szCs w:val="28"/>
        </w:rPr>
      </w:pPr>
      <w:r w:rsidRPr="00AC3DF8">
        <w:rPr>
          <w:rFonts w:ascii="Times New Roman" w:eastAsia="標楷體" w:hAnsi="Times New Roman" w:cs="Times New Roman"/>
          <w:kern w:val="0"/>
          <w:sz w:val="28"/>
          <w:szCs w:val="28"/>
        </w:rPr>
        <w:t>檢測結果上傳，</w:t>
      </w:r>
      <w:r w:rsidRPr="00AC3DF8">
        <w:rPr>
          <w:rFonts w:ascii="Times New Roman" w:eastAsia="標楷體" w:hAnsi="Times New Roman" w:cs="Times New Roman"/>
          <w:sz w:val="28"/>
          <w:szCs w:val="28"/>
        </w:rPr>
        <w:t>依</w:t>
      </w:r>
      <w:r w:rsidRPr="00AC3DF8">
        <w:rPr>
          <w:rFonts w:ascii="Times New Roman" w:eastAsia="標楷體" w:hAnsi="Times New Roman" w:cs="Times New Roman"/>
          <w:sz w:val="28"/>
          <w:szCs w:val="28"/>
        </w:rPr>
        <w:t>113</w:t>
      </w:r>
      <w:r>
        <w:rPr>
          <w:rFonts w:ascii="Times New Roman" w:eastAsia="標楷體" w:hAnsi="Times New Roman" w:cs="Times New Roman" w:hint="eastAsia"/>
          <w:sz w:val="28"/>
          <w:szCs w:val="28"/>
        </w:rPr>
        <w:t>年</w:t>
      </w:r>
      <w:r w:rsidRPr="00AC3DF8">
        <w:rPr>
          <w:rFonts w:ascii="Times New Roman" w:eastAsia="標楷體" w:hAnsi="Times New Roman" w:cs="Times New Roman"/>
          <w:sz w:val="28"/>
          <w:szCs w:val="28"/>
        </w:rPr>
        <w:t>5</w:t>
      </w:r>
      <w:r>
        <w:rPr>
          <w:rFonts w:ascii="Times New Roman" w:eastAsia="標楷體" w:hAnsi="Times New Roman" w:cs="Times New Roman" w:hint="eastAsia"/>
          <w:sz w:val="28"/>
          <w:szCs w:val="28"/>
        </w:rPr>
        <w:t>月</w:t>
      </w:r>
      <w:r w:rsidRPr="00AC3DF8">
        <w:rPr>
          <w:rFonts w:ascii="Times New Roman" w:eastAsia="標楷體" w:hAnsi="Times New Roman" w:cs="Times New Roman"/>
          <w:sz w:val="28"/>
          <w:szCs w:val="28"/>
        </w:rPr>
        <w:t>17</w:t>
      </w:r>
      <w:r>
        <w:rPr>
          <w:rFonts w:ascii="Times New Roman" w:eastAsia="標楷體" w:hAnsi="Times New Roman" w:cs="Times New Roman" w:hint="eastAsia"/>
          <w:sz w:val="28"/>
          <w:szCs w:val="28"/>
        </w:rPr>
        <w:t>日</w:t>
      </w:r>
      <w:r w:rsidRPr="00AC3DF8">
        <w:rPr>
          <w:rFonts w:ascii="Times New Roman" w:eastAsia="標楷體" w:hAnsi="Times New Roman" w:cs="Times New Roman"/>
          <w:sz w:val="28"/>
          <w:szCs w:val="28"/>
        </w:rPr>
        <w:t>專家會議決議，以使用目的分別收載：</w:t>
      </w:r>
    </w:p>
    <w:p w14:paraId="2736D576" w14:textId="77777777" w:rsidR="007C30B1" w:rsidRDefault="007C30B1" w:rsidP="007C30B1">
      <w:pPr>
        <w:pStyle w:val="a9"/>
        <w:numPr>
          <w:ilvl w:val="0"/>
          <w:numId w:val="9"/>
        </w:numPr>
        <w:spacing w:after="0" w:line="500" w:lineRule="exact"/>
        <w:ind w:left="993" w:hanging="709"/>
        <w:contextualSpacing w:val="0"/>
        <w:jc w:val="both"/>
        <w:rPr>
          <w:rFonts w:ascii="Times New Roman" w:eastAsia="標楷體" w:hAnsi="Times New Roman" w:cs="Times New Roman"/>
          <w:sz w:val="28"/>
          <w:szCs w:val="28"/>
        </w:rPr>
      </w:pPr>
      <w:r w:rsidRPr="00AC3DF8">
        <w:rPr>
          <w:rFonts w:ascii="Times New Roman" w:eastAsia="標楷體" w:hAnsi="Times New Roman" w:cs="Times New Roman"/>
          <w:sz w:val="28"/>
          <w:szCs w:val="28"/>
        </w:rPr>
        <w:t>臨床治療判斷所需之「</w:t>
      </w:r>
      <w:r w:rsidRPr="00AC3DF8">
        <w:rPr>
          <w:rFonts w:ascii="Times New Roman" w:eastAsia="標楷體" w:hAnsi="Times New Roman" w:cs="Times New Roman"/>
          <w:sz w:val="28"/>
          <w:szCs w:val="28"/>
        </w:rPr>
        <w:t>NGS</w:t>
      </w:r>
      <w:r w:rsidRPr="00AC3DF8">
        <w:rPr>
          <w:rFonts w:ascii="Times New Roman" w:eastAsia="標楷體" w:hAnsi="Times New Roman" w:cs="Times New Roman"/>
          <w:sz w:val="28"/>
          <w:szCs w:val="28"/>
        </w:rPr>
        <w:t>檢測文字報告」：由醫院依循健保署既有資料傳輸管道「即時查詢方案」上傳</w:t>
      </w:r>
      <w:r w:rsidRPr="00AC3DF8">
        <w:rPr>
          <w:rFonts w:ascii="Times New Roman" w:eastAsia="標楷體" w:hAnsi="Times New Roman" w:cs="Times New Roman"/>
          <w:sz w:val="28"/>
          <w:szCs w:val="28"/>
        </w:rPr>
        <w:t>8</w:t>
      </w:r>
      <w:r w:rsidRPr="00AC3DF8">
        <w:rPr>
          <w:rFonts w:ascii="Times New Roman" w:eastAsia="標楷體" w:hAnsi="Times New Roman" w:cs="Times New Roman"/>
          <w:sz w:val="28"/>
          <w:szCs w:val="28"/>
        </w:rPr>
        <w:t>大欄位</w:t>
      </w:r>
      <w:r w:rsidRPr="00AC3DF8">
        <w:rPr>
          <w:rFonts w:ascii="Times New Roman" w:eastAsia="標楷體" w:hAnsi="Times New Roman" w:cs="Times New Roman"/>
          <w:sz w:val="28"/>
          <w:szCs w:val="28"/>
        </w:rPr>
        <w:t>(</w:t>
      </w:r>
      <w:r w:rsidRPr="00AC3DF8">
        <w:rPr>
          <w:rFonts w:ascii="Times New Roman" w:eastAsia="標楷體" w:hAnsi="Times New Roman" w:cs="Times New Roman"/>
          <w:sz w:val="28"/>
          <w:szCs w:val="28"/>
        </w:rPr>
        <w:t>簡稱</w:t>
      </w:r>
      <w:r w:rsidRPr="00AC3DF8">
        <w:rPr>
          <w:rFonts w:ascii="Times New Roman" w:eastAsia="標楷體" w:hAnsi="Times New Roman" w:cs="Times New Roman"/>
          <w:sz w:val="28"/>
          <w:szCs w:val="28"/>
        </w:rPr>
        <w:t>r8</w:t>
      </w:r>
      <w:r w:rsidRPr="00AC3DF8">
        <w:rPr>
          <w:rFonts w:ascii="Times New Roman" w:eastAsia="標楷體" w:hAnsi="Times New Roman" w:cs="Times New Roman"/>
          <w:sz w:val="28"/>
          <w:szCs w:val="28"/>
        </w:rPr>
        <w:t>，包含病人基本資料、醫院申報資料及基因檢測結果必要欄位</w:t>
      </w:r>
      <w:r w:rsidRPr="00AC3DF8">
        <w:rPr>
          <w:rFonts w:ascii="Times New Roman" w:eastAsia="標楷體" w:hAnsi="Times New Roman" w:cs="Times New Roman"/>
          <w:sz w:val="28"/>
          <w:szCs w:val="28"/>
        </w:rPr>
        <w:t>)</w:t>
      </w:r>
      <w:r w:rsidRPr="00AC3DF8">
        <w:rPr>
          <w:rFonts w:ascii="Times New Roman" w:eastAsia="標楷體" w:hAnsi="Times New Roman" w:cs="Times New Roman"/>
          <w:sz w:val="28"/>
          <w:szCs w:val="28"/>
        </w:rPr>
        <w:t>。自</w:t>
      </w:r>
      <w:r w:rsidRPr="00AC3DF8">
        <w:rPr>
          <w:rFonts w:ascii="Times New Roman" w:eastAsia="標楷體" w:hAnsi="Times New Roman" w:cs="Times New Roman"/>
          <w:sz w:val="28"/>
          <w:szCs w:val="28"/>
        </w:rPr>
        <w:t>113</w:t>
      </w:r>
      <w:r w:rsidRPr="00AC3DF8">
        <w:rPr>
          <w:rFonts w:ascii="Times New Roman" w:eastAsia="標楷體" w:hAnsi="Times New Roman" w:cs="Times New Roman"/>
          <w:sz w:val="28"/>
          <w:szCs w:val="28"/>
        </w:rPr>
        <w:t>年</w:t>
      </w:r>
      <w:r w:rsidRPr="00AC3DF8">
        <w:rPr>
          <w:rFonts w:ascii="Times New Roman" w:eastAsia="標楷體" w:hAnsi="Times New Roman" w:cs="Times New Roman"/>
          <w:sz w:val="28"/>
          <w:szCs w:val="28"/>
        </w:rPr>
        <w:t>5</w:t>
      </w:r>
      <w:r w:rsidRPr="00AC3DF8">
        <w:rPr>
          <w:rFonts w:ascii="Times New Roman" w:eastAsia="標楷體" w:hAnsi="Times New Roman" w:cs="Times New Roman"/>
          <w:sz w:val="28"/>
          <w:szCs w:val="28"/>
        </w:rPr>
        <w:t>月起</w:t>
      </w:r>
      <w:proofErr w:type="gramStart"/>
      <w:r w:rsidRPr="00AC3DF8">
        <w:rPr>
          <w:rFonts w:ascii="Times New Roman" w:eastAsia="標楷體" w:hAnsi="Times New Roman" w:cs="Times New Roman"/>
          <w:sz w:val="28"/>
          <w:szCs w:val="28"/>
        </w:rPr>
        <w:t>本署收</w:t>
      </w:r>
      <w:proofErr w:type="gramEnd"/>
      <w:r w:rsidRPr="00AC3DF8">
        <w:rPr>
          <w:rFonts w:ascii="Times New Roman" w:eastAsia="標楷體" w:hAnsi="Times New Roman" w:cs="Times New Roman"/>
          <w:sz w:val="28"/>
          <w:szCs w:val="28"/>
        </w:rPr>
        <w:t>載內容，並優先轉</w:t>
      </w:r>
      <w:r w:rsidRPr="00AC3DF8">
        <w:rPr>
          <w:rFonts w:ascii="Times New Roman" w:eastAsia="標楷體" w:hAnsi="Times New Roman" w:cs="Times New Roman"/>
          <w:sz w:val="28"/>
          <w:szCs w:val="28"/>
        </w:rPr>
        <w:t>FHIR</w:t>
      </w:r>
      <w:r w:rsidRPr="00AC3DF8">
        <w:rPr>
          <w:rFonts w:ascii="Times New Roman" w:eastAsia="標楷體" w:hAnsi="Times New Roman" w:cs="Times New Roman"/>
          <w:sz w:val="28"/>
          <w:szCs w:val="28"/>
        </w:rPr>
        <w:t>格式</w:t>
      </w:r>
      <w:r w:rsidRPr="00AC3DF8">
        <w:rPr>
          <w:rFonts w:ascii="Times New Roman" w:eastAsia="標楷體" w:hAnsi="Times New Roman" w:cs="Times New Roman"/>
          <w:sz w:val="28"/>
          <w:szCs w:val="28"/>
        </w:rPr>
        <w:t>114</w:t>
      </w:r>
      <w:r w:rsidRPr="00AC3DF8">
        <w:rPr>
          <w:rFonts w:ascii="Times New Roman" w:eastAsia="標楷體" w:hAnsi="Times New Roman" w:cs="Times New Roman"/>
          <w:sz w:val="28"/>
          <w:szCs w:val="28"/>
        </w:rPr>
        <w:t>年</w:t>
      </w:r>
      <w:r w:rsidRPr="00AC3DF8">
        <w:rPr>
          <w:rFonts w:ascii="Times New Roman" w:eastAsia="標楷體" w:hAnsi="Times New Roman" w:cs="Times New Roman"/>
          <w:sz w:val="28"/>
          <w:szCs w:val="28"/>
        </w:rPr>
        <w:t>5</w:t>
      </w:r>
      <w:r w:rsidRPr="00AC3DF8">
        <w:rPr>
          <w:rFonts w:ascii="Times New Roman" w:eastAsia="標楷體" w:hAnsi="Times New Roman" w:cs="Times New Roman"/>
          <w:sz w:val="28"/>
          <w:szCs w:val="28"/>
        </w:rPr>
        <w:t>月起邀請醫院測試上傳。</w:t>
      </w:r>
    </w:p>
    <w:p w14:paraId="7DA7DE50" w14:textId="77777777" w:rsidR="007C30B1" w:rsidRDefault="007C30B1" w:rsidP="007C30B1">
      <w:pPr>
        <w:pStyle w:val="a9"/>
        <w:numPr>
          <w:ilvl w:val="0"/>
          <w:numId w:val="9"/>
        </w:numPr>
        <w:spacing w:after="0" w:line="500" w:lineRule="exact"/>
        <w:ind w:left="993" w:hanging="709"/>
        <w:contextualSpacing w:val="0"/>
        <w:jc w:val="both"/>
        <w:rPr>
          <w:rFonts w:ascii="Times New Roman" w:eastAsia="標楷體" w:hAnsi="Times New Roman" w:cs="Times New Roman"/>
          <w:sz w:val="28"/>
          <w:szCs w:val="28"/>
        </w:rPr>
      </w:pPr>
      <w:r w:rsidRPr="00AC3DF8">
        <w:rPr>
          <w:rFonts w:ascii="Times New Roman" w:eastAsia="標楷體" w:hAnsi="Times New Roman" w:cs="Times New Roman"/>
          <w:sz w:val="28"/>
          <w:szCs w:val="28"/>
        </w:rPr>
        <w:t>涉及檢測品質管控之「</w:t>
      </w:r>
      <w:r w:rsidRPr="00AC3DF8">
        <w:rPr>
          <w:rFonts w:ascii="Times New Roman" w:eastAsia="標楷體" w:hAnsi="Times New Roman" w:cs="Times New Roman"/>
          <w:sz w:val="28"/>
          <w:szCs w:val="28"/>
        </w:rPr>
        <w:t>NGS</w:t>
      </w:r>
      <w:r w:rsidRPr="00AC3DF8">
        <w:rPr>
          <w:rFonts w:ascii="Times New Roman" w:eastAsia="標楷體" w:hAnsi="Times New Roman" w:cs="Times New Roman"/>
          <w:sz w:val="28"/>
          <w:szCs w:val="28"/>
        </w:rPr>
        <w:t>原始定序資料」，因檔案龐大且屬基因資料，得存入醫院內合</w:t>
      </w:r>
      <w:proofErr w:type="gramStart"/>
      <w:r w:rsidRPr="00AC3DF8">
        <w:rPr>
          <w:rFonts w:ascii="Times New Roman" w:eastAsia="標楷體" w:hAnsi="Times New Roman" w:cs="Times New Roman"/>
          <w:sz w:val="28"/>
          <w:szCs w:val="28"/>
        </w:rPr>
        <w:t>規</w:t>
      </w:r>
      <w:proofErr w:type="gramEnd"/>
      <w:r w:rsidRPr="00AC3DF8">
        <w:rPr>
          <w:rFonts w:ascii="Times New Roman" w:eastAsia="標楷體" w:hAnsi="Times New Roman" w:cs="Times New Roman"/>
          <w:sz w:val="28"/>
          <w:szCs w:val="28"/>
        </w:rPr>
        <w:t>biobank</w:t>
      </w:r>
      <w:r w:rsidRPr="00AC3DF8">
        <w:rPr>
          <w:rFonts w:ascii="Times New Roman" w:eastAsia="標楷體" w:hAnsi="Times New Roman" w:cs="Times New Roman"/>
          <w:sz w:val="28"/>
          <w:szCs w:val="28"/>
        </w:rPr>
        <w:t>，或上傳至國家級</w:t>
      </w:r>
      <w:r w:rsidRPr="00AC3DF8">
        <w:rPr>
          <w:rFonts w:ascii="Times New Roman" w:eastAsia="標楷體" w:hAnsi="Times New Roman" w:cs="Times New Roman"/>
          <w:sz w:val="28"/>
          <w:szCs w:val="28"/>
        </w:rPr>
        <w:t>biobank</w:t>
      </w:r>
      <w:r w:rsidRPr="00AC3DF8">
        <w:rPr>
          <w:rFonts w:ascii="Times New Roman" w:eastAsia="標楷體" w:hAnsi="Times New Roman" w:cs="Times New Roman"/>
          <w:sz w:val="28"/>
          <w:szCs w:val="28"/>
        </w:rPr>
        <w:t>儲存。</w:t>
      </w:r>
    </w:p>
    <w:p w14:paraId="2C08AA16" w14:textId="77777777" w:rsidR="007C30B1" w:rsidRPr="00AC3DF8" w:rsidRDefault="007C30B1" w:rsidP="007C30B1">
      <w:pPr>
        <w:numPr>
          <w:ilvl w:val="0"/>
          <w:numId w:val="8"/>
        </w:numPr>
        <w:spacing w:after="0" w:line="500" w:lineRule="exact"/>
        <w:ind w:left="709" w:hanging="709"/>
        <w:contextualSpacing/>
        <w:jc w:val="both"/>
        <w:rPr>
          <w:rFonts w:ascii="Times New Roman" w:eastAsia="標楷體" w:hAnsi="Times New Roman" w:cs="Times New Roman"/>
          <w:sz w:val="28"/>
          <w:szCs w:val="28"/>
        </w:rPr>
      </w:pPr>
      <w:r w:rsidRPr="00AC3DF8">
        <w:rPr>
          <w:rFonts w:ascii="Times New Roman" w:eastAsia="標楷體" w:hAnsi="Times New Roman" w:cs="Times New Roman"/>
          <w:sz w:val="28"/>
          <w:szCs w:val="28"/>
        </w:rPr>
        <w:t>為推動健保數位轉型，規劃由癌症相關疾病之檢測、診斷、用藥等治療開始，以事前審查申請、重大傷病申請、次世代基因定序檢測</w:t>
      </w:r>
      <w:r w:rsidRPr="00AC3DF8">
        <w:rPr>
          <w:rFonts w:ascii="Times New Roman" w:eastAsia="標楷體" w:hAnsi="Times New Roman" w:cs="Times New Roman"/>
          <w:sz w:val="28"/>
          <w:szCs w:val="28"/>
        </w:rPr>
        <w:t>(NGS)</w:t>
      </w:r>
      <w:r w:rsidRPr="00AC3DF8">
        <w:rPr>
          <w:rFonts w:ascii="Times New Roman" w:eastAsia="標楷體" w:hAnsi="Times New Roman" w:cs="Times New Roman"/>
          <w:sz w:val="28"/>
          <w:szCs w:val="28"/>
        </w:rPr>
        <w:t>、癌症登記</w:t>
      </w:r>
      <w:r w:rsidRPr="00AC3DF8">
        <w:rPr>
          <w:rFonts w:ascii="Times New Roman" w:eastAsia="標楷體" w:hAnsi="Times New Roman" w:cs="Times New Roman"/>
          <w:sz w:val="28"/>
          <w:szCs w:val="28"/>
        </w:rPr>
        <w:t>(</w:t>
      </w:r>
      <w:proofErr w:type="gramStart"/>
      <w:r w:rsidRPr="00AC3DF8">
        <w:rPr>
          <w:rFonts w:ascii="Times New Roman" w:eastAsia="標楷體" w:hAnsi="Times New Roman" w:cs="Times New Roman"/>
          <w:sz w:val="28"/>
          <w:szCs w:val="28"/>
        </w:rPr>
        <w:t>國健署</w:t>
      </w:r>
      <w:proofErr w:type="gramEnd"/>
      <w:r w:rsidRPr="00AC3DF8">
        <w:rPr>
          <w:rFonts w:ascii="Times New Roman" w:eastAsia="標楷體" w:hAnsi="Times New Roman" w:cs="Times New Roman"/>
          <w:sz w:val="28"/>
          <w:szCs w:val="28"/>
        </w:rPr>
        <w:t>主政</w:t>
      </w:r>
      <w:r w:rsidRPr="00AC3DF8">
        <w:rPr>
          <w:rFonts w:ascii="Times New Roman" w:eastAsia="標楷體" w:hAnsi="Times New Roman" w:cs="Times New Roman"/>
          <w:sz w:val="28"/>
          <w:szCs w:val="28"/>
        </w:rPr>
        <w:t>)</w:t>
      </w:r>
      <w:r w:rsidRPr="00AC3DF8">
        <w:rPr>
          <w:rFonts w:ascii="Times New Roman" w:eastAsia="標楷體" w:hAnsi="Times New Roman" w:cs="Times New Roman"/>
          <w:sz w:val="28"/>
          <w:szCs w:val="28"/>
        </w:rPr>
        <w:t>等作業，分階段逐步導入</w:t>
      </w:r>
      <w:r w:rsidRPr="00AC3DF8">
        <w:rPr>
          <w:rFonts w:ascii="Times New Roman" w:eastAsia="標楷體" w:hAnsi="Times New Roman" w:cs="Times New Roman"/>
          <w:sz w:val="28"/>
          <w:szCs w:val="28"/>
        </w:rPr>
        <w:t>FHIR</w:t>
      </w:r>
      <w:r w:rsidRPr="00AC3DF8">
        <w:rPr>
          <w:rFonts w:ascii="Times New Roman" w:eastAsia="標楷體" w:hAnsi="Times New Roman" w:cs="Times New Roman"/>
          <w:sz w:val="28"/>
          <w:szCs w:val="28"/>
        </w:rPr>
        <w:t>國際醫療資訊標準，提升資料應用效能。</w:t>
      </w:r>
    </w:p>
    <w:p w14:paraId="6371CDC1" w14:textId="77777777" w:rsidR="007C30B1" w:rsidRPr="00C37FC4" w:rsidRDefault="007C30B1" w:rsidP="007C30B1">
      <w:pPr>
        <w:numPr>
          <w:ilvl w:val="0"/>
          <w:numId w:val="8"/>
        </w:numPr>
        <w:spacing w:after="0" w:line="500" w:lineRule="exact"/>
        <w:ind w:left="709" w:hanging="709"/>
        <w:contextualSpacing/>
        <w:jc w:val="both"/>
        <w:rPr>
          <w:rFonts w:ascii="Times New Roman" w:eastAsia="標楷體" w:hAnsi="Times New Roman" w:cs="Times New Roman"/>
          <w:kern w:val="0"/>
          <w:sz w:val="28"/>
          <w:szCs w:val="28"/>
        </w:rPr>
      </w:pPr>
      <w:r w:rsidRPr="00C37FC4">
        <w:rPr>
          <w:rFonts w:ascii="Times New Roman" w:eastAsia="標楷體" w:hAnsi="Times New Roman" w:cs="Times New Roman"/>
          <w:kern w:val="0"/>
          <w:sz w:val="28"/>
          <w:szCs w:val="28"/>
        </w:rPr>
        <w:t>NGS</w:t>
      </w:r>
      <w:r w:rsidRPr="00C37FC4">
        <w:rPr>
          <w:rFonts w:ascii="Times New Roman" w:eastAsia="標楷體" w:hAnsi="Times New Roman" w:cs="Times New Roman"/>
          <w:kern w:val="0"/>
          <w:sz w:val="28"/>
          <w:szCs w:val="28"/>
        </w:rPr>
        <w:t>導入</w:t>
      </w:r>
      <w:r w:rsidRPr="00C37FC4">
        <w:rPr>
          <w:rFonts w:ascii="Times New Roman" w:eastAsia="標楷體" w:hAnsi="Times New Roman" w:cs="Times New Roman"/>
          <w:kern w:val="0"/>
          <w:sz w:val="28"/>
          <w:szCs w:val="28"/>
        </w:rPr>
        <w:t>FHIR</w:t>
      </w:r>
      <w:r w:rsidRPr="00C37FC4">
        <w:rPr>
          <w:rFonts w:ascii="Times New Roman" w:eastAsia="標楷體" w:hAnsi="Times New Roman" w:cs="Times New Roman"/>
          <w:kern w:val="0"/>
          <w:sz w:val="28"/>
          <w:szCs w:val="28"/>
        </w:rPr>
        <w:t>國際標準，已爭取</w:t>
      </w:r>
      <w:r w:rsidRPr="00C37FC4">
        <w:rPr>
          <w:rFonts w:ascii="Times New Roman" w:eastAsia="標楷體" w:hAnsi="Times New Roman" w:cs="Times New Roman"/>
          <w:kern w:val="0"/>
          <w:sz w:val="28"/>
          <w:szCs w:val="28"/>
        </w:rPr>
        <w:t>114</w:t>
      </w:r>
      <w:r w:rsidRPr="00C37FC4">
        <w:rPr>
          <w:rFonts w:ascii="Times New Roman" w:eastAsia="標楷體" w:hAnsi="Times New Roman" w:cs="Times New Roman"/>
          <w:kern w:val="0"/>
          <w:sz w:val="28"/>
          <w:szCs w:val="28"/>
        </w:rPr>
        <w:t>年至</w:t>
      </w:r>
      <w:proofErr w:type="gramStart"/>
      <w:r w:rsidRPr="00C37FC4">
        <w:rPr>
          <w:rFonts w:ascii="Times New Roman" w:eastAsia="標楷體" w:hAnsi="Times New Roman" w:cs="Times New Roman"/>
          <w:kern w:val="0"/>
          <w:sz w:val="28"/>
          <w:szCs w:val="28"/>
        </w:rPr>
        <w:t>117</w:t>
      </w:r>
      <w:r w:rsidRPr="00C37FC4">
        <w:rPr>
          <w:rFonts w:ascii="Times New Roman" w:eastAsia="標楷體" w:hAnsi="Times New Roman" w:cs="Times New Roman"/>
          <w:kern w:val="0"/>
          <w:sz w:val="28"/>
          <w:szCs w:val="28"/>
        </w:rPr>
        <w:t>年科發計畫</w:t>
      </w:r>
      <w:proofErr w:type="gramEnd"/>
      <w:r w:rsidRPr="00C37FC4">
        <w:rPr>
          <w:rFonts w:ascii="Times New Roman" w:eastAsia="標楷體" w:hAnsi="Times New Roman" w:cs="Times New Roman"/>
          <w:kern w:val="0"/>
          <w:sz w:val="28"/>
          <w:szCs w:val="28"/>
        </w:rPr>
        <w:t>預算：</w:t>
      </w:r>
    </w:p>
    <w:p w14:paraId="1FEF550F" w14:textId="77777777" w:rsidR="007C30B1" w:rsidRPr="00971F8E" w:rsidRDefault="007C30B1" w:rsidP="007C30B1">
      <w:pPr>
        <w:pStyle w:val="a9"/>
        <w:numPr>
          <w:ilvl w:val="0"/>
          <w:numId w:val="14"/>
        </w:numPr>
        <w:spacing w:after="0" w:line="500" w:lineRule="exact"/>
        <w:ind w:hanging="676"/>
        <w:contextualSpacing w:val="0"/>
        <w:jc w:val="both"/>
        <w:rPr>
          <w:rFonts w:ascii="Times New Roman" w:eastAsia="標楷體" w:hAnsi="Times New Roman" w:cs="Times New Roman"/>
          <w:sz w:val="28"/>
          <w:szCs w:val="28"/>
        </w:rPr>
      </w:pPr>
      <w:r w:rsidRPr="00C37FC4">
        <w:rPr>
          <w:rFonts w:ascii="Times New Roman" w:eastAsia="標楷體" w:hAnsi="Times New Roman" w:cs="Times New Roman"/>
          <w:sz w:val="28"/>
          <w:szCs w:val="28"/>
        </w:rPr>
        <w:t>現已收載之</w:t>
      </w:r>
      <w:r w:rsidRPr="00C37FC4">
        <w:rPr>
          <w:rFonts w:ascii="Times New Roman" w:eastAsia="標楷體" w:hAnsi="Times New Roman" w:cs="Times New Roman"/>
          <w:sz w:val="28"/>
          <w:szCs w:val="28"/>
        </w:rPr>
        <w:t>NGS</w:t>
      </w:r>
      <w:r w:rsidRPr="00C37FC4">
        <w:rPr>
          <w:rFonts w:ascii="Times New Roman" w:eastAsia="標楷體" w:hAnsi="Times New Roman" w:cs="Times New Roman"/>
          <w:sz w:val="28"/>
          <w:szCs w:val="28"/>
        </w:rPr>
        <w:t>檢測文字報告</w:t>
      </w:r>
      <w:r w:rsidRPr="00C37FC4">
        <w:rPr>
          <w:rFonts w:ascii="Times New Roman" w:eastAsia="標楷體" w:hAnsi="Times New Roman" w:cs="Times New Roman"/>
          <w:sz w:val="28"/>
          <w:szCs w:val="28"/>
        </w:rPr>
        <w:t>(</w:t>
      </w:r>
      <w:r w:rsidRPr="00C37FC4">
        <w:rPr>
          <w:rFonts w:ascii="Times New Roman" w:eastAsia="標楷體" w:hAnsi="Times New Roman" w:cs="Times New Roman"/>
          <w:sz w:val="28"/>
          <w:szCs w:val="28"/>
        </w:rPr>
        <w:t>即時查詢方案</w:t>
      </w:r>
      <w:r w:rsidRPr="00C37FC4">
        <w:rPr>
          <w:rFonts w:ascii="Times New Roman" w:eastAsia="標楷體" w:hAnsi="Times New Roman" w:cs="Times New Roman"/>
          <w:sz w:val="28"/>
          <w:szCs w:val="28"/>
        </w:rPr>
        <w:t>R8)</w:t>
      </w:r>
      <w:r w:rsidRPr="00C37FC4">
        <w:rPr>
          <w:rFonts w:ascii="Times New Roman" w:eastAsia="標楷體" w:hAnsi="Times New Roman" w:cs="Times New Roman"/>
          <w:sz w:val="28"/>
          <w:szCs w:val="28"/>
        </w:rPr>
        <w:t>：</w:t>
      </w:r>
      <w:r w:rsidRPr="00C37FC4">
        <w:rPr>
          <w:rFonts w:ascii="Times New Roman" w:eastAsia="標楷體" w:hAnsi="Times New Roman" w:cs="Times New Roman"/>
          <w:kern w:val="0"/>
          <w:sz w:val="28"/>
          <w:szCs w:val="28"/>
        </w:rPr>
        <w:t>刻正將報告結構化</w:t>
      </w:r>
      <w:r>
        <w:rPr>
          <w:rFonts w:ascii="Times New Roman" w:eastAsia="標楷體" w:hAnsi="Times New Roman" w:cs="Times New Roman" w:hint="eastAsia"/>
          <w:kern w:val="0"/>
          <w:sz w:val="28"/>
          <w:szCs w:val="28"/>
        </w:rPr>
        <w:t>。</w:t>
      </w:r>
    </w:p>
    <w:p w14:paraId="3B9EE229" w14:textId="77777777" w:rsidR="007C30B1" w:rsidRPr="00971F8E" w:rsidRDefault="007C30B1" w:rsidP="007C30B1">
      <w:pPr>
        <w:pStyle w:val="a9"/>
        <w:numPr>
          <w:ilvl w:val="1"/>
          <w:numId w:val="14"/>
        </w:numPr>
        <w:spacing w:after="0" w:line="500" w:lineRule="exact"/>
        <w:contextualSpacing w:val="0"/>
        <w:jc w:val="both"/>
        <w:rPr>
          <w:rFonts w:ascii="Times New Roman" w:eastAsia="標楷體" w:hAnsi="Times New Roman" w:cs="Times New Roman"/>
          <w:sz w:val="28"/>
          <w:szCs w:val="28"/>
        </w:rPr>
      </w:pPr>
      <w:r w:rsidRPr="00971F8E">
        <w:rPr>
          <w:rFonts w:ascii="Times New Roman" w:eastAsia="標楷體" w:hAnsi="Times New Roman" w:cs="Times New Roman"/>
          <w:kern w:val="0"/>
          <w:sz w:val="28"/>
          <w:szCs w:val="28"/>
        </w:rPr>
        <w:t>臺灣健保次世代基因</w:t>
      </w:r>
      <w:proofErr w:type="gramStart"/>
      <w:r w:rsidRPr="00971F8E">
        <w:rPr>
          <w:rFonts w:ascii="Times New Roman" w:eastAsia="標楷體" w:hAnsi="Times New Roman" w:cs="Times New Roman"/>
          <w:kern w:val="0"/>
          <w:sz w:val="28"/>
          <w:szCs w:val="28"/>
        </w:rPr>
        <w:t>定序實作</w:t>
      </w:r>
      <w:proofErr w:type="gramEnd"/>
      <w:r w:rsidRPr="00971F8E">
        <w:rPr>
          <w:rFonts w:ascii="Times New Roman" w:eastAsia="標楷體" w:hAnsi="Times New Roman" w:cs="Times New Roman"/>
          <w:kern w:val="0"/>
          <w:sz w:val="28"/>
          <w:szCs w:val="28"/>
        </w:rPr>
        <w:t>指引</w:t>
      </w:r>
      <w:r w:rsidRPr="00971F8E">
        <w:rPr>
          <w:rFonts w:ascii="Times New Roman" w:eastAsia="標楷體" w:hAnsi="Times New Roman" w:cs="Times New Roman"/>
          <w:kern w:val="0"/>
          <w:sz w:val="28"/>
          <w:szCs w:val="28"/>
        </w:rPr>
        <w:t>(TWNGS IG)</w:t>
      </w:r>
      <w:r w:rsidRPr="00971F8E">
        <w:rPr>
          <w:rFonts w:ascii="Times New Roman" w:eastAsia="標楷體" w:hAnsi="Times New Roman" w:cs="Times New Roman"/>
          <w:kern w:val="0"/>
          <w:sz w:val="28"/>
          <w:szCs w:val="28"/>
        </w:rPr>
        <w:t>於</w:t>
      </w:r>
      <w:r w:rsidRPr="00971F8E">
        <w:rPr>
          <w:rFonts w:ascii="Times New Roman" w:eastAsia="標楷體" w:hAnsi="Times New Roman" w:cs="Times New Roman"/>
          <w:kern w:val="0"/>
          <w:sz w:val="28"/>
          <w:szCs w:val="28"/>
        </w:rPr>
        <w:t>114</w:t>
      </w:r>
      <w:r>
        <w:rPr>
          <w:rFonts w:ascii="Times New Roman" w:eastAsia="標楷體" w:hAnsi="Times New Roman" w:cs="Times New Roman" w:hint="eastAsia"/>
          <w:kern w:val="0"/>
          <w:sz w:val="28"/>
          <w:szCs w:val="28"/>
        </w:rPr>
        <w:t>年</w:t>
      </w:r>
      <w:r w:rsidRPr="00971F8E">
        <w:rPr>
          <w:rFonts w:ascii="Times New Roman" w:eastAsia="標楷體" w:hAnsi="Times New Roman" w:cs="Times New Roman"/>
          <w:kern w:val="0"/>
          <w:sz w:val="28"/>
          <w:szCs w:val="28"/>
        </w:rPr>
        <w:t>8</w:t>
      </w:r>
      <w:r>
        <w:rPr>
          <w:rFonts w:ascii="Times New Roman" w:eastAsia="標楷體" w:hAnsi="Times New Roman" w:cs="Times New Roman" w:hint="eastAsia"/>
          <w:kern w:val="0"/>
          <w:sz w:val="28"/>
          <w:szCs w:val="28"/>
        </w:rPr>
        <w:t>月</w:t>
      </w:r>
      <w:r w:rsidRPr="00971F8E">
        <w:rPr>
          <w:rFonts w:ascii="Times New Roman" w:eastAsia="標楷體" w:hAnsi="Times New Roman" w:cs="Times New Roman"/>
          <w:kern w:val="0"/>
          <w:sz w:val="28"/>
          <w:szCs w:val="28"/>
        </w:rPr>
        <w:t>12</w:t>
      </w:r>
      <w:r>
        <w:rPr>
          <w:rFonts w:ascii="Times New Roman" w:eastAsia="標楷體" w:hAnsi="Times New Roman" w:cs="Times New Roman" w:hint="eastAsia"/>
          <w:kern w:val="0"/>
          <w:sz w:val="28"/>
          <w:szCs w:val="28"/>
        </w:rPr>
        <w:t>日</w:t>
      </w:r>
      <w:r w:rsidRPr="00971F8E">
        <w:rPr>
          <w:rFonts w:ascii="Times New Roman" w:eastAsia="標楷體" w:hAnsi="Times New Roman" w:cs="Times New Roman"/>
          <w:kern w:val="0"/>
          <w:sz w:val="28"/>
          <w:szCs w:val="28"/>
        </w:rPr>
        <w:t>上線，開放</w:t>
      </w:r>
      <w:proofErr w:type="gramStart"/>
      <w:r w:rsidRPr="00971F8E">
        <w:rPr>
          <w:rFonts w:ascii="Times New Roman" w:eastAsia="標楷體" w:hAnsi="Times New Roman" w:cs="Times New Roman"/>
          <w:kern w:val="0"/>
          <w:sz w:val="28"/>
          <w:szCs w:val="28"/>
        </w:rPr>
        <w:t>各界驗測</w:t>
      </w:r>
      <w:proofErr w:type="gramEnd"/>
      <w:r w:rsidRPr="00971F8E">
        <w:rPr>
          <w:rFonts w:ascii="Times New Roman" w:eastAsia="標楷體" w:hAnsi="Times New Roman" w:cs="Times New Roman"/>
          <w:kern w:val="0"/>
          <w:sz w:val="28"/>
          <w:szCs w:val="28"/>
        </w:rPr>
        <w:t>。</w:t>
      </w:r>
    </w:p>
    <w:p w14:paraId="59572432" w14:textId="77777777" w:rsidR="007C30B1" w:rsidRPr="00971F8E" w:rsidRDefault="007C30B1" w:rsidP="007C30B1">
      <w:pPr>
        <w:pStyle w:val="a9"/>
        <w:numPr>
          <w:ilvl w:val="1"/>
          <w:numId w:val="14"/>
        </w:numPr>
        <w:spacing w:after="0" w:line="500" w:lineRule="exact"/>
        <w:contextualSpacing w:val="0"/>
        <w:jc w:val="both"/>
        <w:rPr>
          <w:rFonts w:ascii="Times New Roman" w:eastAsia="標楷體" w:hAnsi="Times New Roman" w:cs="Times New Roman"/>
          <w:sz w:val="28"/>
          <w:szCs w:val="28"/>
        </w:rPr>
      </w:pPr>
      <w:r w:rsidRPr="00971F8E">
        <w:rPr>
          <w:rFonts w:ascii="Times New Roman" w:eastAsia="標楷體" w:hAnsi="Times New Roman" w:cs="Times New Roman"/>
          <w:kern w:val="0"/>
          <w:sz w:val="28"/>
          <w:szCs w:val="28"/>
        </w:rPr>
        <w:t>經蒐集國際大型基因資料庫及國內檢測廠商格式，並徵詢</w:t>
      </w:r>
      <w:r w:rsidRPr="00971F8E">
        <w:rPr>
          <w:rFonts w:ascii="Times New Roman" w:eastAsia="標楷體" w:hAnsi="Times New Roman" w:cs="Times New Roman"/>
          <w:kern w:val="0"/>
          <w:sz w:val="28"/>
          <w:szCs w:val="28"/>
        </w:rPr>
        <w:lastRenderedPageBreak/>
        <w:t>分子病理醫師、國家衛生研究院專家意見，</w:t>
      </w:r>
      <w:proofErr w:type="gramStart"/>
      <w:r w:rsidRPr="00971F8E">
        <w:rPr>
          <w:rFonts w:ascii="Times New Roman" w:eastAsia="標楷體" w:hAnsi="Times New Roman" w:cs="Times New Roman"/>
          <w:kern w:val="0"/>
          <w:sz w:val="28"/>
          <w:szCs w:val="28"/>
        </w:rPr>
        <w:t>本署規劃</w:t>
      </w:r>
      <w:proofErr w:type="gramEnd"/>
      <w:r w:rsidRPr="00971F8E">
        <w:rPr>
          <w:rFonts w:ascii="Times New Roman" w:eastAsia="標楷體" w:hAnsi="Times New Roman" w:cs="Times New Roman"/>
          <w:kern w:val="0"/>
          <w:sz w:val="28"/>
          <w:szCs w:val="28"/>
        </w:rPr>
        <w:t>NGS</w:t>
      </w:r>
      <w:r w:rsidRPr="00971F8E">
        <w:rPr>
          <w:rFonts w:ascii="Times New Roman" w:eastAsia="標楷體" w:hAnsi="Times New Roman" w:cs="Times New Roman"/>
          <w:kern w:val="0"/>
          <w:sz w:val="28"/>
          <w:szCs w:val="28"/>
        </w:rPr>
        <w:t>檢測報告之「基因變異結果」</w:t>
      </w:r>
      <w:proofErr w:type="gramStart"/>
      <w:r w:rsidRPr="00971F8E">
        <w:rPr>
          <w:rFonts w:ascii="Times New Roman" w:eastAsia="標楷體" w:hAnsi="Times New Roman" w:cs="Times New Roman"/>
          <w:kern w:val="0"/>
          <w:sz w:val="28"/>
          <w:szCs w:val="28"/>
        </w:rPr>
        <w:t>採</w:t>
      </w:r>
      <w:proofErr w:type="gramEnd"/>
      <w:r w:rsidRPr="00971F8E">
        <w:rPr>
          <w:rFonts w:ascii="Times New Roman" w:eastAsia="標楷體" w:hAnsi="Times New Roman" w:cs="Times New Roman"/>
          <w:kern w:val="0"/>
          <w:sz w:val="28"/>
          <w:szCs w:val="28"/>
        </w:rPr>
        <w:t>HGVS</w:t>
      </w:r>
      <w:r w:rsidRPr="00971F8E">
        <w:rPr>
          <w:rFonts w:ascii="Times New Roman" w:eastAsia="標楷體" w:hAnsi="Times New Roman" w:cs="Times New Roman"/>
          <w:kern w:val="0"/>
          <w:sz w:val="28"/>
          <w:szCs w:val="28"/>
        </w:rPr>
        <w:t>（</w:t>
      </w:r>
      <w:r w:rsidRPr="00971F8E">
        <w:rPr>
          <w:rFonts w:ascii="Times New Roman" w:eastAsia="標楷體" w:hAnsi="Times New Roman" w:cs="Times New Roman"/>
          <w:kern w:val="0"/>
          <w:sz w:val="28"/>
          <w:szCs w:val="28"/>
        </w:rPr>
        <w:t>Human Genome Variation Society</w:t>
      </w:r>
      <w:r w:rsidRPr="00971F8E">
        <w:rPr>
          <w:rFonts w:ascii="Times New Roman" w:eastAsia="標楷體" w:hAnsi="Times New Roman" w:cs="Times New Roman"/>
          <w:kern w:val="0"/>
          <w:sz w:val="28"/>
          <w:szCs w:val="28"/>
        </w:rPr>
        <w:t>）命名原則。</w:t>
      </w:r>
    </w:p>
    <w:p w14:paraId="7F14822E" w14:textId="77777777" w:rsidR="007C30B1" w:rsidRPr="00971F8E" w:rsidRDefault="007C30B1" w:rsidP="007C30B1">
      <w:pPr>
        <w:pStyle w:val="a9"/>
        <w:numPr>
          <w:ilvl w:val="1"/>
          <w:numId w:val="14"/>
        </w:numPr>
        <w:spacing w:after="0" w:line="500" w:lineRule="exact"/>
        <w:contextualSpacing w:val="0"/>
        <w:jc w:val="both"/>
        <w:rPr>
          <w:rFonts w:ascii="Times New Roman" w:eastAsia="標楷體" w:hAnsi="Times New Roman" w:cs="Times New Roman"/>
          <w:sz w:val="28"/>
          <w:szCs w:val="28"/>
        </w:rPr>
      </w:pPr>
      <w:r w:rsidRPr="00971F8E">
        <w:rPr>
          <w:rFonts w:ascii="Times New Roman" w:eastAsia="標楷體" w:hAnsi="Times New Roman" w:cs="Times New Roman"/>
          <w:kern w:val="0"/>
          <w:sz w:val="28"/>
          <w:szCs w:val="28"/>
        </w:rPr>
        <w:t>TWNGS IG</w:t>
      </w:r>
      <w:r w:rsidRPr="00971F8E">
        <w:rPr>
          <w:rFonts w:ascii="Times New Roman" w:eastAsia="標楷體" w:hAnsi="Times New Roman" w:cs="Times New Roman"/>
          <w:kern w:val="0"/>
          <w:sz w:val="28"/>
          <w:szCs w:val="28"/>
        </w:rPr>
        <w:t>已依循美國</w:t>
      </w:r>
      <w:proofErr w:type="spellStart"/>
      <w:r w:rsidRPr="00971F8E">
        <w:rPr>
          <w:rFonts w:ascii="Times New Roman" w:eastAsia="標楷體" w:hAnsi="Times New Roman" w:cs="Times New Roman"/>
          <w:kern w:val="0"/>
          <w:sz w:val="28"/>
          <w:szCs w:val="28"/>
        </w:rPr>
        <w:t>mCODE</w:t>
      </w:r>
      <w:proofErr w:type="spellEnd"/>
      <w:r w:rsidRPr="00971F8E">
        <w:rPr>
          <w:rFonts w:ascii="Times New Roman" w:eastAsia="標楷體" w:hAnsi="Times New Roman" w:cs="Times New Roman"/>
          <w:kern w:val="0"/>
          <w:sz w:val="28"/>
          <w:szCs w:val="28"/>
        </w:rPr>
        <w:t>設計，導入</w:t>
      </w:r>
      <w:r w:rsidRPr="00971F8E">
        <w:rPr>
          <w:rFonts w:ascii="Times New Roman" w:eastAsia="標楷體" w:hAnsi="Times New Roman" w:cs="Times New Roman"/>
          <w:kern w:val="0"/>
          <w:sz w:val="28"/>
          <w:szCs w:val="28"/>
        </w:rPr>
        <w:t>HGVS</w:t>
      </w:r>
      <w:r w:rsidRPr="00971F8E">
        <w:rPr>
          <w:rFonts w:ascii="Times New Roman" w:eastAsia="標楷體" w:hAnsi="Times New Roman" w:cs="Times New Roman"/>
          <w:kern w:val="0"/>
          <w:sz w:val="28"/>
          <w:szCs w:val="28"/>
        </w:rPr>
        <w:t>。查詢路徑：</w:t>
      </w:r>
      <w:proofErr w:type="gramStart"/>
      <w:r w:rsidRPr="00971F8E">
        <w:rPr>
          <w:rFonts w:ascii="Times New Roman" w:eastAsia="標楷體" w:hAnsi="Times New Roman" w:cs="Times New Roman"/>
          <w:kern w:val="0"/>
          <w:sz w:val="28"/>
          <w:szCs w:val="28"/>
        </w:rPr>
        <w:t>本署全球</w:t>
      </w:r>
      <w:proofErr w:type="gramEnd"/>
      <w:r w:rsidRPr="00971F8E">
        <w:rPr>
          <w:rFonts w:ascii="Times New Roman" w:eastAsia="標楷體" w:hAnsi="Times New Roman" w:cs="Times New Roman"/>
          <w:kern w:val="0"/>
          <w:sz w:val="28"/>
          <w:szCs w:val="28"/>
        </w:rPr>
        <w:t>資訊網</w:t>
      </w:r>
      <w:r w:rsidRPr="00971F8E">
        <w:rPr>
          <w:rFonts w:ascii="Times New Roman" w:eastAsia="標楷體" w:hAnsi="Times New Roman" w:cs="Times New Roman"/>
          <w:kern w:val="0"/>
          <w:sz w:val="28"/>
          <w:szCs w:val="28"/>
        </w:rPr>
        <w:t>(https://www.nhi.gov.tw/)/</w:t>
      </w:r>
      <w:r w:rsidRPr="00971F8E">
        <w:rPr>
          <w:rFonts w:ascii="Times New Roman" w:eastAsia="標楷體" w:hAnsi="Times New Roman" w:cs="Times New Roman"/>
          <w:kern w:val="0"/>
          <w:sz w:val="28"/>
          <w:szCs w:val="28"/>
        </w:rPr>
        <w:t>重要政策</w:t>
      </w:r>
      <w:r w:rsidRPr="00971F8E">
        <w:rPr>
          <w:rFonts w:ascii="Times New Roman" w:eastAsia="標楷體" w:hAnsi="Times New Roman" w:cs="Times New Roman"/>
          <w:kern w:val="0"/>
          <w:sz w:val="28"/>
          <w:szCs w:val="28"/>
        </w:rPr>
        <w:t>/</w:t>
      </w:r>
      <w:r w:rsidRPr="00971F8E">
        <w:rPr>
          <w:rFonts w:ascii="Times New Roman" w:eastAsia="標楷體" w:hAnsi="Times New Roman" w:cs="Times New Roman"/>
          <w:kern w:val="0"/>
          <w:sz w:val="28"/>
          <w:szCs w:val="28"/>
        </w:rPr>
        <w:t>電子病歷</w:t>
      </w:r>
      <w:r w:rsidRPr="00971F8E">
        <w:rPr>
          <w:rFonts w:ascii="Times New Roman" w:eastAsia="標楷體" w:hAnsi="Times New Roman" w:cs="Times New Roman"/>
          <w:kern w:val="0"/>
          <w:sz w:val="28"/>
          <w:szCs w:val="28"/>
        </w:rPr>
        <w:t>(FHIR)</w:t>
      </w:r>
      <w:r w:rsidRPr="00971F8E">
        <w:rPr>
          <w:rFonts w:ascii="Times New Roman" w:eastAsia="標楷體" w:hAnsi="Times New Roman" w:cs="Times New Roman"/>
          <w:kern w:val="0"/>
          <w:sz w:val="28"/>
          <w:szCs w:val="28"/>
        </w:rPr>
        <w:t>申請專區</w:t>
      </w:r>
      <w:r w:rsidRPr="00971F8E">
        <w:rPr>
          <w:rFonts w:ascii="Times New Roman" w:eastAsia="標楷體" w:hAnsi="Times New Roman" w:cs="Times New Roman"/>
          <w:kern w:val="0"/>
          <w:sz w:val="28"/>
          <w:szCs w:val="28"/>
        </w:rPr>
        <w:t>/</w:t>
      </w:r>
      <w:r w:rsidRPr="00971F8E">
        <w:rPr>
          <w:rFonts w:ascii="Times New Roman" w:eastAsia="標楷體" w:hAnsi="Times New Roman" w:cs="Times New Roman"/>
          <w:kern w:val="0"/>
          <w:sz w:val="28"/>
          <w:szCs w:val="28"/>
        </w:rPr>
        <w:t>次世代基因定序</w:t>
      </w:r>
      <w:r w:rsidRPr="00971F8E">
        <w:rPr>
          <w:rFonts w:ascii="Times New Roman" w:eastAsia="標楷體" w:hAnsi="Times New Roman" w:cs="Times New Roman"/>
          <w:kern w:val="0"/>
          <w:sz w:val="28"/>
          <w:szCs w:val="28"/>
        </w:rPr>
        <w:t>(NGS)</w:t>
      </w:r>
      <w:r w:rsidRPr="00971F8E">
        <w:rPr>
          <w:rFonts w:ascii="Times New Roman" w:eastAsia="標楷體" w:hAnsi="Times New Roman" w:cs="Times New Roman"/>
          <w:kern w:val="0"/>
          <w:sz w:val="28"/>
          <w:szCs w:val="28"/>
        </w:rPr>
        <w:t>導入</w:t>
      </w:r>
      <w:r w:rsidRPr="00971F8E">
        <w:rPr>
          <w:rFonts w:ascii="Times New Roman" w:eastAsia="標楷體" w:hAnsi="Times New Roman" w:cs="Times New Roman"/>
          <w:kern w:val="0"/>
          <w:sz w:val="28"/>
          <w:szCs w:val="28"/>
        </w:rPr>
        <w:t>FHIR/</w:t>
      </w:r>
      <w:r w:rsidRPr="00971F8E">
        <w:rPr>
          <w:rFonts w:ascii="Times New Roman" w:eastAsia="標楷體" w:hAnsi="Times New Roman" w:cs="Times New Roman"/>
          <w:kern w:val="0"/>
          <w:sz w:val="28"/>
          <w:szCs w:val="28"/>
        </w:rPr>
        <w:t>相關資料下載。</w:t>
      </w:r>
    </w:p>
    <w:p w14:paraId="50D30DC1" w14:textId="77777777" w:rsidR="007C30B1" w:rsidRPr="00971F8E" w:rsidRDefault="007C30B1" w:rsidP="007C30B1">
      <w:pPr>
        <w:pStyle w:val="a9"/>
        <w:numPr>
          <w:ilvl w:val="1"/>
          <w:numId w:val="14"/>
        </w:numPr>
        <w:spacing w:after="0" w:line="500" w:lineRule="exact"/>
        <w:contextualSpacing w:val="0"/>
        <w:jc w:val="both"/>
        <w:rPr>
          <w:rFonts w:ascii="Times New Roman" w:eastAsia="標楷體" w:hAnsi="Times New Roman" w:cs="Times New Roman"/>
          <w:sz w:val="28"/>
          <w:szCs w:val="28"/>
        </w:rPr>
      </w:pPr>
      <w:r>
        <w:rPr>
          <w:rFonts w:ascii="Times New Roman" w:eastAsia="標楷體" w:hAnsi="Times New Roman" w:cs="Times New Roman" w:hint="eastAsia"/>
          <w:bCs/>
          <w:kern w:val="0"/>
          <w:sz w:val="28"/>
          <w:szCs w:val="28"/>
        </w:rPr>
        <w:t>截至</w:t>
      </w:r>
      <w:r>
        <w:rPr>
          <w:rFonts w:ascii="Times New Roman" w:eastAsia="標楷體" w:hAnsi="Times New Roman" w:cs="Times New Roman" w:hint="eastAsia"/>
          <w:bCs/>
          <w:kern w:val="0"/>
          <w:sz w:val="28"/>
          <w:szCs w:val="28"/>
        </w:rPr>
        <w:t>115</w:t>
      </w:r>
      <w:r>
        <w:rPr>
          <w:rFonts w:ascii="Times New Roman" w:eastAsia="標楷體" w:hAnsi="Times New Roman" w:cs="Times New Roman" w:hint="eastAsia"/>
          <w:bCs/>
          <w:kern w:val="0"/>
          <w:sz w:val="28"/>
          <w:szCs w:val="28"/>
        </w:rPr>
        <w:t>年</w:t>
      </w:r>
      <w:r>
        <w:rPr>
          <w:rFonts w:ascii="Times New Roman" w:eastAsia="標楷體" w:hAnsi="Times New Roman" w:cs="Times New Roman" w:hint="eastAsia"/>
          <w:bCs/>
          <w:kern w:val="0"/>
          <w:sz w:val="28"/>
          <w:szCs w:val="28"/>
        </w:rPr>
        <w:t>5</w:t>
      </w:r>
      <w:r>
        <w:rPr>
          <w:rFonts w:ascii="Times New Roman" w:eastAsia="標楷體" w:hAnsi="Times New Roman" w:cs="Times New Roman" w:hint="eastAsia"/>
          <w:bCs/>
          <w:kern w:val="0"/>
          <w:sz w:val="28"/>
          <w:szCs w:val="28"/>
        </w:rPr>
        <w:t>月，</w:t>
      </w:r>
      <w:r w:rsidRPr="00971F8E">
        <w:rPr>
          <w:rFonts w:ascii="Times New Roman" w:eastAsia="標楷體" w:hAnsi="Times New Roman" w:cs="Times New Roman"/>
          <w:bCs/>
          <w:kern w:val="0"/>
          <w:sz w:val="28"/>
          <w:szCs w:val="28"/>
        </w:rPr>
        <w:t>15</w:t>
      </w:r>
      <w:r w:rsidRPr="00971F8E">
        <w:rPr>
          <w:rFonts w:ascii="Times New Roman" w:eastAsia="標楷體" w:hAnsi="Times New Roman" w:cs="Times New Roman" w:hint="eastAsia"/>
          <w:bCs/>
          <w:kern w:val="0"/>
          <w:sz w:val="28"/>
          <w:szCs w:val="28"/>
        </w:rPr>
        <w:t>家醫院報名參與實作：林口長庚、台中榮總、秀傳醫院、永康奇美、柳營奇美、成大醫院、花蓮慈濟、高</w:t>
      </w:r>
      <w:proofErr w:type="gramStart"/>
      <w:r w:rsidRPr="00971F8E">
        <w:rPr>
          <w:rFonts w:ascii="Times New Roman" w:eastAsia="標楷體" w:hAnsi="Times New Roman" w:cs="Times New Roman" w:hint="eastAsia"/>
          <w:bCs/>
          <w:kern w:val="0"/>
          <w:sz w:val="28"/>
          <w:szCs w:val="28"/>
        </w:rPr>
        <w:t>醫</w:t>
      </w:r>
      <w:proofErr w:type="gramEnd"/>
      <w:r w:rsidRPr="00971F8E">
        <w:rPr>
          <w:rFonts w:ascii="Times New Roman" w:eastAsia="標楷體" w:hAnsi="Times New Roman" w:cs="Times New Roman" w:hint="eastAsia"/>
          <w:bCs/>
          <w:kern w:val="0"/>
          <w:sz w:val="28"/>
          <w:szCs w:val="28"/>
        </w:rPr>
        <w:t>大、國軍高雄、</w:t>
      </w:r>
      <w:r w:rsidRPr="00971F8E">
        <w:rPr>
          <w:rFonts w:ascii="Times New Roman" w:eastAsia="標楷體" w:hAnsi="Times New Roman" w:cs="Times New Roman" w:hint="eastAsia"/>
          <w:kern w:val="0"/>
          <w:sz w:val="28"/>
          <w:szCs w:val="28"/>
        </w:rPr>
        <w:t>萬芳醫院、高雄榮總、三軍總醫院</w:t>
      </w:r>
      <w:r w:rsidRPr="00971F8E">
        <w:rPr>
          <w:rFonts w:ascii="Times New Roman" w:eastAsia="標楷體" w:hAnsi="Times New Roman" w:cs="Times New Roman"/>
          <w:kern w:val="0"/>
          <w:sz w:val="28"/>
          <w:szCs w:val="28"/>
        </w:rPr>
        <w:t>(</w:t>
      </w:r>
      <w:r w:rsidRPr="00971F8E">
        <w:rPr>
          <w:rFonts w:ascii="Times New Roman" w:eastAsia="標楷體" w:hAnsi="Times New Roman" w:cs="Times New Roman" w:hint="eastAsia"/>
          <w:kern w:val="0"/>
          <w:sz w:val="28"/>
          <w:szCs w:val="28"/>
        </w:rPr>
        <w:t>未申報</w:t>
      </w:r>
      <w:r w:rsidRPr="00971F8E">
        <w:rPr>
          <w:rFonts w:ascii="Times New Roman" w:eastAsia="標楷體" w:hAnsi="Times New Roman" w:cs="Times New Roman"/>
          <w:kern w:val="0"/>
          <w:sz w:val="28"/>
          <w:szCs w:val="28"/>
        </w:rPr>
        <w:t>NGS)</w:t>
      </w:r>
      <w:r w:rsidRPr="00971F8E">
        <w:rPr>
          <w:rFonts w:ascii="Times New Roman" w:eastAsia="標楷體" w:hAnsi="Times New Roman" w:cs="Times New Roman" w:hint="eastAsia"/>
          <w:kern w:val="0"/>
          <w:sz w:val="28"/>
          <w:szCs w:val="28"/>
        </w:rPr>
        <w:t>、新光醫院、台北慈濟、大千醫院，由分區持續協助輔導醫院進行</w:t>
      </w:r>
      <w:r w:rsidRPr="00971F8E">
        <w:rPr>
          <w:rFonts w:ascii="Times New Roman" w:eastAsia="標楷體" w:hAnsi="Times New Roman" w:cs="Times New Roman"/>
          <w:kern w:val="0"/>
          <w:sz w:val="28"/>
          <w:szCs w:val="28"/>
        </w:rPr>
        <w:t>TWNGS IG</w:t>
      </w:r>
      <w:proofErr w:type="gramStart"/>
      <w:r w:rsidRPr="00971F8E">
        <w:rPr>
          <w:rFonts w:ascii="Times New Roman" w:eastAsia="標楷體" w:hAnsi="Times New Roman" w:cs="Times New Roman" w:hint="eastAsia"/>
          <w:kern w:val="0"/>
          <w:sz w:val="28"/>
          <w:szCs w:val="28"/>
        </w:rPr>
        <w:t>驗測</w:t>
      </w:r>
      <w:proofErr w:type="gramEnd"/>
      <w:r w:rsidRPr="00971F8E">
        <w:rPr>
          <w:rFonts w:ascii="Times New Roman" w:eastAsia="標楷體" w:hAnsi="Times New Roman" w:cs="Times New Roman" w:hint="eastAsia"/>
          <w:kern w:val="0"/>
          <w:sz w:val="28"/>
          <w:szCs w:val="28"/>
        </w:rPr>
        <w:t>。其中，</w:t>
      </w:r>
      <w:r w:rsidRPr="00971F8E">
        <w:rPr>
          <w:rFonts w:ascii="Times New Roman" w:eastAsia="標楷體" w:hAnsi="Times New Roman" w:cs="Times New Roman"/>
          <w:kern w:val="0"/>
          <w:sz w:val="28"/>
          <w:szCs w:val="28"/>
        </w:rPr>
        <w:t>2</w:t>
      </w:r>
      <w:r w:rsidRPr="00971F8E">
        <w:rPr>
          <w:rFonts w:ascii="Times New Roman" w:eastAsia="標楷體" w:hAnsi="Times New Roman" w:cs="Times New Roman" w:hint="eastAsia"/>
          <w:kern w:val="0"/>
          <w:sz w:val="28"/>
          <w:szCs w:val="28"/>
        </w:rPr>
        <w:t>家</w:t>
      </w:r>
      <w:r w:rsidRPr="00971F8E">
        <w:rPr>
          <w:rFonts w:ascii="標楷體" w:eastAsia="標楷體" w:hAnsi="標楷體" w:cs="Times New Roman" w:hint="eastAsia"/>
          <w:kern w:val="0"/>
          <w:sz w:val="28"/>
          <w:szCs w:val="28"/>
        </w:rPr>
        <w:t>(</w:t>
      </w:r>
      <w:r w:rsidRPr="00971F8E">
        <w:rPr>
          <w:rFonts w:ascii="Times New Roman" w:eastAsia="標楷體" w:hAnsi="Times New Roman" w:cs="Times New Roman" w:hint="eastAsia"/>
          <w:kern w:val="0"/>
          <w:sz w:val="28"/>
          <w:szCs w:val="28"/>
        </w:rPr>
        <w:t>林口長庚及奇美醫院</w:t>
      </w:r>
      <w:r w:rsidRPr="00971F8E">
        <w:rPr>
          <w:rFonts w:ascii="標楷體" w:eastAsia="標楷體" w:hAnsi="標楷體" w:cs="Times New Roman" w:hint="eastAsia"/>
          <w:kern w:val="0"/>
          <w:sz w:val="28"/>
          <w:szCs w:val="28"/>
        </w:rPr>
        <w:t>)</w:t>
      </w:r>
      <w:r w:rsidRPr="00971F8E">
        <w:rPr>
          <w:rFonts w:ascii="Times New Roman" w:eastAsia="標楷體" w:hAnsi="Times New Roman" w:cs="Times New Roman" w:hint="eastAsia"/>
          <w:kern w:val="0"/>
          <w:sz w:val="28"/>
          <w:szCs w:val="28"/>
        </w:rPr>
        <w:t>已部分導入並進行測試中，</w:t>
      </w:r>
      <w:r w:rsidRPr="00971F8E">
        <w:rPr>
          <w:rFonts w:ascii="Times New Roman" w:eastAsia="標楷體" w:hAnsi="Times New Roman" w:cs="Times New Roman"/>
          <w:kern w:val="0"/>
          <w:sz w:val="28"/>
          <w:szCs w:val="28"/>
        </w:rPr>
        <w:t>9</w:t>
      </w:r>
      <w:r w:rsidRPr="00971F8E">
        <w:rPr>
          <w:rFonts w:ascii="Times New Roman" w:eastAsia="標楷體" w:hAnsi="Times New Roman" w:cs="Times New Roman" w:hint="eastAsia"/>
          <w:kern w:val="0"/>
          <w:sz w:val="28"/>
          <w:szCs w:val="28"/>
        </w:rPr>
        <w:t>家已有規劃時程尚未導入，</w:t>
      </w:r>
      <w:r w:rsidRPr="00971F8E">
        <w:rPr>
          <w:rFonts w:ascii="Times New Roman" w:eastAsia="標楷體" w:hAnsi="Times New Roman" w:cs="Times New Roman"/>
          <w:kern w:val="0"/>
          <w:sz w:val="28"/>
          <w:szCs w:val="28"/>
        </w:rPr>
        <w:t>4</w:t>
      </w:r>
      <w:r w:rsidRPr="00971F8E">
        <w:rPr>
          <w:rFonts w:ascii="Times New Roman" w:eastAsia="標楷體" w:hAnsi="Times New Roman" w:cs="Times New Roman" w:hint="eastAsia"/>
          <w:kern w:val="0"/>
          <w:sz w:val="28"/>
          <w:szCs w:val="28"/>
        </w:rPr>
        <w:t>家尚未規劃。</w:t>
      </w:r>
    </w:p>
    <w:p w14:paraId="4BC38672" w14:textId="77777777" w:rsidR="007C30B1" w:rsidRPr="00971F8E" w:rsidRDefault="007C30B1" w:rsidP="007C30B1">
      <w:pPr>
        <w:pStyle w:val="a9"/>
        <w:numPr>
          <w:ilvl w:val="1"/>
          <w:numId w:val="14"/>
        </w:numPr>
        <w:spacing w:after="0" w:line="500" w:lineRule="exact"/>
        <w:contextualSpacing w:val="0"/>
        <w:jc w:val="both"/>
        <w:rPr>
          <w:rFonts w:ascii="Times New Roman" w:eastAsia="標楷體" w:hAnsi="Times New Roman" w:cs="Times New Roman"/>
          <w:sz w:val="28"/>
          <w:szCs w:val="28"/>
        </w:rPr>
      </w:pPr>
      <w:proofErr w:type="gramStart"/>
      <w:r w:rsidRPr="00971F8E">
        <w:rPr>
          <w:rFonts w:ascii="Times New Roman" w:eastAsia="標楷體" w:hAnsi="Times New Roman" w:cs="Times New Roman"/>
          <w:kern w:val="0"/>
          <w:sz w:val="28"/>
          <w:szCs w:val="28"/>
        </w:rPr>
        <w:t>本署</w:t>
      </w:r>
      <w:r w:rsidRPr="00971F8E">
        <w:rPr>
          <w:rFonts w:ascii="Times New Roman" w:eastAsia="標楷體" w:hAnsi="Times New Roman" w:cs="Times New Roman"/>
          <w:kern w:val="0"/>
          <w:sz w:val="28"/>
          <w:szCs w:val="28"/>
        </w:rPr>
        <w:t>114</w:t>
      </w:r>
      <w:r w:rsidRPr="00971F8E">
        <w:rPr>
          <w:rFonts w:ascii="Times New Roman" w:eastAsia="標楷體" w:hAnsi="Times New Roman" w:cs="Times New Roman"/>
          <w:kern w:val="0"/>
          <w:sz w:val="28"/>
          <w:szCs w:val="28"/>
        </w:rPr>
        <w:t>年</w:t>
      </w:r>
      <w:r w:rsidRPr="00971F8E">
        <w:rPr>
          <w:rFonts w:ascii="Times New Roman" w:eastAsia="標楷體" w:hAnsi="Times New Roman" w:cs="Times New Roman"/>
          <w:kern w:val="0"/>
          <w:sz w:val="28"/>
          <w:szCs w:val="28"/>
        </w:rPr>
        <w:t>11</w:t>
      </w:r>
      <w:r w:rsidRPr="00971F8E">
        <w:rPr>
          <w:rFonts w:ascii="Times New Roman" w:eastAsia="標楷體" w:hAnsi="Times New Roman" w:cs="Times New Roman"/>
          <w:kern w:val="0"/>
          <w:sz w:val="28"/>
          <w:szCs w:val="28"/>
        </w:rPr>
        <w:t>月</w:t>
      </w:r>
      <w:proofErr w:type="gramEnd"/>
      <w:r w:rsidRPr="00971F8E">
        <w:rPr>
          <w:rFonts w:ascii="Times New Roman" w:eastAsia="標楷體" w:hAnsi="Times New Roman" w:cs="Times New Roman"/>
          <w:kern w:val="0"/>
          <w:sz w:val="28"/>
          <w:szCs w:val="28"/>
        </w:rPr>
        <w:t>已於健保</w:t>
      </w:r>
      <w:r w:rsidRPr="00971F8E">
        <w:rPr>
          <w:rFonts w:ascii="Times New Roman" w:eastAsia="標楷體" w:hAnsi="Times New Roman" w:cs="Times New Roman"/>
          <w:kern w:val="0"/>
          <w:sz w:val="28"/>
          <w:szCs w:val="28"/>
        </w:rPr>
        <w:t>VPN</w:t>
      </w:r>
      <w:r w:rsidRPr="00971F8E">
        <w:rPr>
          <w:rFonts w:ascii="Times New Roman" w:eastAsia="標楷體" w:hAnsi="Times New Roman" w:cs="Times New Roman"/>
          <w:kern w:val="0"/>
          <w:sz w:val="28"/>
          <w:szCs w:val="28"/>
        </w:rPr>
        <w:t>建置</w:t>
      </w:r>
      <w:r w:rsidRPr="00971F8E">
        <w:rPr>
          <w:rFonts w:ascii="Times New Roman" w:eastAsia="標楷體" w:hAnsi="Times New Roman" w:cs="Times New Roman"/>
          <w:kern w:val="0"/>
          <w:sz w:val="28"/>
          <w:szCs w:val="28"/>
        </w:rPr>
        <w:t>FHIR Validator</w:t>
      </w:r>
      <w:r w:rsidRPr="00971F8E">
        <w:rPr>
          <w:rFonts w:ascii="Times New Roman" w:eastAsia="標楷體" w:hAnsi="Times New Roman" w:cs="Times New Roman"/>
          <w:kern w:val="0"/>
          <w:sz w:val="28"/>
          <w:szCs w:val="28"/>
        </w:rPr>
        <w:t>供院所使用</w:t>
      </w:r>
      <w:r w:rsidRPr="00971F8E">
        <w:rPr>
          <w:rFonts w:ascii="Times New Roman" w:eastAsia="標楷體" w:hAnsi="Times New Roman" w:cs="Times New Roman"/>
          <w:kern w:val="0"/>
          <w:sz w:val="28"/>
          <w:szCs w:val="28"/>
        </w:rPr>
        <w:t>(</w:t>
      </w:r>
      <w:r w:rsidRPr="00971F8E">
        <w:rPr>
          <w:rFonts w:ascii="Times New Roman" w:eastAsia="標楷體" w:hAnsi="Times New Roman" w:cs="Times New Roman"/>
          <w:kern w:val="0"/>
          <w:sz w:val="28"/>
          <w:szCs w:val="28"/>
        </w:rPr>
        <w:t>網址：</w:t>
      </w:r>
      <w:hyperlink r:id="rId8" w:history="1">
        <w:r w:rsidRPr="00971F8E">
          <w:rPr>
            <w:rStyle w:val="af0"/>
            <w:rFonts w:ascii="Times New Roman" w:eastAsia="標楷體" w:hAnsi="Times New Roman" w:cs="Times New Roman"/>
            <w:color w:val="auto"/>
            <w:kern w:val="0"/>
            <w:sz w:val="28"/>
            <w:szCs w:val="28"/>
          </w:rPr>
          <w:t>https://fhir-validator.nhi.gov.tw/app/</w:t>
        </w:r>
      </w:hyperlink>
      <w:r w:rsidRPr="00971F8E">
        <w:rPr>
          <w:rFonts w:ascii="Times New Roman" w:eastAsia="標楷體" w:hAnsi="Times New Roman" w:cs="Times New Roman"/>
          <w:kern w:val="0"/>
          <w:sz w:val="28"/>
          <w:szCs w:val="28"/>
        </w:rPr>
        <w:t>)</w:t>
      </w:r>
      <w:r w:rsidRPr="00971F8E">
        <w:rPr>
          <w:rFonts w:ascii="Times New Roman" w:eastAsia="標楷體" w:hAnsi="Times New Roman" w:cs="Times New Roman"/>
          <w:kern w:val="0"/>
          <w:sz w:val="28"/>
          <w:szCs w:val="28"/>
        </w:rPr>
        <w:t>，可協助醫院於資料上傳前，進行結構、格式、代碼及實作指引之自動化檢核，確保醫院資料符合</w:t>
      </w:r>
      <w:r w:rsidRPr="00971F8E">
        <w:rPr>
          <w:rFonts w:ascii="Times New Roman" w:eastAsia="標楷體" w:hAnsi="Times New Roman" w:cs="Times New Roman"/>
          <w:kern w:val="0"/>
          <w:sz w:val="28"/>
          <w:szCs w:val="28"/>
        </w:rPr>
        <w:t>TWNGS IG</w:t>
      </w:r>
      <w:r w:rsidRPr="00971F8E">
        <w:rPr>
          <w:rFonts w:ascii="Times New Roman" w:eastAsia="標楷體" w:hAnsi="Times New Roman" w:cs="Times New Roman"/>
          <w:kern w:val="0"/>
          <w:sz w:val="28"/>
          <w:szCs w:val="28"/>
        </w:rPr>
        <w:t>規範，降低資料錯誤與退件風險，提升檔案交換效率。</w:t>
      </w:r>
    </w:p>
    <w:p w14:paraId="27099B62" w14:textId="77777777" w:rsidR="007C30B1" w:rsidRPr="00EE269A" w:rsidRDefault="007C30B1" w:rsidP="007C30B1">
      <w:pPr>
        <w:pStyle w:val="a9"/>
        <w:numPr>
          <w:ilvl w:val="0"/>
          <w:numId w:val="14"/>
        </w:numPr>
        <w:spacing w:after="0" w:line="500" w:lineRule="exact"/>
        <w:ind w:hanging="676"/>
        <w:contextualSpacing w:val="0"/>
        <w:rPr>
          <w:rFonts w:ascii="Times New Roman" w:eastAsia="標楷體" w:hAnsi="Times New Roman" w:cs="Times New Roman"/>
          <w:sz w:val="28"/>
          <w:szCs w:val="28"/>
        </w:rPr>
      </w:pPr>
      <w:r w:rsidRPr="00EE269A">
        <w:rPr>
          <w:rFonts w:ascii="Times New Roman" w:eastAsia="標楷體" w:hAnsi="Times New Roman" w:cs="Times New Roman"/>
          <w:sz w:val="28"/>
          <w:szCs w:val="28"/>
        </w:rPr>
        <w:t>NGS</w:t>
      </w:r>
      <w:r w:rsidRPr="00EE269A">
        <w:rPr>
          <w:rFonts w:ascii="Times New Roman" w:eastAsia="標楷體" w:hAnsi="Times New Roman" w:cs="Times New Roman"/>
          <w:sz w:val="28"/>
          <w:szCs w:val="28"/>
        </w:rPr>
        <w:t>原始定序資料：</w:t>
      </w:r>
      <w:r w:rsidRPr="00EE269A">
        <w:rPr>
          <w:rFonts w:ascii="Times New Roman" w:eastAsia="標楷體" w:hAnsi="Times New Roman" w:cs="Times New Roman" w:hint="eastAsia"/>
          <w:sz w:val="28"/>
          <w:szCs w:val="28"/>
        </w:rPr>
        <w:t>資料整合應用是精</w:t>
      </w:r>
      <w:proofErr w:type="gramStart"/>
      <w:r w:rsidRPr="00EE269A">
        <w:rPr>
          <w:rFonts w:ascii="Times New Roman" w:eastAsia="標楷體" w:hAnsi="Times New Roman" w:cs="Times New Roman" w:hint="eastAsia"/>
          <w:sz w:val="28"/>
          <w:szCs w:val="28"/>
        </w:rPr>
        <w:t>準</w:t>
      </w:r>
      <w:proofErr w:type="gramEnd"/>
      <w:r w:rsidRPr="00EE269A">
        <w:rPr>
          <w:rFonts w:ascii="Times New Roman" w:eastAsia="標楷體" w:hAnsi="Times New Roman" w:cs="Times New Roman" w:hint="eastAsia"/>
          <w:sz w:val="28"/>
          <w:szCs w:val="28"/>
        </w:rPr>
        <w:t>醫療推動的根基，為推動健保數位轉型，</w:t>
      </w:r>
      <w:proofErr w:type="gramStart"/>
      <w:r w:rsidRPr="00EE269A">
        <w:rPr>
          <w:rFonts w:ascii="Times New Roman" w:eastAsia="標楷體" w:hAnsi="Times New Roman" w:cs="Times New Roman" w:hint="eastAsia"/>
          <w:sz w:val="28"/>
          <w:szCs w:val="28"/>
        </w:rPr>
        <w:t>本署正</w:t>
      </w:r>
      <w:proofErr w:type="gramEnd"/>
      <w:r w:rsidRPr="00EE269A">
        <w:rPr>
          <w:rFonts w:ascii="Times New Roman" w:eastAsia="標楷體" w:hAnsi="Times New Roman" w:cs="Times New Roman" w:hint="eastAsia"/>
          <w:sz w:val="28"/>
          <w:szCs w:val="28"/>
        </w:rPr>
        <w:t>積極導入</w:t>
      </w:r>
      <w:r w:rsidRPr="00EE269A">
        <w:rPr>
          <w:rFonts w:ascii="Times New Roman" w:eastAsia="標楷體" w:hAnsi="Times New Roman" w:cs="Times New Roman" w:hint="eastAsia"/>
          <w:sz w:val="28"/>
          <w:szCs w:val="28"/>
        </w:rPr>
        <w:t>FHIR</w:t>
      </w:r>
      <w:r w:rsidRPr="00EE269A">
        <w:rPr>
          <w:rFonts w:ascii="Times New Roman" w:eastAsia="標楷體" w:hAnsi="Times New Roman" w:cs="Times New Roman" w:hint="eastAsia"/>
          <w:sz w:val="28"/>
          <w:szCs w:val="28"/>
        </w:rPr>
        <w:t>等國際標準格式，規劃基因檢測結果上傳機制</w:t>
      </w:r>
      <w:r>
        <w:rPr>
          <w:rFonts w:ascii="Times New Roman" w:eastAsia="標楷體" w:hAnsi="Times New Roman" w:cs="Times New Roman" w:hint="eastAsia"/>
          <w:sz w:val="28"/>
          <w:szCs w:val="28"/>
        </w:rPr>
        <w:t>。</w:t>
      </w:r>
    </w:p>
    <w:p w14:paraId="369ABB85" w14:textId="77777777" w:rsidR="007C30B1" w:rsidRPr="004A7EF7" w:rsidRDefault="007C30B1" w:rsidP="007C30B1">
      <w:pPr>
        <w:pStyle w:val="a9"/>
        <w:numPr>
          <w:ilvl w:val="1"/>
          <w:numId w:val="14"/>
        </w:numPr>
        <w:spacing w:after="0" w:line="500" w:lineRule="exact"/>
        <w:ind w:hanging="482"/>
        <w:contextualSpacing w:val="0"/>
        <w:jc w:val="both"/>
        <w:rPr>
          <w:rFonts w:ascii="Times New Roman" w:eastAsia="標楷體" w:hAnsi="Times New Roman" w:cs="Times New Roman"/>
          <w:kern w:val="0"/>
          <w:sz w:val="28"/>
          <w:szCs w:val="28"/>
        </w:rPr>
      </w:pPr>
      <w:r w:rsidRPr="00EE269A">
        <w:rPr>
          <w:rFonts w:ascii="Times New Roman" w:eastAsia="標楷體" w:hAnsi="Times New Roman" w:cs="Times New Roman" w:hint="eastAsia"/>
          <w:kern w:val="0"/>
          <w:sz w:val="28"/>
          <w:szCs w:val="28"/>
        </w:rPr>
        <w:t>自</w:t>
      </w:r>
      <w:r w:rsidRPr="00EE269A">
        <w:rPr>
          <w:rFonts w:ascii="Times New Roman" w:eastAsia="標楷體" w:hAnsi="Times New Roman" w:cs="Times New Roman" w:hint="eastAsia"/>
          <w:kern w:val="0"/>
          <w:sz w:val="28"/>
          <w:szCs w:val="28"/>
        </w:rPr>
        <w:t>114</w:t>
      </w:r>
      <w:r w:rsidRPr="00EE269A">
        <w:rPr>
          <w:rFonts w:ascii="Times New Roman" w:eastAsia="標楷體" w:hAnsi="Times New Roman" w:cs="Times New Roman" w:hint="eastAsia"/>
          <w:kern w:val="0"/>
          <w:sz w:val="28"/>
          <w:szCs w:val="28"/>
        </w:rPr>
        <w:t>年</w:t>
      </w:r>
      <w:r w:rsidRPr="00EE269A">
        <w:rPr>
          <w:rFonts w:ascii="Times New Roman" w:eastAsia="標楷體" w:hAnsi="Times New Roman" w:cs="Times New Roman" w:hint="eastAsia"/>
          <w:kern w:val="0"/>
          <w:sz w:val="28"/>
          <w:szCs w:val="28"/>
        </w:rPr>
        <w:t>10</w:t>
      </w:r>
      <w:r w:rsidRPr="00EE269A">
        <w:rPr>
          <w:rFonts w:ascii="Times New Roman" w:eastAsia="標楷體" w:hAnsi="Times New Roman" w:cs="Times New Roman" w:hint="eastAsia"/>
          <w:kern w:val="0"/>
          <w:sz w:val="28"/>
          <w:szCs w:val="28"/>
        </w:rPr>
        <w:t>月起委託國家衛生研究院，召開</w:t>
      </w:r>
      <w:r w:rsidRPr="00EE269A">
        <w:rPr>
          <w:rFonts w:ascii="Times New Roman" w:eastAsia="標楷體" w:hAnsi="Times New Roman" w:cs="Times New Roman" w:hint="eastAsia"/>
          <w:kern w:val="0"/>
          <w:sz w:val="28"/>
          <w:szCs w:val="28"/>
        </w:rPr>
        <w:t>6</w:t>
      </w:r>
      <w:r w:rsidRPr="00EE269A">
        <w:rPr>
          <w:rFonts w:ascii="Times New Roman" w:eastAsia="標楷體" w:hAnsi="Times New Roman" w:cs="Times New Roman" w:hint="eastAsia"/>
          <w:kern w:val="0"/>
          <w:sz w:val="28"/>
          <w:szCs w:val="28"/>
        </w:rPr>
        <w:t>場會議邀集醫院、檢測單位，共同制定</w:t>
      </w:r>
      <w:r w:rsidRPr="00EE269A">
        <w:rPr>
          <w:rFonts w:ascii="Times New Roman" w:eastAsia="標楷體" w:hAnsi="Times New Roman" w:cs="Times New Roman" w:hint="eastAsia"/>
          <w:kern w:val="0"/>
          <w:sz w:val="28"/>
          <w:szCs w:val="28"/>
        </w:rPr>
        <w:t>NGS</w:t>
      </w:r>
      <w:r w:rsidRPr="00EE269A">
        <w:rPr>
          <w:rFonts w:ascii="Times New Roman" w:eastAsia="標楷體" w:hAnsi="Times New Roman" w:cs="Times New Roman" w:hint="eastAsia"/>
          <w:kern w:val="0"/>
          <w:sz w:val="28"/>
          <w:szCs w:val="28"/>
        </w:rPr>
        <w:t>完整檢測結果資料收載標準並符合國際標準之交換格式，以及符合臨床實務之傳輸機制</w:t>
      </w:r>
      <w:r w:rsidRPr="004A7EF7">
        <w:rPr>
          <w:rFonts w:ascii="Times New Roman" w:eastAsia="標楷體" w:hAnsi="Times New Roman" w:cs="Times New Roman"/>
          <w:kern w:val="0"/>
          <w:sz w:val="28"/>
          <w:szCs w:val="28"/>
        </w:rPr>
        <w:t>。</w:t>
      </w:r>
    </w:p>
    <w:p w14:paraId="6918AAA4" w14:textId="77777777" w:rsidR="007C30B1" w:rsidRDefault="007C30B1" w:rsidP="007C30B1">
      <w:pPr>
        <w:pStyle w:val="a9"/>
        <w:numPr>
          <w:ilvl w:val="1"/>
          <w:numId w:val="14"/>
        </w:numPr>
        <w:spacing w:after="0" w:line="500" w:lineRule="exact"/>
        <w:ind w:hanging="482"/>
        <w:contextualSpacing w:val="0"/>
        <w:jc w:val="both"/>
        <w:rPr>
          <w:rFonts w:ascii="Times New Roman" w:eastAsia="標楷體" w:hAnsi="Times New Roman" w:cs="Times New Roman"/>
          <w:kern w:val="0"/>
          <w:sz w:val="28"/>
          <w:szCs w:val="28"/>
        </w:rPr>
      </w:pPr>
      <w:r w:rsidRPr="00EE269A">
        <w:rPr>
          <w:rFonts w:ascii="Times New Roman" w:eastAsia="標楷體" w:hAnsi="Times New Roman" w:cs="Times New Roman" w:hint="eastAsia"/>
          <w:kern w:val="0"/>
          <w:sz w:val="28"/>
          <w:szCs w:val="28"/>
        </w:rPr>
        <w:t>於</w:t>
      </w:r>
      <w:r w:rsidRPr="00EE269A">
        <w:rPr>
          <w:rFonts w:ascii="Times New Roman" w:eastAsia="標楷體" w:hAnsi="Times New Roman" w:cs="Times New Roman" w:hint="eastAsia"/>
          <w:kern w:val="0"/>
          <w:sz w:val="28"/>
          <w:szCs w:val="28"/>
        </w:rPr>
        <w:t>115</w:t>
      </w:r>
      <w:r w:rsidRPr="00EE269A">
        <w:rPr>
          <w:rFonts w:ascii="Times New Roman" w:eastAsia="標楷體" w:hAnsi="Times New Roman" w:cs="Times New Roman" w:hint="eastAsia"/>
          <w:kern w:val="0"/>
          <w:sz w:val="28"/>
          <w:szCs w:val="28"/>
        </w:rPr>
        <w:t>年</w:t>
      </w:r>
      <w:r w:rsidRPr="00EE269A">
        <w:rPr>
          <w:rFonts w:ascii="Times New Roman" w:eastAsia="標楷體" w:hAnsi="Times New Roman" w:cs="Times New Roman" w:hint="eastAsia"/>
          <w:kern w:val="0"/>
          <w:sz w:val="28"/>
          <w:szCs w:val="28"/>
        </w:rPr>
        <w:t>5</w:t>
      </w:r>
      <w:r w:rsidRPr="00EE269A">
        <w:rPr>
          <w:rFonts w:ascii="Times New Roman" w:eastAsia="標楷體" w:hAnsi="Times New Roman" w:cs="Times New Roman" w:hint="eastAsia"/>
          <w:kern w:val="0"/>
          <w:sz w:val="28"/>
          <w:szCs w:val="28"/>
        </w:rPr>
        <w:t>月</w:t>
      </w:r>
      <w:r w:rsidRPr="00EE269A">
        <w:rPr>
          <w:rFonts w:ascii="Times New Roman" w:eastAsia="標楷體" w:hAnsi="Times New Roman" w:cs="Times New Roman" w:hint="eastAsia"/>
          <w:kern w:val="0"/>
          <w:sz w:val="28"/>
          <w:szCs w:val="28"/>
        </w:rPr>
        <w:t>14</w:t>
      </w:r>
      <w:r w:rsidRPr="00EE269A">
        <w:rPr>
          <w:rFonts w:ascii="Times New Roman" w:eastAsia="標楷體" w:hAnsi="Times New Roman" w:cs="Times New Roman" w:hint="eastAsia"/>
          <w:kern w:val="0"/>
          <w:sz w:val="28"/>
          <w:szCs w:val="28"/>
        </w:rPr>
        <w:t>日與國衛院共同舉辦成果觀摩會，展示</w:t>
      </w:r>
      <w:r w:rsidRPr="00EE269A">
        <w:rPr>
          <w:rFonts w:ascii="Times New Roman" w:eastAsia="標楷體" w:hAnsi="Times New Roman" w:cs="Times New Roman" w:hint="eastAsia"/>
          <w:kern w:val="0"/>
          <w:sz w:val="28"/>
          <w:szCs w:val="28"/>
        </w:rPr>
        <w:lastRenderedPageBreak/>
        <w:t>NGS</w:t>
      </w:r>
      <w:r w:rsidRPr="00EE269A">
        <w:rPr>
          <w:rFonts w:ascii="Times New Roman" w:eastAsia="標楷體" w:hAnsi="Times New Roman" w:cs="Times New Roman" w:hint="eastAsia"/>
          <w:kern w:val="0"/>
          <w:sz w:val="28"/>
          <w:szCs w:val="28"/>
        </w:rPr>
        <w:t>資料收載與管理機制之成果，包括基因數據標準化作業流程、實作醫院之試辦經驗分享，</w:t>
      </w:r>
      <w:proofErr w:type="gramStart"/>
      <w:r w:rsidRPr="00EE269A">
        <w:rPr>
          <w:rFonts w:ascii="Times New Roman" w:eastAsia="標楷體" w:hAnsi="Times New Roman" w:cs="Times New Roman" w:hint="eastAsia"/>
          <w:kern w:val="0"/>
          <w:sz w:val="28"/>
          <w:szCs w:val="28"/>
        </w:rPr>
        <w:t>採</w:t>
      </w:r>
      <w:proofErr w:type="gramEnd"/>
      <w:r w:rsidRPr="00EE269A">
        <w:rPr>
          <w:rFonts w:ascii="Times New Roman" w:eastAsia="標楷體" w:hAnsi="Times New Roman" w:cs="Times New Roman" w:hint="eastAsia"/>
          <w:kern w:val="0"/>
          <w:sz w:val="28"/>
          <w:szCs w:val="28"/>
        </w:rPr>
        <w:t>平面新聞發佈、現場實機展示及邀請已參與實際傳輸演練的單位進行分享經驗</w:t>
      </w:r>
      <w:r w:rsidRPr="00C37FC4">
        <w:rPr>
          <w:rFonts w:ascii="Times New Roman" w:eastAsia="標楷體" w:hAnsi="Times New Roman" w:cs="Times New Roman"/>
          <w:kern w:val="0"/>
          <w:sz w:val="28"/>
          <w:szCs w:val="28"/>
        </w:rPr>
        <w:t>。</w:t>
      </w:r>
    </w:p>
    <w:p w14:paraId="725740CC" w14:textId="77777777" w:rsidR="007C30B1" w:rsidRDefault="007C30B1" w:rsidP="007C30B1">
      <w:pPr>
        <w:pStyle w:val="a9"/>
        <w:numPr>
          <w:ilvl w:val="1"/>
          <w:numId w:val="14"/>
        </w:numPr>
        <w:spacing w:after="0" w:line="500" w:lineRule="exact"/>
        <w:contextualSpacing w:val="0"/>
        <w:jc w:val="both"/>
        <w:rPr>
          <w:rFonts w:ascii="Times New Roman" w:eastAsia="標楷體" w:hAnsi="Times New Roman" w:cs="Times New Roman"/>
          <w:kern w:val="0"/>
          <w:sz w:val="28"/>
          <w:szCs w:val="28"/>
        </w:rPr>
      </w:pPr>
      <w:proofErr w:type="gramStart"/>
      <w:r w:rsidRPr="00EE269A">
        <w:rPr>
          <w:rFonts w:ascii="Times New Roman" w:eastAsia="標楷體" w:hAnsi="Times New Roman" w:cs="Times New Roman" w:hint="eastAsia"/>
          <w:kern w:val="0"/>
          <w:sz w:val="28"/>
          <w:szCs w:val="28"/>
        </w:rPr>
        <w:t>本署將</w:t>
      </w:r>
      <w:proofErr w:type="gramEnd"/>
      <w:r w:rsidRPr="00EE269A">
        <w:rPr>
          <w:rFonts w:ascii="Times New Roman" w:eastAsia="標楷體" w:hAnsi="Times New Roman" w:cs="Times New Roman" w:hint="eastAsia"/>
          <w:kern w:val="0"/>
          <w:sz w:val="28"/>
          <w:szCs w:val="28"/>
        </w:rPr>
        <w:t>持續透過醫院試辦模式，逐步調整基因收載欄位及傳輸方式，並提供轉檔工具供醫院端及檢測端運用，目標為</w:t>
      </w:r>
      <w:r w:rsidRPr="00EE269A">
        <w:rPr>
          <w:rFonts w:ascii="Times New Roman" w:eastAsia="標楷體" w:hAnsi="Times New Roman" w:cs="Times New Roman" w:hint="eastAsia"/>
          <w:kern w:val="0"/>
          <w:sz w:val="28"/>
          <w:szCs w:val="28"/>
        </w:rPr>
        <w:t>115</w:t>
      </w:r>
      <w:r w:rsidRPr="00EE269A">
        <w:rPr>
          <w:rFonts w:ascii="Times New Roman" w:eastAsia="標楷體" w:hAnsi="Times New Roman" w:cs="Times New Roman" w:hint="eastAsia"/>
          <w:kern w:val="0"/>
          <w:sz w:val="28"/>
          <w:szCs w:val="28"/>
        </w:rPr>
        <w:t>年底半數以上醫學中心透過</w:t>
      </w:r>
      <w:r w:rsidRPr="00EE269A">
        <w:rPr>
          <w:rFonts w:ascii="Times New Roman" w:eastAsia="標楷體" w:hAnsi="Times New Roman" w:cs="Times New Roman" w:hint="eastAsia"/>
          <w:kern w:val="0"/>
          <w:sz w:val="28"/>
          <w:szCs w:val="28"/>
        </w:rPr>
        <w:t>FHIR</w:t>
      </w:r>
      <w:r w:rsidRPr="00EE269A">
        <w:rPr>
          <w:rFonts w:ascii="Times New Roman" w:eastAsia="標楷體" w:hAnsi="Times New Roman" w:cs="Times New Roman" w:hint="eastAsia"/>
          <w:kern w:val="0"/>
          <w:sz w:val="28"/>
          <w:szCs w:val="28"/>
        </w:rPr>
        <w:t>方式上傳基因檢測資料</w:t>
      </w:r>
      <w:r>
        <w:rPr>
          <w:rFonts w:ascii="Times New Roman" w:eastAsia="標楷體" w:hAnsi="Times New Roman" w:cs="Times New Roman" w:hint="eastAsia"/>
          <w:kern w:val="0"/>
          <w:sz w:val="28"/>
          <w:szCs w:val="28"/>
        </w:rPr>
        <w:t>。</w:t>
      </w:r>
    </w:p>
    <w:p w14:paraId="4EC2E12E" w14:textId="77777777" w:rsidR="007C30B1" w:rsidRPr="007C30B1" w:rsidRDefault="007C30B1" w:rsidP="007C30B1">
      <w:pPr>
        <w:spacing w:after="0" w:line="240" w:lineRule="auto"/>
        <w:jc w:val="center"/>
        <w:rPr>
          <w:rFonts w:ascii="Times New Roman" w:eastAsia="標楷體" w:hAnsi="Times New Roman" w:cs="Times New Roman"/>
          <w:b/>
          <w:bCs/>
          <w:sz w:val="32"/>
          <w:szCs w:val="32"/>
        </w:rPr>
      </w:pPr>
    </w:p>
    <w:p w14:paraId="75EC5E87" w14:textId="77777777" w:rsidR="007C30B1" w:rsidRDefault="007C30B1" w:rsidP="007C30B1">
      <w:pPr>
        <w:widowControl/>
        <w:spacing w:after="0" w:line="240" w:lineRule="auto"/>
        <w:rPr>
          <w:rFonts w:ascii="Times New Roman" w:eastAsia="標楷體" w:hAnsi="Times New Roman" w:cs="Times New Roman"/>
          <w:b/>
          <w:bCs/>
          <w:sz w:val="32"/>
          <w:szCs w:val="32"/>
        </w:rPr>
      </w:pPr>
      <w:r>
        <w:rPr>
          <w:rFonts w:ascii="Times New Roman" w:eastAsia="標楷體" w:hAnsi="Times New Roman" w:cs="Times New Roman"/>
          <w:b/>
          <w:bCs/>
          <w:sz w:val="32"/>
          <w:szCs w:val="32"/>
        </w:rPr>
        <w:br w:type="page"/>
      </w:r>
    </w:p>
    <w:p w14:paraId="672A804B" w14:textId="77777777" w:rsidR="00D53AC7" w:rsidRDefault="00D53AC7" w:rsidP="00D53AC7">
      <w:pPr>
        <w:pStyle w:val="a9"/>
        <w:numPr>
          <w:ilvl w:val="0"/>
          <w:numId w:val="1"/>
        </w:numPr>
        <w:tabs>
          <w:tab w:val="left" w:pos="0"/>
        </w:tabs>
        <w:suppressAutoHyphens/>
        <w:autoSpaceDN w:val="0"/>
        <w:spacing w:before="180" w:after="0" w:line="400" w:lineRule="exact"/>
        <w:ind w:left="567" w:hanging="567"/>
        <w:contextualSpacing w:val="0"/>
        <w:outlineLvl w:val="0"/>
        <w:rPr>
          <w:rFonts w:ascii="標楷體" w:eastAsia="標楷體" w:hAnsi="標楷體"/>
          <w:b/>
          <w:sz w:val="28"/>
          <w:szCs w:val="28"/>
        </w:rPr>
      </w:pPr>
      <w:bookmarkStart w:id="0" w:name="_Toc207879302"/>
      <w:bookmarkStart w:id="1" w:name="_Toc223613291"/>
      <w:r>
        <w:rPr>
          <w:rFonts w:ascii="標楷體" w:eastAsia="標楷體" w:hAnsi="標楷體" w:hint="eastAsia"/>
          <w:b/>
          <w:sz w:val="28"/>
          <w:szCs w:val="28"/>
        </w:rPr>
        <w:lastRenderedPageBreak/>
        <w:t>乳癌醫療給付改善(P4P)方案</w:t>
      </w:r>
      <w:bookmarkEnd w:id="0"/>
      <w:r>
        <w:rPr>
          <w:rFonts w:ascii="標楷體" w:eastAsia="標楷體" w:hAnsi="標楷體" w:hint="eastAsia"/>
          <w:b/>
          <w:sz w:val="28"/>
          <w:szCs w:val="28"/>
        </w:rPr>
        <w:t>、115年新增「乳癌照護品質提升方案」</w:t>
      </w:r>
      <w:bookmarkEnd w:id="1"/>
      <w:r>
        <w:rPr>
          <w:rFonts w:ascii="標楷體" w:eastAsia="標楷體" w:hAnsi="標楷體" w:hint="eastAsia"/>
          <w:b/>
          <w:sz w:val="28"/>
          <w:szCs w:val="28"/>
        </w:rPr>
        <w:t xml:space="preserve"> </w:t>
      </w:r>
    </w:p>
    <w:p w14:paraId="64889AAE" w14:textId="77777777" w:rsidR="00D53AC7" w:rsidRDefault="00D53AC7" w:rsidP="00D53AC7">
      <w:pPr>
        <w:numPr>
          <w:ilvl w:val="0"/>
          <w:numId w:val="2"/>
        </w:numPr>
        <w:suppressAutoHyphens/>
        <w:autoSpaceDN w:val="0"/>
        <w:spacing w:after="0" w:line="500" w:lineRule="exact"/>
        <w:ind w:left="567" w:hanging="567"/>
        <w:jc w:val="both"/>
        <w:rPr>
          <w:rFonts w:ascii="Times New Roman" w:eastAsia="標楷體" w:hAnsi="Times New Roman"/>
          <w:kern w:val="0"/>
          <w:sz w:val="28"/>
          <w:szCs w:val="28"/>
        </w:rPr>
      </w:pPr>
      <w:proofErr w:type="gramStart"/>
      <w:r>
        <w:rPr>
          <w:rFonts w:ascii="Times New Roman" w:eastAsia="標楷體" w:hAnsi="Times New Roman" w:hint="eastAsia"/>
          <w:kern w:val="0"/>
          <w:sz w:val="28"/>
          <w:szCs w:val="28"/>
        </w:rPr>
        <w:t>本署自</w:t>
      </w:r>
      <w:proofErr w:type="gramEnd"/>
      <w:r>
        <w:rPr>
          <w:rFonts w:ascii="Times New Roman" w:eastAsia="標楷體" w:hAnsi="Times New Roman"/>
          <w:kern w:val="0"/>
          <w:sz w:val="28"/>
          <w:szCs w:val="28"/>
        </w:rPr>
        <w:t>90</w:t>
      </w:r>
      <w:r>
        <w:rPr>
          <w:rFonts w:ascii="Times New Roman" w:eastAsia="標楷體" w:hAnsi="Times New Roman" w:hint="eastAsia"/>
          <w:kern w:val="0"/>
          <w:sz w:val="28"/>
          <w:szCs w:val="28"/>
        </w:rPr>
        <w:t>年推行乳癌</w:t>
      </w:r>
      <w:r>
        <w:rPr>
          <w:rFonts w:ascii="Times New Roman" w:eastAsia="標楷體" w:hAnsi="Times New Roman"/>
          <w:kern w:val="0"/>
          <w:sz w:val="28"/>
          <w:szCs w:val="28"/>
        </w:rPr>
        <w:t>P4P</w:t>
      </w:r>
      <w:r>
        <w:rPr>
          <w:rFonts w:ascii="Times New Roman" w:eastAsia="標楷體" w:hAnsi="Times New Roman" w:hint="eastAsia"/>
          <w:kern w:val="0"/>
          <w:sz w:val="28"/>
          <w:szCs w:val="28"/>
        </w:rPr>
        <w:t>方案，以資料申報與專業審查監控癌症診斷正確性，建立以醫療品質為導向之支付方式。</w:t>
      </w:r>
    </w:p>
    <w:p w14:paraId="67A2F274" w14:textId="77777777" w:rsidR="00D53AC7" w:rsidRDefault="00D53AC7" w:rsidP="00D53AC7">
      <w:pPr>
        <w:numPr>
          <w:ilvl w:val="0"/>
          <w:numId w:val="2"/>
        </w:numPr>
        <w:suppressAutoHyphens/>
        <w:autoSpaceDN w:val="0"/>
        <w:spacing w:after="0" w:line="500" w:lineRule="exact"/>
        <w:ind w:left="567" w:hanging="567"/>
        <w:jc w:val="both"/>
        <w:rPr>
          <w:rFonts w:ascii="Times New Roman" w:eastAsia="標楷體" w:hAnsi="Times New Roman"/>
          <w:kern w:val="0"/>
          <w:sz w:val="28"/>
          <w:szCs w:val="28"/>
        </w:rPr>
      </w:pPr>
      <w:r>
        <w:rPr>
          <w:rFonts w:ascii="Times New Roman" w:eastAsia="標楷體" w:hAnsi="Times New Roman" w:hint="eastAsia"/>
          <w:kern w:val="0"/>
          <w:sz w:val="28"/>
          <w:szCs w:val="28"/>
        </w:rPr>
        <w:t>近年執行情形，如下表；</w:t>
      </w:r>
      <w:r>
        <w:rPr>
          <w:rFonts w:ascii="Times New Roman" w:eastAsia="標楷體" w:hAnsi="Times New Roman"/>
          <w:kern w:val="0"/>
          <w:sz w:val="28"/>
          <w:szCs w:val="28"/>
        </w:rPr>
        <w:t>114</w:t>
      </w:r>
      <w:r>
        <w:rPr>
          <w:rFonts w:ascii="Times New Roman" w:eastAsia="標楷體" w:hAnsi="Times New Roman" w:hint="eastAsia"/>
          <w:kern w:val="0"/>
          <w:sz w:val="28"/>
          <w:szCs w:val="28"/>
        </w:rPr>
        <w:t>年參與醫院收案數：和信癌</w:t>
      </w:r>
      <w:proofErr w:type="gramStart"/>
      <w:r>
        <w:rPr>
          <w:rFonts w:ascii="Times New Roman" w:eastAsia="標楷體" w:hAnsi="Times New Roman" w:hint="eastAsia"/>
          <w:kern w:val="0"/>
          <w:sz w:val="28"/>
          <w:szCs w:val="28"/>
        </w:rPr>
        <w:t>醫</w:t>
      </w:r>
      <w:proofErr w:type="gramEnd"/>
      <w:r>
        <w:rPr>
          <w:rFonts w:ascii="Times New Roman" w:eastAsia="標楷體" w:hAnsi="Times New Roman"/>
          <w:kern w:val="0"/>
          <w:sz w:val="28"/>
          <w:szCs w:val="28"/>
        </w:rPr>
        <w:t>5,084</w:t>
      </w:r>
      <w:r>
        <w:rPr>
          <w:rFonts w:ascii="Times New Roman" w:eastAsia="標楷體" w:hAnsi="Times New Roman" w:hint="eastAsia"/>
          <w:kern w:val="0"/>
          <w:sz w:val="28"/>
          <w:szCs w:val="28"/>
        </w:rPr>
        <w:t>人、部台北醫院</w:t>
      </w:r>
      <w:r>
        <w:rPr>
          <w:rFonts w:ascii="Times New Roman" w:eastAsia="標楷體" w:hAnsi="Times New Roman"/>
          <w:kern w:val="0"/>
          <w:sz w:val="28"/>
          <w:szCs w:val="28"/>
        </w:rPr>
        <w:t>0</w:t>
      </w:r>
      <w:r>
        <w:rPr>
          <w:rFonts w:ascii="Times New Roman" w:eastAsia="標楷體" w:hAnsi="Times New Roman" w:hint="eastAsia"/>
          <w:kern w:val="0"/>
          <w:sz w:val="28"/>
          <w:szCs w:val="28"/>
        </w:rPr>
        <w:t>人、</w:t>
      </w:r>
      <w:proofErr w:type="gramStart"/>
      <w:r>
        <w:rPr>
          <w:rFonts w:ascii="Times New Roman" w:eastAsia="標楷體" w:hAnsi="Times New Roman" w:hint="eastAsia"/>
          <w:kern w:val="0"/>
          <w:sz w:val="28"/>
          <w:szCs w:val="28"/>
        </w:rPr>
        <w:t>臺</w:t>
      </w:r>
      <w:proofErr w:type="gramEnd"/>
      <w:r>
        <w:rPr>
          <w:rFonts w:ascii="Times New Roman" w:eastAsia="標楷體" w:hAnsi="Times New Roman" w:hint="eastAsia"/>
          <w:kern w:val="0"/>
          <w:sz w:val="28"/>
          <w:szCs w:val="28"/>
        </w:rPr>
        <w:t>中榮總</w:t>
      </w:r>
      <w:r>
        <w:rPr>
          <w:rFonts w:ascii="Times New Roman" w:eastAsia="標楷體" w:hAnsi="Times New Roman"/>
          <w:kern w:val="0"/>
          <w:sz w:val="28"/>
          <w:szCs w:val="28"/>
        </w:rPr>
        <w:t>3,195</w:t>
      </w:r>
      <w:r>
        <w:rPr>
          <w:rFonts w:ascii="Times New Roman" w:eastAsia="標楷體" w:hAnsi="Times New Roman" w:hint="eastAsia"/>
          <w:kern w:val="0"/>
          <w:sz w:val="28"/>
          <w:szCs w:val="28"/>
        </w:rPr>
        <w:t>人、成大醫院</w:t>
      </w:r>
      <w:r>
        <w:rPr>
          <w:rFonts w:ascii="Times New Roman" w:eastAsia="標楷體" w:hAnsi="Times New Roman"/>
          <w:kern w:val="0"/>
          <w:sz w:val="28"/>
          <w:szCs w:val="28"/>
        </w:rPr>
        <w:t>3,508</w:t>
      </w:r>
      <w:r>
        <w:rPr>
          <w:rFonts w:ascii="Times New Roman" w:eastAsia="標楷體" w:hAnsi="Times New Roman" w:hint="eastAsia"/>
          <w:kern w:val="0"/>
          <w:sz w:val="28"/>
          <w:szCs w:val="28"/>
        </w:rPr>
        <w:t>人、柳營奇美醫院</w:t>
      </w:r>
      <w:r>
        <w:rPr>
          <w:rFonts w:ascii="Times New Roman" w:eastAsia="標楷體" w:hAnsi="Times New Roman"/>
          <w:kern w:val="0"/>
          <w:sz w:val="28"/>
          <w:szCs w:val="28"/>
        </w:rPr>
        <w:t>760</w:t>
      </w:r>
      <w:r>
        <w:rPr>
          <w:rFonts w:ascii="Times New Roman" w:eastAsia="標楷體" w:hAnsi="Times New Roman" w:hint="eastAsia"/>
          <w:kern w:val="0"/>
          <w:sz w:val="28"/>
          <w:szCs w:val="28"/>
        </w:rPr>
        <w:t>人。</w:t>
      </w:r>
    </w:p>
    <w:tbl>
      <w:tblPr>
        <w:tblW w:w="921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3"/>
        <w:gridCol w:w="1417"/>
        <w:gridCol w:w="1418"/>
        <w:gridCol w:w="1841"/>
        <w:gridCol w:w="1841"/>
      </w:tblGrid>
      <w:tr w:rsidR="00D53AC7" w14:paraId="63B4C885" w14:textId="77777777" w:rsidTr="00A97BC9">
        <w:trPr>
          <w:trHeight w:val="371"/>
          <w:tblHeader/>
        </w:trPr>
        <w:tc>
          <w:tcPr>
            <w:tcW w:w="26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3C45E5" w14:textId="77777777" w:rsidR="00D53AC7" w:rsidRDefault="00D53AC7" w:rsidP="00A97BC9">
            <w:pPr>
              <w:spacing w:line="360" w:lineRule="exact"/>
              <w:rPr>
                <w:rFonts w:ascii="Times New Roman" w:eastAsia="標楷體" w:hAnsi="Times New Roman"/>
                <w:kern w:val="0"/>
                <w:sz w:val="28"/>
                <w:szCs w:val="28"/>
              </w:rPr>
            </w:pPr>
            <w:r>
              <w:rPr>
                <w:rFonts w:ascii="標楷體" w:eastAsia="標楷體" w:hAnsi="標楷體" w:hint="eastAsia"/>
                <w:sz w:val="28"/>
                <w:szCs w:val="28"/>
              </w:rPr>
              <w:br w:type="page"/>
            </w:r>
          </w:p>
        </w:tc>
        <w:tc>
          <w:tcPr>
            <w:tcW w:w="14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05268C4"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111</w:t>
            </w:r>
            <w:r>
              <w:rPr>
                <w:rFonts w:ascii="Times New Roman" w:eastAsia="標楷體" w:hAnsi="Times New Roman" w:hint="eastAsia"/>
                <w:spacing w:val="-6"/>
                <w:sz w:val="28"/>
                <w:szCs w:val="28"/>
              </w:rPr>
              <w:t>年</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489E35E"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112</w:t>
            </w:r>
            <w:r>
              <w:rPr>
                <w:rFonts w:ascii="Times New Roman" w:eastAsia="標楷體" w:hAnsi="Times New Roman" w:hint="eastAsia"/>
                <w:spacing w:val="-6"/>
                <w:sz w:val="28"/>
                <w:szCs w:val="28"/>
              </w:rPr>
              <w:t>年</w:t>
            </w:r>
          </w:p>
        </w:tc>
        <w:tc>
          <w:tcPr>
            <w:tcW w:w="1840" w:type="dxa"/>
            <w:tcBorders>
              <w:top w:val="single" w:sz="4" w:space="0" w:color="auto"/>
              <w:left w:val="single" w:sz="4" w:space="0" w:color="auto"/>
              <w:bottom w:val="single" w:sz="4" w:space="0" w:color="auto"/>
              <w:right w:val="single" w:sz="4" w:space="0" w:color="auto"/>
            </w:tcBorders>
            <w:hideMark/>
          </w:tcPr>
          <w:p w14:paraId="18E487E2"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113</w:t>
            </w:r>
            <w:r>
              <w:rPr>
                <w:rFonts w:ascii="Times New Roman" w:eastAsia="標楷體" w:hAnsi="Times New Roman" w:hint="eastAsia"/>
                <w:spacing w:val="-6"/>
                <w:sz w:val="28"/>
                <w:szCs w:val="28"/>
              </w:rPr>
              <w:t>年</w:t>
            </w:r>
          </w:p>
        </w:tc>
        <w:tc>
          <w:tcPr>
            <w:tcW w:w="1840" w:type="dxa"/>
            <w:tcBorders>
              <w:top w:val="single" w:sz="4" w:space="0" w:color="auto"/>
              <w:left w:val="single" w:sz="4" w:space="0" w:color="auto"/>
              <w:bottom w:val="single" w:sz="4" w:space="0" w:color="auto"/>
              <w:right w:val="single" w:sz="4" w:space="0" w:color="auto"/>
            </w:tcBorders>
            <w:hideMark/>
          </w:tcPr>
          <w:p w14:paraId="123DB0D0"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114</w:t>
            </w:r>
            <w:r>
              <w:rPr>
                <w:rFonts w:ascii="Times New Roman" w:eastAsia="標楷體" w:hAnsi="Times New Roman" w:hint="eastAsia"/>
                <w:spacing w:val="-6"/>
                <w:sz w:val="28"/>
                <w:szCs w:val="28"/>
              </w:rPr>
              <w:t>年</w:t>
            </w:r>
          </w:p>
        </w:tc>
      </w:tr>
      <w:tr w:rsidR="00D53AC7" w14:paraId="04D812CA" w14:textId="77777777" w:rsidTr="00A97BC9">
        <w:tc>
          <w:tcPr>
            <w:tcW w:w="26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7D6F8F" w14:textId="77777777" w:rsidR="00D53AC7" w:rsidRDefault="00D53AC7" w:rsidP="00A97BC9">
            <w:pPr>
              <w:spacing w:line="360" w:lineRule="exact"/>
              <w:jc w:val="center"/>
              <w:rPr>
                <w:rFonts w:ascii="Times New Roman" w:eastAsia="標楷體" w:hAnsi="Times New Roman"/>
                <w:sz w:val="28"/>
                <w:szCs w:val="28"/>
              </w:rPr>
            </w:pPr>
            <w:r>
              <w:rPr>
                <w:rFonts w:ascii="Times New Roman" w:eastAsia="標楷體" w:hAnsi="Times New Roman" w:hint="eastAsia"/>
                <w:sz w:val="28"/>
                <w:szCs w:val="28"/>
              </w:rPr>
              <w:t>院所數</w:t>
            </w:r>
          </w:p>
        </w:tc>
        <w:tc>
          <w:tcPr>
            <w:tcW w:w="14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2D813D"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5</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C3D529"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5</w:t>
            </w:r>
          </w:p>
        </w:tc>
        <w:tc>
          <w:tcPr>
            <w:tcW w:w="1840" w:type="dxa"/>
            <w:tcBorders>
              <w:top w:val="single" w:sz="4" w:space="0" w:color="auto"/>
              <w:left w:val="single" w:sz="4" w:space="0" w:color="auto"/>
              <w:bottom w:val="single" w:sz="4" w:space="0" w:color="auto"/>
              <w:right w:val="single" w:sz="4" w:space="0" w:color="auto"/>
            </w:tcBorders>
            <w:hideMark/>
          </w:tcPr>
          <w:p w14:paraId="5BD52AC2"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5</w:t>
            </w:r>
          </w:p>
        </w:tc>
        <w:tc>
          <w:tcPr>
            <w:tcW w:w="1840" w:type="dxa"/>
            <w:tcBorders>
              <w:top w:val="single" w:sz="4" w:space="0" w:color="auto"/>
              <w:left w:val="single" w:sz="4" w:space="0" w:color="auto"/>
              <w:bottom w:val="single" w:sz="4" w:space="0" w:color="auto"/>
              <w:right w:val="single" w:sz="4" w:space="0" w:color="auto"/>
            </w:tcBorders>
            <w:hideMark/>
          </w:tcPr>
          <w:p w14:paraId="1BD63C68"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5</w:t>
            </w:r>
          </w:p>
        </w:tc>
      </w:tr>
      <w:tr w:rsidR="00D53AC7" w14:paraId="7BD5B655" w14:textId="77777777" w:rsidTr="00A97BC9">
        <w:tc>
          <w:tcPr>
            <w:tcW w:w="26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557AEA" w14:textId="77777777" w:rsidR="00D53AC7" w:rsidRDefault="00D53AC7" w:rsidP="00A97BC9">
            <w:pPr>
              <w:spacing w:line="360" w:lineRule="exact"/>
              <w:jc w:val="center"/>
              <w:rPr>
                <w:rFonts w:ascii="Times New Roman" w:eastAsia="標楷體" w:hAnsi="Times New Roman"/>
                <w:sz w:val="28"/>
                <w:szCs w:val="28"/>
              </w:rPr>
            </w:pPr>
            <w:r>
              <w:rPr>
                <w:rFonts w:ascii="Times New Roman" w:eastAsia="標楷體" w:hAnsi="Times New Roman" w:hint="eastAsia"/>
                <w:sz w:val="28"/>
                <w:szCs w:val="28"/>
              </w:rPr>
              <w:t>執行醫師數</w:t>
            </w:r>
          </w:p>
        </w:tc>
        <w:tc>
          <w:tcPr>
            <w:tcW w:w="14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A59514E"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158</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90DF32"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175</w:t>
            </w:r>
          </w:p>
        </w:tc>
        <w:tc>
          <w:tcPr>
            <w:tcW w:w="1840" w:type="dxa"/>
            <w:tcBorders>
              <w:top w:val="single" w:sz="4" w:space="0" w:color="auto"/>
              <w:left w:val="single" w:sz="4" w:space="0" w:color="auto"/>
              <w:bottom w:val="single" w:sz="4" w:space="0" w:color="auto"/>
              <w:right w:val="single" w:sz="4" w:space="0" w:color="auto"/>
            </w:tcBorders>
            <w:hideMark/>
          </w:tcPr>
          <w:p w14:paraId="23CF7468"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171</w:t>
            </w:r>
          </w:p>
        </w:tc>
        <w:tc>
          <w:tcPr>
            <w:tcW w:w="1840" w:type="dxa"/>
            <w:tcBorders>
              <w:top w:val="single" w:sz="4" w:space="0" w:color="auto"/>
              <w:left w:val="single" w:sz="4" w:space="0" w:color="auto"/>
              <w:bottom w:val="single" w:sz="4" w:space="0" w:color="auto"/>
              <w:right w:val="single" w:sz="4" w:space="0" w:color="auto"/>
            </w:tcBorders>
            <w:hideMark/>
          </w:tcPr>
          <w:p w14:paraId="68B17B57"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169</w:t>
            </w:r>
          </w:p>
        </w:tc>
      </w:tr>
      <w:tr w:rsidR="00D53AC7" w14:paraId="0A5956BC" w14:textId="77777777" w:rsidTr="00A97BC9">
        <w:tc>
          <w:tcPr>
            <w:tcW w:w="26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C0D323" w14:textId="77777777" w:rsidR="00D53AC7" w:rsidRDefault="00D53AC7" w:rsidP="00A97BC9">
            <w:pPr>
              <w:spacing w:line="360" w:lineRule="exact"/>
              <w:jc w:val="center"/>
              <w:rPr>
                <w:rFonts w:ascii="Times New Roman" w:eastAsia="標楷體" w:hAnsi="Times New Roman"/>
                <w:sz w:val="28"/>
                <w:szCs w:val="28"/>
              </w:rPr>
            </w:pPr>
            <w:r>
              <w:rPr>
                <w:rFonts w:ascii="Times New Roman" w:eastAsia="標楷體" w:hAnsi="Times New Roman" w:hint="eastAsia"/>
                <w:sz w:val="28"/>
                <w:szCs w:val="28"/>
              </w:rPr>
              <w:t>收案數</w:t>
            </w:r>
          </w:p>
        </w:tc>
        <w:tc>
          <w:tcPr>
            <w:tcW w:w="14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70D416"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11,410</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8518D2"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11,702</w:t>
            </w:r>
          </w:p>
        </w:tc>
        <w:tc>
          <w:tcPr>
            <w:tcW w:w="1840" w:type="dxa"/>
            <w:tcBorders>
              <w:top w:val="single" w:sz="4" w:space="0" w:color="auto"/>
              <w:left w:val="single" w:sz="4" w:space="0" w:color="auto"/>
              <w:bottom w:val="single" w:sz="4" w:space="0" w:color="auto"/>
              <w:right w:val="single" w:sz="4" w:space="0" w:color="auto"/>
            </w:tcBorders>
            <w:hideMark/>
          </w:tcPr>
          <w:p w14:paraId="34161F69"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11,835</w:t>
            </w:r>
          </w:p>
        </w:tc>
        <w:tc>
          <w:tcPr>
            <w:tcW w:w="1840" w:type="dxa"/>
            <w:tcBorders>
              <w:top w:val="single" w:sz="4" w:space="0" w:color="auto"/>
              <w:left w:val="single" w:sz="4" w:space="0" w:color="auto"/>
              <w:bottom w:val="single" w:sz="4" w:space="0" w:color="auto"/>
              <w:right w:val="single" w:sz="4" w:space="0" w:color="auto"/>
            </w:tcBorders>
            <w:hideMark/>
          </w:tcPr>
          <w:p w14:paraId="4FBFC0EE"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12,531</w:t>
            </w:r>
          </w:p>
        </w:tc>
      </w:tr>
      <w:tr w:rsidR="00D53AC7" w14:paraId="53FAE9C3" w14:textId="77777777" w:rsidTr="00A97BC9">
        <w:tc>
          <w:tcPr>
            <w:tcW w:w="26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0612FD5" w14:textId="77777777" w:rsidR="00D53AC7" w:rsidRDefault="00D53AC7" w:rsidP="00A97BC9">
            <w:pPr>
              <w:spacing w:line="360" w:lineRule="exact"/>
              <w:jc w:val="center"/>
              <w:rPr>
                <w:rFonts w:ascii="Times New Roman" w:eastAsia="標楷體" w:hAnsi="Times New Roman"/>
                <w:sz w:val="28"/>
                <w:szCs w:val="28"/>
              </w:rPr>
            </w:pPr>
            <w:proofErr w:type="gramStart"/>
            <w:r>
              <w:rPr>
                <w:rFonts w:ascii="Times New Roman" w:eastAsia="標楷體" w:hAnsi="Times New Roman" w:hint="eastAsia"/>
                <w:sz w:val="28"/>
                <w:szCs w:val="28"/>
              </w:rPr>
              <w:t>照護率</w:t>
            </w:r>
            <w:proofErr w:type="gramEnd"/>
          </w:p>
        </w:tc>
        <w:tc>
          <w:tcPr>
            <w:tcW w:w="14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74C76F"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6.3%</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A13CAFC"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6.1%</w:t>
            </w:r>
          </w:p>
        </w:tc>
        <w:tc>
          <w:tcPr>
            <w:tcW w:w="1840" w:type="dxa"/>
            <w:tcBorders>
              <w:top w:val="single" w:sz="4" w:space="0" w:color="auto"/>
              <w:left w:val="single" w:sz="4" w:space="0" w:color="auto"/>
              <w:bottom w:val="single" w:sz="4" w:space="0" w:color="auto"/>
              <w:right w:val="single" w:sz="4" w:space="0" w:color="auto"/>
            </w:tcBorders>
            <w:hideMark/>
          </w:tcPr>
          <w:p w14:paraId="445F0156"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5.8%</w:t>
            </w:r>
          </w:p>
        </w:tc>
        <w:tc>
          <w:tcPr>
            <w:tcW w:w="1840" w:type="dxa"/>
            <w:tcBorders>
              <w:top w:val="single" w:sz="4" w:space="0" w:color="auto"/>
              <w:left w:val="single" w:sz="4" w:space="0" w:color="auto"/>
              <w:bottom w:val="single" w:sz="4" w:space="0" w:color="auto"/>
              <w:right w:val="single" w:sz="4" w:space="0" w:color="auto"/>
            </w:tcBorders>
            <w:hideMark/>
          </w:tcPr>
          <w:p w14:paraId="0BC30747"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5.8%</w:t>
            </w:r>
          </w:p>
        </w:tc>
      </w:tr>
      <w:tr w:rsidR="00D53AC7" w14:paraId="5522204D" w14:textId="77777777" w:rsidTr="00A97BC9">
        <w:tc>
          <w:tcPr>
            <w:tcW w:w="26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E6B5CE" w14:textId="77777777" w:rsidR="00D53AC7" w:rsidRDefault="00D53AC7" w:rsidP="00A97BC9">
            <w:pPr>
              <w:spacing w:line="360" w:lineRule="exact"/>
              <w:jc w:val="center"/>
              <w:rPr>
                <w:rFonts w:ascii="Times New Roman" w:eastAsia="標楷體" w:hAnsi="Times New Roman"/>
                <w:sz w:val="28"/>
                <w:szCs w:val="28"/>
              </w:rPr>
            </w:pPr>
            <w:r>
              <w:rPr>
                <w:rFonts w:ascii="Times New Roman" w:eastAsia="標楷體" w:hAnsi="Times New Roman" w:hint="eastAsia"/>
                <w:sz w:val="28"/>
                <w:szCs w:val="28"/>
              </w:rPr>
              <w:t>醫療費用</w:t>
            </w:r>
            <w:r>
              <w:rPr>
                <w:rFonts w:ascii="Times New Roman" w:eastAsia="標楷體" w:hAnsi="Times New Roman"/>
                <w:sz w:val="28"/>
                <w:szCs w:val="28"/>
              </w:rPr>
              <w:t>(</w:t>
            </w:r>
            <w:r>
              <w:rPr>
                <w:rFonts w:ascii="Times New Roman" w:eastAsia="標楷體" w:hAnsi="Times New Roman" w:hint="eastAsia"/>
                <w:sz w:val="28"/>
                <w:szCs w:val="28"/>
              </w:rPr>
              <w:t>萬點</w:t>
            </w:r>
            <w:r>
              <w:rPr>
                <w:rFonts w:ascii="Times New Roman" w:eastAsia="標楷體" w:hAnsi="Times New Roman"/>
                <w:sz w:val="28"/>
                <w:szCs w:val="28"/>
              </w:rPr>
              <w:t>)</w:t>
            </w:r>
          </w:p>
        </w:tc>
        <w:tc>
          <w:tcPr>
            <w:tcW w:w="14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3CD9831E"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7,511</w:t>
            </w:r>
          </w:p>
        </w:tc>
        <w:tc>
          <w:tcPr>
            <w:tcW w:w="14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7F87E339"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7,681</w:t>
            </w:r>
          </w:p>
        </w:tc>
        <w:tc>
          <w:tcPr>
            <w:tcW w:w="1840" w:type="dxa"/>
            <w:tcBorders>
              <w:top w:val="single" w:sz="4" w:space="0" w:color="auto"/>
              <w:left w:val="single" w:sz="4" w:space="0" w:color="auto"/>
              <w:bottom w:val="single" w:sz="4" w:space="0" w:color="auto"/>
              <w:right w:val="single" w:sz="4" w:space="0" w:color="auto"/>
            </w:tcBorders>
            <w:vAlign w:val="bottom"/>
            <w:hideMark/>
          </w:tcPr>
          <w:p w14:paraId="1B24ECEF" w14:textId="77777777" w:rsidR="00D53AC7" w:rsidRDefault="00D53AC7" w:rsidP="00A97BC9">
            <w:pPr>
              <w:spacing w:line="360" w:lineRule="exact"/>
              <w:ind w:left="-60" w:right="-60"/>
              <w:jc w:val="center"/>
              <w:rPr>
                <w:rFonts w:ascii="Times New Roman" w:eastAsia="標楷體" w:hAnsi="Times New Roman"/>
                <w:spacing w:val="-6"/>
                <w:sz w:val="28"/>
                <w:szCs w:val="28"/>
              </w:rPr>
            </w:pPr>
            <w:r>
              <w:rPr>
                <w:rFonts w:ascii="Times New Roman" w:eastAsia="標楷體" w:hAnsi="Times New Roman"/>
                <w:spacing w:val="-6"/>
                <w:sz w:val="28"/>
                <w:szCs w:val="28"/>
              </w:rPr>
              <w:t>5,771</w:t>
            </w:r>
          </w:p>
        </w:tc>
        <w:tc>
          <w:tcPr>
            <w:tcW w:w="1840" w:type="dxa"/>
            <w:tcBorders>
              <w:top w:val="single" w:sz="4" w:space="0" w:color="auto"/>
              <w:left w:val="single" w:sz="4" w:space="0" w:color="auto"/>
              <w:bottom w:val="single" w:sz="4" w:space="0" w:color="auto"/>
              <w:right w:val="single" w:sz="4" w:space="0" w:color="auto"/>
            </w:tcBorders>
            <w:hideMark/>
          </w:tcPr>
          <w:p w14:paraId="72A23D9A" w14:textId="77777777" w:rsidR="00D53AC7" w:rsidRDefault="00D53AC7" w:rsidP="00A97BC9">
            <w:pPr>
              <w:spacing w:line="360" w:lineRule="exact"/>
              <w:ind w:left="-60" w:right="-60"/>
              <w:jc w:val="center"/>
              <w:rPr>
                <w:rFonts w:ascii="Times New Roman" w:eastAsia="標楷體" w:hAnsi="Times New Roman"/>
                <w:spacing w:val="-6"/>
                <w:sz w:val="20"/>
                <w:szCs w:val="20"/>
              </w:rPr>
            </w:pPr>
            <w:r>
              <w:rPr>
                <w:rFonts w:ascii="Times New Roman" w:eastAsia="標楷體" w:hAnsi="Times New Roman"/>
                <w:spacing w:val="-6"/>
                <w:sz w:val="20"/>
                <w:szCs w:val="20"/>
              </w:rPr>
              <w:t>(</w:t>
            </w:r>
            <w:proofErr w:type="gramStart"/>
            <w:r>
              <w:rPr>
                <w:rFonts w:ascii="Times New Roman" w:eastAsia="標楷體" w:hAnsi="Times New Roman" w:hint="eastAsia"/>
                <w:spacing w:val="-6"/>
                <w:sz w:val="20"/>
                <w:szCs w:val="20"/>
              </w:rPr>
              <w:t>俟</w:t>
            </w:r>
            <w:proofErr w:type="gramEnd"/>
            <w:r>
              <w:rPr>
                <w:rFonts w:ascii="Times New Roman" w:eastAsia="標楷體" w:hAnsi="Times New Roman" w:hint="eastAsia"/>
                <w:spacing w:val="-6"/>
                <w:sz w:val="20"/>
                <w:szCs w:val="20"/>
              </w:rPr>
              <w:t>結算</w:t>
            </w:r>
            <w:r>
              <w:rPr>
                <w:rFonts w:ascii="Times New Roman" w:eastAsia="標楷體" w:hAnsi="Times New Roman"/>
                <w:spacing w:val="-6"/>
                <w:sz w:val="20"/>
                <w:szCs w:val="20"/>
              </w:rPr>
              <w:t>)</w:t>
            </w:r>
          </w:p>
        </w:tc>
      </w:tr>
    </w:tbl>
    <w:p w14:paraId="193DFE6B" w14:textId="77777777" w:rsidR="00D53AC7" w:rsidRDefault="00D53AC7" w:rsidP="00D53AC7">
      <w:pPr>
        <w:numPr>
          <w:ilvl w:val="0"/>
          <w:numId w:val="2"/>
        </w:numPr>
        <w:suppressAutoHyphens/>
        <w:autoSpaceDN w:val="0"/>
        <w:spacing w:after="0" w:line="500" w:lineRule="exact"/>
        <w:ind w:left="567" w:hanging="567"/>
        <w:jc w:val="both"/>
        <w:rPr>
          <w:rFonts w:ascii="Times New Roman" w:eastAsia="標楷體" w:hAnsi="Times New Roman"/>
          <w:kern w:val="0"/>
          <w:sz w:val="28"/>
          <w:szCs w:val="28"/>
        </w:rPr>
      </w:pPr>
      <w:r>
        <w:rPr>
          <w:rFonts w:ascii="Times New Roman" w:eastAsia="標楷體" w:hAnsi="Times New Roman" w:hint="eastAsia"/>
          <w:kern w:val="0"/>
          <w:sz w:val="28"/>
          <w:szCs w:val="28"/>
        </w:rPr>
        <w:t>為提升乳癌</w:t>
      </w:r>
      <w:proofErr w:type="gramStart"/>
      <w:r>
        <w:rPr>
          <w:rFonts w:ascii="Times New Roman" w:eastAsia="標楷體" w:hAnsi="Times New Roman" w:hint="eastAsia"/>
          <w:kern w:val="0"/>
          <w:sz w:val="28"/>
          <w:szCs w:val="28"/>
        </w:rPr>
        <w:t>照護率及</w:t>
      </w:r>
      <w:proofErr w:type="gramEnd"/>
      <w:r>
        <w:rPr>
          <w:rFonts w:ascii="Times New Roman" w:eastAsia="標楷體" w:hAnsi="Times New Roman" w:hint="eastAsia"/>
          <w:kern w:val="0"/>
          <w:sz w:val="28"/>
          <w:szCs w:val="28"/>
        </w:rPr>
        <w:t>照護品質、降低乳癌死亡率，</w:t>
      </w:r>
      <w:proofErr w:type="gramStart"/>
      <w:r>
        <w:rPr>
          <w:rFonts w:ascii="Times New Roman" w:eastAsia="標楷體" w:hAnsi="Times New Roman" w:hint="eastAsia"/>
          <w:kern w:val="0"/>
          <w:sz w:val="28"/>
          <w:szCs w:val="28"/>
        </w:rPr>
        <w:t>本署於</w:t>
      </w:r>
      <w:proofErr w:type="gramEnd"/>
      <w:r>
        <w:rPr>
          <w:rFonts w:ascii="Times New Roman" w:eastAsia="標楷體" w:hAnsi="Times New Roman"/>
          <w:kern w:val="0"/>
          <w:sz w:val="28"/>
          <w:szCs w:val="28"/>
        </w:rPr>
        <w:t>113</w:t>
      </w:r>
      <w:r>
        <w:rPr>
          <w:rFonts w:ascii="Times New Roman" w:eastAsia="標楷體" w:hAnsi="Times New Roman" w:hint="eastAsia"/>
          <w:kern w:val="0"/>
          <w:sz w:val="28"/>
          <w:szCs w:val="28"/>
        </w:rPr>
        <w:t>年</w:t>
      </w:r>
      <w:r>
        <w:rPr>
          <w:rFonts w:ascii="Times New Roman" w:eastAsia="標楷體" w:hAnsi="Times New Roman"/>
          <w:kern w:val="0"/>
          <w:sz w:val="28"/>
          <w:szCs w:val="28"/>
        </w:rPr>
        <w:t>11</w:t>
      </w:r>
      <w:r>
        <w:rPr>
          <w:rFonts w:ascii="Times New Roman" w:eastAsia="標楷體" w:hAnsi="Times New Roman" w:hint="eastAsia"/>
          <w:kern w:val="0"/>
          <w:sz w:val="28"/>
          <w:szCs w:val="28"/>
        </w:rPr>
        <w:t>月成立乳癌專家小組，並定期</w:t>
      </w:r>
      <w:r>
        <w:rPr>
          <w:rFonts w:ascii="Times New Roman" w:eastAsia="標楷體" w:hAnsi="Times New Roman"/>
          <w:kern w:val="0"/>
          <w:sz w:val="28"/>
          <w:szCs w:val="28"/>
        </w:rPr>
        <w:t>(1-3</w:t>
      </w:r>
      <w:r>
        <w:rPr>
          <w:rFonts w:ascii="Times New Roman" w:eastAsia="標楷體" w:hAnsi="Times New Roman" w:hint="eastAsia"/>
          <w:kern w:val="0"/>
          <w:sz w:val="28"/>
          <w:szCs w:val="28"/>
        </w:rPr>
        <w:t>個月</w:t>
      </w:r>
      <w:r>
        <w:rPr>
          <w:rFonts w:ascii="Times New Roman" w:eastAsia="標楷體" w:hAnsi="Times New Roman"/>
          <w:kern w:val="0"/>
          <w:sz w:val="28"/>
          <w:szCs w:val="28"/>
        </w:rPr>
        <w:t>)</w:t>
      </w:r>
      <w:r>
        <w:rPr>
          <w:rFonts w:ascii="Times New Roman" w:eastAsia="標楷體" w:hAnsi="Times New Roman" w:hint="eastAsia"/>
          <w:kern w:val="0"/>
          <w:sz w:val="28"/>
          <w:szCs w:val="28"/>
        </w:rPr>
        <w:t>召開會議討論，主要精進乳癌</w:t>
      </w:r>
      <w:r>
        <w:rPr>
          <w:rFonts w:ascii="Times New Roman" w:eastAsia="標楷體" w:hAnsi="Times New Roman"/>
          <w:kern w:val="0"/>
          <w:sz w:val="28"/>
          <w:szCs w:val="28"/>
        </w:rPr>
        <w:t>P4P</w:t>
      </w:r>
      <w:r>
        <w:rPr>
          <w:rFonts w:ascii="Times New Roman" w:eastAsia="標楷體" w:hAnsi="Times New Roman" w:hint="eastAsia"/>
          <w:kern w:val="0"/>
          <w:sz w:val="28"/>
          <w:szCs w:val="28"/>
        </w:rPr>
        <w:t>方案、乳癌藥品及診療項目之給付規範。</w:t>
      </w:r>
    </w:p>
    <w:p w14:paraId="7A561D8B" w14:textId="77777777" w:rsidR="00D53AC7" w:rsidRDefault="00D53AC7" w:rsidP="00D53AC7">
      <w:pPr>
        <w:numPr>
          <w:ilvl w:val="0"/>
          <w:numId w:val="2"/>
        </w:numPr>
        <w:suppressAutoHyphens/>
        <w:autoSpaceDN w:val="0"/>
        <w:spacing w:after="0" w:line="500" w:lineRule="exact"/>
        <w:ind w:left="567" w:hanging="567"/>
        <w:jc w:val="both"/>
        <w:rPr>
          <w:rFonts w:ascii="Times New Roman" w:eastAsia="標楷體" w:hAnsi="Times New Roman"/>
          <w:kern w:val="0"/>
          <w:sz w:val="28"/>
          <w:szCs w:val="28"/>
        </w:rPr>
      </w:pPr>
      <w:r>
        <w:rPr>
          <w:rFonts w:ascii="Times New Roman" w:eastAsia="標楷體" w:hAnsi="Times New Roman" w:hint="eastAsia"/>
          <w:kern w:val="0"/>
          <w:sz w:val="28"/>
          <w:szCs w:val="28"/>
        </w:rPr>
        <w:t>針對乳癌</w:t>
      </w:r>
      <w:r>
        <w:rPr>
          <w:rFonts w:ascii="Times New Roman" w:eastAsia="標楷體" w:hAnsi="Times New Roman"/>
          <w:kern w:val="0"/>
          <w:sz w:val="28"/>
          <w:szCs w:val="28"/>
        </w:rPr>
        <w:t>P4P</w:t>
      </w:r>
      <w:r>
        <w:rPr>
          <w:rFonts w:ascii="Times New Roman" w:eastAsia="標楷體" w:hAnsi="Times New Roman" w:hint="eastAsia"/>
          <w:kern w:val="0"/>
          <w:sz w:val="28"/>
          <w:szCs w:val="28"/>
        </w:rPr>
        <w:t>方案，自</w:t>
      </w:r>
      <w:r>
        <w:rPr>
          <w:rFonts w:ascii="Times New Roman" w:eastAsia="標楷體" w:hAnsi="Times New Roman"/>
          <w:kern w:val="0"/>
          <w:sz w:val="28"/>
          <w:szCs w:val="28"/>
        </w:rPr>
        <w:t>113</w:t>
      </w:r>
      <w:r>
        <w:rPr>
          <w:rFonts w:ascii="Times New Roman" w:eastAsia="標楷體" w:hAnsi="Times New Roman" w:hint="eastAsia"/>
          <w:kern w:val="0"/>
          <w:sz w:val="28"/>
          <w:szCs w:val="28"/>
        </w:rPr>
        <w:t>年</w:t>
      </w:r>
      <w:r>
        <w:rPr>
          <w:rFonts w:ascii="Times New Roman" w:eastAsia="標楷體" w:hAnsi="Times New Roman"/>
          <w:kern w:val="0"/>
          <w:sz w:val="28"/>
          <w:szCs w:val="28"/>
        </w:rPr>
        <w:t>12</w:t>
      </w:r>
      <w:r>
        <w:rPr>
          <w:rFonts w:ascii="Times New Roman" w:eastAsia="標楷體" w:hAnsi="Times New Roman" w:hint="eastAsia"/>
          <w:kern w:val="0"/>
          <w:sz w:val="28"/>
          <w:szCs w:val="28"/>
        </w:rPr>
        <w:t>月陸續召開</w:t>
      </w:r>
      <w:r>
        <w:rPr>
          <w:rFonts w:ascii="Times New Roman" w:eastAsia="標楷體" w:hAnsi="Times New Roman"/>
          <w:kern w:val="0"/>
          <w:sz w:val="28"/>
          <w:szCs w:val="28"/>
        </w:rPr>
        <w:t>5</w:t>
      </w:r>
      <w:r>
        <w:rPr>
          <w:rFonts w:ascii="Times New Roman" w:eastAsia="標楷體" w:hAnsi="Times New Roman" w:hint="eastAsia"/>
          <w:kern w:val="0"/>
          <w:sz w:val="28"/>
          <w:szCs w:val="28"/>
        </w:rPr>
        <w:t>次「乳癌專家小組」討論會議、</w:t>
      </w:r>
      <w:r>
        <w:rPr>
          <w:rFonts w:ascii="Times New Roman" w:eastAsia="標楷體" w:hAnsi="Times New Roman"/>
          <w:kern w:val="0"/>
          <w:sz w:val="28"/>
          <w:szCs w:val="28"/>
        </w:rPr>
        <w:t>1</w:t>
      </w:r>
      <w:r>
        <w:rPr>
          <w:rFonts w:ascii="Times New Roman" w:eastAsia="標楷體" w:hAnsi="Times New Roman" w:hint="eastAsia"/>
          <w:kern w:val="0"/>
          <w:sz w:val="28"/>
          <w:szCs w:val="28"/>
        </w:rPr>
        <w:t>次溝通會議、</w:t>
      </w:r>
      <w:r>
        <w:rPr>
          <w:rFonts w:ascii="Times New Roman" w:eastAsia="標楷體" w:hAnsi="Times New Roman"/>
          <w:kern w:val="0"/>
          <w:sz w:val="28"/>
          <w:szCs w:val="28"/>
        </w:rPr>
        <w:t>2</w:t>
      </w:r>
      <w:r>
        <w:rPr>
          <w:rFonts w:ascii="Times New Roman" w:eastAsia="標楷體" w:hAnsi="Times New Roman" w:hint="eastAsia"/>
          <w:kern w:val="0"/>
          <w:sz w:val="28"/>
          <w:szCs w:val="28"/>
        </w:rPr>
        <w:t>次共同擬訂會議</w:t>
      </w:r>
      <w:proofErr w:type="gramStart"/>
      <w:r>
        <w:rPr>
          <w:rFonts w:ascii="Times New Roman" w:eastAsia="標楷體" w:hAnsi="Times New Roman" w:hint="eastAsia"/>
          <w:kern w:val="0"/>
          <w:sz w:val="28"/>
          <w:szCs w:val="28"/>
        </w:rPr>
        <w:t>研</w:t>
      </w:r>
      <w:proofErr w:type="gramEnd"/>
      <w:r>
        <w:rPr>
          <w:rFonts w:ascii="Times New Roman" w:eastAsia="標楷體" w:hAnsi="Times New Roman" w:hint="eastAsia"/>
          <w:kern w:val="0"/>
          <w:sz w:val="28"/>
          <w:szCs w:val="28"/>
        </w:rPr>
        <w:t>議</w:t>
      </w:r>
      <w:proofErr w:type="gramStart"/>
      <w:r>
        <w:rPr>
          <w:rFonts w:ascii="Times New Roman" w:eastAsia="標楷體" w:hAnsi="Times New Roman" w:hint="eastAsia"/>
          <w:kern w:val="0"/>
          <w:sz w:val="28"/>
          <w:szCs w:val="28"/>
        </w:rPr>
        <w:t>乳癌論質方案</w:t>
      </w:r>
      <w:proofErr w:type="gramEnd"/>
      <w:r>
        <w:rPr>
          <w:rFonts w:ascii="Times New Roman" w:eastAsia="標楷體" w:hAnsi="Times New Roman" w:hint="eastAsia"/>
          <w:kern w:val="0"/>
          <w:sz w:val="28"/>
          <w:szCs w:val="28"/>
        </w:rPr>
        <w:t>；考量國內醫療環境與不同層級醫院之量能差異，新增「乳癌照護品質提升方案」，實施初期著重收案廣度，故適度放寬參與醫院及診療團隊之資格限制，以建置全國性之乳癌照護基準數據，剖析本土治療缺口，作為後續照護準則優化之依據，重點如下：</w:t>
      </w:r>
    </w:p>
    <w:p w14:paraId="54B8530F" w14:textId="77777777" w:rsidR="00D53AC7" w:rsidRDefault="00D53AC7" w:rsidP="00D53AC7">
      <w:pPr>
        <w:widowControl/>
        <w:numPr>
          <w:ilvl w:val="0"/>
          <w:numId w:val="3"/>
        </w:numPr>
        <w:suppressAutoHyphens/>
        <w:autoSpaceDN w:val="0"/>
        <w:spacing w:after="0" w:line="500" w:lineRule="exact"/>
        <w:ind w:leftChars="50" w:left="687" w:hanging="567"/>
        <w:jc w:val="both"/>
        <w:rPr>
          <w:rFonts w:ascii="Times New Roman" w:eastAsia="標楷體" w:hAnsi="Times New Roman"/>
          <w:sz w:val="28"/>
          <w:szCs w:val="28"/>
        </w:rPr>
      </w:pPr>
      <w:r>
        <w:rPr>
          <w:rFonts w:ascii="Times New Roman" w:eastAsia="標楷體" w:hAnsi="Times New Roman" w:hint="eastAsia"/>
          <w:sz w:val="28"/>
          <w:szCs w:val="28"/>
        </w:rPr>
        <w:t>參與醫院資格：每年新診斷乳癌人數達</w:t>
      </w:r>
      <w:r>
        <w:rPr>
          <w:rFonts w:ascii="Times New Roman" w:eastAsia="標楷體" w:hAnsi="Times New Roman"/>
          <w:sz w:val="28"/>
          <w:szCs w:val="28"/>
        </w:rPr>
        <w:t>20</w:t>
      </w:r>
      <w:r>
        <w:rPr>
          <w:rFonts w:ascii="Times New Roman" w:eastAsia="標楷體" w:hAnsi="Times New Roman" w:hint="eastAsia"/>
          <w:sz w:val="28"/>
          <w:szCs w:val="28"/>
        </w:rPr>
        <w:t>人以上之醫院。</w:t>
      </w:r>
    </w:p>
    <w:p w14:paraId="3E574024" w14:textId="77777777" w:rsidR="00D53AC7" w:rsidRDefault="00D53AC7" w:rsidP="00D53AC7">
      <w:pPr>
        <w:widowControl/>
        <w:numPr>
          <w:ilvl w:val="0"/>
          <w:numId w:val="3"/>
        </w:numPr>
        <w:suppressAutoHyphens/>
        <w:autoSpaceDN w:val="0"/>
        <w:spacing w:after="0" w:line="500" w:lineRule="exact"/>
        <w:ind w:leftChars="50" w:left="687" w:hanging="567"/>
        <w:jc w:val="both"/>
        <w:rPr>
          <w:rFonts w:ascii="Times New Roman" w:eastAsia="標楷體" w:hAnsi="Times New Roman"/>
          <w:sz w:val="28"/>
          <w:szCs w:val="28"/>
        </w:rPr>
      </w:pPr>
      <w:r>
        <w:rPr>
          <w:rFonts w:ascii="Times New Roman" w:eastAsia="標楷體" w:hAnsi="Times New Roman" w:hint="eastAsia"/>
          <w:sz w:val="28"/>
          <w:szCs w:val="28"/>
        </w:rPr>
        <w:t>診療團隊規定：具有外科</w:t>
      </w:r>
      <w:r>
        <w:rPr>
          <w:rFonts w:ascii="Times New Roman" w:eastAsia="標楷體" w:hAnsi="Times New Roman"/>
          <w:sz w:val="28"/>
          <w:szCs w:val="28"/>
        </w:rPr>
        <w:t>(</w:t>
      </w:r>
      <w:r>
        <w:rPr>
          <w:rFonts w:ascii="Times New Roman" w:eastAsia="標楷體" w:hAnsi="Times New Roman" w:hint="eastAsia"/>
          <w:sz w:val="28"/>
          <w:szCs w:val="28"/>
        </w:rPr>
        <w:t>含乳房外科</w:t>
      </w:r>
      <w:r>
        <w:rPr>
          <w:rFonts w:ascii="Times New Roman" w:eastAsia="標楷體" w:hAnsi="Times New Roman"/>
          <w:sz w:val="28"/>
          <w:szCs w:val="28"/>
        </w:rPr>
        <w:t>)</w:t>
      </w:r>
      <w:r>
        <w:rPr>
          <w:rFonts w:ascii="Times New Roman" w:eastAsia="標楷體" w:hAnsi="Times New Roman" w:hint="eastAsia"/>
          <w:sz w:val="28"/>
          <w:szCs w:val="28"/>
        </w:rPr>
        <w:t>專任專科醫師至少</w:t>
      </w:r>
      <w:r>
        <w:rPr>
          <w:rFonts w:ascii="Times New Roman" w:eastAsia="標楷體" w:hAnsi="Times New Roman"/>
          <w:sz w:val="28"/>
          <w:szCs w:val="28"/>
        </w:rPr>
        <w:t>2</w:t>
      </w:r>
      <w:r>
        <w:rPr>
          <w:rFonts w:ascii="Times New Roman" w:eastAsia="標楷體" w:hAnsi="Times New Roman" w:hint="eastAsia"/>
          <w:sz w:val="28"/>
          <w:szCs w:val="28"/>
        </w:rPr>
        <w:t>名以上、放射線科</w:t>
      </w:r>
      <w:r>
        <w:rPr>
          <w:rFonts w:ascii="Times New Roman" w:eastAsia="標楷體" w:hAnsi="Times New Roman"/>
          <w:sz w:val="28"/>
          <w:szCs w:val="28"/>
        </w:rPr>
        <w:t>(</w:t>
      </w:r>
      <w:r>
        <w:rPr>
          <w:rFonts w:ascii="Times New Roman" w:eastAsia="標楷體" w:hAnsi="Times New Roman" w:hint="eastAsia"/>
          <w:sz w:val="28"/>
          <w:szCs w:val="28"/>
        </w:rPr>
        <w:t>診斷</w:t>
      </w:r>
      <w:r>
        <w:rPr>
          <w:rFonts w:ascii="Times New Roman" w:eastAsia="標楷體" w:hAnsi="Times New Roman"/>
          <w:sz w:val="28"/>
          <w:szCs w:val="28"/>
        </w:rPr>
        <w:t>)</w:t>
      </w:r>
      <w:r>
        <w:rPr>
          <w:rFonts w:ascii="Times New Roman" w:eastAsia="標楷體" w:hAnsi="Times New Roman" w:hint="eastAsia"/>
          <w:sz w:val="28"/>
          <w:szCs w:val="28"/>
        </w:rPr>
        <w:t>專任專科醫師</w:t>
      </w:r>
      <w:r>
        <w:rPr>
          <w:rFonts w:ascii="Times New Roman" w:eastAsia="標楷體" w:hAnsi="Times New Roman"/>
          <w:sz w:val="28"/>
          <w:szCs w:val="28"/>
        </w:rPr>
        <w:t>1</w:t>
      </w:r>
      <w:r>
        <w:rPr>
          <w:rFonts w:ascii="Times New Roman" w:eastAsia="標楷體" w:hAnsi="Times New Roman" w:hint="eastAsia"/>
          <w:sz w:val="28"/>
          <w:szCs w:val="28"/>
        </w:rPr>
        <w:t>名以上、專任乳癌個案管理師至少</w:t>
      </w:r>
      <w:r>
        <w:rPr>
          <w:rFonts w:ascii="Times New Roman" w:eastAsia="標楷體" w:hAnsi="Times New Roman"/>
          <w:sz w:val="28"/>
          <w:szCs w:val="28"/>
        </w:rPr>
        <w:t>1</w:t>
      </w:r>
      <w:r>
        <w:rPr>
          <w:rFonts w:ascii="Times New Roman" w:eastAsia="標楷體" w:hAnsi="Times New Roman" w:hint="eastAsia"/>
          <w:sz w:val="28"/>
          <w:szCs w:val="28"/>
        </w:rPr>
        <w:t>名。</w:t>
      </w:r>
    </w:p>
    <w:p w14:paraId="344468D0" w14:textId="77777777" w:rsidR="00D53AC7" w:rsidRDefault="00D53AC7" w:rsidP="00D53AC7">
      <w:pPr>
        <w:widowControl/>
        <w:numPr>
          <w:ilvl w:val="0"/>
          <w:numId w:val="3"/>
        </w:numPr>
        <w:suppressAutoHyphens/>
        <w:autoSpaceDN w:val="0"/>
        <w:spacing w:after="0" w:line="500" w:lineRule="exact"/>
        <w:ind w:leftChars="50" w:left="687" w:hanging="567"/>
        <w:jc w:val="both"/>
        <w:rPr>
          <w:rFonts w:ascii="Times New Roman" w:eastAsia="標楷體" w:hAnsi="Times New Roman"/>
          <w:sz w:val="28"/>
          <w:szCs w:val="28"/>
        </w:rPr>
      </w:pPr>
      <w:r>
        <w:rPr>
          <w:rFonts w:ascii="Times New Roman" w:eastAsia="標楷體" w:hAnsi="Times New Roman" w:hint="eastAsia"/>
          <w:sz w:val="28"/>
          <w:szCs w:val="28"/>
        </w:rPr>
        <w:lastRenderedPageBreak/>
        <w:t>收案對象：新診斷或首次復發之乳癌病人</w:t>
      </w:r>
      <w:r>
        <w:rPr>
          <w:rFonts w:ascii="Times New Roman" w:eastAsia="標楷體" w:hAnsi="Times New Roman"/>
          <w:sz w:val="28"/>
          <w:szCs w:val="28"/>
        </w:rPr>
        <w:t>(</w:t>
      </w:r>
      <w:r>
        <w:rPr>
          <w:rFonts w:ascii="Times New Roman" w:eastAsia="標楷體" w:hAnsi="Times New Roman" w:hint="eastAsia"/>
          <w:sz w:val="28"/>
          <w:szCs w:val="28"/>
        </w:rPr>
        <w:t>含男性</w:t>
      </w:r>
      <w:r>
        <w:rPr>
          <w:rFonts w:ascii="Times New Roman" w:eastAsia="標楷體" w:hAnsi="Times New Roman"/>
          <w:sz w:val="28"/>
          <w:szCs w:val="28"/>
        </w:rPr>
        <w:t>)</w:t>
      </w:r>
      <w:r>
        <w:rPr>
          <w:rFonts w:ascii="Times New Roman" w:eastAsia="標楷體" w:hAnsi="Times New Roman" w:hint="eastAsia"/>
          <w:sz w:val="28"/>
          <w:szCs w:val="28"/>
        </w:rPr>
        <w:t>，不排除第四期病人。</w:t>
      </w:r>
    </w:p>
    <w:p w14:paraId="3F75D532" w14:textId="77777777" w:rsidR="00D53AC7" w:rsidRDefault="00D53AC7" w:rsidP="00D53AC7">
      <w:pPr>
        <w:widowControl/>
        <w:numPr>
          <w:ilvl w:val="0"/>
          <w:numId w:val="3"/>
        </w:numPr>
        <w:suppressAutoHyphens/>
        <w:autoSpaceDN w:val="0"/>
        <w:spacing w:after="0" w:line="500" w:lineRule="exact"/>
        <w:ind w:leftChars="50" w:left="687" w:hanging="567"/>
        <w:jc w:val="both"/>
        <w:rPr>
          <w:rFonts w:ascii="Times New Roman" w:eastAsia="標楷體" w:hAnsi="Times New Roman"/>
          <w:sz w:val="28"/>
          <w:szCs w:val="28"/>
        </w:rPr>
      </w:pPr>
      <w:r>
        <w:rPr>
          <w:rFonts w:ascii="Times New Roman" w:eastAsia="標楷體" w:hAnsi="Times New Roman" w:hint="eastAsia"/>
          <w:sz w:val="28"/>
          <w:szCs w:val="28"/>
        </w:rPr>
        <w:t>結案條件：個案死亡、中斷治療、追蹤滿五年且無病狀態，始得結案。</w:t>
      </w:r>
    </w:p>
    <w:p w14:paraId="2680ACA4" w14:textId="77777777" w:rsidR="00D53AC7" w:rsidRDefault="00D53AC7" w:rsidP="00D53AC7">
      <w:pPr>
        <w:widowControl/>
        <w:numPr>
          <w:ilvl w:val="0"/>
          <w:numId w:val="3"/>
        </w:numPr>
        <w:suppressAutoHyphens/>
        <w:autoSpaceDN w:val="0"/>
        <w:spacing w:after="0" w:line="500" w:lineRule="exact"/>
        <w:ind w:leftChars="50" w:left="687" w:hanging="567"/>
        <w:jc w:val="both"/>
        <w:rPr>
          <w:rFonts w:ascii="Times New Roman" w:eastAsia="標楷體" w:hAnsi="Times New Roman"/>
          <w:sz w:val="28"/>
          <w:szCs w:val="28"/>
        </w:rPr>
      </w:pPr>
      <w:r>
        <w:rPr>
          <w:rFonts w:ascii="Times New Roman" w:eastAsia="標楷體" w:hAnsi="Times New Roman" w:hint="eastAsia"/>
          <w:sz w:val="28"/>
          <w:szCs w:val="28"/>
        </w:rPr>
        <w:t>費用支付：診察費、檢驗檢查費、治療處置費等項目核實申報。</w:t>
      </w:r>
    </w:p>
    <w:p w14:paraId="316BE260" w14:textId="77777777" w:rsidR="00D53AC7" w:rsidRDefault="00D53AC7" w:rsidP="00D53AC7">
      <w:pPr>
        <w:widowControl/>
        <w:numPr>
          <w:ilvl w:val="0"/>
          <w:numId w:val="3"/>
        </w:numPr>
        <w:suppressAutoHyphens/>
        <w:autoSpaceDN w:val="0"/>
        <w:spacing w:after="0" w:line="500" w:lineRule="exact"/>
        <w:ind w:leftChars="50" w:left="687" w:hanging="567"/>
        <w:jc w:val="both"/>
        <w:rPr>
          <w:rFonts w:ascii="Times New Roman" w:eastAsia="標楷體" w:hAnsi="Times New Roman"/>
          <w:sz w:val="28"/>
          <w:szCs w:val="28"/>
        </w:rPr>
      </w:pPr>
      <w:r>
        <w:rPr>
          <w:rFonts w:ascii="Times New Roman" w:eastAsia="標楷體" w:hAnsi="Times New Roman" w:hint="eastAsia"/>
          <w:sz w:val="28"/>
          <w:szCs w:val="28"/>
        </w:rPr>
        <w:t>品質監控指標：涵蓋結構面</w:t>
      </w:r>
      <w:r>
        <w:rPr>
          <w:rFonts w:ascii="Times New Roman" w:eastAsia="標楷體" w:hAnsi="Times New Roman"/>
          <w:sz w:val="28"/>
          <w:szCs w:val="28"/>
        </w:rPr>
        <w:t>1</w:t>
      </w:r>
      <w:r>
        <w:rPr>
          <w:rFonts w:ascii="Times New Roman" w:eastAsia="標楷體" w:hAnsi="Times New Roman" w:hint="eastAsia"/>
          <w:sz w:val="28"/>
          <w:szCs w:val="28"/>
        </w:rPr>
        <w:t>項、過程面</w:t>
      </w:r>
      <w:r>
        <w:rPr>
          <w:rFonts w:ascii="Times New Roman" w:eastAsia="標楷體" w:hAnsi="Times New Roman"/>
          <w:sz w:val="28"/>
          <w:szCs w:val="28"/>
        </w:rPr>
        <w:t>17</w:t>
      </w:r>
      <w:r>
        <w:rPr>
          <w:rFonts w:ascii="Times New Roman" w:eastAsia="標楷體" w:hAnsi="Times New Roman" w:hint="eastAsia"/>
          <w:sz w:val="28"/>
          <w:szCs w:val="28"/>
        </w:rPr>
        <w:t>項、結果面</w:t>
      </w:r>
      <w:r>
        <w:rPr>
          <w:rFonts w:ascii="Times New Roman" w:eastAsia="標楷體" w:hAnsi="Times New Roman"/>
          <w:sz w:val="28"/>
          <w:szCs w:val="28"/>
        </w:rPr>
        <w:t>2</w:t>
      </w:r>
      <w:r>
        <w:rPr>
          <w:rFonts w:ascii="Times New Roman" w:eastAsia="標楷體" w:hAnsi="Times New Roman" w:hint="eastAsia"/>
          <w:sz w:val="28"/>
          <w:szCs w:val="28"/>
        </w:rPr>
        <w:t>項，著重於監測臨床診療指引之遵從度及照護成效。</w:t>
      </w:r>
    </w:p>
    <w:p w14:paraId="12D84BB4" w14:textId="77777777" w:rsidR="00D53AC7" w:rsidRDefault="00D53AC7" w:rsidP="00D53AC7">
      <w:pPr>
        <w:widowControl/>
        <w:numPr>
          <w:ilvl w:val="0"/>
          <w:numId w:val="3"/>
        </w:numPr>
        <w:suppressAutoHyphens/>
        <w:autoSpaceDN w:val="0"/>
        <w:spacing w:after="0" w:line="500" w:lineRule="exact"/>
        <w:ind w:leftChars="50" w:left="687" w:hanging="567"/>
        <w:jc w:val="both"/>
        <w:rPr>
          <w:rFonts w:ascii="Times New Roman" w:eastAsia="標楷體" w:hAnsi="Times New Roman"/>
          <w:sz w:val="28"/>
          <w:szCs w:val="28"/>
        </w:rPr>
      </w:pPr>
      <w:r>
        <w:rPr>
          <w:rFonts w:ascii="Times New Roman" w:eastAsia="標楷體" w:hAnsi="Times New Roman" w:hint="eastAsia"/>
          <w:sz w:val="28"/>
          <w:szCs w:val="28"/>
        </w:rPr>
        <w:t>獎勵模式：第一階段實施</w:t>
      </w:r>
      <w:r>
        <w:rPr>
          <w:rFonts w:ascii="標楷體" w:eastAsia="標楷體" w:hAnsi="標楷體" w:hint="eastAsia"/>
          <w:kern w:val="0"/>
          <w:sz w:val="28"/>
        </w:rPr>
        <w:t>「新收個案整合照護」</w:t>
      </w:r>
      <w:proofErr w:type="gramStart"/>
      <w:r>
        <w:rPr>
          <w:rFonts w:ascii="標楷體" w:eastAsia="標楷體" w:hAnsi="標楷體" w:hint="eastAsia"/>
          <w:kern w:val="0"/>
          <w:sz w:val="28"/>
        </w:rPr>
        <w:t>每例</w:t>
      </w:r>
      <w:proofErr w:type="gramEnd"/>
      <w:r>
        <w:rPr>
          <w:rFonts w:ascii="標楷體" w:eastAsia="標楷體" w:hAnsi="標楷體" w:hint="eastAsia"/>
          <w:kern w:val="0"/>
          <w:sz w:val="28"/>
        </w:rPr>
        <w:t>800~2,000點及每年「追蹤照護」250點獎勵</w:t>
      </w:r>
      <w:r>
        <w:rPr>
          <w:rFonts w:ascii="Times New Roman" w:eastAsia="標楷體" w:hAnsi="Times New Roman" w:hint="eastAsia"/>
          <w:sz w:val="28"/>
          <w:szCs w:val="28"/>
        </w:rPr>
        <w:t>，以建置全國性的乳癌照護基準數據；待基礎資料穩定，第二階段再</w:t>
      </w:r>
      <w:proofErr w:type="gramStart"/>
      <w:r>
        <w:rPr>
          <w:rFonts w:ascii="Times New Roman" w:eastAsia="標楷體" w:hAnsi="Times New Roman" w:hint="eastAsia"/>
          <w:sz w:val="28"/>
          <w:szCs w:val="28"/>
        </w:rPr>
        <w:t>推行論質計酬</w:t>
      </w:r>
      <w:proofErr w:type="gramEnd"/>
      <w:r>
        <w:rPr>
          <w:rFonts w:ascii="Times New Roman" w:eastAsia="標楷體" w:hAnsi="Times New Roman" w:hint="eastAsia"/>
          <w:sz w:val="28"/>
          <w:szCs w:val="28"/>
        </w:rPr>
        <w:t>，設計獎勵機制，鼓勵醫院提升照護品質。</w:t>
      </w:r>
    </w:p>
    <w:p w14:paraId="0EDCEF2B" w14:textId="77777777" w:rsidR="00D53AC7" w:rsidRPr="006F5BF9" w:rsidRDefault="00D53AC7" w:rsidP="00D53AC7">
      <w:pPr>
        <w:widowControl/>
        <w:numPr>
          <w:ilvl w:val="0"/>
          <w:numId w:val="3"/>
        </w:numPr>
        <w:suppressAutoHyphens/>
        <w:autoSpaceDN w:val="0"/>
        <w:spacing w:after="0" w:line="500" w:lineRule="exact"/>
        <w:ind w:leftChars="50" w:left="687" w:hanging="567"/>
        <w:jc w:val="both"/>
        <w:rPr>
          <w:rFonts w:ascii="Times New Roman" w:eastAsia="標楷體" w:hAnsi="Times New Roman"/>
          <w:sz w:val="28"/>
          <w:szCs w:val="28"/>
        </w:rPr>
      </w:pPr>
      <w:r w:rsidRPr="006F5BF9">
        <w:rPr>
          <w:rFonts w:ascii="Times New Roman" w:eastAsia="標楷體" w:hAnsi="Times New Roman" w:hint="eastAsia"/>
          <w:sz w:val="28"/>
          <w:szCs w:val="28"/>
        </w:rPr>
        <w:t>截至</w:t>
      </w:r>
      <w:r w:rsidRPr="006F5BF9">
        <w:rPr>
          <w:rFonts w:ascii="Times New Roman" w:eastAsia="標楷體" w:hAnsi="Times New Roman"/>
          <w:sz w:val="28"/>
          <w:szCs w:val="28"/>
        </w:rPr>
        <w:t>115</w:t>
      </w:r>
      <w:r w:rsidRPr="006F5BF9">
        <w:rPr>
          <w:rFonts w:ascii="Times New Roman" w:eastAsia="標楷體" w:hAnsi="Times New Roman" w:hint="eastAsia"/>
          <w:sz w:val="28"/>
          <w:szCs w:val="28"/>
        </w:rPr>
        <w:t>年</w:t>
      </w:r>
      <w:r w:rsidRPr="006F5BF9">
        <w:rPr>
          <w:rFonts w:ascii="Times New Roman" w:eastAsia="標楷體" w:hAnsi="Times New Roman" w:hint="eastAsia"/>
          <w:sz w:val="28"/>
          <w:szCs w:val="28"/>
        </w:rPr>
        <w:t>6</w:t>
      </w:r>
      <w:r w:rsidRPr="006F5BF9">
        <w:rPr>
          <w:rFonts w:ascii="Times New Roman" w:eastAsia="標楷體" w:hAnsi="Times New Roman" w:hint="eastAsia"/>
          <w:sz w:val="28"/>
          <w:szCs w:val="28"/>
        </w:rPr>
        <w:t>月</w:t>
      </w:r>
      <w:r w:rsidRPr="006F5BF9">
        <w:rPr>
          <w:rFonts w:ascii="Times New Roman" w:eastAsia="標楷體" w:hAnsi="Times New Roman" w:hint="eastAsia"/>
          <w:sz w:val="28"/>
          <w:szCs w:val="28"/>
        </w:rPr>
        <w:t>10</w:t>
      </w:r>
      <w:r w:rsidRPr="006F5BF9">
        <w:rPr>
          <w:rFonts w:ascii="Times New Roman" w:eastAsia="標楷體" w:hAnsi="Times New Roman" w:hint="eastAsia"/>
          <w:sz w:val="28"/>
          <w:szCs w:val="28"/>
        </w:rPr>
        <w:t>日參與院所共計</w:t>
      </w:r>
      <w:r w:rsidRPr="006F5BF9">
        <w:rPr>
          <w:rFonts w:ascii="Times New Roman" w:eastAsia="標楷體" w:hAnsi="Times New Roman"/>
          <w:sz w:val="28"/>
          <w:szCs w:val="28"/>
        </w:rPr>
        <w:t>5</w:t>
      </w:r>
      <w:r w:rsidRPr="006F5BF9">
        <w:rPr>
          <w:rFonts w:ascii="Times New Roman" w:eastAsia="標楷體" w:hAnsi="Times New Roman" w:hint="eastAsia"/>
          <w:sz w:val="28"/>
          <w:szCs w:val="28"/>
        </w:rPr>
        <w:t>3</w:t>
      </w:r>
      <w:r w:rsidRPr="006F5BF9">
        <w:rPr>
          <w:rFonts w:ascii="Times New Roman" w:eastAsia="標楷體" w:hAnsi="Times New Roman" w:hint="eastAsia"/>
          <w:sz w:val="28"/>
          <w:szCs w:val="28"/>
        </w:rPr>
        <w:t>家醫院：</w:t>
      </w:r>
    </w:p>
    <w:tbl>
      <w:tblPr>
        <w:tblStyle w:val="af"/>
        <w:tblW w:w="0" w:type="auto"/>
        <w:tblInd w:w="840" w:type="dxa"/>
        <w:tblLook w:val="04A0" w:firstRow="1" w:lastRow="0" w:firstColumn="1" w:lastColumn="0" w:noHBand="0" w:noVBand="1"/>
      </w:tblPr>
      <w:tblGrid>
        <w:gridCol w:w="1423"/>
        <w:gridCol w:w="2835"/>
        <w:gridCol w:w="3119"/>
      </w:tblGrid>
      <w:tr w:rsidR="00D53AC7" w:rsidRPr="006F5BF9" w14:paraId="03FC352E" w14:textId="77777777" w:rsidTr="00A97BC9">
        <w:tc>
          <w:tcPr>
            <w:tcW w:w="1423" w:type="dxa"/>
            <w:tcBorders>
              <w:top w:val="single" w:sz="4" w:space="0" w:color="auto"/>
              <w:left w:val="single" w:sz="4" w:space="0" w:color="auto"/>
              <w:bottom w:val="single" w:sz="4" w:space="0" w:color="auto"/>
              <w:right w:val="single" w:sz="4" w:space="0" w:color="auto"/>
            </w:tcBorders>
          </w:tcPr>
          <w:p w14:paraId="4CCFEFA1" w14:textId="77777777" w:rsidR="00D53AC7" w:rsidRPr="006F5BF9" w:rsidRDefault="00D53AC7" w:rsidP="00A97BC9">
            <w:pPr>
              <w:adjustRightInd w:val="0"/>
              <w:snapToGrid w:val="0"/>
              <w:spacing w:line="500" w:lineRule="exact"/>
              <w:rPr>
                <w:rFonts w:ascii="標楷體" w:eastAsia="標楷體" w:hAnsi="標楷體"/>
                <w:kern w:val="0"/>
                <w:sz w:val="28"/>
              </w:rPr>
            </w:pPr>
          </w:p>
        </w:tc>
        <w:tc>
          <w:tcPr>
            <w:tcW w:w="2835" w:type="dxa"/>
            <w:tcBorders>
              <w:top w:val="single" w:sz="4" w:space="0" w:color="auto"/>
              <w:left w:val="single" w:sz="4" w:space="0" w:color="auto"/>
              <w:bottom w:val="single" w:sz="4" w:space="0" w:color="auto"/>
              <w:right w:val="single" w:sz="4" w:space="0" w:color="auto"/>
            </w:tcBorders>
            <w:hideMark/>
          </w:tcPr>
          <w:p w14:paraId="6028D75E" w14:textId="77777777" w:rsidR="00D53AC7" w:rsidRPr="006F5BF9" w:rsidRDefault="00D53AC7" w:rsidP="00A97BC9">
            <w:pPr>
              <w:adjustRightInd w:val="0"/>
              <w:snapToGrid w:val="0"/>
              <w:spacing w:line="500" w:lineRule="exact"/>
              <w:rPr>
                <w:rFonts w:ascii="標楷體" w:eastAsia="標楷體" w:hAnsi="標楷體"/>
                <w:kern w:val="0"/>
                <w:sz w:val="28"/>
              </w:rPr>
            </w:pPr>
            <w:r w:rsidRPr="006F5BF9">
              <w:rPr>
                <w:rFonts w:ascii="標楷體" w:eastAsia="標楷體" w:hAnsi="標楷體" w:hint="eastAsia"/>
                <w:kern w:val="0"/>
                <w:sz w:val="28"/>
              </w:rPr>
              <w:t>符合資格醫院數</w:t>
            </w:r>
          </w:p>
        </w:tc>
        <w:tc>
          <w:tcPr>
            <w:tcW w:w="3119" w:type="dxa"/>
            <w:tcBorders>
              <w:top w:val="single" w:sz="4" w:space="0" w:color="auto"/>
              <w:left w:val="single" w:sz="4" w:space="0" w:color="auto"/>
              <w:bottom w:val="single" w:sz="4" w:space="0" w:color="auto"/>
              <w:right w:val="single" w:sz="4" w:space="0" w:color="auto"/>
            </w:tcBorders>
            <w:hideMark/>
          </w:tcPr>
          <w:p w14:paraId="19DB0FDC" w14:textId="77777777" w:rsidR="00D53AC7" w:rsidRPr="006F5BF9" w:rsidRDefault="00D53AC7" w:rsidP="00A97BC9">
            <w:pPr>
              <w:adjustRightInd w:val="0"/>
              <w:snapToGrid w:val="0"/>
              <w:spacing w:line="500" w:lineRule="exact"/>
              <w:rPr>
                <w:rFonts w:ascii="標楷體" w:eastAsia="標楷體" w:hAnsi="標楷體"/>
                <w:kern w:val="0"/>
                <w:sz w:val="28"/>
              </w:rPr>
            </w:pPr>
            <w:r w:rsidRPr="006F5BF9">
              <w:rPr>
                <w:rFonts w:ascii="標楷體" w:eastAsia="標楷體" w:hAnsi="標楷體" w:hint="eastAsia"/>
                <w:kern w:val="0"/>
                <w:sz w:val="28"/>
              </w:rPr>
              <w:t>目前參加醫院數(占率)</w:t>
            </w:r>
          </w:p>
        </w:tc>
      </w:tr>
      <w:tr w:rsidR="00D53AC7" w:rsidRPr="006F5BF9" w14:paraId="4026CA04" w14:textId="77777777" w:rsidTr="00A97BC9">
        <w:tc>
          <w:tcPr>
            <w:tcW w:w="1423" w:type="dxa"/>
            <w:tcBorders>
              <w:top w:val="single" w:sz="4" w:space="0" w:color="auto"/>
              <w:left w:val="single" w:sz="4" w:space="0" w:color="auto"/>
              <w:bottom w:val="single" w:sz="4" w:space="0" w:color="auto"/>
              <w:right w:val="single" w:sz="4" w:space="0" w:color="auto"/>
            </w:tcBorders>
            <w:hideMark/>
          </w:tcPr>
          <w:p w14:paraId="7D90D968" w14:textId="77777777" w:rsidR="00D53AC7" w:rsidRPr="006F5BF9" w:rsidRDefault="00D53AC7" w:rsidP="00A97BC9">
            <w:pPr>
              <w:adjustRightInd w:val="0"/>
              <w:snapToGrid w:val="0"/>
              <w:spacing w:line="500" w:lineRule="exact"/>
              <w:rPr>
                <w:rFonts w:ascii="標楷體" w:eastAsia="標楷體" w:hAnsi="標楷體"/>
                <w:kern w:val="0"/>
                <w:sz w:val="28"/>
              </w:rPr>
            </w:pPr>
            <w:r w:rsidRPr="006F5BF9">
              <w:rPr>
                <w:rFonts w:ascii="標楷體" w:eastAsia="標楷體" w:hAnsi="標楷體" w:hint="eastAsia"/>
                <w:kern w:val="0"/>
                <w:sz w:val="28"/>
              </w:rPr>
              <w:t>醫學中心</w:t>
            </w:r>
          </w:p>
        </w:tc>
        <w:tc>
          <w:tcPr>
            <w:tcW w:w="2835" w:type="dxa"/>
            <w:tcBorders>
              <w:top w:val="single" w:sz="4" w:space="0" w:color="auto"/>
              <w:left w:val="single" w:sz="4" w:space="0" w:color="auto"/>
              <w:bottom w:val="single" w:sz="4" w:space="0" w:color="auto"/>
              <w:right w:val="single" w:sz="4" w:space="0" w:color="auto"/>
            </w:tcBorders>
            <w:hideMark/>
          </w:tcPr>
          <w:p w14:paraId="38F177B9" w14:textId="77777777" w:rsidR="00D53AC7" w:rsidRPr="006F5BF9" w:rsidRDefault="00D53AC7" w:rsidP="00A97BC9">
            <w:pPr>
              <w:adjustRightInd w:val="0"/>
              <w:snapToGrid w:val="0"/>
              <w:spacing w:line="500" w:lineRule="exact"/>
              <w:jc w:val="center"/>
              <w:rPr>
                <w:rFonts w:ascii="標楷體" w:eastAsia="標楷體" w:hAnsi="標楷體"/>
                <w:kern w:val="0"/>
                <w:sz w:val="28"/>
              </w:rPr>
            </w:pPr>
            <w:r w:rsidRPr="006F5BF9">
              <w:rPr>
                <w:rFonts w:ascii="標楷體" w:eastAsia="標楷體" w:hAnsi="標楷體" w:hint="eastAsia"/>
                <w:kern w:val="0"/>
                <w:sz w:val="28"/>
              </w:rPr>
              <w:t>25</w:t>
            </w:r>
          </w:p>
        </w:tc>
        <w:tc>
          <w:tcPr>
            <w:tcW w:w="3119" w:type="dxa"/>
            <w:tcBorders>
              <w:top w:val="single" w:sz="4" w:space="0" w:color="auto"/>
              <w:left w:val="single" w:sz="4" w:space="0" w:color="auto"/>
              <w:bottom w:val="single" w:sz="4" w:space="0" w:color="auto"/>
              <w:right w:val="single" w:sz="4" w:space="0" w:color="auto"/>
            </w:tcBorders>
            <w:hideMark/>
          </w:tcPr>
          <w:p w14:paraId="228AC14F" w14:textId="77777777" w:rsidR="00D53AC7" w:rsidRPr="006F5BF9" w:rsidRDefault="00D53AC7" w:rsidP="00A97BC9">
            <w:pPr>
              <w:adjustRightInd w:val="0"/>
              <w:snapToGrid w:val="0"/>
              <w:spacing w:line="500" w:lineRule="exact"/>
              <w:jc w:val="center"/>
              <w:rPr>
                <w:rFonts w:ascii="標楷體" w:eastAsia="標楷體" w:hAnsi="標楷體"/>
                <w:kern w:val="0"/>
                <w:sz w:val="28"/>
              </w:rPr>
            </w:pPr>
            <w:r w:rsidRPr="006F5BF9">
              <w:rPr>
                <w:rFonts w:ascii="標楷體" w:eastAsia="標楷體" w:hAnsi="標楷體" w:hint="eastAsia"/>
                <w:kern w:val="0"/>
                <w:sz w:val="28"/>
              </w:rPr>
              <w:t>11(44.0%)</w:t>
            </w:r>
          </w:p>
        </w:tc>
      </w:tr>
      <w:tr w:rsidR="00D53AC7" w:rsidRPr="006F5BF9" w14:paraId="4B6D1805" w14:textId="77777777" w:rsidTr="00A97BC9">
        <w:tc>
          <w:tcPr>
            <w:tcW w:w="1423" w:type="dxa"/>
            <w:tcBorders>
              <w:top w:val="single" w:sz="4" w:space="0" w:color="auto"/>
              <w:left w:val="single" w:sz="4" w:space="0" w:color="auto"/>
              <w:bottom w:val="single" w:sz="4" w:space="0" w:color="auto"/>
              <w:right w:val="single" w:sz="4" w:space="0" w:color="auto"/>
            </w:tcBorders>
            <w:hideMark/>
          </w:tcPr>
          <w:p w14:paraId="2B20DEE2" w14:textId="77777777" w:rsidR="00D53AC7" w:rsidRPr="006F5BF9" w:rsidRDefault="00D53AC7" w:rsidP="00A97BC9">
            <w:pPr>
              <w:adjustRightInd w:val="0"/>
              <w:snapToGrid w:val="0"/>
              <w:spacing w:line="500" w:lineRule="exact"/>
              <w:rPr>
                <w:rFonts w:ascii="標楷體" w:eastAsia="標楷體" w:hAnsi="標楷體"/>
                <w:kern w:val="0"/>
                <w:sz w:val="28"/>
              </w:rPr>
            </w:pPr>
            <w:r w:rsidRPr="006F5BF9">
              <w:rPr>
                <w:rFonts w:ascii="標楷體" w:eastAsia="標楷體" w:hAnsi="標楷體" w:hint="eastAsia"/>
                <w:kern w:val="0"/>
                <w:sz w:val="28"/>
              </w:rPr>
              <w:t>區域醫院</w:t>
            </w:r>
          </w:p>
        </w:tc>
        <w:tc>
          <w:tcPr>
            <w:tcW w:w="2835" w:type="dxa"/>
            <w:tcBorders>
              <w:top w:val="single" w:sz="4" w:space="0" w:color="auto"/>
              <w:left w:val="single" w:sz="4" w:space="0" w:color="auto"/>
              <w:bottom w:val="single" w:sz="4" w:space="0" w:color="auto"/>
              <w:right w:val="single" w:sz="4" w:space="0" w:color="auto"/>
            </w:tcBorders>
            <w:hideMark/>
          </w:tcPr>
          <w:p w14:paraId="27135F5E" w14:textId="77777777" w:rsidR="00D53AC7" w:rsidRPr="006F5BF9" w:rsidRDefault="00D53AC7" w:rsidP="00A97BC9">
            <w:pPr>
              <w:adjustRightInd w:val="0"/>
              <w:snapToGrid w:val="0"/>
              <w:spacing w:line="500" w:lineRule="exact"/>
              <w:jc w:val="center"/>
              <w:rPr>
                <w:rFonts w:ascii="標楷體" w:eastAsia="標楷體" w:hAnsi="標楷體"/>
                <w:kern w:val="0"/>
                <w:sz w:val="28"/>
              </w:rPr>
            </w:pPr>
            <w:r w:rsidRPr="006F5BF9">
              <w:rPr>
                <w:rFonts w:ascii="標楷體" w:eastAsia="標楷體" w:hAnsi="標楷體" w:hint="eastAsia"/>
                <w:kern w:val="0"/>
                <w:sz w:val="28"/>
              </w:rPr>
              <w:t>72</w:t>
            </w:r>
          </w:p>
        </w:tc>
        <w:tc>
          <w:tcPr>
            <w:tcW w:w="3119" w:type="dxa"/>
            <w:tcBorders>
              <w:top w:val="single" w:sz="4" w:space="0" w:color="auto"/>
              <w:left w:val="single" w:sz="4" w:space="0" w:color="auto"/>
              <w:bottom w:val="single" w:sz="4" w:space="0" w:color="auto"/>
              <w:right w:val="single" w:sz="4" w:space="0" w:color="auto"/>
            </w:tcBorders>
            <w:hideMark/>
          </w:tcPr>
          <w:p w14:paraId="2D3E55C4" w14:textId="77777777" w:rsidR="00D53AC7" w:rsidRPr="006F5BF9" w:rsidRDefault="00D53AC7" w:rsidP="00A97BC9">
            <w:pPr>
              <w:adjustRightInd w:val="0"/>
              <w:snapToGrid w:val="0"/>
              <w:spacing w:line="500" w:lineRule="exact"/>
              <w:jc w:val="center"/>
              <w:rPr>
                <w:rFonts w:ascii="標楷體" w:eastAsia="標楷體" w:hAnsi="標楷體"/>
                <w:kern w:val="0"/>
                <w:sz w:val="28"/>
              </w:rPr>
            </w:pPr>
            <w:r w:rsidRPr="006F5BF9">
              <w:rPr>
                <w:rFonts w:ascii="標楷體" w:eastAsia="標楷體" w:hAnsi="標楷體" w:hint="eastAsia"/>
                <w:kern w:val="0"/>
                <w:sz w:val="28"/>
              </w:rPr>
              <w:t>27(37.5%)</w:t>
            </w:r>
          </w:p>
        </w:tc>
      </w:tr>
      <w:tr w:rsidR="00D53AC7" w:rsidRPr="006F5BF9" w14:paraId="35CA47B7" w14:textId="77777777" w:rsidTr="00A97BC9">
        <w:tc>
          <w:tcPr>
            <w:tcW w:w="1423" w:type="dxa"/>
            <w:tcBorders>
              <w:top w:val="single" w:sz="4" w:space="0" w:color="auto"/>
              <w:left w:val="single" w:sz="4" w:space="0" w:color="auto"/>
              <w:bottom w:val="single" w:sz="4" w:space="0" w:color="auto"/>
              <w:right w:val="single" w:sz="4" w:space="0" w:color="auto"/>
            </w:tcBorders>
            <w:hideMark/>
          </w:tcPr>
          <w:p w14:paraId="333F4D29" w14:textId="77777777" w:rsidR="00D53AC7" w:rsidRPr="006F5BF9" w:rsidRDefault="00D53AC7" w:rsidP="00A97BC9">
            <w:pPr>
              <w:adjustRightInd w:val="0"/>
              <w:snapToGrid w:val="0"/>
              <w:spacing w:line="500" w:lineRule="exact"/>
              <w:rPr>
                <w:rFonts w:ascii="標楷體" w:eastAsia="標楷體" w:hAnsi="標楷體"/>
                <w:kern w:val="0"/>
                <w:sz w:val="28"/>
              </w:rPr>
            </w:pPr>
            <w:r w:rsidRPr="006F5BF9">
              <w:rPr>
                <w:rFonts w:ascii="標楷體" w:eastAsia="標楷體" w:hAnsi="標楷體" w:hint="eastAsia"/>
                <w:kern w:val="0"/>
                <w:sz w:val="28"/>
              </w:rPr>
              <w:t>地區醫院</w:t>
            </w:r>
          </w:p>
        </w:tc>
        <w:tc>
          <w:tcPr>
            <w:tcW w:w="2835" w:type="dxa"/>
            <w:tcBorders>
              <w:top w:val="single" w:sz="4" w:space="0" w:color="auto"/>
              <w:left w:val="single" w:sz="4" w:space="0" w:color="auto"/>
              <w:bottom w:val="single" w:sz="4" w:space="0" w:color="auto"/>
              <w:right w:val="single" w:sz="4" w:space="0" w:color="auto"/>
            </w:tcBorders>
            <w:hideMark/>
          </w:tcPr>
          <w:p w14:paraId="1E7FF377" w14:textId="77777777" w:rsidR="00D53AC7" w:rsidRPr="006F5BF9" w:rsidRDefault="00D53AC7" w:rsidP="00A97BC9">
            <w:pPr>
              <w:adjustRightInd w:val="0"/>
              <w:snapToGrid w:val="0"/>
              <w:spacing w:line="500" w:lineRule="exact"/>
              <w:jc w:val="center"/>
              <w:rPr>
                <w:rFonts w:ascii="標楷體" w:eastAsia="標楷體" w:hAnsi="標楷體"/>
                <w:kern w:val="0"/>
                <w:sz w:val="28"/>
              </w:rPr>
            </w:pPr>
            <w:r w:rsidRPr="006F5BF9">
              <w:rPr>
                <w:rFonts w:ascii="標楷體" w:eastAsia="標楷體" w:hAnsi="標楷體" w:hint="eastAsia"/>
                <w:kern w:val="0"/>
                <w:sz w:val="28"/>
              </w:rPr>
              <w:t>55</w:t>
            </w:r>
          </w:p>
        </w:tc>
        <w:tc>
          <w:tcPr>
            <w:tcW w:w="3119" w:type="dxa"/>
            <w:tcBorders>
              <w:top w:val="single" w:sz="4" w:space="0" w:color="auto"/>
              <w:left w:val="single" w:sz="4" w:space="0" w:color="auto"/>
              <w:bottom w:val="single" w:sz="4" w:space="0" w:color="auto"/>
              <w:right w:val="single" w:sz="4" w:space="0" w:color="auto"/>
            </w:tcBorders>
            <w:hideMark/>
          </w:tcPr>
          <w:p w14:paraId="2DABE057" w14:textId="77777777" w:rsidR="00D53AC7" w:rsidRPr="006F5BF9" w:rsidRDefault="00D53AC7" w:rsidP="00A97BC9">
            <w:pPr>
              <w:adjustRightInd w:val="0"/>
              <w:snapToGrid w:val="0"/>
              <w:spacing w:line="500" w:lineRule="exact"/>
              <w:jc w:val="center"/>
              <w:rPr>
                <w:rFonts w:ascii="標楷體" w:eastAsia="標楷體" w:hAnsi="標楷體"/>
                <w:kern w:val="0"/>
                <w:sz w:val="28"/>
              </w:rPr>
            </w:pPr>
            <w:r w:rsidRPr="006F5BF9">
              <w:rPr>
                <w:rFonts w:ascii="標楷體" w:eastAsia="標楷體" w:hAnsi="標楷體" w:hint="eastAsia"/>
                <w:kern w:val="0"/>
                <w:sz w:val="28"/>
              </w:rPr>
              <w:t>15(27.3%)</w:t>
            </w:r>
          </w:p>
        </w:tc>
      </w:tr>
      <w:tr w:rsidR="00D53AC7" w:rsidRPr="006F5BF9" w14:paraId="3CA830E0" w14:textId="77777777" w:rsidTr="00A97BC9">
        <w:tc>
          <w:tcPr>
            <w:tcW w:w="1423" w:type="dxa"/>
            <w:tcBorders>
              <w:top w:val="single" w:sz="4" w:space="0" w:color="auto"/>
              <w:left w:val="single" w:sz="4" w:space="0" w:color="auto"/>
              <w:bottom w:val="single" w:sz="4" w:space="0" w:color="auto"/>
              <w:right w:val="single" w:sz="4" w:space="0" w:color="auto"/>
            </w:tcBorders>
            <w:hideMark/>
          </w:tcPr>
          <w:p w14:paraId="2C2E16B7" w14:textId="77777777" w:rsidR="00D53AC7" w:rsidRPr="006F5BF9" w:rsidRDefault="00D53AC7" w:rsidP="00A97BC9">
            <w:pPr>
              <w:adjustRightInd w:val="0"/>
              <w:snapToGrid w:val="0"/>
              <w:spacing w:line="500" w:lineRule="exact"/>
              <w:rPr>
                <w:rFonts w:ascii="標楷體" w:eastAsia="標楷體" w:hAnsi="標楷體"/>
                <w:kern w:val="0"/>
                <w:sz w:val="28"/>
              </w:rPr>
            </w:pPr>
            <w:r w:rsidRPr="006F5BF9">
              <w:rPr>
                <w:rFonts w:ascii="標楷體" w:eastAsia="標楷體" w:hAnsi="標楷體" w:hint="eastAsia"/>
                <w:kern w:val="0"/>
                <w:sz w:val="28"/>
              </w:rPr>
              <w:t>合計</w:t>
            </w:r>
          </w:p>
        </w:tc>
        <w:tc>
          <w:tcPr>
            <w:tcW w:w="2835" w:type="dxa"/>
            <w:tcBorders>
              <w:top w:val="single" w:sz="4" w:space="0" w:color="auto"/>
              <w:left w:val="single" w:sz="4" w:space="0" w:color="auto"/>
              <w:bottom w:val="single" w:sz="4" w:space="0" w:color="auto"/>
              <w:right w:val="single" w:sz="4" w:space="0" w:color="auto"/>
            </w:tcBorders>
            <w:hideMark/>
          </w:tcPr>
          <w:p w14:paraId="7F2A3F25" w14:textId="77777777" w:rsidR="00D53AC7" w:rsidRPr="006F5BF9" w:rsidRDefault="00D53AC7" w:rsidP="00A97BC9">
            <w:pPr>
              <w:adjustRightInd w:val="0"/>
              <w:snapToGrid w:val="0"/>
              <w:spacing w:line="500" w:lineRule="exact"/>
              <w:jc w:val="center"/>
              <w:rPr>
                <w:rFonts w:ascii="標楷體" w:eastAsia="標楷體" w:hAnsi="標楷體"/>
                <w:kern w:val="0"/>
                <w:sz w:val="28"/>
              </w:rPr>
            </w:pPr>
            <w:r w:rsidRPr="006F5BF9">
              <w:rPr>
                <w:rFonts w:ascii="標楷體" w:eastAsia="標楷體" w:hAnsi="標楷體" w:hint="eastAsia"/>
                <w:kern w:val="0"/>
                <w:sz w:val="28"/>
              </w:rPr>
              <w:t>152</w:t>
            </w:r>
          </w:p>
        </w:tc>
        <w:tc>
          <w:tcPr>
            <w:tcW w:w="3119" w:type="dxa"/>
            <w:tcBorders>
              <w:top w:val="single" w:sz="4" w:space="0" w:color="auto"/>
              <w:left w:val="single" w:sz="4" w:space="0" w:color="auto"/>
              <w:bottom w:val="single" w:sz="4" w:space="0" w:color="auto"/>
              <w:right w:val="single" w:sz="4" w:space="0" w:color="auto"/>
            </w:tcBorders>
            <w:hideMark/>
          </w:tcPr>
          <w:p w14:paraId="12C57863" w14:textId="77777777" w:rsidR="00D53AC7" w:rsidRPr="006F5BF9" w:rsidRDefault="00D53AC7" w:rsidP="00A97BC9">
            <w:pPr>
              <w:adjustRightInd w:val="0"/>
              <w:snapToGrid w:val="0"/>
              <w:spacing w:line="500" w:lineRule="exact"/>
              <w:jc w:val="center"/>
              <w:rPr>
                <w:rFonts w:ascii="標楷體" w:eastAsia="標楷體" w:hAnsi="標楷體"/>
                <w:kern w:val="0"/>
                <w:sz w:val="28"/>
              </w:rPr>
            </w:pPr>
            <w:r w:rsidRPr="006F5BF9">
              <w:rPr>
                <w:rFonts w:ascii="標楷體" w:eastAsia="標楷體" w:hAnsi="標楷體" w:hint="eastAsia"/>
                <w:kern w:val="0"/>
                <w:sz w:val="28"/>
              </w:rPr>
              <w:t>53(32.9%)</w:t>
            </w:r>
          </w:p>
        </w:tc>
      </w:tr>
    </w:tbl>
    <w:p w14:paraId="4E42E5C5" w14:textId="77777777" w:rsidR="00A12DEC" w:rsidRDefault="00D53AC7" w:rsidP="00A12DEC">
      <w:pPr>
        <w:widowControl/>
        <w:numPr>
          <w:ilvl w:val="0"/>
          <w:numId w:val="3"/>
        </w:numPr>
        <w:suppressAutoHyphens/>
        <w:autoSpaceDN w:val="0"/>
        <w:spacing w:after="0" w:line="500" w:lineRule="exact"/>
        <w:ind w:leftChars="50" w:left="687" w:hanging="567"/>
        <w:jc w:val="both"/>
        <w:rPr>
          <w:rFonts w:ascii="Times New Roman" w:eastAsia="標楷體" w:hAnsi="Times New Roman"/>
          <w:sz w:val="28"/>
          <w:szCs w:val="28"/>
        </w:rPr>
      </w:pPr>
      <w:r w:rsidRPr="006F5BF9">
        <w:rPr>
          <w:rFonts w:ascii="Times New Roman" w:eastAsia="標楷體" w:hAnsi="Times New Roman"/>
          <w:sz w:val="28"/>
          <w:szCs w:val="28"/>
        </w:rPr>
        <w:t>VPN</w:t>
      </w:r>
      <w:r w:rsidRPr="006F5BF9">
        <w:rPr>
          <w:rFonts w:ascii="Times New Roman" w:eastAsia="標楷體" w:hAnsi="Times New Roman" w:hint="eastAsia"/>
          <w:sz w:val="28"/>
          <w:szCs w:val="28"/>
        </w:rPr>
        <w:t>收案作業介於</w:t>
      </w:r>
      <w:r w:rsidRPr="006F5BF9">
        <w:rPr>
          <w:rFonts w:ascii="Times New Roman" w:eastAsia="標楷體" w:hAnsi="Times New Roman"/>
          <w:sz w:val="28"/>
          <w:szCs w:val="28"/>
        </w:rPr>
        <w:t>6</w:t>
      </w:r>
      <w:r w:rsidRPr="006F5BF9">
        <w:rPr>
          <w:rFonts w:ascii="Times New Roman" w:eastAsia="標楷體" w:hAnsi="Times New Roman" w:hint="eastAsia"/>
          <w:sz w:val="28"/>
          <w:szCs w:val="28"/>
        </w:rPr>
        <w:t>月啟動個案資料登錄，初期將先蒐集參與醫院填報治療情形等資料，預計</w:t>
      </w:r>
      <w:r w:rsidRPr="006F5BF9">
        <w:rPr>
          <w:rFonts w:ascii="Times New Roman" w:eastAsia="標楷體" w:hAnsi="Times New Roman"/>
          <w:sz w:val="28"/>
          <w:szCs w:val="28"/>
        </w:rPr>
        <w:t>115</w:t>
      </w:r>
      <w:r w:rsidRPr="006F5BF9">
        <w:rPr>
          <w:rFonts w:ascii="Times New Roman" w:eastAsia="標楷體" w:hAnsi="Times New Roman" w:hint="eastAsia"/>
          <w:sz w:val="28"/>
          <w:szCs w:val="28"/>
        </w:rPr>
        <w:t>下半年再就蒐集資料分析並召開專家會議，擬訂品質獎勵機制。</w:t>
      </w:r>
    </w:p>
    <w:p w14:paraId="7B7F7112" w14:textId="7AEEF7A0" w:rsidR="00D53AC7" w:rsidRPr="00A12DEC" w:rsidRDefault="00D53AC7" w:rsidP="00A12DEC">
      <w:pPr>
        <w:widowControl/>
        <w:numPr>
          <w:ilvl w:val="0"/>
          <w:numId w:val="3"/>
        </w:numPr>
        <w:suppressAutoHyphens/>
        <w:autoSpaceDN w:val="0"/>
        <w:spacing w:after="0" w:line="500" w:lineRule="exact"/>
        <w:ind w:leftChars="50" w:left="687" w:hanging="567"/>
        <w:jc w:val="both"/>
        <w:rPr>
          <w:rFonts w:ascii="Times New Roman" w:eastAsia="標楷體" w:hAnsi="Times New Roman"/>
          <w:sz w:val="28"/>
          <w:szCs w:val="28"/>
        </w:rPr>
      </w:pPr>
      <w:r w:rsidRPr="00A12DEC">
        <w:rPr>
          <w:rFonts w:ascii="Times New Roman" w:eastAsia="標楷體" w:hAnsi="Times New Roman" w:hint="eastAsia"/>
          <w:kern w:val="0"/>
          <w:sz w:val="28"/>
          <w:szCs w:val="28"/>
        </w:rPr>
        <w:t>原已參與「乳癌醫療給付改善方案」之醫院，得繼續參加原方案或申請參加「乳癌照護品質提升方案」。</w:t>
      </w:r>
    </w:p>
    <w:p w14:paraId="6974EE59" w14:textId="12859F79" w:rsidR="001E7357" w:rsidRDefault="001E7357">
      <w:pPr>
        <w:widowControl/>
        <w:rPr>
          <w:rFonts w:hint="eastAsia"/>
        </w:rPr>
      </w:pPr>
      <w:r>
        <w:rPr>
          <w:rFonts w:hint="eastAsia"/>
        </w:rPr>
        <w:br w:type="page"/>
      </w:r>
    </w:p>
    <w:p w14:paraId="4F494232" w14:textId="77777777" w:rsidR="001E7357" w:rsidRPr="001E7357" w:rsidRDefault="001E7357" w:rsidP="001E7357">
      <w:pPr>
        <w:pStyle w:val="a9"/>
        <w:numPr>
          <w:ilvl w:val="0"/>
          <w:numId w:val="1"/>
        </w:numPr>
        <w:tabs>
          <w:tab w:val="left" w:pos="0"/>
        </w:tabs>
        <w:suppressAutoHyphens/>
        <w:autoSpaceDN w:val="0"/>
        <w:spacing w:before="180" w:after="0" w:line="400" w:lineRule="exact"/>
        <w:ind w:left="567" w:hanging="567"/>
        <w:contextualSpacing w:val="0"/>
        <w:outlineLvl w:val="0"/>
        <w:rPr>
          <w:rFonts w:ascii="Calibri" w:eastAsia="標楷體" w:hAnsi="Calibri" w:cs="Calibri"/>
          <w:b/>
          <w:sz w:val="28"/>
          <w:szCs w:val="28"/>
        </w:rPr>
      </w:pPr>
      <w:bookmarkStart w:id="2" w:name="_Toc232084484"/>
      <w:r w:rsidRPr="001E7357">
        <w:rPr>
          <w:rFonts w:ascii="Calibri" w:eastAsia="標楷體" w:hAnsi="Calibri" w:cs="Calibri" w:hint="eastAsia"/>
          <w:b/>
          <w:sz w:val="28"/>
          <w:szCs w:val="28"/>
        </w:rPr>
        <w:lastRenderedPageBreak/>
        <w:t>加速新藥納入健保</w:t>
      </w:r>
      <w:bookmarkEnd w:id="2"/>
    </w:p>
    <w:p w14:paraId="487D4F75" w14:textId="77777777" w:rsidR="001E7357" w:rsidRDefault="001E7357" w:rsidP="001E7357">
      <w:pPr>
        <w:pStyle w:val="a9"/>
        <w:widowControl/>
        <w:numPr>
          <w:ilvl w:val="0"/>
          <w:numId w:val="15"/>
        </w:numPr>
        <w:suppressAutoHyphens/>
        <w:autoSpaceDN w:val="0"/>
        <w:spacing w:after="0" w:line="440" w:lineRule="exact"/>
        <w:ind w:left="567" w:hanging="567"/>
        <w:jc w:val="both"/>
        <w:textAlignment w:val="baseline"/>
        <w:rPr>
          <w:rFonts w:ascii="Calibri" w:eastAsia="標楷體" w:hAnsi="Calibri" w:cs="Calibri"/>
          <w:sz w:val="28"/>
          <w:szCs w:val="28"/>
        </w:rPr>
      </w:pPr>
      <w:r w:rsidRPr="004045A0">
        <w:rPr>
          <w:rFonts w:ascii="Calibri" w:eastAsia="標楷體" w:hAnsi="Calibri" w:cs="Calibri" w:hint="eastAsia"/>
          <w:sz w:val="28"/>
          <w:szCs w:val="28"/>
        </w:rPr>
        <w:t>接軌國際指引：</w:t>
      </w:r>
    </w:p>
    <w:p w14:paraId="0A5E0670" w14:textId="77777777" w:rsidR="001E7357" w:rsidRPr="00263977" w:rsidRDefault="001E7357" w:rsidP="001E7357">
      <w:pPr>
        <w:pStyle w:val="a9"/>
        <w:widowControl/>
        <w:numPr>
          <w:ilvl w:val="0"/>
          <w:numId w:val="18"/>
        </w:numPr>
        <w:suppressAutoHyphens/>
        <w:autoSpaceDN w:val="0"/>
        <w:spacing w:after="0" w:line="440" w:lineRule="exact"/>
        <w:jc w:val="both"/>
        <w:textAlignment w:val="baseline"/>
        <w:rPr>
          <w:rFonts w:ascii="Calibri" w:eastAsia="標楷體" w:hAnsi="Calibri" w:cs="Calibri"/>
          <w:sz w:val="28"/>
          <w:szCs w:val="28"/>
        </w:rPr>
      </w:pPr>
      <w:r w:rsidRPr="004045A0">
        <w:rPr>
          <w:rFonts w:ascii="Calibri" w:eastAsia="標楷體" w:hAnsi="Calibri" w:cs="Calibri" w:hint="eastAsia"/>
          <w:sz w:val="28"/>
          <w:szCs w:val="28"/>
          <w14:ligatures w14:val="none"/>
        </w:rPr>
        <w:t>健保署努力讓台灣的癌症治療與國際接軌，以獲得與國際同步的治療選擇，並參考美國國家癌症資訊網（</w:t>
      </w:r>
      <w:r w:rsidRPr="004045A0">
        <w:rPr>
          <w:rFonts w:ascii="Calibri" w:eastAsia="標楷體" w:hAnsi="Calibri" w:cs="Calibri"/>
          <w:sz w:val="28"/>
          <w:szCs w:val="28"/>
          <w14:ligatures w14:val="none"/>
        </w:rPr>
        <w:t>National Comprehensive Cancer Network, NCCN</w:t>
      </w:r>
      <w:r w:rsidRPr="004045A0">
        <w:rPr>
          <w:rFonts w:ascii="Calibri" w:eastAsia="標楷體" w:hAnsi="Calibri" w:cs="Calibri" w:hint="eastAsia"/>
          <w:sz w:val="28"/>
          <w:szCs w:val="28"/>
          <w14:ligatures w14:val="none"/>
        </w:rPr>
        <w:t>）的治療指引，優先收載證據等級最強以及臨床最推薦的治療藥品（</w:t>
      </w:r>
      <w:r w:rsidRPr="004045A0">
        <w:rPr>
          <w:rFonts w:ascii="Calibri" w:eastAsia="標楷體" w:hAnsi="Calibri" w:cs="Calibri"/>
          <w:sz w:val="28"/>
          <w:szCs w:val="28"/>
          <w14:ligatures w14:val="none"/>
        </w:rPr>
        <w:t>category 1</w:t>
      </w:r>
      <w:r w:rsidRPr="004045A0">
        <w:rPr>
          <w:rFonts w:ascii="Calibri" w:eastAsia="標楷體" w:hAnsi="Calibri" w:cs="Calibri" w:hint="eastAsia"/>
          <w:sz w:val="28"/>
          <w:szCs w:val="28"/>
          <w14:ligatures w14:val="none"/>
        </w:rPr>
        <w:t>及</w:t>
      </w:r>
      <w:r w:rsidRPr="004045A0">
        <w:rPr>
          <w:rFonts w:ascii="Calibri" w:eastAsia="標楷體" w:hAnsi="Calibri" w:cs="Calibri"/>
          <w:sz w:val="28"/>
          <w:szCs w:val="28"/>
          <w14:ligatures w14:val="none"/>
        </w:rPr>
        <w:t>preferred treatment</w:t>
      </w:r>
      <w:r w:rsidRPr="004045A0">
        <w:rPr>
          <w:rFonts w:ascii="Calibri" w:eastAsia="標楷體" w:hAnsi="Calibri" w:cs="Calibri" w:hint="eastAsia"/>
          <w:sz w:val="28"/>
          <w:szCs w:val="28"/>
          <w14:ligatures w14:val="none"/>
        </w:rPr>
        <w:t>），補足治療缺口</w:t>
      </w:r>
      <w:r>
        <w:rPr>
          <w:rFonts w:ascii="Calibri" w:eastAsia="標楷體" w:hAnsi="Calibri" w:cs="Calibri" w:hint="eastAsia"/>
          <w:sz w:val="28"/>
          <w:szCs w:val="28"/>
          <w14:ligatures w14:val="none"/>
        </w:rPr>
        <w:t>。</w:t>
      </w:r>
    </w:p>
    <w:p w14:paraId="54299C60" w14:textId="77777777" w:rsidR="001E7357" w:rsidRPr="00263977" w:rsidRDefault="001E7357" w:rsidP="001E7357">
      <w:pPr>
        <w:pStyle w:val="a9"/>
        <w:widowControl/>
        <w:numPr>
          <w:ilvl w:val="0"/>
          <w:numId w:val="18"/>
        </w:numPr>
        <w:suppressAutoHyphens/>
        <w:autoSpaceDN w:val="0"/>
        <w:spacing w:after="0" w:line="440" w:lineRule="exact"/>
        <w:jc w:val="both"/>
        <w:textAlignment w:val="baseline"/>
        <w:rPr>
          <w:rFonts w:ascii="Calibri" w:eastAsia="標楷體" w:hAnsi="Calibri" w:cs="Calibri"/>
          <w:sz w:val="28"/>
          <w:szCs w:val="28"/>
        </w:rPr>
      </w:pPr>
      <w:r w:rsidRPr="00263977">
        <w:rPr>
          <w:rFonts w:ascii="Calibri" w:eastAsia="標楷體" w:hAnsi="Calibri" w:cs="Calibri" w:hint="eastAsia"/>
          <w:sz w:val="28"/>
          <w:szCs w:val="28"/>
          <w14:ligatures w14:val="none"/>
        </w:rPr>
        <w:t>截至</w:t>
      </w:r>
      <w:r w:rsidRPr="00263977">
        <w:rPr>
          <w:rFonts w:ascii="Calibri" w:eastAsia="標楷體" w:hAnsi="Calibri" w:cs="Calibri" w:hint="eastAsia"/>
          <w:sz w:val="28"/>
          <w:szCs w:val="28"/>
          <w14:ligatures w14:val="none"/>
        </w:rPr>
        <w:t>115</w:t>
      </w:r>
      <w:r w:rsidRPr="00263977">
        <w:rPr>
          <w:rFonts w:ascii="Calibri" w:eastAsia="標楷體" w:hAnsi="Calibri" w:cs="Calibri" w:hint="eastAsia"/>
          <w:sz w:val="28"/>
          <w:szCs w:val="28"/>
          <w14:ligatures w14:val="none"/>
        </w:rPr>
        <w:t>年</w:t>
      </w:r>
      <w:r w:rsidRPr="00263977">
        <w:rPr>
          <w:rFonts w:ascii="Calibri" w:eastAsia="標楷體" w:hAnsi="Calibri" w:cs="Calibri" w:hint="eastAsia"/>
          <w:sz w:val="28"/>
          <w:szCs w:val="28"/>
          <w14:ligatures w14:val="none"/>
        </w:rPr>
        <w:t>5</w:t>
      </w:r>
      <w:r w:rsidRPr="00263977">
        <w:rPr>
          <w:rFonts w:ascii="Calibri" w:eastAsia="標楷體" w:hAnsi="Calibri" w:cs="Calibri" w:hint="eastAsia"/>
          <w:sz w:val="28"/>
          <w:szCs w:val="28"/>
          <w14:ligatures w14:val="none"/>
        </w:rPr>
        <w:t>月，肺癌計有</w:t>
      </w:r>
      <w:r w:rsidRPr="00263977">
        <w:rPr>
          <w:rFonts w:ascii="Calibri" w:eastAsia="標楷體" w:hAnsi="Calibri" w:cs="Calibri" w:hint="eastAsia"/>
          <w:sz w:val="28"/>
          <w:szCs w:val="28"/>
          <w14:ligatures w14:val="none"/>
        </w:rPr>
        <w:t>13</w:t>
      </w:r>
      <w:r w:rsidRPr="00263977">
        <w:rPr>
          <w:rFonts w:ascii="Calibri" w:eastAsia="標楷體" w:hAnsi="Calibri" w:cs="Calibri" w:hint="eastAsia"/>
          <w:sz w:val="28"/>
          <w:szCs w:val="28"/>
          <w14:ligatures w14:val="none"/>
        </w:rPr>
        <w:t>項藥品提出建議案，給付</w:t>
      </w:r>
      <w:r w:rsidRPr="00263977">
        <w:rPr>
          <w:rFonts w:ascii="Calibri" w:eastAsia="標楷體" w:hAnsi="Calibri" w:cs="Calibri" w:hint="eastAsia"/>
          <w:sz w:val="28"/>
          <w:szCs w:val="28"/>
          <w14:ligatures w14:val="none"/>
        </w:rPr>
        <w:t>100%</w:t>
      </w:r>
      <w:r w:rsidRPr="00263977">
        <w:rPr>
          <w:rFonts w:ascii="Calibri" w:eastAsia="標楷體" w:hAnsi="Calibri" w:cs="Calibri" w:hint="eastAsia"/>
          <w:sz w:val="28"/>
          <w:szCs w:val="28"/>
          <w14:ligatures w14:val="none"/>
        </w:rPr>
        <w:t>；乳癌計有</w:t>
      </w:r>
      <w:r w:rsidRPr="00263977">
        <w:rPr>
          <w:rFonts w:ascii="Calibri" w:eastAsia="標楷體" w:hAnsi="Calibri" w:cs="Calibri" w:hint="eastAsia"/>
          <w:sz w:val="28"/>
          <w:szCs w:val="28"/>
          <w14:ligatures w14:val="none"/>
        </w:rPr>
        <w:t>20</w:t>
      </w:r>
      <w:r w:rsidRPr="00263977">
        <w:rPr>
          <w:rFonts w:ascii="Calibri" w:eastAsia="標楷體" w:hAnsi="Calibri" w:cs="Calibri" w:hint="eastAsia"/>
          <w:sz w:val="28"/>
          <w:szCs w:val="28"/>
          <w14:ligatures w14:val="none"/>
        </w:rPr>
        <w:t>項藥品提出建議案，給付</w:t>
      </w:r>
      <w:r w:rsidRPr="00263977">
        <w:rPr>
          <w:rFonts w:ascii="Calibri" w:eastAsia="標楷體" w:hAnsi="Calibri" w:cs="Calibri" w:hint="eastAsia"/>
          <w:sz w:val="28"/>
          <w:szCs w:val="28"/>
          <w14:ligatures w14:val="none"/>
        </w:rPr>
        <w:t>95%</w:t>
      </w:r>
      <w:r w:rsidRPr="00263977">
        <w:rPr>
          <w:rFonts w:ascii="Calibri" w:eastAsia="標楷體" w:hAnsi="Calibri" w:cs="Calibri" w:hint="eastAsia"/>
          <w:sz w:val="28"/>
          <w:szCs w:val="28"/>
          <w14:ligatures w14:val="none"/>
        </w:rPr>
        <w:t>；</w:t>
      </w:r>
      <w:proofErr w:type="gramStart"/>
      <w:r w:rsidRPr="00263977">
        <w:rPr>
          <w:rFonts w:ascii="Calibri" w:eastAsia="標楷體" w:hAnsi="Calibri" w:cs="Calibri" w:hint="eastAsia"/>
          <w:sz w:val="28"/>
          <w:szCs w:val="28"/>
          <w14:ligatures w14:val="none"/>
        </w:rPr>
        <w:t>大腸癌已生效</w:t>
      </w:r>
      <w:proofErr w:type="gramEnd"/>
      <w:r w:rsidRPr="00263977">
        <w:rPr>
          <w:rFonts w:ascii="Calibri" w:eastAsia="標楷體" w:hAnsi="Calibri" w:cs="Calibri" w:hint="eastAsia"/>
          <w:sz w:val="28"/>
          <w:szCs w:val="28"/>
          <w14:ligatures w14:val="none"/>
        </w:rPr>
        <w:t>5</w:t>
      </w:r>
      <w:r w:rsidRPr="00263977">
        <w:rPr>
          <w:rFonts w:ascii="Calibri" w:eastAsia="標楷體" w:hAnsi="Calibri" w:cs="Calibri" w:hint="eastAsia"/>
          <w:sz w:val="28"/>
          <w:szCs w:val="28"/>
          <w14:ligatures w14:val="none"/>
        </w:rPr>
        <w:t>項藥品，補足第二線治療缺口、擴增</w:t>
      </w:r>
      <w:r w:rsidRPr="00263977">
        <w:rPr>
          <w:rFonts w:ascii="Calibri" w:eastAsia="標楷體" w:hAnsi="Calibri" w:cs="Calibri" w:hint="eastAsia"/>
          <w:sz w:val="28"/>
          <w:szCs w:val="28"/>
          <w14:ligatures w14:val="none"/>
        </w:rPr>
        <w:t>IO</w:t>
      </w:r>
      <w:r w:rsidRPr="00263977">
        <w:rPr>
          <w:rFonts w:ascii="Calibri" w:eastAsia="標楷體" w:hAnsi="Calibri" w:cs="Calibri" w:hint="eastAsia"/>
          <w:sz w:val="28"/>
          <w:szCs w:val="28"/>
          <w14:ligatures w14:val="none"/>
        </w:rPr>
        <w:t>於第一線治療、一線治療療程放寬及收載</w:t>
      </w:r>
      <w:r w:rsidRPr="00263977">
        <w:rPr>
          <w:rFonts w:ascii="Calibri" w:eastAsia="標楷體" w:hAnsi="Calibri" w:cs="Calibri" w:hint="eastAsia"/>
          <w:sz w:val="28"/>
          <w:szCs w:val="28"/>
          <w14:ligatures w14:val="none"/>
        </w:rPr>
        <w:t>BRAF V600E</w:t>
      </w:r>
      <w:r w:rsidRPr="00263977">
        <w:rPr>
          <w:rFonts w:ascii="Calibri" w:eastAsia="標楷體" w:hAnsi="Calibri" w:cs="Calibri" w:hint="eastAsia"/>
          <w:sz w:val="28"/>
          <w:szCs w:val="28"/>
          <w14:ligatures w14:val="none"/>
        </w:rPr>
        <w:t>突變藥品。</w:t>
      </w:r>
    </w:p>
    <w:p w14:paraId="5B60F6B9" w14:textId="77777777" w:rsidR="001E7357" w:rsidRDefault="001E7357" w:rsidP="001E7357">
      <w:pPr>
        <w:pStyle w:val="a9"/>
        <w:widowControl/>
        <w:numPr>
          <w:ilvl w:val="0"/>
          <w:numId w:val="15"/>
        </w:numPr>
        <w:suppressAutoHyphens/>
        <w:autoSpaceDN w:val="0"/>
        <w:spacing w:after="0" w:line="440" w:lineRule="exact"/>
        <w:ind w:left="567" w:hanging="567"/>
        <w:jc w:val="both"/>
        <w:textAlignment w:val="baseline"/>
        <w:rPr>
          <w:rFonts w:ascii="Calibri" w:eastAsia="標楷體" w:hAnsi="Calibri" w:cs="Calibri"/>
          <w:bCs/>
          <w:sz w:val="28"/>
          <w:szCs w:val="28"/>
        </w:rPr>
      </w:pPr>
      <w:r w:rsidRPr="004045A0">
        <w:rPr>
          <w:rFonts w:ascii="Calibri" w:eastAsia="標楷體" w:hAnsi="Calibri" w:cs="Calibri" w:hint="eastAsia"/>
          <w:bCs/>
          <w:sz w:val="28"/>
          <w:szCs w:val="28"/>
        </w:rPr>
        <w:t>平行送審機制</w:t>
      </w:r>
      <w:r>
        <w:rPr>
          <w:rFonts w:ascii="Calibri" w:eastAsia="標楷體" w:hAnsi="Calibri" w:cs="Calibri" w:hint="eastAsia"/>
          <w:bCs/>
          <w:sz w:val="28"/>
          <w:szCs w:val="28"/>
        </w:rPr>
        <w:t>：</w:t>
      </w:r>
    </w:p>
    <w:p w14:paraId="31E60DF8" w14:textId="77777777" w:rsidR="001E7357" w:rsidRDefault="001E7357" w:rsidP="001E7357">
      <w:pPr>
        <w:pStyle w:val="a9"/>
        <w:widowControl/>
        <w:numPr>
          <w:ilvl w:val="0"/>
          <w:numId w:val="19"/>
        </w:numPr>
        <w:suppressAutoHyphens/>
        <w:autoSpaceDN w:val="0"/>
        <w:spacing w:after="0" w:line="440" w:lineRule="exact"/>
        <w:jc w:val="both"/>
        <w:textAlignment w:val="baseline"/>
        <w:rPr>
          <w:rFonts w:ascii="Calibri" w:eastAsia="標楷體" w:hAnsi="Calibri" w:cs="Calibri"/>
          <w:bCs/>
          <w:sz w:val="28"/>
          <w:szCs w:val="28"/>
        </w:rPr>
      </w:pPr>
      <w:r w:rsidRPr="004045A0">
        <w:rPr>
          <w:rFonts w:ascii="Calibri" w:eastAsia="標楷體" w:hAnsi="Calibri" w:cs="Calibri" w:hint="eastAsia"/>
          <w:bCs/>
          <w:sz w:val="28"/>
          <w:szCs w:val="28"/>
        </w:rPr>
        <w:t>為加速收載未滿足醫療需求</w:t>
      </w:r>
      <w:r w:rsidRPr="004045A0">
        <w:rPr>
          <w:rFonts w:ascii="Calibri" w:eastAsia="標楷體" w:hAnsi="Calibri" w:cs="Calibri"/>
          <w:bCs/>
          <w:sz w:val="28"/>
          <w:szCs w:val="28"/>
        </w:rPr>
        <w:t>(Unmet Medical Need)</w:t>
      </w:r>
      <w:r w:rsidRPr="004045A0">
        <w:rPr>
          <w:rFonts w:ascii="Calibri" w:eastAsia="標楷體" w:hAnsi="Calibri" w:cs="Calibri" w:hint="eastAsia"/>
          <w:bCs/>
          <w:sz w:val="28"/>
          <w:szCs w:val="28"/>
        </w:rPr>
        <w:t>之藥品，</w:t>
      </w:r>
      <w:proofErr w:type="gramStart"/>
      <w:r w:rsidRPr="004045A0">
        <w:rPr>
          <w:rFonts w:ascii="Calibri" w:eastAsia="標楷體" w:hAnsi="Calibri" w:cs="Calibri" w:hint="eastAsia"/>
          <w:bCs/>
          <w:sz w:val="28"/>
          <w:szCs w:val="28"/>
        </w:rPr>
        <w:t>本署參考</w:t>
      </w:r>
      <w:proofErr w:type="gramEnd"/>
      <w:r w:rsidRPr="004045A0">
        <w:rPr>
          <w:rFonts w:ascii="Calibri" w:eastAsia="標楷體" w:hAnsi="Calibri" w:cs="Calibri" w:hint="eastAsia"/>
          <w:bCs/>
          <w:sz w:val="28"/>
          <w:szCs w:val="28"/>
        </w:rPr>
        <w:t>澳洲及加拿大平行送審</w:t>
      </w:r>
      <w:r w:rsidRPr="004045A0">
        <w:rPr>
          <w:rFonts w:ascii="Calibri" w:eastAsia="標楷體" w:hAnsi="Calibri" w:cs="Calibri"/>
          <w:bCs/>
          <w:sz w:val="28"/>
          <w:szCs w:val="28"/>
        </w:rPr>
        <w:t>(Parallel Process)</w:t>
      </w:r>
      <w:r w:rsidRPr="004045A0">
        <w:rPr>
          <w:rFonts w:ascii="Calibri" w:eastAsia="標楷體" w:hAnsi="Calibri" w:cs="Calibri" w:hint="eastAsia"/>
          <w:bCs/>
          <w:sz w:val="28"/>
          <w:szCs w:val="28"/>
        </w:rPr>
        <w:t>機制，於自</w:t>
      </w:r>
      <w:r w:rsidRPr="004045A0">
        <w:rPr>
          <w:rFonts w:ascii="Calibri" w:eastAsia="標楷體" w:hAnsi="Calibri" w:cs="Calibri"/>
          <w:bCs/>
          <w:sz w:val="28"/>
          <w:szCs w:val="28"/>
        </w:rPr>
        <w:t>113</w:t>
      </w:r>
      <w:r w:rsidRPr="004045A0">
        <w:rPr>
          <w:rFonts w:ascii="Calibri" w:eastAsia="標楷體" w:hAnsi="Calibri" w:cs="Calibri" w:hint="eastAsia"/>
          <w:bCs/>
          <w:sz w:val="28"/>
          <w:szCs w:val="28"/>
        </w:rPr>
        <w:t>年</w:t>
      </w:r>
      <w:r w:rsidRPr="004045A0">
        <w:rPr>
          <w:rFonts w:ascii="Calibri" w:eastAsia="標楷體" w:hAnsi="Calibri" w:cs="Calibri"/>
          <w:bCs/>
          <w:sz w:val="28"/>
          <w:szCs w:val="28"/>
        </w:rPr>
        <w:t>1</w:t>
      </w:r>
      <w:r w:rsidRPr="004045A0">
        <w:rPr>
          <w:rFonts w:ascii="Calibri" w:eastAsia="標楷體" w:hAnsi="Calibri" w:cs="Calibri" w:hint="eastAsia"/>
          <w:bCs/>
          <w:sz w:val="28"/>
          <w:szCs w:val="28"/>
        </w:rPr>
        <w:t>月</w:t>
      </w:r>
      <w:r w:rsidRPr="004045A0">
        <w:rPr>
          <w:rFonts w:ascii="Calibri" w:eastAsia="標楷體" w:hAnsi="Calibri" w:cs="Calibri"/>
          <w:bCs/>
          <w:sz w:val="28"/>
          <w:szCs w:val="28"/>
        </w:rPr>
        <w:t>1</w:t>
      </w:r>
      <w:r w:rsidRPr="004045A0">
        <w:rPr>
          <w:rFonts w:ascii="Calibri" w:eastAsia="標楷體" w:hAnsi="Calibri" w:cs="Calibri" w:hint="eastAsia"/>
          <w:bCs/>
          <w:sz w:val="28"/>
          <w:szCs w:val="28"/>
        </w:rPr>
        <w:t>日受理平行送審案件，符合平行送審條件之藥品，於向食品藥物管理署申請新藥查驗登記時，可向健保建議給付，預估最快於藥品取得許可證後</w:t>
      </w:r>
      <w:r w:rsidRPr="004045A0">
        <w:rPr>
          <w:rFonts w:ascii="Calibri" w:eastAsia="標楷體" w:hAnsi="Calibri" w:cs="Calibri"/>
          <w:bCs/>
          <w:sz w:val="28"/>
          <w:szCs w:val="28"/>
        </w:rPr>
        <w:t>6</w:t>
      </w:r>
      <w:r w:rsidRPr="004045A0">
        <w:rPr>
          <w:rFonts w:ascii="Calibri" w:eastAsia="標楷體" w:hAnsi="Calibri" w:cs="Calibri" w:hint="eastAsia"/>
          <w:bCs/>
          <w:sz w:val="28"/>
          <w:szCs w:val="28"/>
        </w:rPr>
        <w:t>個月內或送件</w:t>
      </w:r>
      <w:r w:rsidRPr="004045A0">
        <w:rPr>
          <w:rFonts w:ascii="Calibri" w:eastAsia="標楷體" w:hAnsi="Calibri" w:cs="Calibri"/>
          <w:bCs/>
          <w:sz w:val="28"/>
          <w:szCs w:val="28"/>
        </w:rPr>
        <w:t>10</w:t>
      </w:r>
      <w:r w:rsidRPr="004045A0">
        <w:rPr>
          <w:rFonts w:ascii="Calibri" w:eastAsia="標楷體" w:hAnsi="Calibri" w:cs="Calibri" w:hint="eastAsia"/>
          <w:bCs/>
          <w:sz w:val="28"/>
          <w:szCs w:val="28"/>
        </w:rPr>
        <w:t>個月內健保給付生效。</w:t>
      </w:r>
    </w:p>
    <w:p w14:paraId="61B2B91C" w14:textId="77777777" w:rsidR="001E7357" w:rsidRPr="004045A0" w:rsidRDefault="001E7357" w:rsidP="001E7357">
      <w:pPr>
        <w:pStyle w:val="a9"/>
        <w:widowControl/>
        <w:numPr>
          <w:ilvl w:val="0"/>
          <w:numId w:val="19"/>
        </w:numPr>
        <w:suppressAutoHyphens/>
        <w:autoSpaceDN w:val="0"/>
        <w:spacing w:after="0" w:line="440" w:lineRule="exact"/>
        <w:jc w:val="both"/>
        <w:textAlignment w:val="baseline"/>
        <w:rPr>
          <w:rFonts w:ascii="Calibri" w:eastAsia="標楷體" w:hAnsi="Calibri" w:cs="Calibri"/>
          <w:bCs/>
          <w:sz w:val="28"/>
          <w:szCs w:val="28"/>
        </w:rPr>
      </w:pPr>
      <w:r>
        <w:rPr>
          <w:rFonts w:ascii="Calibri" w:eastAsia="標楷體" w:hAnsi="Calibri" w:cs="Calibri" w:hint="eastAsia"/>
          <w:bCs/>
          <w:sz w:val="28"/>
          <w:szCs w:val="28"/>
        </w:rPr>
        <w:t>自</w:t>
      </w:r>
      <w:r>
        <w:rPr>
          <w:rFonts w:ascii="Calibri" w:eastAsia="標楷體" w:hAnsi="Calibri" w:cs="Calibri" w:hint="eastAsia"/>
          <w:bCs/>
          <w:sz w:val="28"/>
          <w:szCs w:val="28"/>
        </w:rPr>
        <w:t>113</w:t>
      </w:r>
      <w:r>
        <w:rPr>
          <w:rFonts w:ascii="Calibri" w:eastAsia="標楷體" w:hAnsi="Calibri" w:cs="Calibri" w:hint="eastAsia"/>
          <w:bCs/>
          <w:sz w:val="28"/>
          <w:szCs w:val="28"/>
        </w:rPr>
        <w:t>年</w:t>
      </w:r>
      <w:r>
        <w:rPr>
          <w:rFonts w:ascii="Calibri" w:eastAsia="標楷體" w:hAnsi="Calibri" w:cs="Calibri" w:hint="eastAsia"/>
          <w:bCs/>
          <w:sz w:val="28"/>
          <w:szCs w:val="28"/>
        </w:rPr>
        <w:t>1</w:t>
      </w:r>
      <w:r>
        <w:rPr>
          <w:rFonts w:ascii="Calibri" w:eastAsia="標楷體" w:hAnsi="Calibri" w:cs="Calibri" w:hint="eastAsia"/>
          <w:bCs/>
          <w:sz w:val="28"/>
          <w:szCs w:val="28"/>
        </w:rPr>
        <w:t>月</w:t>
      </w:r>
      <w:r>
        <w:rPr>
          <w:rFonts w:ascii="Calibri" w:eastAsia="標楷體" w:hAnsi="Calibri" w:cs="Calibri" w:hint="eastAsia"/>
          <w:bCs/>
          <w:sz w:val="28"/>
          <w:szCs w:val="28"/>
        </w:rPr>
        <w:t>1</w:t>
      </w:r>
      <w:r>
        <w:rPr>
          <w:rFonts w:ascii="Calibri" w:eastAsia="標楷體" w:hAnsi="Calibri" w:cs="Calibri" w:hint="eastAsia"/>
          <w:bCs/>
          <w:sz w:val="28"/>
          <w:szCs w:val="28"/>
        </w:rPr>
        <w:t>日至</w:t>
      </w:r>
      <w:r>
        <w:rPr>
          <w:rFonts w:ascii="Calibri" w:eastAsia="標楷體" w:hAnsi="Calibri" w:cs="Calibri" w:hint="eastAsia"/>
          <w:bCs/>
          <w:sz w:val="28"/>
          <w:szCs w:val="28"/>
        </w:rPr>
        <w:t>115</w:t>
      </w:r>
      <w:r>
        <w:rPr>
          <w:rFonts w:ascii="Calibri" w:eastAsia="標楷體" w:hAnsi="Calibri" w:cs="Calibri" w:hint="eastAsia"/>
          <w:bCs/>
          <w:sz w:val="28"/>
          <w:szCs w:val="28"/>
        </w:rPr>
        <w:t>年</w:t>
      </w:r>
      <w:r>
        <w:rPr>
          <w:rFonts w:ascii="Calibri" w:eastAsia="標楷體" w:hAnsi="Calibri" w:cs="Calibri" w:hint="eastAsia"/>
          <w:bCs/>
          <w:sz w:val="28"/>
          <w:szCs w:val="28"/>
        </w:rPr>
        <w:t>5</w:t>
      </w:r>
      <w:r>
        <w:rPr>
          <w:rFonts w:ascii="Calibri" w:eastAsia="標楷體" w:hAnsi="Calibri" w:cs="Calibri" w:hint="eastAsia"/>
          <w:bCs/>
          <w:sz w:val="28"/>
          <w:szCs w:val="28"/>
        </w:rPr>
        <w:t>月，符合資格且正式送件之癌症</w:t>
      </w:r>
      <w:proofErr w:type="gramStart"/>
      <w:r>
        <w:rPr>
          <w:rFonts w:ascii="Calibri" w:eastAsia="標楷體" w:hAnsi="Calibri" w:cs="Calibri" w:hint="eastAsia"/>
          <w:bCs/>
          <w:sz w:val="28"/>
          <w:szCs w:val="28"/>
        </w:rPr>
        <w:t>新藥計有</w:t>
      </w:r>
      <w:proofErr w:type="gramEnd"/>
      <w:r>
        <w:rPr>
          <w:rFonts w:ascii="Calibri" w:eastAsia="標楷體" w:hAnsi="Calibri" w:cs="Calibri" w:hint="eastAsia"/>
          <w:bCs/>
          <w:sz w:val="28"/>
          <w:szCs w:val="28"/>
        </w:rPr>
        <w:t>15</w:t>
      </w:r>
      <w:r>
        <w:rPr>
          <w:rFonts w:ascii="Calibri" w:eastAsia="標楷體" w:hAnsi="Calibri" w:cs="Calibri" w:hint="eastAsia"/>
          <w:bCs/>
          <w:sz w:val="28"/>
          <w:szCs w:val="28"/>
        </w:rPr>
        <w:t>件，其中</w:t>
      </w:r>
      <w:r>
        <w:rPr>
          <w:rFonts w:ascii="Calibri" w:eastAsia="標楷體" w:hAnsi="Calibri" w:cs="Calibri" w:hint="eastAsia"/>
          <w:bCs/>
          <w:sz w:val="28"/>
          <w:szCs w:val="28"/>
        </w:rPr>
        <w:t>6</w:t>
      </w:r>
      <w:r>
        <w:rPr>
          <w:rFonts w:ascii="Calibri" w:eastAsia="標楷體" w:hAnsi="Calibri" w:cs="Calibri" w:hint="eastAsia"/>
          <w:bCs/>
          <w:sz w:val="28"/>
          <w:szCs w:val="28"/>
        </w:rPr>
        <w:t>項已生效給付。新藥自</w:t>
      </w:r>
      <w:proofErr w:type="gramStart"/>
      <w:r>
        <w:rPr>
          <w:rFonts w:ascii="Calibri" w:eastAsia="標楷體" w:hAnsi="Calibri" w:cs="Calibri" w:hint="eastAsia"/>
          <w:bCs/>
          <w:sz w:val="28"/>
          <w:szCs w:val="28"/>
        </w:rPr>
        <w:t>取得藥證至</w:t>
      </w:r>
      <w:proofErr w:type="gramEnd"/>
      <w:r>
        <w:rPr>
          <w:rFonts w:ascii="Calibri" w:eastAsia="標楷體" w:hAnsi="Calibri" w:cs="Calibri" w:hint="eastAsia"/>
          <w:bCs/>
          <w:sz w:val="28"/>
          <w:szCs w:val="28"/>
        </w:rPr>
        <w:t>健保收載中位數約</w:t>
      </w:r>
      <w:r>
        <w:rPr>
          <w:rFonts w:ascii="Calibri" w:eastAsia="標楷體" w:hAnsi="Calibri" w:cs="Calibri" w:hint="eastAsia"/>
          <w:bCs/>
          <w:sz w:val="28"/>
          <w:szCs w:val="28"/>
        </w:rPr>
        <w:t>9.5</w:t>
      </w:r>
      <w:r>
        <w:rPr>
          <w:rFonts w:ascii="Calibri" w:eastAsia="標楷體" w:hAnsi="Calibri" w:cs="Calibri" w:hint="eastAsia"/>
          <w:bCs/>
          <w:sz w:val="28"/>
          <w:szCs w:val="28"/>
        </w:rPr>
        <w:t>個月</w:t>
      </w:r>
      <w:r>
        <w:rPr>
          <w:rFonts w:ascii="Calibri" w:eastAsia="標楷體" w:hAnsi="Calibri" w:cs="Calibri" w:hint="eastAsia"/>
          <w:bCs/>
          <w:sz w:val="28"/>
          <w:szCs w:val="28"/>
        </w:rPr>
        <w:t>(</w:t>
      </w:r>
      <w:r>
        <w:rPr>
          <w:rFonts w:ascii="Calibri" w:eastAsia="標楷體" w:hAnsi="Calibri" w:cs="Calibri" w:hint="eastAsia"/>
          <w:bCs/>
          <w:sz w:val="28"/>
          <w:szCs w:val="28"/>
        </w:rPr>
        <w:t>最短約</w:t>
      </w:r>
      <w:r>
        <w:rPr>
          <w:rFonts w:ascii="Calibri" w:eastAsia="標楷體" w:hAnsi="Calibri" w:cs="Calibri" w:hint="eastAsia"/>
          <w:bCs/>
          <w:sz w:val="28"/>
          <w:szCs w:val="28"/>
        </w:rPr>
        <w:t>3.5</w:t>
      </w:r>
      <w:r>
        <w:rPr>
          <w:rFonts w:ascii="Calibri" w:eastAsia="標楷體" w:hAnsi="Calibri" w:cs="Calibri" w:hint="eastAsia"/>
          <w:bCs/>
          <w:sz w:val="28"/>
          <w:szCs w:val="28"/>
        </w:rPr>
        <w:t>個月</w:t>
      </w:r>
      <w:r>
        <w:rPr>
          <w:rFonts w:ascii="Calibri" w:eastAsia="標楷體" w:hAnsi="Calibri" w:cs="Calibri" w:hint="eastAsia"/>
          <w:bCs/>
          <w:sz w:val="28"/>
          <w:szCs w:val="28"/>
        </w:rPr>
        <w:t>)</w:t>
      </w:r>
      <w:r>
        <w:rPr>
          <w:rFonts w:ascii="Calibri" w:eastAsia="標楷體" w:hAnsi="Calibri" w:cs="Calibri" w:hint="eastAsia"/>
          <w:bCs/>
          <w:sz w:val="28"/>
          <w:szCs w:val="28"/>
        </w:rPr>
        <w:t>。</w:t>
      </w:r>
    </w:p>
    <w:p w14:paraId="20745518" w14:textId="77777777" w:rsidR="001E7357" w:rsidRDefault="001E7357" w:rsidP="001E7357">
      <w:pPr>
        <w:pStyle w:val="a9"/>
        <w:widowControl/>
        <w:numPr>
          <w:ilvl w:val="0"/>
          <w:numId w:val="15"/>
        </w:numPr>
        <w:suppressAutoHyphens/>
        <w:autoSpaceDN w:val="0"/>
        <w:spacing w:after="0" w:line="440" w:lineRule="exact"/>
        <w:ind w:left="567" w:hanging="567"/>
        <w:jc w:val="both"/>
        <w:textAlignment w:val="baseline"/>
        <w:rPr>
          <w:rFonts w:ascii="Calibri" w:eastAsia="標楷體" w:hAnsi="Calibri" w:cs="Calibri"/>
          <w:sz w:val="28"/>
          <w:szCs w:val="28"/>
        </w:rPr>
      </w:pPr>
      <w:r w:rsidRPr="004045A0">
        <w:rPr>
          <w:rFonts w:ascii="Calibri" w:eastAsia="標楷體" w:hAnsi="Calibri" w:cs="Calibri"/>
          <w:sz w:val="28"/>
          <w:szCs w:val="28"/>
        </w:rPr>
        <w:t>健保藥品</w:t>
      </w:r>
      <w:r>
        <w:rPr>
          <w:rFonts w:ascii="Calibri" w:eastAsia="標楷體" w:hAnsi="Calibri" w:cs="Calibri" w:hint="eastAsia"/>
          <w:sz w:val="28"/>
          <w:szCs w:val="28"/>
        </w:rPr>
        <w:t>新藥</w:t>
      </w:r>
      <w:r w:rsidRPr="004045A0">
        <w:rPr>
          <w:rFonts w:ascii="Calibri" w:eastAsia="標楷體" w:hAnsi="Calibri" w:cs="Calibri"/>
          <w:sz w:val="28"/>
          <w:szCs w:val="28"/>
        </w:rPr>
        <w:t>預算逐年增加</w:t>
      </w:r>
    </w:p>
    <w:p w14:paraId="29F13F1B" w14:textId="77777777" w:rsidR="001E7357" w:rsidRPr="00D05E8B" w:rsidRDefault="001E7357" w:rsidP="001E7357">
      <w:pPr>
        <w:pStyle w:val="a9"/>
        <w:widowControl/>
        <w:numPr>
          <w:ilvl w:val="0"/>
          <w:numId w:val="17"/>
        </w:numPr>
        <w:suppressAutoHyphens/>
        <w:autoSpaceDN w:val="0"/>
        <w:spacing w:after="0" w:line="440" w:lineRule="exact"/>
        <w:ind w:left="766" w:hanging="284"/>
        <w:jc w:val="both"/>
        <w:textAlignment w:val="baseline"/>
        <w:rPr>
          <w:rFonts w:ascii="Calibri" w:eastAsia="標楷體" w:hAnsi="Calibri" w:cs="Calibri"/>
          <w:sz w:val="28"/>
          <w:szCs w:val="28"/>
        </w:rPr>
      </w:pPr>
      <w:r w:rsidRPr="00D05E8B">
        <w:rPr>
          <w:rFonts w:ascii="Calibri" w:eastAsia="標楷體" w:hAnsi="Calibri" w:cs="Calibri"/>
          <w:sz w:val="28"/>
          <w:szCs w:val="28"/>
        </w:rPr>
        <w:t>114</w:t>
      </w:r>
      <w:r w:rsidRPr="00D05E8B">
        <w:rPr>
          <w:rFonts w:ascii="Calibri" w:eastAsia="標楷體" w:hAnsi="Calibri" w:cs="Calibri"/>
          <w:sz w:val="28"/>
          <w:szCs w:val="28"/>
        </w:rPr>
        <w:t>年藥品相關預算共約</w:t>
      </w:r>
      <w:r w:rsidRPr="00D05E8B">
        <w:rPr>
          <w:rFonts w:ascii="Calibri" w:eastAsia="標楷體" w:hAnsi="Calibri" w:cs="Calibri"/>
          <w:sz w:val="28"/>
          <w:szCs w:val="28"/>
        </w:rPr>
        <w:t>101.27</w:t>
      </w:r>
      <w:r w:rsidRPr="00D05E8B">
        <w:rPr>
          <w:rFonts w:ascii="Calibri" w:eastAsia="標楷體" w:hAnsi="Calibri" w:cs="Calibri"/>
          <w:sz w:val="28"/>
          <w:szCs w:val="28"/>
        </w:rPr>
        <w:t>億元</w:t>
      </w:r>
      <w:r w:rsidRPr="00D05E8B">
        <w:rPr>
          <w:rFonts w:ascii="Calibri" w:eastAsia="標楷體" w:hAnsi="Calibri" w:cs="Calibri"/>
          <w:sz w:val="28"/>
        </w:rPr>
        <w:t>：包含總額內新醫療科技</w:t>
      </w:r>
      <w:r w:rsidRPr="00D05E8B">
        <w:rPr>
          <w:rFonts w:ascii="Calibri" w:eastAsia="標楷體" w:hAnsi="Calibri" w:cs="Calibri"/>
          <w:sz w:val="28"/>
        </w:rPr>
        <w:t>25.41</w:t>
      </w:r>
      <w:r w:rsidRPr="00D05E8B">
        <w:rPr>
          <w:rFonts w:ascii="Calibri" w:eastAsia="標楷體" w:hAnsi="Calibri" w:cs="Calibri"/>
          <w:sz w:val="28"/>
        </w:rPr>
        <w:t>億元、藥品給付規定範圍改變</w:t>
      </w:r>
      <w:r w:rsidRPr="00D05E8B">
        <w:rPr>
          <w:rFonts w:ascii="Calibri" w:eastAsia="標楷體" w:hAnsi="Calibri" w:cs="Calibri"/>
          <w:sz w:val="28"/>
        </w:rPr>
        <w:t>20.86</w:t>
      </w:r>
      <w:r w:rsidRPr="00D05E8B">
        <w:rPr>
          <w:rFonts w:ascii="Calibri" w:eastAsia="標楷體" w:hAnsi="Calibri" w:cs="Calibri"/>
          <w:sz w:val="28"/>
        </w:rPr>
        <w:t>億元</w:t>
      </w:r>
      <w:proofErr w:type="gramStart"/>
      <w:r w:rsidRPr="00D05E8B">
        <w:rPr>
          <w:rFonts w:ascii="Calibri" w:eastAsia="標楷體" w:hAnsi="Calibri" w:cs="Calibri"/>
          <w:sz w:val="28"/>
        </w:rPr>
        <w:t>及非癌藥</w:t>
      </w:r>
      <w:proofErr w:type="gramEnd"/>
      <w:r w:rsidRPr="00D05E8B">
        <w:rPr>
          <w:rFonts w:ascii="Calibri" w:eastAsia="標楷體" w:hAnsi="Calibri" w:cs="Calibri"/>
          <w:sz w:val="28"/>
        </w:rPr>
        <w:t>之暫時性支付專款</w:t>
      </w:r>
      <w:r w:rsidRPr="00D05E8B">
        <w:rPr>
          <w:rFonts w:ascii="Calibri" w:eastAsia="標楷體" w:hAnsi="Calibri" w:cs="Calibri"/>
          <w:sz w:val="28"/>
        </w:rPr>
        <w:t>5</w:t>
      </w:r>
      <w:r w:rsidRPr="00D05E8B">
        <w:rPr>
          <w:rFonts w:ascii="Calibri" w:eastAsia="標楷體" w:hAnsi="Calibri" w:cs="Calibri"/>
          <w:sz w:val="28"/>
        </w:rPr>
        <w:t>億元，共</w:t>
      </w:r>
      <w:r w:rsidRPr="00D05E8B">
        <w:rPr>
          <w:rFonts w:ascii="Calibri" w:eastAsia="標楷體" w:hAnsi="Calibri" w:cs="Calibri"/>
          <w:sz w:val="28"/>
        </w:rPr>
        <w:t>51.27</w:t>
      </w:r>
      <w:r w:rsidRPr="00D05E8B">
        <w:rPr>
          <w:rFonts w:ascii="Calibri" w:eastAsia="標楷體" w:hAnsi="Calibri" w:cs="Calibri"/>
          <w:sz w:val="28"/>
        </w:rPr>
        <w:t>億元，加上總額外以公務預算</w:t>
      </w:r>
      <w:proofErr w:type="gramStart"/>
      <w:r w:rsidRPr="00D05E8B">
        <w:rPr>
          <w:rFonts w:ascii="Calibri" w:eastAsia="標楷體" w:hAnsi="Calibri" w:cs="Calibri"/>
          <w:sz w:val="28"/>
        </w:rPr>
        <w:t>挹</w:t>
      </w:r>
      <w:proofErr w:type="gramEnd"/>
      <w:r w:rsidRPr="00D05E8B">
        <w:rPr>
          <w:rFonts w:ascii="Calibri" w:eastAsia="標楷體" w:hAnsi="Calibri" w:cs="Calibri"/>
          <w:sz w:val="28"/>
        </w:rPr>
        <w:t>注</w:t>
      </w:r>
      <w:r w:rsidRPr="00D05E8B">
        <w:rPr>
          <w:rFonts w:ascii="Calibri" w:eastAsia="標楷體" w:hAnsi="Calibri" w:cs="Calibri"/>
          <w:sz w:val="28"/>
        </w:rPr>
        <w:t>50</w:t>
      </w:r>
      <w:r w:rsidRPr="00D05E8B">
        <w:rPr>
          <w:rFonts w:ascii="Calibri" w:eastAsia="標楷體" w:hAnsi="Calibri" w:cs="Calibri"/>
          <w:sz w:val="28"/>
        </w:rPr>
        <w:t>億元設立之「癌症新藥暫時性支付專款」</w:t>
      </w:r>
      <w:r w:rsidRPr="00D05E8B">
        <w:rPr>
          <w:rFonts w:ascii="Calibri" w:eastAsia="標楷體" w:hAnsi="Calibri" w:cs="Calibri"/>
          <w:sz w:val="28"/>
        </w:rPr>
        <w:t>(</w:t>
      </w:r>
      <w:r w:rsidRPr="00D05E8B">
        <w:rPr>
          <w:rFonts w:ascii="Calibri" w:eastAsia="標楷體" w:hAnsi="Calibri" w:cs="Calibri"/>
          <w:sz w:val="28"/>
        </w:rPr>
        <w:t>癌症新藥基金</w:t>
      </w:r>
      <w:r w:rsidRPr="00D05E8B">
        <w:rPr>
          <w:rFonts w:ascii="Calibri" w:eastAsia="標楷體" w:hAnsi="Calibri" w:cs="Calibri"/>
          <w:sz w:val="28"/>
        </w:rPr>
        <w:t>)</w:t>
      </w:r>
      <w:r w:rsidRPr="00D05E8B">
        <w:rPr>
          <w:rFonts w:ascii="Calibri" w:eastAsia="標楷體" w:hAnsi="Calibri" w:cs="Calibri"/>
          <w:sz w:val="28"/>
        </w:rPr>
        <w:t>達</w:t>
      </w:r>
      <w:r w:rsidRPr="00D05E8B">
        <w:rPr>
          <w:rFonts w:ascii="Calibri" w:eastAsia="標楷體" w:hAnsi="Calibri" w:cs="Calibri"/>
          <w:sz w:val="28"/>
        </w:rPr>
        <w:t>101.27</w:t>
      </w:r>
      <w:r w:rsidRPr="00D05E8B">
        <w:rPr>
          <w:rFonts w:ascii="Calibri" w:eastAsia="標楷體" w:hAnsi="Calibri" w:cs="Calibri"/>
          <w:sz w:val="28"/>
        </w:rPr>
        <w:t>億元。</w:t>
      </w:r>
    </w:p>
    <w:p w14:paraId="270EA9EE" w14:textId="77777777" w:rsidR="001E7357" w:rsidRPr="00263977" w:rsidRDefault="001E7357" w:rsidP="001E7357">
      <w:pPr>
        <w:pStyle w:val="a9"/>
        <w:widowControl/>
        <w:numPr>
          <w:ilvl w:val="0"/>
          <w:numId w:val="17"/>
        </w:numPr>
        <w:suppressAutoHyphens/>
        <w:autoSpaceDN w:val="0"/>
        <w:spacing w:after="0" w:line="440" w:lineRule="exact"/>
        <w:ind w:left="766" w:hanging="284"/>
        <w:jc w:val="both"/>
        <w:textAlignment w:val="baseline"/>
        <w:rPr>
          <w:rFonts w:ascii="Calibri" w:eastAsia="標楷體" w:hAnsi="Calibri" w:cs="Calibri"/>
          <w:sz w:val="28"/>
          <w:szCs w:val="28"/>
        </w:rPr>
      </w:pPr>
      <w:r w:rsidRPr="00D05E8B">
        <w:rPr>
          <w:rFonts w:ascii="Calibri" w:eastAsia="標楷體" w:hAnsi="Calibri" w:cs="Calibri"/>
          <w:sz w:val="28"/>
          <w:szCs w:val="28"/>
        </w:rPr>
        <w:t>115</w:t>
      </w:r>
      <w:r w:rsidRPr="00D05E8B">
        <w:rPr>
          <w:rFonts w:ascii="Calibri" w:eastAsia="標楷體" w:hAnsi="Calibri" w:cs="Calibri"/>
          <w:sz w:val="28"/>
          <w:szCs w:val="28"/>
        </w:rPr>
        <w:t>年藥品相關預算共約</w:t>
      </w:r>
      <w:r w:rsidRPr="00D05E8B">
        <w:rPr>
          <w:rFonts w:ascii="Calibri" w:eastAsia="標楷體" w:hAnsi="Calibri" w:cs="Calibri"/>
          <w:sz w:val="28"/>
          <w:szCs w:val="28"/>
        </w:rPr>
        <w:t>104.38</w:t>
      </w:r>
      <w:r w:rsidRPr="00D05E8B">
        <w:rPr>
          <w:rFonts w:ascii="Calibri" w:eastAsia="標楷體" w:hAnsi="Calibri" w:cs="Calibri"/>
          <w:sz w:val="28"/>
          <w:szCs w:val="28"/>
        </w:rPr>
        <w:t>億元</w:t>
      </w:r>
      <w:r w:rsidRPr="00D05E8B">
        <w:rPr>
          <w:rFonts w:ascii="Calibri" w:eastAsia="標楷體" w:hAnsi="Calibri" w:cs="Calibri"/>
          <w:sz w:val="28"/>
        </w:rPr>
        <w:t>：包括總額內新醫療科技</w:t>
      </w:r>
      <w:r w:rsidRPr="00D05E8B">
        <w:rPr>
          <w:rFonts w:ascii="Calibri" w:eastAsia="標楷體" w:hAnsi="Calibri" w:cs="Calibri"/>
          <w:sz w:val="28"/>
        </w:rPr>
        <w:t>25.59</w:t>
      </w:r>
      <w:r w:rsidRPr="00D05E8B">
        <w:rPr>
          <w:rFonts w:ascii="Calibri" w:eastAsia="標楷體" w:hAnsi="Calibri" w:cs="Calibri"/>
          <w:sz w:val="28"/>
        </w:rPr>
        <w:t>億元、藥品給付規定範圍改變</w:t>
      </w:r>
      <w:r w:rsidRPr="00D05E8B">
        <w:rPr>
          <w:rFonts w:ascii="Calibri" w:eastAsia="標楷體" w:hAnsi="Calibri" w:cs="Calibri"/>
          <w:sz w:val="28"/>
        </w:rPr>
        <w:t>24.29</w:t>
      </w:r>
      <w:r w:rsidRPr="00D05E8B">
        <w:rPr>
          <w:rFonts w:ascii="Calibri" w:eastAsia="標楷體" w:hAnsi="Calibri" w:cs="Calibri"/>
          <w:sz w:val="28"/>
        </w:rPr>
        <w:t>億元</w:t>
      </w:r>
      <w:proofErr w:type="gramStart"/>
      <w:r w:rsidRPr="00D05E8B">
        <w:rPr>
          <w:rFonts w:ascii="Calibri" w:eastAsia="標楷體" w:hAnsi="Calibri" w:cs="Calibri"/>
          <w:sz w:val="28"/>
        </w:rPr>
        <w:t>及非癌藥</w:t>
      </w:r>
      <w:proofErr w:type="gramEnd"/>
      <w:r w:rsidRPr="00D05E8B">
        <w:rPr>
          <w:rFonts w:ascii="Calibri" w:eastAsia="標楷體" w:hAnsi="Calibri" w:cs="Calibri"/>
          <w:sz w:val="28"/>
        </w:rPr>
        <w:t>之暫時性支付專款</w:t>
      </w:r>
      <w:r w:rsidRPr="00D05E8B">
        <w:rPr>
          <w:rFonts w:ascii="Calibri" w:eastAsia="標楷體" w:hAnsi="Calibri" w:cs="Calibri"/>
          <w:sz w:val="28"/>
        </w:rPr>
        <w:t>4.5</w:t>
      </w:r>
      <w:r w:rsidRPr="00D05E8B">
        <w:rPr>
          <w:rFonts w:ascii="Calibri" w:eastAsia="標楷體" w:hAnsi="Calibri" w:cs="Calibri"/>
          <w:sz w:val="28"/>
        </w:rPr>
        <w:t>億元，共</w:t>
      </w:r>
      <w:r w:rsidRPr="00D05E8B">
        <w:rPr>
          <w:rFonts w:ascii="Calibri" w:eastAsia="標楷體" w:hAnsi="Calibri" w:cs="Calibri"/>
          <w:sz w:val="28"/>
        </w:rPr>
        <w:t>54.38</w:t>
      </w:r>
      <w:r w:rsidRPr="00D05E8B">
        <w:rPr>
          <w:rFonts w:ascii="Calibri" w:eastAsia="標楷體" w:hAnsi="Calibri" w:cs="Calibri"/>
          <w:sz w:val="28"/>
        </w:rPr>
        <w:t>億元，加上總額外再以公務預算</w:t>
      </w:r>
      <w:proofErr w:type="gramStart"/>
      <w:r w:rsidRPr="00D05E8B">
        <w:rPr>
          <w:rFonts w:ascii="Calibri" w:eastAsia="標楷體" w:hAnsi="Calibri" w:cs="Calibri"/>
          <w:sz w:val="28"/>
        </w:rPr>
        <w:t>挹</w:t>
      </w:r>
      <w:proofErr w:type="gramEnd"/>
      <w:r w:rsidRPr="00D05E8B">
        <w:rPr>
          <w:rFonts w:ascii="Calibri" w:eastAsia="標楷體" w:hAnsi="Calibri" w:cs="Calibri"/>
          <w:sz w:val="28"/>
        </w:rPr>
        <w:lastRenderedPageBreak/>
        <w:t>注</w:t>
      </w:r>
      <w:r w:rsidRPr="00D05E8B">
        <w:rPr>
          <w:rFonts w:ascii="Calibri" w:eastAsia="標楷體" w:hAnsi="Calibri" w:cs="Calibri"/>
          <w:sz w:val="28"/>
        </w:rPr>
        <w:t>50</w:t>
      </w:r>
      <w:r w:rsidRPr="00D05E8B">
        <w:rPr>
          <w:rFonts w:ascii="Calibri" w:eastAsia="標楷體" w:hAnsi="Calibri" w:cs="Calibri"/>
          <w:sz w:val="28"/>
        </w:rPr>
        <w:t>億元至「癌症新藥暫時性支付專款」，預估約達</w:t>
      </w:r>
      <w:r w:rsidRPr="00D05E8B">
        <w:rPr>
          <w:rFonts w:ascii="Calibri" w:eastAsia="標楷體" w:hAnsi="Calibri" w:cs="Calibri"/>
          <w:sz w:val="28"/>
        </w:rPr>
        <w:t>104.38</w:t>
      </w:r>
      <w:r w:rsidRPr="00D05E8B">
        <w:rPr>
          <w:rFonts w:ascii="Calibri" w:eastAsia="標楷體" w:hAnsi="Calibri" w:cs="Calibri"/>
          <w:sz w:val="28"/>
        </w:rPr>
        <w:t>億元，相較於</w:t>
      </w:r>
      <w:r w:rsidRPr="00D05E8B">
        <w:rPr>
          <w:rFonts w:ascii="Calibri" w:eastAsia="標楷體" w:hAnsi="Calibri" w:cs="Calibri"/>
          <w:sz w:val="28"/>
        </w:rPr>
        <w:t>114</w:t>
      </w:r>
      <w:r w:rsidRPr="00D05E8B">
        <w:rPr>
          <w:rFonts w:ascii="Calibri" w:eastAsia="標楷體" w:hAnsi="Calibri" w:cs="Calibri"/>
          <w:sz w:val="28"/>
        </w:rPr>
        <w:t>年提升</w:t>
      </w:r>
      <w:r w:rsidRPr="00D05E8B">
        <w:rPr>
          <w:rFonts w:ascii="Calibri" w:eastAsia="標楷體" w:hAnsi="Calibri" w:cs="Calibri"/>
          <w:sz w:val="28"/>
        </w:rPr>
        <w:t>3%</w:t>
      </w:r>
      <w:r w:rsidRPr="00D05E8B">
        <w:rPr>
          <w:rFonts w:ascii="Calibri" w:eastAsia="標楷體" w:hAnsi="Calibri" w:cs="Calibri"/>
          <w:sz w:val="28"/>
        </w:rPr>
        <w:t>，期望能嘉惠更多病人，減輕負擔。</w:t>
      </w:r>
    </w:p>
    <w:p w14:paraId="7899CEFF" w14:textId="77777777" w:rsidR="001E7357" w:rsidRPr="00D05E8B" w:rsidRDefault="001E7357" w:rsidP="001E7357">
      <w:pPr>
        <w:pStyle w:val="a9"/>
        <w:widowControl/>
        <w:numPr>
          <w:ilvl w:val="0"/>
          <w:numId w:val="17"/>
        </w:numPr>
        <w:suppressAutoHyphens/>
        <w:autoSpaceDN w:val="0"/>
        <w:spacing w:after="0" w:line="440" w:lineRule="exact"/>
        <w:ind w:left="766" w:hanging="284"/>
        <w:jc w:val="both"/>
        <w:textAlignment w:val="baseline"/>
        <w:rPr>
          <w:rFonts w:ascii="Calibri" w:eastAsia="標楷體" w:hAnsi="Calibri" w:cs="Calibri"/>
          <w:sz w:val="28"/>
          <w:szCs w:val="28"/>
        </w:rPr>
      </w:pPr>
      <w:r w:rsidRPr="00D05E8B">
        <w:rPr>
          <w:rFonts w:ascii="Calibri" w:eastAsia="標楷體" w:hAnsi="Calibri" w:cs="Calibri"/>
          <w:sz w:val="28"/>
          <w:szCs w:val="28"/>
        </w:rPr>
        <w:t>新藥給付情形</w:t>
      </w:r>
      <w:r w:rsidRPr="00D05E8B">
        <w:rPr>
          <w:rFonts w:ascii="Calibri" w:eastAsia="標楷體" w:hAnsi="Calibri" w:cs="Calibri"/>
          <w:bCs/>
          <w:color w:val="000000" w:themeColor="text1"/>
          <w:sz w:val="28"/>
          <w:szCs w:val="32"/>
        </w:rPr>
        <w:t>：</w:t>
      </w:r>
    </w:p>
    <w:tbl>
      <w:tblPr>
        <w:tblStyle w:val="af"/>
        <w:tblW w:w="10065" w:type="dxa"/>
        <w:tblInd w:w="-886" w:type="dxa"/>
        <w:tblLook w:val="04A0" w:firstRow="1" w:lastRow="0" w:firstColumn="1" w:lastColumn="0" w:noHBand="0" w:noVBand="1"/>
      </w:tblPr>
      <w:tblGrid>
        <w:gridCol w:w="793"/>
        <w:gridCol w:w="950"/>
        <w:gridCol w:w="949"/>
        <w:gridCol w:w="1349"/>
        <w:gridCol w:w="787"/>
        <w:gridCol w:w="950"/>
        <w:gridCol w:w="1039"/>
        <w:gridCol w:w="949"/>
        <w:gridCol w:w="949"/>
        <w:gridCol w:w="1350"/>
      </w:tblGrid>
      <w:tr w:rsidR="001E7357" w:rsidRPr="007E7B8D" w14:paraId="699A1154" w14:textId="77777777" w:rsidTr="00662921">
        <w:trPr>
          <w:trHeight w:val="331"/>
        </w:trPr>
        <w:tc>
          <w:tcPr>
            <w:tcW w:w="793" w:type="dxa"/>
            <w:vMerge w:val="restart"/>
            <w:vAlign w:val="center"/>
          </w:tcPr>
          <w:p w14:paraId="3FA70E0A"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年度</w:t>
            </w:r>
          </w:p>
        </w:tc>
        <w:tc>
          <w:tcPr>
            <w:tcW w:w="3248" w:type="dxa"/>
            <w:gridSpan w:val="3"/>
            <w:vAlign w:val="center"/>
          </w:tcPr>
          <w:p w14:paraId="06D263C9"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112</w:t>
            </w:r>
            <w:r w:rsidRPr="007E7B8D">
              <w:rPr>
                <w:rFonts w:ascii="Calibri" w:eastAsia="標楷體" w:hAnsi="Calibri" w:cs="Calibri"/>
                <w:sz w:val="28"/>
                <w:szCs w:val="28"/>
              </w:rPr>
              <w:t>年</w:t>
            </w:r>
          </w:p>
        </w:tc>
        <w:tc>
          <w:tcPr>
            <w:tcW w:w="2776" w:type="dxa"/>
            <w:gridSpan w:val="3"/>
            <w:vAlign w:val="center"/>
          </w:tcPr>
          <w:p w14:paraId="504ADACE"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113</w:t>
            </w:r>
            <w:r w:rsidRPr="007E7B8D">
              <w:rPr>
                <w:rFonts w:ascii="Calibri" w:eastAsia="標楷體" w:hAnsi="Calibri" w:cs="Calibri"/>
                <w:sz w:val="28"/>
                <w:szCs w:val="28"/>
              </w:rPr>
              <w:t>年</w:t>
            </w:r>
          </w:p>
        </w:tc>
        <w:tc>
          <w:tcPr>
            <w:tcW w:w="3248" w:type="dxa"/>
            <w:gridSpan w:val="3"/>
            <w:vAlign w:val="center"/>
          </w:tcPr>
          <w:p w14:paraId="62B8E0EF"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114</w:t>
            </w:r>
            <w:r w:rsidRPr="007E7B8D">
              <w:rPr>
                <w:rFonts w:ascii="Calibri" w:eastAsia="標楷體" w:hAnsi="Calibri" w:cs="Calibri"/>
                <w:sz w:val="28"/>
                <w:szCs w:val="28"/>
              </w:rPr>
              <w:t>年</w:t>
            </w:r>
          </w:p>
        </w:tc>
      </w:tr>
      <w:tr w:rsidR="001E7357" w:rsidRPr="007E7B8D" w14:paraId="03663171" w14:textId="77777777" w:rsidTr="00662921">
        <w:trPr>
          <w:trHeight w:val="331"/>
        </w:trPr>
        <w:tc>
          <w:tcPr>
            <w:tcW w:w="793" w:type="dxa"/>
            <w:vMerge/>
            <w:vAlign w:val="center"/>
          </w:tcPr>
          <w:p w14:paraId="5697C1EB" w14:textId="77777777" w:rsidR="001E7357" w:rsidRPr="007E7B8D" w:rsidRDefault="001E7357" w:rsidP="00662921">
            <w:pPr>
              <w:spacing w:line="420" w:lineRule="exact"/>
              <w:jc w:val="center"/>
              <w:rPr>
                <w:rFonts w:ascii="Calibri" w:eastAsia="標楷體" w:hAnsi="Calibri" w:cs="Calibri"/>
                <w:sz w:val="28"/>
                <w:szCs w:val="28"/>
              </w:rPr>
            </w:pPr>
          </w:p>
        </w:tc>
        <w:tc>
          <w:tcPr>
            <w:tcW w:w="950" w:type="dxa"/>
            <w:vAlign w:val="center"/>
          </w:tcPr>
          <w:p w14:paraId="16F73E9F"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新藥</w:t>
            </w:r>
            <w:r w:rsidRPr="007E7B8D">
              <w:rPr>
                <w:rFonts w:ascii="Calibri" w:eastAsia="標楷體" w:hAnsi="Calibri" w:cs="Calibri"/>
                <w:sz w:val="28"/>
                <w:szCs w:val="28"/>
              </w:rPr>
              <w:t>(</w:t>
            </w:r>
            <w:r w:rsidRPr="007E7B8D">
              <w:rPr>
                <w:rFonts w:ascii="Calibri" w:eastAsia="標楷體" w:hAnsi="Calibri" w:cs="Calibri"/>
                <w:sz w:val="28"/>
                <w:szCs w:val="28"/>
              </w:rPr>
              <w:t>項</w:t>
            </w:r>
            <w:r w:rsidRPr="007E7B8D">
              <w:rPr>
                <w:rFonts w:ascii="Calibri" w:eastAsia="標楷體" w:hAnsi="Calibri" w:cs="Calibri"/>
                <w:sz w:val="28"/>
                <w:szCs w:val="28"/>
              </w:rPr>
              <w:t>)</w:t>
            </w:r>
          </w:p>
        </w:tc>
        <w:tc>
          <w:tcPr>
            <w:tcW w:w="949" w:type="dxa"/>
            <w:vAlign w:val="center"/>
          </w:tcPr>
          <w:p w14:paraId="262A22F8"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擴增給付</w:t>
            </w:r>
            <w:r w:rsidRPr="007E7B8D">
              <w:rPr>
                <w:rFonts w:ascii="Calibri" w:eastAsia="標楷體" w:hAnsi="Calibri" w:cs="Calibri"/>
                <w:sz w:val="28"/>
                <w:szCs w:val="28"/>
              </w:rPr>
              <w:t>(</w:t>
            </w:r>
            <w:r w:rsidRPr="007E7B8D">
              <w:rPr>
                <w:rFonts w:ascii="Calibri" w:eastAsia="標楷體" w:hAnsi="Calibri" w:cs="Calibri"/>
                <w:sz w:val="28"/>
                <w:szCs w:val="28"/>
              </w:rPr>
              <w:t>項</w:t>
            </w:r>
            <w:r w:rsidRPr="007E7B8D">
              <w:rPr>
                <w:rFonts w:ascii="Calibri" w:eastAsia="標楷體" w:hAnsi="Calibri" w:cs="Calibri"/>
                <w:sz w:val="28"/>
                <w:szCs w:val="28"/>
              </w:rPr>
              <w:t>)</w:t>
            </w:r>
          </w:p>
        </w:tc>
        <w:tc>
          <w:tcPr>
            <w:tcW w:w="1349" w:type="dxa"/>
            <w:vAlign w:val="center"/>
          </w:tcPr>
          <w:p w14:paraId="398C4954"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受惠人數</w:t>
            </w:r>
            <w:r w:rsidRPr="007E7B8D">
              <w:rPr>
                <w:rFonts w:ascii="Calibri" w:eastAsia="標楷體" w:hAnsi="Calibri" w:cs="Calibri"/>
                <w:sz w:val="28"/>
                <w:szCs w:val="28"/>
              </w:rPr>
              <w:t>(</w:t>
            </w:r>
            <w:r w:rsidRPr="007E7B8D">
              <w:rPr>
                <w:rFonts w:ascii="Calibri" w:eastAsia="標楷體" w:hAnsi="Calibri" w:cs="Calibri"/>
                <w:sz w:val="28"/>
                <w:szCs w:val="28"/>
              </w:rPr>
              <w:t>人</w:t>
            </w:r>
            <w:r w:rsidRPr="007E7B8D">
              <w:rPr>
                <w:rFonts w:ascii="Calibri" w:eastAsia="標楷體" w:hAnsi="Calibri" w:cs="Calibri"/>
                <w:sz w:val="28"/>
                <w:szCs w:val="28"/>
              </w:rPr>
              <w:t>)</w:t>
            </w:r>
          </w:p>
        </w:tc>
        <w:tc>
          <w:tcPr>
            <w:tcW w:w="787" w:type="dxa"/>
            <w:vAlign w:val="center"/>
          </w:tcPr>
          <w:p w14:paraId="55E5EF0F"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新藥</w:t>
            </w:r>
            <w:r w:rsidRPr="007E7B8D">
              <w:rPr>
                <w:rFonts w:ascii="Calibri" w:eastAsia="標楷體" w:hAnsi="Calibri" w:cs="Calibri"/>
                <w:sz w:val="28"/>
                <w:szCs w:val="28"/>
              </w:rPr>
              <w:t>(</w:t>
            </w:r>
            <w:r w:rsidRPr="007E7B8D">
              <w:rPr>
                <w:rFonts w:ascii="Calibri" w:eastAsia="標楷體" w:hAnsi="Calibri" w:cs="Calibri"/>
                <w:sz w:val="28"/>
                <w:szCs w:val="28"/>
              </w:rPr>
              <w:t>項</w:t>
            </w:r>
            <w:r w:rsidRPr="007E7B8D">
              <w:rPr>
                <w:rFonts w:ascii="Calibri" w:eastAsia="標楷體" w:hAnsi="Calibri" w:cs="Calibri"/>
                <w:sz w:val="28"/>
                <w:szCs w:val="28"/>
              </w:rPr>
              <w:t>)</w:t>
            </w:r>
          </w:p>
        </w:tc>
        <w:tc>
          <w:tcPr>
            <w:tcW w:w="950" w:type="dxa"/>
            <w:vAlign w:val="center"/>
          </w:tcPr>
          <w:p w14:paraId="71110097"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擴增給付</w:t>
            </w:r>
            <w:r w:rsidRPr="007E7B8D">
              <w:rPr>
                <w:rFonts w:ascii="Calibri" w:eastAsia="標楷體" w:hAnsi="Calibri" w:cs="Calibri"/>
                <w:sz w:val="28"/>
                <w:szCs w:val="28"/>
              </w:rPr>
              <w:t>(</w:t>
            </w:r>
            <w:r w:rsidRPr="007E7B8D">
              <w:rPr>
                <w:rFonts w:ascii="Calibri" w:eastAsia="標楷體" w:hAnsi="Calibri" w:cs="Calibri"/>
                <w:sz w:val="28"/>
                <w:szCs w:val="28"/>
              </w:rPr>
              <w:t>項</w:t>
            </w:r>
            <w:r w:rsidRPr="007E7B8D">
              <w:rPr>
                <w:rFonts w:ascii="Calibri" w:eastAsia="標楷體" w:hAnsi="Calibri" w:cs="Calibri"/>
                <w:sz w:val="28"/>
                <w:szCs w:val="28"/>
              </w:rPr>
              <w:t>)</w:t>
            </w:r>
          </w:p>
        </w:tc>
        <w:tc>
          <w:tcPr>
            <w:tcW w:w="1039" w:type="dxa"/>
            <w:vAlign w:val="center"/>
          </w:tcPr>
          <w:p w14:paraId="3450A182"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受惠人數</w:t>
            </w:r>
            <w:r w:rsidRPr="007E7B8D">
              <w:rPr>
                <w:rFonts w:ascii="Calibri" w:eastAsia="標楷體" w:hAnsi="Calibri" w:cs="Calibri"/>
                <w:sz w:val="28"/>
                <w:szCs w:val="28"/>
              </w:rPr>
              <w:t>(</w:t>
            </w:r>
            <w:r w:rsidRPr="007E7B8D">
              <w:rPr>
                <w:rFonts w:ascii="Calibri" w:eastAsia="標楷體" w:hAnsi="Calibri" w:cs="Calibri"/>
                <w:sz w:val="28"/>
                <w:szCs w:val="28"/>
              </w:rPr>
              <w:t>人</w:t>
            </w:r>
            <w:r w:rsidRPr="007E7B8D">
              <w:rPr>
                <w:rFonts w:ascii="Calibri" w:eastAsia="標楷體" w:hAnsi="Calibri" w:cs="Calibri"/>
                <w:sz w:val="28"/>
                <w:szCs w:val="28"/>
              </w:rPr>
              <w:t>)</w:t>
            </w:r>
          </w:p>
        </w:tc>
        <w:tc>
          <w:tcPr>
            <w:tcW w:w="949" w:type="dxa"/>
            <w:vAlign w:val="center"/>
          </w:tcPr>
          <w:p w14:paraId="1450CD6C"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新藥</w:t>
            </w:r>
            <w:r w:rsidRPr="007E7B8D">
              <w:rPr>
                <w:rFonts w:ascii="Calibri" w:eastAsia="標楷體" w:hAnsi="Calibri" w:cs="Calibri"/>
                <w:sz w:val="28"/>
                <w:szCs w:val="28"/>
              </w:rPr>
              <w:t>(</w:t>
            </w:r>
            <w:r w:rsidRPr="007E7B8D">
              <w:rPr>
                <w:rFonts w:ascii="Calibri" w:eastAsia="標楷體" w:hAnsi="Calibri" w:cs="Calibri"/>
                <w:sz w:val="28"/>
                <w:szCs w:val="28"/>
              </w:rPr>
              <w:t>項</w:t>
            </w:r>
            <w:r w:rsidRPr="007E7B8D">
              <w:rPr>
                <w:rFonts w:ascii="Calibri" w:eastAsia="標楷體" w:hAnsi="Calibri" w:cs="Calibri"/>
                <w:sz w:val="28"/>
                <w:szCs w:val="28"/>
              </w:rPr>
              <w:t>)</w:t>
            </w:r>
          </w:p>
        </w:tc>
        <w:tc>
          <w:tcPr>
            <w:tcW w:w="949" w:type="dxa"/>
            <w:vAlign w:val="center"/>
          </w:tcPr>
          <w:p w14:paraId="7AE56FDD"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擴增給付</w:t>
            </w:r>
            <w:r w:rsidRPr="007E7B8D">
              <w:rPr>
                <w:rFonts w:ascii="Calibri" w:eastAsia="標楷體" w:hAnsi="Calibri" w:cs="Calibri"/>
                <w:sz w:val="28"/>
                <w:szCs w:val="28"/>
              </w:rPr>
              <w:t>(</w:t>
            </w:r>
            <w:r w:rsidRPr="007E7B8D">
              <w:rPr>
                <w:rFonts w:ascii="Calibri" w:eastAsia="標楷體" w:hAnsi="Calibri" w:cs="Calibri"/>
                <w:sz w:val="28"/>
                <w:szCs w:val="28"/>
              </w:rPr>
              <w:t>項</w:t>
            </w:r>
            <w:r w:rsidRPr="007E7B8D">
              <w:rPr>
                <w:rFonts w:ascii="Calibri" w:eastAsia="標楷體" w:hAnsi="Calibri" w:cs="Calibri"/>
                <w:sz w:val="28"/>
                <w:szCs w:val="28"/>
              </w:rPr>
              <w:t>)</w:t>
            </w:r>
          </w:p>
        </w:tc>
        <w:tc>
          <w:tcPr>
            <w:tcW w:w="1350" w:type="dxa"/>
            <w:vAlign w:val="center"/>
          </w:tcPr>
          <w:p w14:paraId="4F016400"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受惠人數</w:t>
            </w:r>
            <w:r w:rsidRPr="007E7B8D">
              <w:rPr>
                <w:rFonts w:ascii="Calibri" w:eastAsia="標楷體" w:hAnsi="Calibri" w:cs="Calibri"/>
                <w:sz w:val="28"/>
                <w:szCs w:val="28"/>
              </w:rPr>
              <w:t>(</w:t>
            </w:r>
            <w:r w:rsidRPr="007E7B8D">
              <w:rPr>
                <w:rFonts w:ascii="Calibri" w:eastAsia="標楷體" w:hAnsi="Calibri" w:cs="Calibri"/>
                <w:sz w:val="28"/>
                <w:szCs w:val="28"/>
              </w:rPr>
              <w:t>人</w:t>
            </w:r>
            <w:r w:rsidRPr="007E7B8D">
              <w:rPr>
                <w:rFonts w:ascii="Calibri" w:eastAsia="標楷體" w:hAnsi="Calibri" w:cs="Calibri"/>
                <w:sz w:val="28"/>
                <w:szCs w:val="28"/>
              </w:rPr>
              <w:t>)</w:t>
            </w:r>
          </w:p>
        </w:tc>
      </w:tr>
      <w:tr w:rsidR="001E7357" w:rsidRPr="007E7B8D" w14:paraId="4266E964" w14:textId="77777777" w:rsidTr="00662921">
        <w:trPr>
          <w:trHeight w:val="331"/>
        </w:trPr>
        <w:tc>
          <w:tcPr>
            <w:tcW w:w="793" w:type="dxa"/>
            <w:vAlign w:val="center"/>
          </w:tcPr>
          <w:p w14:paraId="02835C93"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癌藥</w:t>
            </w:r>
          </w:p>
        </w:tc>
        <w:tc>
          <w:tcPr>
            <w:tcW w:w="950" w:type="dxa"/>
            <w:vAlign w:val="center"/>
          </w:tcPr>
          <w:p w14:paraId="04832070"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8</w:t>
            </w:r>
          </w:p>
        </w:tc>
        <w:tc>
          <w:tcPr>
            <w:tcW w:w="949" w:type="dxa"/>
            <w:vAlign w:val="center"/>
          </w:tcPr>
          <w:p w14:paraId="35802289"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11</w:t>
            </w:r>
          </w:p>
        </w:tc>
        <w:tc>
          <w:tcPr>
            <w:tcW w:w="1349" w:type="dxa"/>
            <w:vAlign w:val="center"/>
          </w:tcPr>
          <w:p w14:paraId="0FB9B4EF"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4,500</w:t>
            </w:r>
          </w:p>
        </w:tc>
        <w:tc>
          <w:tcPr>
            <w:tcW w:w="787" w:type="dxa"/>
            <w:vAlign w:val="center"/>
          </w:tcPr>
          <w:p w14:paraId="625EF0D7"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9</w:t>
            </w:r>
          </w:p>
        </w:tc>
        <w:tc>
          <w:tcPr>
            <w:tcW w:w="950" w:type="dxa"/>
            <w:vAlign w:val="center"/>
          </w:tcPr>
          <w:p w14:paraId="6F4A54E6"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18</w:t>
            </w:r>
          </w:p>
        </w:tc>
        <w:tc>
          <w:tcPr>
            <w:tcW w:w="1039" w:type="dxa"/>
            <w:vAlign w:val="center"/>
          </w:tcPr>
          <w:p w14:paraId="11A7F1DF"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13,950</w:t>
            </w:r>
          </w:p>
        </w:tc>
        <w:tc>
          <w:tcPr>
            <w:tcW w:w="949" w:type="dxa"/>
            <w:vAlign w:val="center"/>
          </w:tcPr>
          <w:p w14:paraId="72F6A44B"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20</w:t>
            </w:r>
          </w:p>
        </w:tc>
        <w:tc>
          <w:tcPr>
            <w:tcW w:w="949" w:type="dxa"/>
            <w:vAlign w:val="center"/>
          </w:tcPr>
          <w:p w14:paraId="7B09B87E"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16</w:t>
            </w:r>
          </w:p>
        </w:tc>
        <w:tc>
          <w:tcPr>
            <w:tcW w:w="1350" w:type="dxa"/>
            <w:vAlign w:val="center"/>
          </w:tcPr>
          <w:p w14:paraId="3EF7C5AA"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10,960</w:t>
            </w:r>
          </w:p>
        </w:tc>
      </w:tr>
      <w:tr w:rsidR="001E7357" w:rsidRPr="007E7B8D" w14:paraId="67534CD8" w14:textId="77777777" w:rsidTr="00662921">
        <w:trPr>
          <w:trHeight w:val="315"/>
        </w:trPr>
        <w:tc>
          <w:tcPr>
            <w:tcW w:w="793" w:type="dxa"/>
            <w:vAlign w:val="center"/>
          </w:tcPr>
          <w:p w14:paraId="01148AFB" w14:textId="77777777" w:rsidR="001E7357" w:rsidRPr="007E7B8D" w:rsidRDefault="001E7357" w:rsidP="00662921">
            <w:pPr>
              <w:spacing w:line="420" w:lineRule="exact"/>
              <w:jc w:val="center"/>
              <w:rPr>
                <w:rFonts w:ascii="Calibri" w:eastAsia="標楷體" w:hAnsi="Calibri" w:cs="Calibri"/>
                <w:sz w:val="28"/>
                <w:szCs w:val="28"/>
              </w:rPr>
            </w:pPr>
            <w:proofErr w:type="gramStart"/>
            <w:r w:rsidRPr="007E7B8D">
              <w:rPr>
                <w:rFonts w:ascii="Calibri" w:eastAsia="標楷體" w:hAnsi="Calibri" w:cs="Calibri"/>
                <w:sz w:val="28"/>
                <w:szCs w:val="28"/>
              </w:rPr>
              <w:t>罕藥</w:t>
            </w:r>
            <w:proofErr w:type="gramEnd"/>
          </w:p>
        </w:tc>
        <w:tc>
          <w:tcPr>
            <w:tcW w:w="950" w:type="dxa"/>
            <w:vAlign w:val="center"/>
          </w:tcPr>
          <w:p w14:paraId="0C247702"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10</w:t>
            </w:r>
          </w:p>
        </w:tc>
        <w:tc>
          <w:tcPr>
            <w:tcW w:w="949" w:type="dxa"/>
            <w:vAlign w:val="center"/>
          </w:tcPr>
          <w:p w14:paraId="6DF64790"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1</w:t>
            </w:r>
          </w:p>
        </w:tc>
        <w:tc>
          <w:tcPr>
            <w:tcW w:w="1349" w:type="dxa"/>
            <w:vAlign w:val="center"/>
          </w:tcPr>
          <w:p w14:paraId="1C2461BA"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716</w:t>
            </w:r>
          </w:p>
        </w:tc>
        <w:tc>
          <w:tcPr>
            <w:tcW w:w="787" w:type="dxa"/>
            <w:vAlign w:val="center"/>
          </w:tcPr>
          <w:p w14:paraId="3AC5E8EC"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6</w:t>
            </w:r>
          </w:p>
        </w:tc>
        <w:tc>
          <w:tcPr>
            <w:tcW w:w="950" w:type="dxa"/>
            <w:vAlign w:val="center"/>
          </w:tcPr>
          <w:p w14:paraId="55858318"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2</w:t>
            </w:r>
          </w:p>
        </w:tc>
        <w:tc>
          <w:tcPr>
            <w:tcW w:w="1039" w:type="dxa"/>
            <w:vAlign w:val="center"/>
          </w:tcPr>
          <w:p w14:paraId="7E0315FE"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930</w:t>
            </w:r>
          </w:p>
        </w:tc>
        <w:tc>
          <w:tcPr>
            <w:tcW w:w="949" w:type="dxa"/>
            <w:vAlign w:val="center"/>
          </w:tcPr>
          <w:p w14:paraId="576FAF27"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9</w:t>
            </w:r>
          </w:p>
        </w:tc>
        <w:tc>
          <w:tcPr>
            <w:tcW w:w="949" w:type="dxa"/>
            <w:vAlign w:val="center"/>
          </w:tcPr>
          <w:p w14:paraId="729F4B00"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w:t>
            </w:r>
          </w:p>
        </w:tc>
        <w:tc>
          <w:tcPr>
            <w:tcW w:w="1350" w:type="dxa"/>
            <w:vAlign w:val="center"/>
          </w:tcPr>
          <w:p w14:paraId="640D250D"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638</w:t>
            </w:r>
          </w:p>
        </w:tc>
      </w:tr>
      <w:tr w:rsidR="001E7357" w:rsidRPr="007E7B8D" w14:paraId="0F8344A9" w14:textId="77777777" w:rsidTr="00662921">
        <w:trPr>
          <w:trHeight w:val="648"/>
        </w:trPr>
        <w:tc>
          <w:tcPr>
            <w:tcW w:w="793" w:type="dxa"/>
            <w:vAlign w:val="center"/>
          </w:tcPr>
          <w:p w14:paraId="01B7F49B"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其他新藥</w:t>
            </w:r>
          </w:p>
        </w:tc>
        <w:tc>
          <w:tcPr>
            <w:tcW w:w="950" w:type="dxa"/>
            <w:vAlign w:val="center"/>
          </w:tcPr>
          <w:p w14:paraId="092F94A3"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13</w:t>
            </w:r>
          </w:p>
        </w:tc>
        <w:tc>
          <w:tcPr>
            <w:tcW w:w="949" w:type="dxa"/>
            <w:vAlign w:val="center"/>
          </w:tcPr>
          <w:p w14:paraId="0165D8C9"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11</w:t>
            </w:r>
          </w:p>
        </w:tc>
        <w:tc>
          <w:tcPr>
            <w:tcW w:w="1349" w:type="dxa"/>
            <w:vAlign w:val="center"/>
          </w:tcPr>
          <w:p w14:paraId="3B3A3788"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246,000</w:t>
            </w:r>
          </w:p>
        </w:tc>
        <w:tc>
          <w:tcPr>
            <w:tcW w:w="787" w:type="dxa"/>
            <w:vAlign w:val="center"/>
          </w:tcPr>
          <w:p w14:paraId="4371208C"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16</w:t>
            </w:r>
          </w:p>
        </w:tc>
        <w:tc>
          <w:tcPr>
            <w:tcW w:w="950" w:type="dxa"/>
            <w:vAlign w:val="center"/>
          </w:tcPr>
          <w:p w14:paraId="65FA657C"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11</w:t>
            </w:r>
          </w:p>
        </w:tc>
        <w:tc>
          <w:tcPr>
            <w:tcW w:w="1039" w:type="dxa"/>
            <w:vAlign w:val="center"/>
          </w:tcPr>
          <w:p w14:paraId="521442F4"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86,000</w:t>
            </w:r>
          </w:p>
        </w:tc>
        <w:tc>
          <w:tcPr>
            <w:tcW w:w="949" w:type="dxa"/>
            <w:vAlign w:val="center"/>
          </w:tcPr>
          <w:p w14:paraId="6E595C9C"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8</w:t>
            </w:r>
          </w:p>
        </w:tc>
        <w:tc>
          <w:tcPr>
            <w:tcW w:w="949" w:type="dxa"/>
            <w:vAlign w:val="center"/>
          </w:tcPr>
          <w:p w14:paraId="7542C1EF"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22</w:t>
            </w:r>
          </w:p>
        </w:tc>
        <w:tc>
          <w:tcPr>
            <w:tcW w:w="1350" w:type="dxa"/>
            <w:vAlign w:val="center"/>
          </w:tcPr>
          <w:p w14:paraId="1D16D201" w14:textId="77777777" w:rsidR="001E7357" w:rsidRPr="007E7B8D" w:rsidRDefault="001E7357" w:rsidP="00662921">
            <w:pPr>
              <w:spacing w:line="420" w:lineRule="exact"/>
              <w:jc w:val="center"/>
              <w:rPr>
                <w:rFonts w:ascii="Calibri" w:eastAsia="標楷體" w:hAnsi="Calibri" w:cs="Calibri"/>
                <w:sz w:val="28"/>
                <w:szCs w:val="28"/>
              </w:rPr>
            </w:pPr>
            <w:r w:rsidRPr="007E7B8D">
              <w:rPr>
                <w:rFonts w:ascii="Calibri" w:eastAsia="標楷體" w:hAnsi="Calibri" w:cs="Calibri"/>
                <w:sz w:val="28"/>
                <w:szCs w:val="28"/>
              </w:rPr>
              <w:t>1,051,000</w:t>
            </w:r>
          </w:p>
        </w:tc>
      </w:tr>
    </w:tbl>
    <w:p w14:paraId="39EDC822" w14:textId="77777777" w:rsidR="001E7357" w:rsidRDefault="001E7357" w:rsidP="001E7357">
      <w:pPr>
        <w:rPr>
          <w:rFonts w:hint="eastAsia"/>
        </w:rPr>
      </w:pPr>
    </w:p>
    <w:p w14:paraId="2B43B369" w14:textId="77777777" w:rsidR="00D53AC7" w:rsidRPr="001E32D0" w:rsidRDefault="00D53AC7" w:rsidP="00D53AC7">
      <w:pPr>
        <w:spacing w:after="0" w:line="240" w:lineRule="auto"/>
        <w:rPr>
          <w:rFonts w:hint="eastAsia"/>
        </w:rPr>
      </w:pPr>
    </w:p>
    <w:sectPr w:rsidR="00D53AC7" w:rsidRPr="001E32D0">
      <w:footerReference w:type="default" r:id="rId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93229" w14:textId="77777777" w:rsidR="00C0581C" w:rsidRDefault="00C0581C" w:rsidP="00B17268">
      <w:pPr>
        <w:spacing w:after="0" w:line="240" w:lineRule="auto"/>
        <w:rPr>
          <w:rFonts w:hint="eastAsia"/>
        </w:rPr>
      </w:pPr>
      <w:r>
        <w:separator/>
      </w:r>
    </w:p>
  </w:endnote>
  <w:endnote w:type="continuationSeparator" w:id="0">
    <w:p w14:paraId="7005A0EC" w14:textId="77777777" w:rsidR="00C0581C" w:rsidRDefault="00C0581C" w:rsidP="00B1726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w:altName w:val="Calibri"/>
    <w:panose1 w:val="000000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0998901"/>
      <w:docPartObj>
        <w:docPartGallery w:val="Page Numbers (Bottom of Page)"/>
        <w:docPartUnique/>
      </w:docPartObj>
    </w:sdtPr>
    <w:sdtContent>
      <w:p w14:paraId="2E283300" w14:textId="0E00C800" w:rsidR="00B17268" w:rsidRDefault="00B17268">
        <w:pPr>
          <w:pStyle w:val="af3"/>
          <w:jc w:val="center"/>
          <w:rPr>
            <w:rFonts w:hint="eastAsia"/>
          </w:rPr>
        </w:pPr>
        <w:r>
          <w:fldChar w:fldCharType="begin"/>
        </w:r>
        <w:r>
          <w:instrText>PAGE   \* MERGEFORMAT</w:instrText>
        </w:r>
        <w:r>
          <w:fldChar w:fldCharType="separate"/>
        </w:r>
        <w:r>
          <w:rPr>
            <w:lang w:val="zh-TW"/>
          </w:rPr>
          <w:t>2</w:t>
        </w:r>
        <w:r>
          <w:fldChar w:fldCharType="end"/>
        </w:r>
      </w:p>
    </w:sdtContent>
  </w:sdt>
  <w:p w14:paraId="60EB0241" w14:textId="77777777" w:rsidR="00B17268" w:rsidRDefault="00B17268">
    <w:pPr>
      <w:pStyle w:val="af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1622C" w14:textId="77777777" w:rsidR="00C0581C" w:rsidRDefault="00C0581C" w:rsidP="00B17268">
      <w:pPr>
        <w:spacing w:after="0" w:line="240" w:lineRule="auto"/>
        <w:rPr>
          <w:rFonts w:hint="eastAsia"/>
        </w:rPr>
      </w:pPr>
      <w:r>
        <w:separator/>
      </w:r>
    </w:p>
  </w:footnote>
  <w:footnote w:type="continuationSeparator" w:id="0">
    <w:p w14:paraId="4DCC9F1B" w14:textId="77777777" w:rsidR="00C0581C" w:rsidRDefault="00C0581C" w:rsidP="00B1726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1578"/>
    <w:multiLevelType w:val="hybridMultilevel"/>
    <w:tmpl w:val="98EE56B0"/>
    <w:lvl w:ilvl="0" w:tplc="FFFFFFFF">
      <w:start w:val="1"/>
      <w:numFmt w:val="taiwaneseCountingThousand"/>
      <w:lvlText w:val="(%1)"/>
      <w:lvlJc w:val="left"/>
      <w:pPr>
        <w:ind w:left="960" w:hanging="48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 w15:restartNumberingAfterBreak="0">
    <w:nsid w:val="1A293A7E"/>
    <w:multiLevelType w:val="hybridMultilevel"/>
    <w:tmpl w:val="C33E92C6"/>
    <w:lvl w:ilvl="0" w:tplc="82DCD06C">
      <w:start w:val="1"/>
      <w:numFmt w:val="taiwaneseCountingThousand"/>
      <w:lvlText w:val="(%1)"/>
      <w:lvlJc w:val="left"/>
      <w:pPr>
        <w:ind w:left="840" w:hanging="360"/>
      </w:pPr>
      <w:rPr>
        <w:rFonts w:ascii="Times New Roman" w:eastAsia="標楷體" w:hAnsi="Times New Roman" w:cs="Times New Roman" w:hint="default"/>
        <w:color w:val="auto"/>
        <w:sz w:val="28"/>
        <w:szCs w:val="28"/>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1AEF7578"/>
    <w:multiLevelType w:val="hybridMultilevel"/>
    <w:tmpl w:val="2B629210"/>
    <w:lvl w:ilvl="0" w:tplc="04090015">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AA4948"/>
    <w:multiLevelType w:val="hybridMultilevel"/>
    <w:tmpl w:val="2AA0B3F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6647AAD"/>
    <w:multiLevelType w:val="hybridMultilevel"/>
    <w:tmpl w:val="4D0E99A2"/>
    <w:lvl w:ilvl="0" w:tplc="FFFFFFFF">
      <w:start w:val="1"/>
      <w:numFmt w:val="taiwaneseCountingThousand"/>
      <w:lvlText w:val="(%1)"/>
      <w:lvlJc w:val="left"/>
      <w:pPr>
        <w:ind w:left="840" w:hanging="360"/>
      </w:pPr>
      <w:rPr>
        <w:rFonts w:ascii="Times New Roman" w:eastAsia="標楷體" w:hAnsi="Times New Roman" w:cs="Times New Roman" w:hint="default"/>
        <w:color w:val="auto"/>
        <w:sz w:val="28"/>
        <w:szCs w:val="28"/>
      </w:rPr>
    </w:lvl>
    <w:lvl w:ilvl="1" w:tplc="0409000F">
      <w:start w:val="1"/>
      <w:numFmt w:val="decim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ADC64AE"/>
    <w:multiLevelType w:val="hybridMultilevel"/>
    <w:tmpl w:val="0CE87006"/>
    <w:lvl w:ilvl="0" w:tplc="11D8FB92">
      <w:start w:val="1"/>
      <w:numFmt w:val="taiwaneseCountingThousand"/>
      <w:lvlText w:val="%1、"/>
      <w:lvlJc w:val="left"/>
      <w:pPr>
        <w:ind w:left="6435"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6" w15:restartNumberingAfterBreak="0">
    <w:nsid w:val="32610011"/>
    <w:multiLevelType w:val="hybridMultilevel"/>
    <w:tmpl w:val="93C8D4A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33190E05"/>
    <w:multiLevelType w:val="hybridMultilevel"/>
    <w:tmpl w:val="5F629070"/>
    <w:lvl w:ilvl="0" w:tplc="FFFFFFFF">
      <w:start w:val="1"/>
      <w:numFmt w:val="taiwaneseCountingThousand"/>
      <w:lvlText w:val="(%1)"/>
      <w:lvlJc w:val="left"/>
      <w:pPr>
        <w:ind w:left="960" w:hanging="480"/>
      </w:pPr>
      <w:rPr>
        <w:rFonts w:hint="eastAsia"/>
      </w:rPr>
    </w:lvl>
    <w:lvl w:ilvl="1" w:tplc="FFFFFFFF">
      <w:start w:val="1"/>
      <w:numFmt w:val="decimal"/>
      <w:lvlText w:val="%2."/>
      <w:lvlJc w:val="left"/>
      <w:pPr>
        <w:ind w:left="1440" w:hanging="480"/>
      </w:pPr>
    </w:lvl>
    <w:lvl w:ilvl="2" w:tplc="FFFFFFFF">
      <w:start w:val="1"/>
      <w:numFmt w:val="decimal"/>
      <w:lvlText w:val="(%3)"/>
      <w:lvlJc w:val="left"/>
      <w:pPr>
        <w:ind w:left="1920" w:hanging="480"/>
      </w:pPr>
      <w:rPr>
        <w:rFonts w:hint="default"/>
      </w:r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8" w15:restartNumberingAfterBreak="0">
    <w:nsid w:val="337D6F7D"/>
    <w:multiLevelType w:val="hybridMultilevel"/>
    <w:tmpl w:val="C9D22DBC"/>
    <w:lvl w:ilvl="0" w:tplc="C9D695D4">
      <w:start w:val="1"/>
      <w:numFmt w:val="bullet"/>
      <w:lvlText w:val="•"/>
      <w:lvlJc w:val="left"/>
      <w:pPr>
        <w:tabs>
          <w:tab w:val="num" w:pos="720"/>
        </w:tabs>
        <w:ind w:left="720" w:hanging="360"/>
      </w:pPr>
      <w:rPr>
        <w:rFonts w:ascii="Arial" w:hAnsi="Arial" w:hint="default"/>
      </w:rPr>
    </w:lvl>
    <w:lvl w:ilvl="1" w:tplc="5254C81A" w:tentative="1">
      <w:start w:val="1"/>
      <w:numFmt w:val="bullet"/>
      <w:lvlText w:val="•"/>
      <w:lvlJc w:val="left"/>
      <w:pPr>
        <w:tabs>
          <w:tab w:val="num" w:pos="1440"/>
        </w:tabs>
        <w:ind w:left="1440" w:hanging="360"/>
      </w:pPr>
      <w:rPr>
        <w:rFonts w:ascii="Arial" w:hAnsi="Arial" w:hint="default"/>
      </w:rPr>
    </w:lvl>
    <w:lvl w:ilvl="2" w:tplc="0BE6E88E" w:tentative="1">
      <w:start w:val="1"/>
      <w:numFmt w:val="bullet"/>
      <w:lvlText w:val="•"/>
      <w:lvlJc w:val="left"/>
      <w:pPr>
        <w:tabs>
          <w:tab w:val="num" w:pos="2160"/>
        </w:tabs>
        <w:ind w:left="2160" w:hanging="360"/>
      </w:pPr>
      <w:rPr>
        <w:rFonts w:ascii="Arial" w:hAnsi="Arial" w:hint="default"/>
      </w:rPr>
    </w:lvl>
    <w:lvl w:ilvl="3" w:tplc="47EED024" w:tentative="1">
      <w:start w:val="1"/>
      <w:numFmt w:val="bullet"/>
      <w:lvlText w:val="•"/>
      <w:lvlJc w:val="left"/>
      <w:pPr>
        <w:tabs>
          <w:tab w:val="num" w:pos="2880"/>
        </w:tabs>
        <w:ind w:left="2880" w:hanging="360"/>
      </w:pPr>
      <w:rPr>
        <w:rFonts w:ascii="Arial" w:hAnsi="Arial" w:hint="default"/>
      </w:rPr>
    </w:lvl>
    <w:lvl w:ilvl="4" w:tplc="9290085C" w:tentative="1">
      <w:start w:val="1"/>
      <w:numFmt w:val="bullet"/>
      <w:lvlText w:val="•"/>
      <w:lvlJc w:val="left"/>
      <w:pPr>
        <w:tabs>
          <w:tab w:val="num" w:pos="3600"/>
        </w:tabs>
        <w:ind w:left="3600" w:hanging="360"/>
      </w:pPr>
      <w:rPr>
        <w:rFonts w:ascii="Arial" w:hAnsi="Arial" w:hint="default"/>
      </w:rPr>
    </w:lvl>
    <w:lvl w:ilvl="5" w:tplc="0BD43F68" w:tentative="1">
      <w:start w:val="1"/>
      <w:numFmt w:val="bullet"/>
      <w:lvlText w:val="•"/>
      <w:lvlJc w:val="left"/>
      <w:pPr>
        <w:tabs>
          <w:tab w:val="num" w:pos="4320"/>
        </w:tabs>
        <w:ind w:left="4320" w:hanging="360"/>
      </w:pPr>
      <w:rPr>
        <w:rFonts w:ascii="Arial" w:hAnsi="Arial" w:hint="default"/>
      </w:rPr>
    </w:lvl>
    <w:lvl w:ilvl="6" w:tplc="0D281EB4" w:tentative="1">
      <w:start w:val="1"/>
      <w:numFmt w:val="bullet"/>
      <w:lvlText w:val="•"/>
      <w:lvlJc w:val="left"/>
      <w:pPr>
        <w:tabs>
          <w:tab w:val="num" w:pos="5040"/>
        </w:tabs>
        <w:ind w:left="5040" w:hanging="360"/>
      </w:pPr>
      <w:rPr>
        <w:rFonts w:ascii="Arial" w:hAnsi="Arial" w:hint="default"/>
      </w:rPr>
    </w:lvl>
    <w:lvl w:ilvl="7" w:tplc="3F921BDE" w:tentative="1">
      <w:start w:val="1"/>
      <w:numFmt w:val="bullet"/>
      <w:lvlText w:val="•"/>
      <w:lvlJc w:val="left"/>
      <w:pPr>
        <w:tabs>
          <w:tab w:val="num" w:pos="5760"/>
        </w:tabs>
        <w:ind w:left="5760" w:hanging="360"/>
      </w:pPr>
      <w:rPr>
        <w:rFonts w:ascii="Arial" w:hAnsi="Arial" w:hint="default"/>
      </w:rPr>
    </w:lvl>
    <w:lvl w:ilvl="8" w:tplc="97DEB46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46A7F9C"/>
    <w:multiLevelType w:val="hybridMultilevel"/>
    <w:tmpl w:val="C33E92C6"/>
    <w:lvl w:ilvl="0" w:tplc="82DCD06C">
      <w:start w:val="1"/>
      <w:numFmt w:val="taiwaneseCountingThousand"/>
      <w:lvlText w:val="(%1)"/>
      <w:lvlJc w:val="left"/>
      <w:pPr>
        <w:ind w:left="840" w:hanging="360"/>
      </w:pPr>
      <w:rPr>
        <w:rFonts w:ascii="Times New Roman" w:eastAsia="標楷體" w:hAnsi="Times New Roman" w:cs="Times New Roman" w:hint="default"/>
        <w:color w:val="auto"/>
        <w:sz w:val="28"/>
        <w:szCs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46D7BCD"/>
    <w:multiLevelType w:val="hybridMultilevel"/>
    <w:tmpl w:val="7E748CB4"/>
    <w:lvl w:ilvl="0" w:tplc="5FEEC116">
      <w:start w:val="1"/>
      <w:numFmt w:val="bullet"/>
      <w:lvlText w:val="•"/>
      <w:lvlJc w:val="left"/>
      <w:pPr>
        <w:tabs>
          <w:tab w:val="num" w:pos="720"/>
        </w:tabs>
        <w:ind w:left="720" w:hanging="360"/>
      </w:pPr>
      <w:rPr>
        <w:rFonts w:ascii="Arial" w:hAnsi="Arial" w:hint="default"/>
      </w:rPr>
    </w:lvl>
    <w:lvl w:ilvl="1" w:tplc="180AA76E" w:tentative="1">
      <w:start w:val="1"/>
      <w:numFmt w:val="bullet"/>
      <w:lvlText w:val="•"/>
      <w:lvlJc w:val="left"/>
      <w:pPr>
        <w:tabs>
          <w:tab w:val="num" w:pos="1440"/>
        </w:tabs>
        <w:ind w:left="1440" w:hanging="360"/>
      </w:pPr>
      <w:rPr>
        <w:rFonts w:ascii="Arial" w:hAnsi="Arial" w:hint="default"/>
      </w:rPr>
    </w:lvl>
    <w:lvl w:ilvl="2" w:tplc="D47631F6" w:tentative="1">
      <w:start w:val="1"/>
      <w:numFmt w:val="bullet"/>
      <w:lvlText w:val="•"/>
      <w:lvlJc w:val="left"/>
      <w:pPr>
        <w:tabs>
          <w:tab w:val="num" w:pos="2160"/>
        </w:tabs>
        <w:ind w:left="2160" w:hanging="360"/>
      </w:pPr>
      <w:rPr>
        <w:rFonts w:ascii="Arial" w:hAnsi="Arial" w:hint="default"/>
      </w:rPr>
    </w:lvl>
    <w:lvl w:ilvl="3" w:tplc="16E491E4" w:tentative="1">
      <w:start w:val="1"/>
      <w:numFmt w:val="bullet"/>
      <w:lvlText w:val="•"/>
      <w:lvlJc w:val="left"/>
      <w:pPr>
        <w:tabs>
          <w:tab w:val="num" w:pos="2880"/>
        </w:tabs>
        <w:ind w:left="2880" w:hanging="360"/>
      </w:pPr>
      <w:rPr>
        <w:rFonts w:ascii="Arial" w:hAnsi="Arial" w:hint="default"/>
      </w:rPr>
    </w:lvl>
    <w:lvl w:ilvl="4" w:tplc="5F18A7B4" w:tentative="1">
      <w:start w:val="1"/>
      <w:numFmt w:val="bullet"/>
      <w:lvlText w:val="•"/>
      <w:lvlJc w:val="left"/>
      <w:pPr>
        <w:tabs>
          <w:tab w:val="num" w:pos="3600"/>
        </w:tabs>
        <w:ind w:left="3600" w:hanging="360"/>
      </w:pPr>
      <w:rPr>
        <w:rFonts w:ascii="Arial" w:hAnsi="Arial" w:hint="default"/>
      </w:rPr>
    </w:lvl>
    <w:lvl w:ilvl="5" w:tplc="22A466AC" w:tentative="1">
      <w:start w:val="1"/>
      <w:numFmt w:val="bullet"/>
      <w:lvlText w:val="•"/>
      <w:lvlJc w:val="left"/>
      <w:pPr>
        <w:tabs>
          <w:tab w:val="num" w:pos="4320"/>
        </w:tabs>
        <w:ind w:left="4320" w:hanging="360"/>
      </w:pPr>
      <w:rPr>
        <w:rFonts w:ascii="Arial" w:hAnsi="Arial" w:hint="default"/>
      </w:rPr>
    </w:lvl>
    <w:lvl w:ilvl="6" w:tplc="50B495D8" w:tentative="1">
      <w:start w:val="1"/>
      <w:numFmt w:val="bullet"/>
      <w:lvlText w:val="•"/>
      <w:lvlJc w:val="left"/>
      <w:pPr>
        <w:tabs>
          <w:tab w:val="num" w:pos="5040"/>
        </w:tabs>
        <w:ind w:left="5040" w:hanging="360"/>
      </w:pPr>
      <w:rPr>
        <w:rFonts w:ascii="Arial" w:hAnsi="Arial" w:hint="default"/>
      </w:rPr>
    </w:lvl>
    <w:lvl w:ilvl="7" w:tplc="0150C85E" w:tentative="1">
      <w:start w:val="1"/>
      <w:numFmt w:val="bullet"/>
      <w:lvlText w:val="•"/>
      <w:lvlJc w:val="left"/>
      <w:pPr>
        <w:tabs>
          <w:tab w:val="num" w:pos="5760"/>
        </w:tabs>
        <w:ind w:left="5760" w:hanging="360"/>
      </w:pPr>
      <w:rPr>
        <w:rFonts w:ascii="Arial" w:hAnsi="Arial" w:hint="default"/>
      </w:rPr>
    </w:lvl>
    <w:lvl w:ilvl="8" w:tplc="769484A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C60649A"/>
    <w:multiLevelType w:val="hybridMultilevel"/>
    <w:tmpl w:val="5E766528"/>
    <w:lvl w:ilvl="0" w:tplc="BE425FCC">
      <w:start w:val="1"/>
      <w:numFmt w:val="taiwaneseCountingThousand"/>
      <w:lvlText w:val="(%1)"/>
      <w:lvlJc w:val="left"/>
      <w:pPr>
        <w:ind w:left="840" w:hanging="360"/>
      </w:pPr>
      <w:rPr>
        <w:rFonts w:ascii="Times New Roman" w:eastAsia="標楷體" w:hAnsi="Times New Roman" w:cs="Times New Roman" w:hint="default"/>
        <w:color w:val="auto"/>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C4660A3"/>
    <w:multiLevelType w:val="multilevel"/>
    <w:tmpl w:val="A3A809AA"/>
    <w:lvl w:ilvl="0">
      <w:start w:val="1"/>
      <w:numFmt w:val="ideographLegalTraditional"/>
      <w:suff w:val="nothing"/>
      <w:lvlText w:val="%1、"/>
      <w:lvlJc w:val="left"/>
      <w:pPr>
        <w:ind w:left="622" w:hanging="480"/>
      </w:pPr>
    </w:lvl>
    <w:lvl w:ilvl="1">
      <w:start w:val="1"/>
      <w:numFmt w:val="taiwaneseCountingThousand"/>
      <w:lvlText w:val="%2、"/>
      <w:lvlJc w:val="left"/>
      <w:pPr>
        <w:ind w:left="3883" w:hanging="480"/>
      </w:pPr>
      <w:rPr>
        <w:rFonts w:ascii="標楷體" w:eastAsia="標楷體" w:hAnsi="標楷體" w:hint="eastAsia"/>
        <w:b w:val="0"/>
        <w:sz w:val="28"/>
        <w:szCs w:val="28"/>
        <w:lang w:val="en-US"/>
      </w:rPr>
    </w:lvl>
    <w:lvl w:ilvl="2">
      <w:start w:val="1"/>
      <w:numFmt w:val="taiwaneseCountingThousand"/>
      <w:lvlText w:val="(%3)"/>
      <w:lvlJc w:val="left"/>
      <w:pPr>
        <w:ind w:left="-1787" w:hanging="480"/>
      </w:pPr>
    </w:lvl>
    <w:lvl w:ilvl="3">
      <w:start w:val="1"/>
      <w:numFmt w:val="decimal"/>
      <w:lvlText w:val="%4."/>
      <w:lvlJc w:val="left"/>
      <w:pPr>
        <w:ind w:left="-2049" w:hanging="480"/>
      </w:pPr>
      <w:rPr>
        <w:rFonts w:ascii="微軟正黑體" w:eastAsia="微軟正黑體" w:hAnsi="微軟正黑體" w:hint="eastAsia"/>
        <w:b w:val="0"/>
      </w:rPr>
    </w:lvl>
    <w:lvl w:ilvl="4">
      <w:start w:val="1"/>
      <w:numFmt w:val="decimal"/>
      <w:lvlText w:val="(%5)"/>
      <w:lvlJc w:val="left"/>
      <w:pPr>
        <w:ind w:left="-1569" w:hanging="480"/>
      </w:pPr>
    </w:lvl>
    <w:lvl w:ilvl="5">
      <w:start w:val="1"/>
      <w:numFmt w:val="lowerRoman"/>
      <w:lvlText w:val="%6."/>
      <w:lvlJc w:val="right"/>
      <w:pPr>
        <w:ind w:left="-1089" w:hanging="480"/>
      </w:pPr>
    </w:lvl>
    <w:lvl w:ilvl="6">
      <w:start w:val="1"/>
      <w:numFmt w:val="decimal"/>
      <w:lvlText w:val="%7."/>
      <w:lvlJc w:val="left"/>
      <w:pPr>
        <w:ind w:left="-609" w:hanging="480"/>
      </w:pPr>
    </w:lvl>
    <w:lvl w:ilvl="7">
      <w:start w:val="1"/>
      <w:numFmt w:val="ideographTraditional"/>
      <w:lvlText w:val="%8、"/>
      <w:lvlJc w:val="left"/>
      <w:pPr>
        <w:ind w:left="-129" w:hanging="480"/>
      </w:pPr>
    </w:lvl>
    <w:lvl w:ilvl="8">
      <w:start w:val="1"/>
      <w:numFmt w:val="lowerRoman"/>
      <w:lvlText w:val="%9."/>
      <w:lvlJc w:val="right"/>
      <w:pPr>
        <w:ind w:left="351" w:hanging="480"/>
      </w:pPr>
    </w:lvl>
  </w:abstractNum>
  <w:abstractNum w:abstractNumId="13" w15:restartNumberingAfterBreak="0">
    <w:nsid w:val="524B4A30"/>
    <w:multiLevelType w:val="hybridMultilevel"/>
    <w:tmpl w:val="CA2C9CC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551C48F8"/>
    <w:multiLevelType w:val="hybridMultilevel"/>
    <w:tmpl w:val="0CE87006"/>
    <w:lvl w:ilvl="0" w:tplc="11D8FB92">
      <w:start w:val="1"/>
      <w:numFmt w:val="taiwaneseCountingThousand"/>
      <w:lvlText w:val="%1、"/>
      <w:lvlJc w:val="left"/>
      <w:pPr>
        <w:ind w:left="6435"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CA859DA"/>
    <w:multiLevelType w:val="hybridMultilevel"/>
    <w:tmpl w:val="5F629070"/>
    <w:lvl w:ilvl="0" w:tplc="FFFFFFFF">
      <w:start w:val="1"/>
      <w:numFmt w:val="taiwaneseCountingThousand"/>
      <w:lvlText w:val="(%1)"/>
      <w:lvlJc w:val="left"/>
      <w:pPr>
        <w:ind w:left="960" w:hanging="480"/>
      </w:pPr>
      <w:rPr>
        <w:rFonts w:hint="eastAsia"/>
      </w:rPr>
    </w:lvl>
    <w:lvl w:ilvl="1" w:tplc="0409000F">
      <w:start w:val="1"/>
      <w:numFmt w:val="decimal"/>
      <w:lvlText w:val="%2."/>
      <w:lvlJc w:val="left"/>
      <w:pPr>
        <w:ind w:left="1440" w:hanging="480"/>
      </w:pPr>
    </w:lvl>
    <w:lvl w:ilvl="2" w:tplc="65340756">
      <w:start w:val="1"/>
      <w:numFmt w:val="decimal"/>
      <w:lvlText w:val="(%3)"/>
      <w:lvlJc w:val="left"/>
      <w:pPr>
        <w:ind w:left="1920" w:hanging="480"/>
      </w:pPr>
      <w:rPr>
        <w:rFonts w:hint="default"/>
      </w:r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6" w15:restartNumberingAfterBreak="0">
    <w:nsid w:val="68D15BA6"/>
    <w:multiLevelType w:val="hybridMultilevel"/>
    <w:tmpl w:val="C33E92C6"/>
    <w:lvl w:ilvl="0" w:tplc="FFFFFFFF">
      <w:start w:val="1"/>
      <w:numFmt w:val="taiwaneseCountingThousand"/>
      <w:lvlText w:val="(%1)"/>
      <w:lvlJc w:val="left"/>
      <w:pPr>
        <w:ind w:left="840" w:hanging="360"/>
      </w:pPr>
      <w:rPr>
        <w:rFonts w:ascii="Times New Roman" w:eastAsia="標楷體" w:hAnsi="Times New Roman" w:cs="Times New Roman" w:hint="default"/>
        <w:color w:val="auto"/>
        <w:sz w:val="28"/>
        <w:szCs w:val="28"/>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6AF808DE"/>
    <w:multiLevelType w:val="hybridMultilevel"/>
    <w:tmpl w:val="B05A02B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6E673FCA"/>
    <w:multiLevelType w:val="hybridMultilevel"/>
    <w:tmpl w:val="0CE87006"/>
    <w:lvl w:ilvl="0" w:tplc="FFFFFFFF">
      <w:start w:val="1"/>
      <w:numFmt w:val="taiwaneseCountingThousand"/>
      <w:lvlText w:val="%1、"/>
      <w:lvlJc w:val="left"/>
      <w:pPr>
        <w:ind w:left="6435" w:hanging="480"/>
      </w:pPr>
      <w:rPr>
        <w:rFonts w:hint="eastAsia"/>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5706571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803005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63335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9687426">
    <w:abstractNumId w:val="9"/>
  </w:num>
  <w:num w:numId="5" w16cid:durableId="1910964241">
    <w:abstractNumId w:val="10"/>
  </w:num>
  <w:num w:numId="6" w16cid:durableId="454759436">
    <w:abstractNumId w:val="8"/>
  </w:num>
  <w:num w:numId="7" w16cid:durableId="163397873">
    <w:abstractNumId w:val="14"/>
  </w:num>
  <w:num w:numId="8" w16cid:durableId="1716999553">
    <w:abstractNumId w:val="18"/>
  </w:num>
  <w:num w:numId="9" w16cid:durableId="1496072679">
    <w:abstractNumId w:val="0"/>
  </w:num>
  <w:num w:numId="10" w16cid:durableId="993950687">
    <w:abstractNumId w:val="15"/>
  </w:num>
  <w:num w:numId="11" w16cid:durableId="1257130052">
    <w:abstractNumId w:val="16"/>
  </w:num>
  <w:num w:numId="12" w16cid:durableId="1284002485">
    <w:abstractNumId w:val="11"/>
  </w:num>
  <w:num w:numId="13" w16cid:durableId="384526348">
    <w:abstractNumId w:val="4"/>
  </w:num>
  <w:num w:numId="14" w16cid:durableId="259995069">
    <w:abstractNumId w:val="7"/>
  </w:num>
  <w:num w:numId="15" w16cid:durableId="1491603203">
    <w:abstractNumId w:val="2"/>
  </w:num>
  <w:num w:numId="16" w16cid:durableId="2021077299">
    <w:abstractNumId w:val="3"/>
  </w:num>
  <w:num w:numId="17" w16cid:durableId="892889721">
    <w:abstractNumId w:val="17"/>
  </w:num>
  <w:num w:numId="18" w16cid:durableId="584342752">
    <w:abstractNumId w:val="13"/>
  </w:num>
  <w:num w:numId="19" w16cid:durableId="1111514532">
    <w:abstractNumId w:val="6"/>
  </w:num>
  <w:num w:numId="20" w16cid:durableId="958878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50E"/>
    <w:rsid w:val="001E32D0"/>
    <w:rsid w:val="001E7357"/>
    <w:rsid w:val="00342764"/>
    <w:rsid w:val="00410FF3"/>
    <w:rsid w:val="00746041"/>
    <w:rsid w:val="007C30B1"/>
    <w:rsid w:val="00A12DEC"/>
    <w:rsid w:val="00B17268"/>
    <w:rsid w:val="00C0581C"/>
    <w:rsid w:val="00C9306C"/>
    <w:rsid w:val="00D53AC7"/>
    <w:rsid w:val="00D5550E"/>
    <w:rsid w:val="00F736D7"/>
    <w:rsid w:val="00FC1F7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36594"/>
  <w15:chartTrackingRefBased/>
  <w15:docId w15:val="{25062DCC-31A6-4D6C-ADD0-DE67D275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550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5550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550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5550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5550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5550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5550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550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5550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5550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5550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5550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5550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5550E"/>
    <w:rPr>
      <w:rFonts w:eastAsiaTheme="majorEastAsia" w:cstheme="majorBidi"/>
      <w:color w:val="0F4761" w:themeColor="accent1" w:themeShade="BF"/>
    </w:rPr>
  </w:style>
  <w:style w:type="character" w:customStyle="1" w:styleId="60">
    <w:name w:val="標題 6 字元"/>
    <w:basedOn w:val="a0"/>
    <w:link w:val="6"/>
    <w:uiPriority w:val="9"/>
    <w:semiHidden/>
    <w:rsid w:val="00D5550E"/>
    <w:rPr>
      <w:rFonts w:eastAsiaTheme="majorEastAsia" w:cstheme="majorBidi"/>
      <w:color w:val="595959" w:themeColor="text1" w:themeTint="A6"/>
    </w:rPr>
  </w:style>
  <w:style w:type="character" w:customStyle="1" w:styleId="70">
    <w:name w:val="標題 7 字元"/>
    <w:basedOn w:val="a0"/>
    <w:link w:val="7"/>
    <w:uiPriority w:val="9"/>
    <w:semiHidden/>
    <w:rsid w:val="00D5550E"/>
    <w:rPr>
      <w:rFonts w:eastAsiaTheme="majorEastAsia" w:cstheme="majorBidi"/>
      <w:color w:val="595959" w:themeColor="text1" w:themeTint="A6"/>
    </w:rPr>
  </w:style>
  <w:style w:type="character" w:customStyle="1" w:styleId="80">
    <w:name w:val="標題 8 字元"/>
    <w:basedOn w:val="a0"/>
    <w:link w:val="8"/>
    <w:uiPriority w:val="9"/>
    <w:semiHidden/>
    <w:rsid w:val="00D5550E"/>
    <w:rPr>
      <w:rFonts w:eastAsiaTheme="majorEastAsia" w:cstheme="majorBidi"/>
      <w:color w:val="272727" w:themeColor="text1" w:themeTint="D8"/>
    </w:rPr>
  </w:style>
  <w:style w:type="character" w:customStyle="1" w:styleId="90">
    <w:name w:val="標題 9 字元"/>
    <w:basedOn w:val="a0"/>
    <w:link w:val="9"/>
    <w:uiPriority w:val="9"/>
    <w:semiHidden/>
    <w:rsid w:val="00D5550E"/>
    <w:rPr>
      <w:rFonts w:eastAsiaTheme="majorEastAsia" w:cstheme="majorBidi"/>
      <w:color w:val="272727" w:themeColor="text1" w:themeTint="D8"/>
    </w:rPr>
  </w:style>
  <w:style w:type="paragraph" w:styleId="a3">
    <w:name w:val="Title"/>
    <w:basedOn w:val="a"/>
    <w:next w:val="a"/>
    <w:link w:val="a4"/>
    <w:uiPriority w:val="10"/>
    <w:qFormat/>
    <w:rsid w:val="00D555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555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5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555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550E"/>
    <w:pPr>
      <w:spacing w:before="160"/>
      <w:jc w:val="center"/>
    </w:pPr>
    <w:rPr>
      <w:i/>
      <w:iCs/>
      <w:color w:val="404040" w:themeColor="text1" w:themeTint="BF"/>
    </w:rPr>
  </w:style>
  <w:style w:type="character" w:customStyle="1" w:styleId="a8">
    <w:name w:val="引文 字元"/>
    <w:basedOn w:val="a0"/>
    <w:link w:val="a7"/>
    <w:uiPriority w:val="29"/>
    <w:rsid w:val="00D5550E"/>
    <w:rPr>
      <w:i/>
      <w:iCs/>
      <w:color w:val="404040" w:themeColor="text1" w:themeTint="BF"/>
    </w:rPr>
  </w:style>
  <w:style w:type="paragraph" w:styleId="a9">
    <w:name w:val="List Paragraph"/>
    <w:aliases w:val="numbered,Paragraphe de liste1,Bulletr List Paragraph,Bullet List,FooterText,List Paragraph1,List Paragraph21,List Paragraph11,Parágrafo da Lista1,リスト段落1,Listeafsnit1,Listenabsatz,リスト段落,Plan,Fo,List Pa,列出段落1,Par¨￠gr,圖標號,01章名,樣式A,圖標,Bullet1,Bullet 1"/>
    <w:basedOn w:val="a"/>
    <w:link w:val="aa"/>
    <w:uiPriority w:val="34"/>
    <w:qFormat/>
    <w:rsid w:val="00D5550E"/>
    <w:pPr>
      <w:ind w:left="720"/>
      <w:contextualSpacing/>
    </w:pPr>
  </w:style>
  <w:style w:type="character" w:styleId="ab">
    <w:name w:val="Intense Emphasis"/>
    <w:basedOn w:val="a0"/>
    <w:uiPriority w:val="21"/>
    <w:qFormat/>
    <w:rsid w:val="00D5550E"/>
    <w:rPr>
      <w:i/>
      <w:iCs/>
      <w:color w:val="0F4761" w:themeColor="accent1" w:themeShade="BF"/>
    </w:rPr>
  </w:style>
  <w:style w:type="paragraph" w:styleId="ac">
    <w:name w:val="Intense Quote"/>
    <w:basedOn w:val="a"/>
    <w:next w:val="a"/>
    <w:link w:val="ad"/>
    <w:uiPriority w:val="30"/>
    <w:qFormat/>
    <w:rsid w:val="00D55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0"/>
    <w:link w:val="ac"/>
    <w:uiPriority w:val="30"/>
    <w:rsid w:val="00D5550E"/>
    <w:rPr>
      <w:i/>
      <w:iCs/>
      <w:color w:val="0F4761" w:themeColor="accent1" w:themeShade="BF"/>
    </w:rPr>
  </w:style>
  <w:style w:type="character" w:styleId="ae">
    <w:name w:val="Intense Reference"/>
    <w:basedOn w:val="a0"/>
    <w:uiPriority w:val="32"/>
    <w:qFormat/>
    <w:rsid w:val="00D5550E"/>
    <w:rPr>
      <w:b/>
      <w:bCs/>
      <w:smallCaps/>
      <w:color w:val="0F4761" w:themeColor="accent1" w:themeShade="BF"/>
      <w:spacing w:val="5"/>
    </w:rPr>
  </w:style>
  <w:style w:type="table" w:styleId="af">
    <w:name w:val="Table Grid"/>
    <w:basedOn w:val="a1"/>
    <w:uiPriority w:val="59"/>
    <w:qFormat/>
    <w:rsid w:val="00D53AC7"/>
    <w:pPr>
      <w:spacing w:after="0" w:line="240" w:lineRule="auto"/>
    </w:pPr>
    <w:rPr>
      <w:rFonts w:eastAsia="Times New Roman"/>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清單段落 字元"/>
    <w:aliases w:val="numbered 字元,Paragraphe de liste1 字元,Bulletr List Paragraph 字元,Bullet List 字元,FooterText 字元,List Paragraph1 字元,List Paragraph21 字元,List Paragraph11 字元,Parágrafo da Lista1 字元,リスト段落1 字元,Listeafsnit1 字元,Listenabsatz 字元,リスト段落 字元,Plan 字元,Fo 字元,圖標號 字元"/>
    <w:basedOn w:val="a0"/>
    <w:link w:val="a9"/>
    <w:uiPriority w:val="34"/>
    <w:qFormat/>
    <w:rsid w:val="007C30B1"/>
  </w:style>
  <w:style w:type="character" w:styleId="af0">
    <w:name w:val="Hyperlink"/>
    <w:basedOn w:val="a0"/>
    <w:uiPriority w:val="99"/>
    <w:unhideWhenUsed/>
    <w:rsid w:val="007C30B1"/>
    <w:rPr>
      <w:color w:val="467886" w:themeColor="hyperlink"/>
      <w:u w:val="single"/>
    </w:rPr>
  </w:style>
  <w:style w:type="paragraph" w:styleId="af1">
    <w:name w:val="header"/>
    <w:basedOn w:val="a"/>
    <w:link w:val="af2"/>
    <w:uiPriority w:val="99"/>
    <w:unhideWhenUsed/>
    <w:rsid w:val="00B17268"/>
    <w:pPr>
      <w:tabs>
        <w:tab w:val="center" w:pos="4153"/>
        <w:tab w:val="right" w:pos="8306"/>
      </w:tabs>
      <w:snapToGrid w:val="0"/>
    </w:pPr>
    <w:rPr>
      <w:sz w:val="20"/>
      <w:szCs w:val="20"/>
    </w:rPr>
  </w:style>
  <w:style w:type="character" w:customStyle="1" w:styleId="af2">
    <w:name w:val="頁首 字元"/>
    <w:basedOn w:val="a0"/>
    <w:link w:val="af1"/>
    <w:uiPriority w:val="99"/>
    <w:rsid w:val="00B17268"/>
    <w:rPr>
      <w:sz w:val="20"/>
      <w:szCs w:val="20"/>
    </w:rPr>
  </w:style>
  <w:style w:type="paragraph" w:styleId="af3">
    <w:name w:val="footer"/>
    <w:basedOn w:val="a"/>
    <w:link w:val="af4"/>
    <w:uiPriority w:val="99"/>
    <w:unhideWhenUsed/>
    <w:rsid w:val="00B17268"/>
    <w:pPr>
      <w:tabs>
        <w:tab w:val="center" w:pos="4153"/>
        <w:tab w:val="right" w:pos="8306"/>
      </w:tabs>
      <w:snapToGrid w:val="0"/>
    </w:pPr>
    <w:rPr>
      <w:sz w:val="20"/>
      <w:szCs w:val="20"/>
    </w:rPr>
  </w:style>
  <w:style w:type="character" w:customStyle="1" w:styleId="af4">
    <w:name w:val="頁尾 字元"/>
    <w:basedOn w:val="a0"/>
    <w:link w:val="af3"/>
    <w:uiPriority w:val="99"/>
    <w:rsid w:val="00B1726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hir-validator.nhi.gov.tw/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E167C-0814-461C-B3F5-7C0C6A6C7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843</Words>
  <Characters>4807</Characters>
  <Application>Microsoft Office Word</Application>
  <DocSecurity>0</DocSecurity>
  <Lines>40</Lines>
  <Paragraphs>11</Paragraphs>
  <ScaleCrop>false</ScaleCrop>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李忻庭</dc:creator>
  <cp:keywords/>
  <dc:description/>
  <cp:lastModifiedBy>洪千惠</cp:lastModifiedBy>
  <cp:revision>9</cp:revision>
  <dcterms:created xsi:type="dcterms:W3CDTF">2026-06-16T08:03:00Z</dcterms:created>
  <dcterms:modified xsi:type="dcterms:W3CDTF">2026-06-25T06:12:00Z</dcterms:modified>
</cp:coreProperties>
</file>