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5E156" w14:textId="39BBEDA4" w:rsidR="00D84B93" w:rsidRPr="004B0B3C" w:rsidRDefault="00C522A1" w:rsidP="00EB1287">
      <w:pPr>
        <w:spacing w:after="0" w:line="48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  <w:bookmarkStart w:id="0" w:name="_Toc232084484"/>
      <w:r w:rsidRPr="004B0B3C">
        <w:rPr>
          <w:rFonts w:ascii="標楷體" w:eastAsia="標楷體" w:hAnsi="標楷體" w:hint="eastAsia"/>
          <w:b/>
          <w:bCs/>
          <w:sz w:val="32"/>
          <w:szCs w:val="32"/>
        </w:rPr>
        <w:t>署長出席</w:t>
      </w:r>
      <w:r w:rsidR="007A4A63" w:rsidRPr="004B0B3C">
        <w:rPr>
          <w:rFonts w:ascii="標楷體" w:eastAsia="標楷體" w:hAnsi="標楷體" w:hint="eastAsia"/>
          <w:b/>
          <w:bCs/>
          <w:sz w:val="32"/>
          <w:szCs w:val="32"/>
        </w:rPr>
        <w:t>【</w:t>
      </w:r>
      <w:r w:rsidR="00D84B93" w:rsidRPr="004B0B3C">
        <w:rPr>
          <w:rFonts w:ascii="標楷體" w:eastAsia="標楷體" w:hAnsi="標楷體" w:hint="eastAsia"/>
          <w:b/>
          <w:bCs/>
          <w:sz w:val="32"/>
          <w:szCs w:val="32"/>
        </w:rPr>
        <w:t>天下雜誌</w:t>
      </w:r>
      <w:r w:rsidR="00FC2999">
        <w:rPr>
          <w:rFonts w:ascii="標楷體" w:eastAsia="標楷體" w:hAnsi="標楷體"/>
          <w:b/>
          <w:bCs/>
          <w:sz w:val="32"/>
          <w:szCs w:val="32"/>
        </w:rPr>
        <w:t>115</w:t>
      </w:r>
      <w:r w:rsidR="00D84B93" w:rsidRPr="004B0B3C">
        <w:rPr>
          <w:rFonts w:ascii="標楷體" w:eastAsia="標楷體" w:hAnsi="標楷體" w:hint="eastAsia"/>
          <w:b/>
          <w:bCs/>
          <w:sz w:val="32"/>
          <w:szCs w:val="32"/>
        </w:rPr>
        <w:t>年7月26日閉門專家會議</w:t>
      </w:r>
      <w:r w:rsidR="007A4A63" w:rsidRPr="004B0B3C">
        <w:rPr>
          <w:rFonts w:ascii="標楷體" w:eastAsia="標楷體" w:hAnsi="標楷體" w:hint="eastAsia"/>
          <w:b/>
          <w:bCs/>
          <w:sz w:val="32"/>
          <w:szCs w:val="32"/>
        </w:rPr>
        <w:t>】</w:t>
      </w:r>
    </w:p>
    <w:p w14:paraId="0F62B203" w14:textId="5911B176" w:rsidR="00D84B93" w:rsidRPr="007A4A63" w:rsidRDefault="00D84B93" w:rsidP="00EB1287">
      <w:pPr>
        <w:spacing w:after="0" w:line="480" w:lineRule="exact"/>
        <w:jc w:val="center"/>
        <w:rPr>
          <w:rFonts w:ascii="標楷體" w:eastAsia="標楷體" w:hAnsi="標楷體" w:cs="Times New Roman"/>
          <w:b/>
          <w:bCs/>
          <w:color w:val="000000" w:themeColor="text1"/>
          <w:sz w:val="32"/>
          <w:szCs w:val="32"/>
        </w:rPr>
      </w:pPr>
      <w:r w:rsidRPr="007A4A63">
        <w:rPr>
          <w:rFonts w:ascii="標楷體" w:eastAsia="標楷體" w:hAnsi="標楷體" w:cs="Times New Roman" w:hint="eastAsia"/>
          <w:b/>
          <w:bCs/>
          <w:color w:val="000000" w:themeColor="text1"/>
          <w:sz w:val="32"/>
          <w:szCs w:val="32"/>
        </w:rPr>
        <w:t>消失的生命時差</w:t>
      </w:r>
    </w:p>
    <w:p w14:paraId="0F951DAA" w14:textId="662B7278" w:rsidR="00D84B93" w:rsidRDefault="009118EF" w:rsidP="00EB1287">
      <w:pPr>
        <w:spacing w:after="0" w:line="480" w:lineRule="exact"/>
        <w:jc w:val="center"/>
        <w:rPr>
          <w:rFonts w:ascii="標楷體" w:eastAsia="標楷體" w:hAnsi="標楷體" w:cs="Times New Roman"/>
          <w:b/>
          <w:bCs/>
          <w:color w:val="000000" w:themeColor="text1"/>
          <w:sz w:val="32"/>
          <w:szCs w:val="32"/>
        </w:rPr>
      </w:pPr>
      <w:r w:rsidRPr="006C6C1C">
        <w:rPr>
          <w:rFonts w:ascii="標楷體" w:eastAsia="標楷體" w:hAnsi="標楷體"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5FCDC9" wp14:editId="3550334C">
                <wp:simplePos x="0" y="0"/>
                <wp:positionH relativeFrom="column">
                  <wp:posOffset>-5080</wp:posOffset>
                </wp:positionH>
                <wp:positionV relativeFrom="paragraph">
                  <wp:posOffset>412115</wp:posOffset>
                </wp:positionV>
                <wp:extent cx="6187440" cy="688975"/>
                <wp:effectExtent l="0" t="0" r="22860" b="15875"/>
                <wp:wrapTopAndBottom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7440" cy="688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A6304E" w14:textId="1260AD8F" w:rsidR="00971485" w:rsidRPr="00AB7B10" w:rsidRDefault="006C6C1C" w:rsidP="003D6D8B">
                            <w:pPr>
                              <w:spacing w:after="0" w:line="400" w:lineRule="exact"/>
                              <w:jc w:val="both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6C6C1C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主軸</w:t>
                            </w:r>
                            <w:proofErr w:type="gramStart"/>
                            <w:r w:rsidRPr="006C6C1C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｜</w:t>
                            </w:r>
                            <w:proofErr w:type="gramEnd"/>
                            <w:r w:rsidRPr="006C6C1C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政策資源已具備，如何更快轉化為本土高</w:t>
                            </w:r>
                            <w:proofErr w:type="gramStart"/>
                            <w:r w:rsidRPr="006C6C1C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負擔癌別的</w:t>
                            </w:r>
                            <w:proofErr w:type="gramEnd"/>
                            <w:r w:rsidRPr="006C6C1C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治療機會，並以</w:t>
                            </w:r>
                            <w:proofErr w:type="gramStart"/>
                            <w:r w:rsidRPr="006C6C1C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健康餘命</w:t>
                            </w:r>
                            <w:proofErr w:type="gramEnd"/>
                            <w:r w:rsidRPr="006C6C1C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衡量成果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5FCDC9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.4pt;margin-top:32.45pt;width:487.2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" fillcolor="white [3201]" strokeweight=".5pt">
                <v:textbox>
                  <w:txbxContent>
                    <w:p w14:paraId="3BA6304E" w14:textId="1260AD8F" w:rsidR="00971485" w:rsidRPr="00AB7B10" w:rsidRDefault="006C6C1C" w:rsidP="003D6D8B">
                      <w:pPr>
                        <w:spacing w:after="0" w:line="400" w:lineRule="exact"/>
                        <w:jc w:val="both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 w:rsidRPr="006C6C1C">
                        <w:rPr>
                          <w:rFonts w:ascii="標楷體" w:eastAsia="標楷體" w:hAnsi="標楷體" w:hint="eastAsia"/>
                          <w:b/>
                          <w:bCs/>
                          <w:sz w:val="28"/>
                          <w:szCs w:val="28"/>
                        </w:rPr>
                        <w:t>主軸</w:t>
                      </w:r>
                      <w:proofErr w:type="gramStart"/>
                      <w:r w:rsidRPr="006C6C1C">
                        <w:rPr>
                          <w:rFonts w:ascii="標楷體" w:eastAsia="標楷體" w:hAnsi="標楷體" w:hint="eastAsia"/>
                          <w:b/>
                          <w:bCs/>
                          <w:sz w:val="28"/>
                          <w:szCs w:val="28"/>
                        </w:rPr>
                        <w:t>｜</w:t>
                      </w:r>
                      <w:proofErr w:type="gramEnd"/>
                      <w:r w:rsidRPr="006C6C1C">
                        <w:rPr>
                          <w:rFonts w:ascii="標楷體" w:eastAsia="標楷體" w:hAnsi="標楷體" w:hint="eastAsia"/>
                          <w:b/>
                          <w:bCs/>
                          <w:sz w:val="28"/>
                          <w:szCs w:val="28"/>
                        </w:rPr>
                        <w:t>政策資源已具備，如何更快轉化為本土高</w:t>
                      </w:r>
                      <w:proofErr w:type="gramStart"/>
                      <w:r w:rsidRPr="006C6C1C">
                        <w:rPr>
                          <w:rFonts w:ascii="標楷體" w:eastAsia="標楷體" w:hAnsi="標楷體" w:hint="eastAsia"/>
                          <w:b/>
                          <w:bCs/>
                          <w:sz w:val="28"/>
                          <w:szCs w:val="28"/>
                        </w:rPr>
                        <w:t>負擔癌別的</w:t>
                      </w:r>
                      <w:proofErr w:type="gramEnd"/>
                      <w:r w:rsidRPr="006C6C1C">
                        <w:rPr>
                          <w:rFonts w:ascii="標楷體" w:eastAsia="標楷體" w:hAnsi="標楷體" w:hint="eastAsia"/>
                          <w:b/>
                          <w:bCs/>
                          <w:sz w:val="28"/>
                          <w:szCs w:val="28"/>
                        </w:rPr>
                        <w:t>治療機會，並以</w:t>
                      </w:r>
                      <w:proofErr w:type="gramStart"/>
                      <w:r w:rsidRPr="006C6C1C">
                        <w:rPr>
                          <w:rFonts w:ascii="標楷體" w:eastAsia="標楷體" w:hAnsi="標楷體" w:hint="eastAsia"/>
                          <w:b/>
                          <w:bCs/>
                          <w:sz w:val="28"/>
                          <w:szCs w:val="28"/>
                        </w:rPr>
                        <w:t>健康餘命</w:t>
                      </w:r>
                      <w:proofErr w:type="gramEnd"/>
                      <w:r w:rsidRPr="006C6C1C">
                        <w:rPr>
                          <w:rFonts w:ascii="標楷體" w:eastAsia="標楷體" w:hAnsi="標楷體" w:hint="eastAsia"/>
                          <w:b/>
                          <w:bCs/>
                          <w:sz w:val="28"/>
                          <w:szCs w:val="28"/>
                        </w:rPr>
                        <w:t>衡量成果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sz w:val="28"/>
                          <w:szCs w:val="28"/>
                        </w:rPr>
                        <w:t>?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C6C1C" w:rsidRPr="006C6C1C">
        <w:rPr>
          <w:rFonts w:ascii="標楷體" w:eastAsia="標楷體" w:hAnsi="標楷體" w:cs="Times New Roman" w:hint="eastAsia"/>
          <w:b/>
          <w:bCs/>
          <w:color w:val="000000" w:themeColor="text1"/>
          <w:sz w:val="32"/>
          <w:szCs w:val="32"/>
        </w:rPr>
        <w:t>影像採訪</w:t>
      </w:r>
      <w:proofErr w:type="gramStart"/>
      <w:r w:rsidR="006C6C1C" w:rsidRPr="006C6C1C">
        <w:rPr>
          <w:rFonts w:ascii="標楷體" w:eastAsia="標楷體" w:hAnsi="標楷體" w:cs="Times New Roman" w:hint="eastAsia"/>
          <w:b/>
          <w:bCs/>
          <w:color w:val="000000" w:themeColor="text1"/>
          <w:sz w:val="32"/>
          <w:szCs w:val="32"/>
        </w:rPr>
        <w:t>題綱</w:t>
      </w:r>
      <w:proofErr w:type="gramEnd"/>
    </w:p>
    <w:p w14:paraId="37782858" w14:textId="720308F9" w:rsidR="006C6C1C" w:rsidRDefault="006C6C1C" w:rsidP="006C6C1C">
      <w:pPr>
        <w:spacing w:after="0" w:line="480" w:lineRule="exact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6C6C1C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Q1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、</w:t>
      </w:r>
      <w:r w:rsidRPr="006C6C1C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政府近年已透過癌症新藥基金、暫時性支付與平行送審等機制增加政策資源投入，以加速新</w:t>
      </w:r>
      <w:proofErr w:type="gramStart"/>
      <w:r w:rsidRPr="006C6C1C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藥收戴。</w:t>
      </w:r>
      <w:proofErr w:type="gramEnd"/>
      <w:r w:rsidRPr="006C6C1C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下一階段，健保署將如何讓既有資源更快轉化為病人的實際治療機會，特別回應「在台灣疾病負擔高、國際相對少見、治療選擇有限」</w:t>
      </w:r>
      <w:proofErr w:type="gramStart"/>
      <w:r w:rsidRPr="006C6C1C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的癌別及</w:t>
      </w:r>
      <w:proofErr w:type="gramEnd"/>
      <w:r w:rsidRPr="006C6C1C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新增適應症？</w:t>
      </w:r>
    </w:p>
    <w:p w14:paraId="780EB595" w14:textId="77777777" w:rsidR="00326081" w:rsidRDefault="00326081" w:rsidP="006C6C1C">
      <w:pPr>
        <w:spacing w:after="0" w:line="480" w:lineRule="exact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</w:p>
    <w:p w14:paraId="719673EB" w14:textId="59FD62A5" w:rsidR="006C6C1C" w:rsidRDefault="006C6C1C" w:rsidP="006C6C1C">
      <w:pPr>
        <w:spacing w:after="0" w:line="480" w:lineRule="exact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  <w:bdr w:val="single" w:sz="4" w:space="0" w:color="auto"/>
        </w:rPr>
      </w:pPr>
      <w:proofErr w:type="gramStart"/>
      <w:r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bdr w:val="single" w:sz="4" w:space="0" w:color="auto"/>
        </w:rPr>
        <w:t>本署</w:t>
      </w:r>
      <w:r w:rsidRPr="005342C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bdr w:val="single" w:sz="4" w:space="0" w:color="auto"/>
        </w:rPr>
        <w:t>擬</w:t>
      </w:r>
      <w:proofErr w:type="gramEnd"/>
      <w:r w:rsidRPr="005342C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bdr w:val="single" w:sz="4" w:space="0" w:color="auto"/>
        </w:rPr>
        <w:t>答</w:t>
      </w:r>
    </w:p>
    <w:p w14:paraId="7E8B4BFF" w14:textId="278EA0B1" w:rsidR="00DC7D0C" w:rsidRPr="00DC7D0C" w:rsidRDefault="00DC7D0C" w:rsidP="00DC7D0C">
      <w:pPr>
        <w:spacing w:after="0" w:line="480" w:lineRule="exact"/>
        <w:ind w:firstLineChars="200" w:firstLine="560"/>
        <w:jc w:val="both"/>
        <w:rPr>
          <w:rFonts w:ascii="標楷體" w:eastAsia="標楷體" w:hAnsi="標楷體" w:cs="Times New Roman"/>
          <w:color w:val="000000" w:themeColor="text1"/>
          <w:sz w:val="28"/>
          <w:szCs w:val="28"/>
        </w:rPr>
      </w:pPr>
      <w:r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癌症</w:t>
      </w:r>
      <w:r w:rsidR="00C66B78">
        <w:rPr>
          <w:rFonts w:ascii="標楷體" w:eastAsia="標楷體" w:hAnsi="標楷體" w:cs="Times New Roman" w:hint="eastAsia"/>
          <w:color w:val="FF0000"/>
          <w:sz w:val="28"/>
          <w:szCs w:val="28"/>
        </w:rPr>
        <w:t>連續</w:t>
      </w:r>
      <w:r w:rsidR="00CD6A37"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44年</w:t>
      </w:r>
      <w:r w:rsidR="00E65A5A">
        <w:rPr>
          <w:rFonts w:ascii="標楷體" w:eastAsia="標楷體" w:hAnsi="標楷體" w:cs="Times New Roman" w:hint="eastAsia"/>
          <w:color w:val="FF0000"/>
          <w:sz w:val="28"/>
          <w:szCs w:val="28"/>
        </w:rPr>
        <w:t>蟬聯</w:t>
      </w:r>
      <w:r w:rsidR="00CD6A37"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我國十大死因之首</w:t>
      </w:r>
      <w:r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。</w:t>
      </w:r>
      <w:r w:rsidRPr="00DC7D0C"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114年健保用在癌症醫療的支出已達1,566億元</w:t>
      </w:r>
      <w:r w:rsidR="00380B03"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，</w:t>
      </w:r>
      <w:r w:rsidR="000020BA"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照顧約</w:t>
      </w:r>
      <w:r w:rsidR="00380B03"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97萬人</w:t>
      </w:r>
      <w:r w:rsidRPr="00DC7D0C"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，其中癌症藥品就占了495億元，約占三分之一。</w:t>
      </w:r>
    </w:p>
    <w:p w14:paraId="40EF7B3C" w14:textId="77777777" w:rsidR="00DC7D0C" w:rsidRPr="00DC7D0C" w:rsidRDefault="00DC7D0C" w:rsidP="00DC7D0C">
      <w:pPr>
        <w:spacing w:after="0" w:line="480" w:lineRule="exact"/>
        <w:ind w:firstLineChars="200" w:firstLine="560"/>
        <w:jc w:val="both"/>
        <w:rPr>
          <w:rFonts w:ascii="標楷體" w:eastAsia="標楷體" w:hAnsi="標楷體" w:cs="Times New Roman"/>
          <w:color w:val="000000" w:themeColor="text1"/>
          <w:sz w:val="28"/>
          <w:szCs w:val="28"/>
        </w:rPr>
      </w:pPr>
    </w:p>
    <w:p w14:paraId="681B99AE" w14:textId="1EDC0A7B" w:rsidR="00DC7D0C" w:rsidRDefault="00DC7D0C" w:rsidP="00DC7D0C">
      <w:pPr>
        <w:spacing w:after="0" w:line="480" w:lineRule="exact"/>
        <w:ind w:firstLineChars="200" w:firstLine="560"/>
        <w:jc w:val="both"/>
        <w:rPr>
          <w:rFonts w:ascii="標楷體" w:eastAsia="標楷體" w:hAnsi="標楷體" w:cs="Times New Roman"/>
          <w:color w:val="000000" w:themeColor="text1"/>
          <w:sz w:val="28"/>
          <w:szCs w:val="28"/>
        </w:rPr>
      </w:pPr>
      <w:r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健保署</w:t>
      </w:r>
      <w:r w:rsidR="000020BA"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對所有癌症</w:t>
      </w:r>
      <w:r w:rsidR="00CD6A37"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用藥</w:t>
      </w:r>
      <w:r w:rsidR="000020BA"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均同等重視</w:t>
      </w:r>
      <w:r w:rsidR="00CD6A37"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並</w:t>
      </w:r>
      <w:r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參考國際NCCN治療指引，邀集專家</w:t>
      </w:r>
      <w:r w:rsidR="00CD6A37"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學者組成專家會議</w:t>
      </w:r>
      <w:r w:rsidR="00E65A5A">
        <w:rPr>
          <w:rFonts w:ascii="標楷體" w:eastAsia="標楷體" w:hAnsi="標楷體" w:cs="Times New Roman" w:hint="eastAsia"/>
          <w:color w:val="FF0000"/>
          <w:sz w:val="28"/>
          <w:szCs w:val="28"/>
        </w:rPr>
        <w:t>來</w:t>
      </w:r>
      <w:r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共同討論</w:t>
      </w:r>
      <w:r w:rsidRPr="00DC7D0C"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。</w:t>
      </w:r>
      <w:r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我們希望做到</w:t>
      </w:r>
      <w:r w:rsidR="00225519"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讓病</w:t>
      </w:r>
      <w:r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人及時用</w:t>
      </w:r>
      <w:r w:rsidR="00001307"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藥</w:t>
      </w:r>
      <w:r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，讓每一分健保資源都真正轉化</w:t>
      </w:r>
      <w:proofErr w:type="gramStart"/>
      <w:r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成癌友</w:t>
      </w:r>
      <w:proofErr w:type="gramEnd"/>
      <w:r w:rsidRPr="00CD6A37">
        <w:rPr>
          <w:rFonts w:ascii="標楷體" w:eastAsia="標楷體" w:hAnsi="標楷體" w:cs="Times New Roman" w:hint="eastAsia"/>
          <w:color w:val="FF0000"/>
          <w:sz w:val="28"/>
          <w:szCs w:val="28"/>
        </w:rPr>
        <w:t>的治療機會。</w:t>
      </w:r>
    </w:p>
    <w:p w14:paraId="5E45A76C" w14:textId="05E38846" w:rsidR="00AC3122" w:rsidRPr="00CD6A37" w:rsidRDefault="00AC3122" w:rsidP="00D97E68">
      <w:pPr>
        <w:spacing w:after="0" w:line="480" w:lineRule="exact"/>
        <w:ind w:firstLineChars="200" w:firstLine="560"/>
        <w:jc w:val="both"/>
        <w:rPr>
          <w:rFonts w:ascii="標楷體" w:eastAsia="標楷體" w:hAnsi="標楷體" w:cs="Times New Roman"/>
          <w:color w:val="000000" w:themeColor="text1"/>
          <w:sz w:val="28"/>
          <w:szCs w:val="28"/>
        </w:rPr>
      </w:pPr>
    </w:p>
    <w:p w14:paraId="5F2CA36E" w14:textId="77777777" w:rsidR="00AC3122" w:rsidRDefault="00AC3122">
      <w:pPr>
        <w:widowControl/>
        <w:rPr>
          <w:rFonts w:ascii="Times New Roman" w:eastAsia="標楷體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806FF11" w14:textId="2E7F8944" w:rsidR="006C6C1C" w:rsidRDefault="006C6C1C" w:rsidP="006C6C1C">
      <w:pPr>
        <w:spacing w:after="0" w:line="480" w:lineRule="exact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6C6C1C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lastRenderedPageBreak/>
        <w:t>Q2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、</w:t>
      </w:r>
      <w:r w:rsidRPr="006C6C1C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除了收載速度與受惠人數，未來是否能將</w:t>
      </w:r>
      <w:proofErr w:type="gramStart"/>
      <w:r w:rsidRPr="006C6C1C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健康餘命</w:t>
      </w:r>
      <w:proofErr w:type="gramEnd"/>
      <w:r w:rsidRPr="006C6C1C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、功能保存、生活品質，以及重返家庭與職場等結果納入政策成效追蹤，讓創新治療的價值真正與病人接軌、與社會接軌？</w:t>
      </w:r>
    </w:p>
    <w:p w14:paraId="58217FDB" w14:textId="5423C3C3" w:rsidR="006C6C1C" w:rsidRPr="005342C1" w:rsidRDefault="006C6C1C" w:rsidP="006C6C1C">
      <w:pPr>
        <w:spacing w:after="0" w:line="480" w:lineRule="exact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  <w:bdr w:val="single" w:sz="4" w:space="0" w:color="auto"/>
        </w:rPr>
      </w:pPr>
      <w:proofErr w:type="gramStart"/>
      <w:r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bdr w:val="single" w:sz="4" w:space="0" w:color="auto"/>
        </w:rPr>
        <w:t>本署</w:t>
      </w:r>
      <w:r w:rsidRPr="005342C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bdr w:val="single" w:sz="4" w:space="0" w:color="auto"/>
        </w:rPr>
        <w:t>擬</w:t>
      </w:r>
      <w:proofErr w:type="gramEnd"/>
      <w:r w:rsidRPr="005342C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bdr w:val="single" w:sz="4" w:space="0" w:color="auto"/>
        </w:rPr>
        <w:t>答</w:t>
      </w:r>
    </w:p>
    <w:bookmarkEnd w:id="0"/>
    <w:p w14:paraId="5189E3D5" w14:textId="30B91466" w:rsidR="0050325B" w:rsidRPr="00FA2484" w:rsidRDefault="0050325B" w:rsidP="0050325B">
      <w:pPr>
        <w:spacing w:after="0" w:line="480" w:lineRule="exact"/>
        <w:ind w:firstLineChars="200" w:firstLine="560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台灣健保擁有</w:t>
      </w:r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99.9%</w:t>
      </w:r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的高覆蓋率，並長期推動數位治理，從</w:t>
      </w:r>
      <w:r w:rsidRPr="0064109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2004</w:t>
      </w:r>
      <w:r w:rsidRPr="0064109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年的</w:t>
      </w:r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健保</w:t>
      </w:r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IC</w:t>
      </w:r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卡、</w:t>
      </w:r>
      <w:r w:rsidRPr="0064109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2013</w:t>
      </w:r>
      <w:r w:rsidRPr="0064109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年的</w:t>
      </w:r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雲端</w:t>
      </w:r>
      <w:proofErr w:type="gramStart"/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藥歷到</w:t>
      </w:r>
      <w:r w:rsidRPr="0064109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201</w:t>
      </w:r>
      <w:r w:rsidR="000020BA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4</w:t>
      </w:r>
      <w:r w:rsidRPr="0064109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年</w:t>
      </w:r>
      <w:proofErr w:type="gramEnd"/>
      <w:r w:rsidRPr="0064109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的</w:t>
      </w:r>
      <w:r w:rsidR="000020BA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健康存摺</w:t>
      </w:r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</w:t>
      </w:r>
      <w:r w:rsidRPr="0064109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不僅</w:t>
      </w:r>
      <w:r w:rsidR="000020BA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讓民眾了解自己的健康狀況，</w:t>
      </w:r>
      <w:r w:rsidR="00CA207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更</w:t>
      </w:r>
      <w:r w:rsidRPr="0064109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提升就醫便利性，也讓醫療資訊能夠完整串聯，</w:t>
      </w:r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促進健康</w:t>
      </w:r>
      <w:r w:rsidR="004022BA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平權</w:t>
      </w:r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。</w:t>
      </w:r>
    </w:p>
    <w:p w14:paraId="34682026" w14:textId="77777777" w:rsidR="0050325B" w:rsidRPr="00FA2484" w:rsidRDefault="0050325B" w:rsidP="0050325B">
      <w:pPr>
        <w:spacing w:after="0" w:line="480" w:lineRule="exact"/>
        <w:ind w:firstLineChars="200" w:firstLine="560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</w:p>
    <w:p w14:paraId="19A62B46" w14:textId="35FF0649" w:rsidR="0050325B" w:rsidRDefault="0050325B" w:rsidP="0050325B">
      <w:pPr>
        <w:spacing w:after="0" w:line="480" w:lineRule="exact"/>
        <w:ind w:firstLineChars="200" w:firstLine="560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在癌症照護方面，我們正建置以病人為中心的全人照護機制，串聯癌症篩檢與健保資料，追蹤</w:t>
      </w:r>
      <w:proofErr w:type="gramStart"/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病人從篩檢</w:t>
      </w:r>
      <w:proofErr w:type="gramEnd"/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、確診到治療</w:t>
      </w:r>
      <w:r w:rsidR="004022BA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整個</w:t>
      </w:r>
      <w:r w:rsidR="004022BA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歷程</w:t>
      </w:r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，持續</w:t>
      </w:r>
      <w:proofErr w:type="gramStart"/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精進照護</w:t>
      </w:r>
      <w:proofErr w:type="gramEnd"/>
      <w:r w:rsidRPr="00FA2484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品質。</w:t>
      </w:r>
    </w:p>
    <w:p w14:paraId="31F648E2" w14:textId="77777777" w:rsidR="0050325B" w:rsidRPr="00FA2484" w:rsidRDefault="0050325B" w:rsidP="0050325B">
      <w:pPr>
        <w:spacing w:after="0" w:line="480" w:lineRule="exact"/>
        <w:ind w:firstLineChars="200" w:firstLine="560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</w:p>
    <w:p w14:paraId="44F5A877" w14:textId="4F73C000" w:rsidR="00112372" w:rsidRPr="009A5FC2" w:rsidRDefault="009A5FC2" w:rsidP="001E3527">
      <w:pPr>
        <w:spacing w:after="0" w:line="480" w:lineRule="exact"/>
        <w:ind w:firstLineChars="200" w:firstLine="560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健保署努力</w:t>
      </w:r>
      <w:r w:rsidR="00033926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的</w:t>
      </w:r>
      <w:r w:rsidR="00213511" w:rsidRPr="0021351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不只是</w:t>
      </w:r>
      <w:r w:rsidR="00033926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加速</w:t>
      </w:r>
      <w:r w:rsidR="00213511" w:rsidRPr="0021351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新藥納入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給付</w:t>
      </w:r>
      <w:r w:rsidR="00213511" w:rsidRPr="0021351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</w:t>
      </w:r>
      <w:r w:rsidR="0050325B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未來</w:t>
      </w:r>
      <w:r w:rsidR="009B05BD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更</w:t>
      </w:r>
      <w:r w:rsidR="001E3527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要</w:t>
      </w:r>
      <w:r w:rsidR="009B05BD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從</w:t>
      </w:r>
      <w:r w:rsidR="00213511" w:rsidRPr="0021351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改善病人健康、生活品質</w:t>
      </w:r>
      <w:r w:rsidR="009B05BD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著手</w:t>
      </w:r>
      <w:r w:rsidR="00213511" w:rsidRPr="0021351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，幫助他們回歸家庭、職場，正常參與社會生活。</w:t>
      </w:r>
    </w:p>
    <w:sectPr w:rsidR="00112372" w:rsidRPr="009A5FC2" w:rsidSect="004B0B3C">
      <w:pgSz w:w="11906" w:h="16838"/>
      <w:pgMar w:top="851" w:right="992" w:bottom="851" w:left="127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C7921"/>
    <w:multiLevelType w:val="hybridMultilevel"/>
    <w:tmpl w:val="9BBC029C"/>
    <w:lvl w:ilvl="0" w:tplc="FFFFFFFF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 w:val="0"/>
      </w:rPr>
    </w:lvl>
    <w:lvl w:ilvl="1" w:tplc="FFFFFFFF">
      <w:start w:val="1"/>
      <w:numFmt w:val="taiwaneseCountingThousand"/>
      <w:lvlText w:val="（%2）"/>
      <w:lvlJc w:val="left"/>
      <w:pPr>
        <w:ind w:left="960" w:hanging="480"/>
      </w:pPr>
      <w:rPr>
        <w:rFonts w:hint="default"/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EBA017E2">
      <w:start w:val="1"/>
      <w:numFmt w:val="taiwaneseCountingThousand"/>
      <w:lvlText w:val="（%4）"/>
      <w:lvlJc w:val="left"/>
      <w:pPr>
        <w:ind w:left="1920" w:hanging="480"/>
      </w:pPr>
      <w:rPr>
        <w:rFonts w:hint="default"/>
      </w:r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6913A6"/>
    <w:multiLevelType w:val="hybridMultilevel"/>
    <w:tmpl w:val="9A88FCAA"/>
    <w:lvl w:ilvl="0" w:tplc="76400E3C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2" w15:restartNumberingAfterBreak="0">
    <w:nsid w:val="0F0D06D6"/>
    <w:multiLevelType w:val="hybridMultilevel"/>
    <w:tmpl w:val="E8BAEB06"/>
    <w:lvl w:ilvl="0" w:tplc="FADC7EB8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51F0C97"/>
    <w:multiLevelType w:val="hybridMultilevel"/>
    <w:tmpl w:val="9156054E"/>
    <w:lvl w:ilvl="0" w:tplc="FFFFFFFF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 w:val="0"/>
      </w:rPr>
    </w:lvl>
    <w:lvl w:ilvl="1" w:tplc="FFFFFFFF">
      <w:start w:val="1"/>
      <w:numFmt w:val="taiwaneseCountingThousand"/>
      <w:lvlText w:val="（%2）"/>
      <w:lvlJc w:val="left"/>
      <w:pPr>
        <w:ind w:left="960" w:hanging="480"/>
      </w:pPr>
      <w:rPr>
        <w:rFonts w:hint="default"/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4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6C65DC0"/>
    <w:multiLevelType w:val="hybridMultilevel"/>
    <w:tmpl w:val="7478B412"/>
    <w:lvl w:ilvl="0" w:tplc="FFFFFFFF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 w:val="0"/>
      </w:rPr>
    </w:lvl>
    <w:lvl w:ilvl="1" w:tplc="FFFFFFFF">
      <w:start w:val="1"/>
      <w:numFmt w:val="taiwaneseCountingThousand"/>
      <w:lvlText w:val="（%2）"/>
      <w:lvlJc w:val="left"/>
      <w:pPr>
        <w:ind w:left="960" w:hanging="480"/>
      </w:pPr>
      <w:rPr>
        <w:rFonts w:hint="default"/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AE33664"/>
    <w:multiLevelType w:val="hybridMultilevel"/>
    <w:tmpl w:val="AE2C70AA"/>
    <w:lvl w:ilvl="0" w:tplc="9258C538">
      <w:start w:val="1"/>
      <w:numFmt w:val="taiwaneseCountingThousand"/>
      <w:lvlText w:val="(%1)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1AEF7578"/>
    <w:multiLevelType w:val="hybridMultilevel"/>
    <w:tmpl w:val="418E313A"/>
    <w:lvl w:ilvl="0" w:tplc="FADC7EB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F885D39"/>
    <w:multiLevelType w:val="hybridMultilevel"/>
    <w:tmpl w:val="393ABFE0"/>
    <w:lvl w:ilvl="0" w:tplc="DDF6E62C">
      <w:start w:val="1"/>
      <w:numFmt w:val="taiwaneseCountingThousand"/>
      <w:lvlText w:val="（%1）"/>
      <w:lvlJc w:val="left"/>
      <w:pPr>
        <w:ind w:left="960" w:hanging="48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AA4948"/>
    <w:multiLevelType w:val="hybridMultilevel"/>
    <w:tmpl w:val="2AA0B3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B612F2"/>
    <w:multiLevelType w:val="hybridMultilevel"/>
    <w:tmpl w:val="35D22B0C"/>
    <w:lvl w:ilvl="0" w:tplc="9F1681BA">
      <w:start w:val="1"/>
      <w:numFmt w:val="decimal"/>
      <w:lvlText w:val="(%1)"/>
      <w:lvlJc w:val="left"/>
      <w:pPr>
        <w:ind w:left="390" w:hanging="39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6BF38CA"/>
    <w:multiLevelType w:val="multilevel"/>
    <w:tmpl w:val="7EFC14CC"/>
    <w:lvl w:ilvl="0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color w:val="000000" w:themeColor="text1"/>
      </w:r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AAA7818"/>
    <w:multiLevelType w:val="hybridMultilevel"/>
    <w:tmpl w:val="7478B412"/>
    <w:lvl w:ilvl="0" w:tplc="4796969E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 w:val="0"/>
      </w:rPr>
    </w:lvl>
    <w:lvl w:ilvl="1" w:tplc="DDF6E62C">
      <w:start w:val="1"/>
      <w:numFmt w:val="taiwaneseCountingThousand"/>
      <w:lvlText w:val="（%2）"/>
      <w:lvlJc w:val="left"/>
      <w:pPr>
        <w:ind w:left="960" w:hanging="480"/>
      </w:pPr>
      <w:rPr>
        <w:rFonts w:hint="default"/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B7442016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2610011"/>
    <w:multiLevelType w:val="hybridMultilevel"/>
    <w:tmpl w:val="93C8D4A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4A73156"/>
    <w:multiLevelType w:val="hybridMultilevel"/>
    <w:tmpl w:val="393ABFE0"/>
    <w:lvl w:ilvl="0" w:tplc="FFFFFFFF">
      <w:start w:val="1"/>
      <w:numFmt w:val="taiwaneseCountingThousand"/>
      <w:lvlText w:val="（%1）"/>
      <w:lvlJc w:val="left"/>
      <w:pPr>
        <w:ind w:left="960" w:hanging="480"/>
      </w:pPr>
      <w:rPr>
        <w:rFonts w:hint="default"/>
        <w:b w:val="0"/>
        <w:bCs w:val="0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E685EC1"/>
    <w:multiLevelType w:val="hybridMultilevel"/>
    <w:tmpl w:val="BFF0FC10"/>
    <w:lvl w:ilvl="0" w:tplc="FADC7EB8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43A66746"/>
    <w:multiLevelType w:val="hybridMultilevel"/>
    <w:tmpl w:val="83745DD6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50B66D4"/>
    <w:multiLevelType w:val="hybridMultilevel"/>
    <w:tmpl w:val="62663EBE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6B01F2C"/>
    <w:multiLevelType w:val="hybridMultilevel"/>
    <w:tmpl w:val="21D657D0"/>
    <w:lvl w:ilvl="0" w:tplc="EBA017E2">
      <w:start w:val="1"/>
      <w:numFmt w:val="taiwaneseCountingThousand"/>
      <w:lvlText w:val="（%1）"/>
      <w:lvlJc w:val="left"/>
      <w:pPr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8" w15:restartNumberingAfterBreak="0">
    <w:nsid w:val="46D81EDC"/>
    <w:multiLevelType w:val="hybridMultilevel"/>
    <w:tmpl w:val="AE2C70AA"/>
    <w:lvl w:ilvl="0" w:tplc="FFFFFFFF">
      <w:start w:val="1"/>
      <w:numFmt w:val="taiwaneseCountingThousand"/>
      <w:lvlText w:val="(%1)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9" w15:restartNumberingAfterBreak="0">
    <w:nsid w:val="47750433"/>
    <w:multiLevelType w:val="hybridMultilevel"/>
    <w:tmpl w:val="933CE81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9394909"/>
    <w:multiLevelType w:val="hybridMultilevel"/>
    <w:tmpl w:val="33C0C0A4"/>
    <w:lvl w:ilvl="0" w:tplc="FFFFFFFF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 w:val="0"/>
      </w:rPr>
    </w:lvl>
    <w:lvl w:ilvl="1" w:tplc="FFFFFFFF">
      <w:start w:val="1"/>
      <w:numFmt w:val="taiwaneseCountingThousand"/>
      <w:lvlText w:val="（%2）"/>
      <w:lvlJc w:val="left"/>
      <w:pPr>
        <w:ind w:left="960" w:hanging="48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445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C4660A3"/>
    <w:multiLevelType w:val="multilevel"/>
    <w:tmpl w:val="F04E9844"/>
    <w:lvl w:ilvl="0">
      <w:start w:val="1"/>
      <w:numFmt w:val="ideographLegalTraditional"/>
      <w:suff w:val="nothing"/>
      <w:lvlText w:val="%1、"/>
      <w:lvlJc w:val="left"/>
      <w:pPr>
        <w:ind w:left="480" w:hanging="480"/>
      </w:pPr>
      <w:rPr>
        <w:rFonts w:hint="eastAsia"/>
        <w:shd w:val="clear" w:color="auto" w:fill="auto"/>
      </w:rPr>
    </w:lvl>
    <w:lvl w:ilvl="1">
      <w:start w:val="1"/>
      <w:numFmt w:val="taiwaneseCountingThousand"/>
      <w:lvlText w:val="%2、"/>
      <w:lvlJc w:val="left"/>
      <w:pPr>
        <w:ind w:left="3883" w:hanging="480"/>
      </w:pPr>
      <w:rPr>
        <w:rFonts w:ascii="標楷體" w:eastAsia="標楷體" w:hAnsi="標楷體" w:hint="eastAsia"/>
        <w:b w:val="0"/>
        <w:sz w:val="28"/>
        <w:szCs w:val="28"/>
        <w:lang w:val="en-US"/>
      </w:rPr>
    </w:lvl>
    <w:lvl w:ilvl="2">
      <w:start w:val="1"/>
      <w:numFmt w:val="taiwaneseCountingThousand"/>
      <w:lvlText w:val="(%3)"/>
      <w:lvlJc w:val="left"/>
      <w:pPr>
        <w:ind w:left="-1787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-2049" w:hanging="480"/>
      </w:pPr>
      <w:rPr>
        <w:rFonts w:ascii="微軟正黑體" w:eastAsia="微軟正黑體" w:hAnsi="微軟正黑體" w:hint="eastAsia"/>
        <w:b w:val="0"/>
      </w:rPr>
    </w:lvl>
    <w:lvl w:ilvl="4">
      <w:start w:val="1"/>
      <w:numFmt w:val="decimal"/>
      <w:lvlText w:val="(%5)"/>
      <w:lvlJc w:val="left"/>
      <w:pPr>
        <w:ind w:left="-1569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-1089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-609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-129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1" w:hanging="480"/>
      </w:pPr>
      <w:rPr>
        <w:rFonts w:hint="eastAsia"/>
      </w:rPr>
    </w:lvl>
  </w:abstractNum>
  <w:abstractNum w:abstractNumId="22" w15:restartNumberingAfterBreak="0">
    <w:nsid w:val="4D050AFC"/>
    <w:multiLevelType w:val="hybridMultilevel"/>
    <w:tmpl w:val="3566E802"/>
    <w:lvl w:ilvl="0" w:tplc="FADC7EB8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524B4A30"/>
    <w:multiLevelType w:val="hybridMultilevel"/>
    <w:tmpl w:val="CA2C9CC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55544D7E"/>
    <w:multiLevelType w:val="hybridMultilevel"/>
    <w:tmpl w:val="3A9614E4"/>
    <w:lvl w:ilvl="0" w:tplc="0409000F">
      <w:start w:val="1"/>
      <w:numFmt w:val="decimal"/>
      <w:lvlText w:val="%1."/>
      <w:lvlJc w:val="left"/>
      <w:pPr>
        <w:ind w:left="118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25" w15:restartNumberingAfterBreak="0">
    <w:nsid w:val="55D63410"/>
    <w:multiLevelType w:val="hybridMultilevel"/>
    <w:tmpl w:val="265613B8"/>
    <w:lvl w:ilvl="0" w:tplc="EBA017E2">
      <w:start w:val="1"/>
      <w:numFmt w:val="taiwaneseCountingThousand"/>
      <w:lvlText w:val="（%1）"/>
      <w:lvlJc w:val="left"/>
      <w:pPr>
        <w:ind w:left="33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26" w15:restartNumberingAfterBreak="0">
    <w:nsid w:val="58EC0FEC"/>
    <w:multiLevelType w:val="hybridMultilevel"/>
    <w:tmpl w:val="115A252C"/>
    <w:lvl w:ilvl="0" w:tplc="0409000F">
      <w:start w:val="1"/>
      <w:numFmt w:val="decimal"/>
      <w:lvlText w:val="%1."/>
      <w:lvlJc w:val="left"/>
      <w:pPr>
        <w:ind w:left="10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27" w15:restartNumberingAfterBreak="0">
    <w:nsid w:val="59B54DF6"/>
    <w:multiLevelType w:val="hybridMultilevel"/>
    <w:tmpl w:val="F386FFD6"/>
    <w:lvl w:ilvl="0" w:tplc="412CC72C">
      <w:start w:val="1"/>
      <w:numFmt w:val="taiwaneseCountingThousand"/>
      <w:lvlText w:val="(%1)"/>
      <w:lvlJc w:val="left"/>
      <w:pPr>
        <w:ind w:left="120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8" w15:restartNumberingAfterBreak="0">
    <w:nsid w:val="5AB40300"/>
    <w:multiLevelType w:val="hybridMultilevel"/>
    <w:tmpl w:val="8AAA16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3311448"/>
    <w:multiLevelType w:val="hybridMultilevel"/>
    <w:tmpl w:val="AE2C70AA"/>
    <w:lvl w:ilvl="0" w:tplc="FFFFFFFF">
      <w:start w:val="1"/>
      <w:numFmt w:val="taiwaneseCountingThousand"/>
      <w:lvlText w:val="(%1)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0" w15:restartNumberingAfterBreak="0">
    <w:nsid w:val="66175548"/>
    <w:multiLevelType w:val="hybridMultilevel"/>
    <w:tmpl w:val="04D83CE6"/>
    <w:lvl w:ilvl="0" w:tplc="97C6F912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31" w15:restartNumberingAfterBreak="0">
    <w:nsid w:val="66B62D13"/>
    <w:multiLevelType w:val="hybridMultilevel"/>
    <w:tmpl w:val="AE2C70AA"/>
    <w:lvl w:ilvl="0" w:tplc="FFFFFFFF">
      <w:start w:val="1"/>
      <w:numFmt w:val="taiwaneseCountingThousand"/>
      <w:lvlText w:val="(%1)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2" w15:restartNumberingAfterBreak="0">
    <w:nsid w:val="68460FCC"/>
    <w:multiLevelType w:val="hybridMultilevel"/>
    <w:tmpl w:val="62663EB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9036B4E"/>
    <w:multiLevelType w:val="hybridMultilevel"/>
    <w:tmpl w:val="BDC6E24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6AF808DE"/>
    <w:multiLevelType w:val="hybridMultilevel"/>
    <w:tmpl w:val="B05A02B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5" w15:restartNumberingAfterBreak="0">
    <w:nsid w:val="6DEB15D9"/>
    <w:multiLevelType w:val="hybridMultilevel"/>
    <w:tmpl w:val="C9A8E388"/>
    <w:lvl w:ilvl="0" w:tplc="04090015">
      <w:start w:val="1"/>
      <w:numFmt w:val="taiwaneseCountingThousand"/>
      <w:lvlText w:val="%1、"/>
      <w:lvlJc w:val="left"/>
      <w:pPr>
        <w:ind w:left="62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36" w15:restartNumberingAfterBreak="0">
    <w:nsid w:val="6EB9058C"/>
    <w:multiLevelType w:val="hybridMultilevel"/>
    <w:tmpl w:val="7478B412"/>
    <w:lvl w:ilvl="0" w:tplc="FFFFFFFF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 w:val="0"/>
      </w:rPr>
    </w:lvl>
    <w:lvl w:ilvl="1" w:tplc="FFFFFFFF">
      <w:start w:val="1"/>
      <w:numFmt w:val="taiwaneseCountingThousand"/>
      <w:lvlText w:val="（%2）"/>
      <w:lvlJc w:val="left"/>
      <w:pPr>
        <w:ind w:left="960" w:hanging="480"/>
      </w:pPr>
      <w:rPr>
        <w:rFonts w:hint="default"/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761132C"/>
    <w:multiLevelType w:val="hybridMultilevel"/>
    <w:tmpl w:val="F28CAB9C"/>
    <w:lvl w:ilvl="0" w:tplc="1812BB62">
      <w:start w:val="1"/>
      <w:numFmt w:val="decimal"/>
      <w:lvlText w:val="%1."/>
      <w:lvlJc w:val="left"/>
      <w:pPr>
        <w:ind w:left="1473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38" w15:restartNumberingAfterBreak="0">
    <w:nsid w:val="7EAF4611"/>
    <w:multiLevelType w:val="hybridMultilevel"/>
    <w:tmpl w:val="AE2C70AA"/>
    <w:lvl w:ilvl="0" w:tplc="FFFFFFFF">
      <w:start w:val="1"/>
      <w:numFmt w:val="taiwaneseCountingThousand"/>
      <w:lvlText w:val="(%1)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num w:numId="1" w16cid:durableId="1836338442">
    <w:abstractNumId w:val="21"/>
  </w:num>
  <w:num w:numId="2" w16cid:durableId="1491603203">
    <w:abstractNumId w:val="6"/>
  </w:num>
  <w:num w:numId="3" w16cid:durableId="189538424">
    <w:abstractNumId w:val="30"/>
  </w:num>
  <w:num w:numId="4" w16cid:durableId="1585528131">
    <w:abstractNumId w:val="33"/>
  </w:num>
  <w:num w:numId="5" w16cid:durableId="2021077299">
    <w:abstractNumId w:val="8"/>
  </w:num>
  <w:num w:numId="6" w16cid:durableId="892889721">
    <w:abstractNumId w:val="34"/>
  </w:num>
  <w:num w:numId="7" w16cid:durableId="584342752">
    <w:abstractNumId w:val="23"/>
  </w:num>
  <w:num w:numId="8" w16cid:durableId="1111514532">
    <w:abstractNumId w:val="12"/>
  </w:num>
  <w:num w:numId="9" w16cid:durableId="1175456674">
    <w:abstractNumId w:val="15"/>
  </w:num>
  <w:num w:numId="10" w16cid:durableId="526793463">
    <w:abstractNumId w:val="35"/>
  </w:num>
  <w:num w:numId="11" w16cid:durableId="174000153">
    <w:abstractNumId w:val="28"/>
  </w:num>
  <w:num w:numId="12" w16cid:durableId="48574975">
    <w:abstractNumId w:val="14"/>
  </w:num>
  <w:num w:numId="13" w16cid:durableId="769011057">
    <w:abstractNumId w:val="2"/>
  </w:num>
  <w:num w:numId="14" w16cid:durableId="1236472991">
    <w:abstractNumId w:val="22"/>
  </w:num>
  <w:num w:numId="15" w16cid:durableId="2110736913">
    <w:abstractNumId w:val="11"/>
  </w:num>
  <w:num w:numId="16" w16cid:durableId="385684668">
    <w:abstractNumId w:val="20"/>
  </w:num>
  <w:num w:numId="17" w16cid:durableId="929460884">
    <w:abstractNumId w:val="26"/>
  </w:num>
  <w:num w:numId="18" w16cid:durableId="2133328743">
    <w:abstractNumId w:val="1"/>
  </w:num>
  <w:num w:numId="19" w16cid:durableId="1793985436">
    <w:abstractNumId w:val="36"/>
  </w:num>
  <w:num w:numId="20" w16cid:durableId="1274626561">
    <w:abstractNumId w:val="10"/>
  </w:num>
  <w:num w:numId="21" w16cid:durableId="580220145">
    <w:abstractNumId w:val="7"/>
  </w:num>
  <w:num w:numId="22" w16cid:durableId="781649244">
    <w:abstractNumId w:val="0"/>
  </w:num>
  <w:num w:numId="23" w16cid:durableId="1912538440">
    <w:abstractNumId w:val="17"/>
  </w:num>
  <w:num w:numId="24" w16cid:durableId="175435109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15842915">
    <w:abstractNumId w:val="25"/>
  </w:num>
  <w:num w:numId="26" w16cid:durableId="686298174">
    <w:abstractNumId w:val="3"/>
  </w:num>
  <w:num w:numId="27" w16cid:durableId="1503273768">
    <w:abstractNumId w:val="37"/>
  </w:num>
  <w:num w:numId="28" w16cid:durableId="1587958340">
    <w:abstractNumId w:val="19"/>
  </w:num>
  <w:num w:numId="29" w16cid:durableId="1429885535">
    <w:abstractNumId w:val="27"/>
  </w:num>
  <w:num w:numId="30" w16cid:durableId="1813250591">
    <w:abstractNumId w:val="5"/>
  </w:num>
  <w:num w:numId="31" w16cid:durableId="1019619249">
    <w:abstractNumId w:val="38"/>
  </w:num>
  <w:num w:numId="32" w16cid:durableId="1482695440">
    <w:abstractNumId w:val="24"/>
  </w:num>
  <w:num w:numId="33" w16cid:durableId="671683117">
    <w:abstractNumId w:val="18"/>
  </w:num>
  <w:num w:numId="34" w16cid:durableId="996034530">
    <w:abstractNumId w:val="29"/>
  </w:num>
  <w:num w:numId="35" w16cid:durableId="1390882112">
    <w:abstractNumId w:val="4"/>
  </w:num>
  <w:num w:numId="36" w16cid:durableId="2134055017">
    <w:abstractNumId w:val="31"/>
  </w:num>
  <w:num w:numId="37" w16cid:durableId="2055276032">
    <w:abstractNumId w:val="13"/>
  </w:num>
  <w:num w:numId="38" w16cid:durableId="2143427274">
    <w:abstractNumId w:val="32"/>
  </w:num>
  <w:num w:numId="39" w16cid:durableId="8272847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E8B"/>
    <w:rsid w:val="00001307"/>
    <w:rsid w:val="00001545"/>
    <w:rsid w:val="000020BA"/>
    <w:rsid w:val="00033926"/>
    <w:rsid w:val="0008309F"/>
    <w:rsid w:val="000977EE"/>
    <w:rsid w:val="000A5AF9"/>
    <w:rsid w:val="000C5455"/>
    <w:rsid w:val="000D3D07"/>
    <w:rsid w:val="000D588C"/>
    <w:rsid w:val="000F560C"/>
    <w:rsid w:val="00106692"/>
    <w:rsid w:val="00112372"/>
    <w:rsid w:val="00124CAE"/>
    <w:rsid w:val="00156DF8"/>
    <w:rsid w:val="001A3B61"/>
    <w:rsid w:val="001A5FD3"/>
    <w:rsid w:val="001C6EE5"/>
    <w:rsid w:val="001E3527"/>
    <w:rsid w:val="001E5B1D"/>
    <w:rsid w:val="00213511"/>
    <w:rsid w:val="00225519"/>
    <w:rsid w:val="002310A1"/>
    <w:rsid w:val="002412BD"/>
    <w:rsid w:val="00241C47"/>
    <w:rsid w:val="00242DCC"/>
    <w:rsid w:val="00255AA7"/>
    <w:rsid w:val="00263977"/>
    <w:rsid w:val="00280016"/>
    <w:rsid w:val="002801C8"/>
    <w:rsid w:val="00295023"/>
    <w:rsid w:val="00297B9A"/>
    <w:rsid w:val="00326081"/>
    <w:rsid w:val="00340E69"/>
    <w:rsid w:val="0034444C"/>
    <w:rsid w:val="00344916"/>
    <w:rsid w:val="00353C3F"/>
    <w:rsid w:val="00356BCB"/>
    <w:rsid w:val="003724B5"/>
    <w:rsid w:val="00380B03"/>
    <w:rsid w:val="003A0F7C"/>
    <w:rsid w:val="003B243C"/>
    <w:rsid w:val="003B4B28"/>
    <w:rsid w:val="003C5C67"/>
    <w:rsid w:val="003D6D8B"/>
    <w:rsid w:val="004022BA"/>
    <w:rsid w:val="00417317"/>
    <w:rsid w:val="004717E6"/>
    <w:rsid w:val="00493245"/>
    <w:rsid w:val="004B0B3C"/>
    <w:rsid w:val="004B53A2"/>
    <w:rsid w:val="004E294C"/>
    <w:rsid w:val="0050325B"/>
    <w:rsid w:val="00520B02"/>
    <w:rsid w:val="00531721"/>
    <w:rsid w:val="005342C1"/>
    <w:rsid w:val="0053590E"/>
    <w:rsid w:val="005A53CD"/>
    <w:rsid w:val="005F73B4"/>
    <w:rsid w:val="00615697"/>
    <w:rsid w:val="00626749"/>
    <w:rsid w:val="00641095"/>
    <w:rsid w:val="00662958"/>
    <w:rsid w:val="00663332"/>
    <w:rsid w:val="00665D85"/>
    <w:rsid w:val="00672E82"/>
    <w:rsid w:val="00690E2F"/>
    <w:rsid w:val="006C6C1C"/>
    <w:rsid w:val="006E52F9"/>
    <w:rsid w:val="0071575C"/>
    <w:rsid w:val="007338D9"/>
    <w:rsid w:val="00741F6F"/>
    <w:rsid w:val="00746EAF"/>
    <w:rsid w:val="007A308B"/>
    <w:rsid w:val="007A4A63"/>
    <w:rsid w:val="007B05B5"/>
    <w:rsid w:val="007C1958"/>
    <w:rsid w:val="007D6732"/>
    <w:rsid w:val="007D7415"/>
    <w:rsid w:val="007D7F20"/>
    <w:rsid w:val="00836241"/>
    <w:rsid w:val="00844FB7"/>
    <w:rsid w:val="008813B1"/>
    <w:rsid w:val="00883533"/>
    <w:rsid w:val="008A1A22"/>
    <w:rsid w:val="008D73FA"/>
    <w:rsid w:val="008F517F"/>
    <w:rsid w:val="009118EF"/>
    <w:rsid w:val="00931A9E"/>
    <w:rsid w:val="00937521"/>
    <w:rsid w:val="009536EE"/>
    <w:rsid w:val="00966D18"/>
    <w:rsid w:val="00971485"/>
    <w:rsid w:val="00984152"/>
    <w:rsid w:val="00995B2B"/>
    <w:rsid w:val="009A5FC2"/>
    <w:rsid w:val="009B05BD"/>
    <w:rsid w:val="00A03F64"/>
    <w:rsid w:val="00A0701C"/>
    <w:rsid w:val="00A11A15"/>
    <w:rsid w:val="00A62FD7"/>
    <w:rsid w:val="00A71C06"/>
    <w:rsid w:val="00A95E38"/>
    <w:rsid w:val="00AC3122"/>
    <w:rsid w:val="00AF5463"/>
    <w:rsid w:val="00B21F4B"/>
    <w:rsid w:val="00B632C0"/>
    <w:rsid w:val="00B82D14"/>
    <w:rsid w:val="00B84B96"/>
    <w:rsid w:val="00BD7F72"/>
    <w:rsid w:val="00BE1B75"/>
    <w:rsid w:val="00BF22E4"/>
    <w:rsid w:val="00BF66EB"/>
    <w:rsid w:val="00C4488F"/>
    <w:rsid w:val="00C522A1"/>
    <w:rsid w:val="00C63C99"/>
    <w:rsid w:val="00C66B78"/>
    <w:rsid w:val="00CA1546"/>
    <w:rsid w:val="00CA2074"/>
    <w:rsid w:val="00CD6A37"/>
    <w:rsid w:val="00CE478C"/>
    <w:rsid w:val="00D0141F"/>
    <w:rsid w:val="00D038AB"/>
    <w:rsid w:val="00D05E8B"/>
    <w:rsid w:val="00D06E6C"/>
    <w:rsid w:val="00D3068A"/>
    <w:rsid w:val="00D35CAA"/>
    <w:rsid w:val="00D435F4"/>
    <w:rsid w:val="00D45771"/>
    <w:rsid w:val="00D84B93"/>
    <w:rsid w:val="00D85899"/>
    <w:rsid w:val="00D97E68"/>
    <w:rsid w:val="00DA7B08"/>
    <w:rsid w:val="00DB417F"/>
    <w:rsid w:val="00DC1BFC"/>
    <w:rsid w:val="00DC7D0C"/>
    <w:rsid w:val="00DD34E6"/>
    <w:rsid w:val="00E06DE1"/>
    <w:rsid w:val="00E65A5A"/>
    <w:rsid w:val="00E72628"/>
    <w:rsid w:val="00E80995"/>
    <w:rsid w:val="00EA7AB0"/>
    <w:rsid w:val="00EB1287"/>
    <w:rsid w:val="00EB2A75"/>
    <w:rsid w:val="00EB72D6"/>
    <w:rsid w:val="00EC0FE5"/>
    <w:rsid w:val="00F0672C"/>
    <w:rsid w:val="00F22D15"/>
    <w:rsid w:val="00F32360"/>
    <w:rsid w:val="00F36956"/>
    <w:rsid w:val="00F62737"/>
    <w:rsid w:val="00F7243B"/>
    <w:rsid w:val="00FA2484"/>
    <w:rsid w:val="00FB1645"/>
    <w:rsid w:val="00FC2999"/>
    <w:rsid w:val="00FE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2D5B8"/>
  <w15:chartTrackingRefBased/>
  <w15:docId w15:val="{F8C3261D-51A3-4FEE-823F-FC1B188A3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E8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5E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E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E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E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E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E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E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05E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05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05E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05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05E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05E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05E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05E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05E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5E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05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E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05E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05E8B"/>
    <w:rPr>
      <w:i/>
      <w:iCs/>
      <w:color w:val="404040" w:themeColor="text1" w:themeTint="BF"/>
    </w:rPr>
  </w:style>
  <w:style w:type="paragraph" w:styleId="a9">
    <w:name w:val="List Paragraph"/>
    <w:aliases w:val="卑南壹,List Paragraph,詳細說明,Bullet1,Bullet 1,Bullet List,清單段落1,Footnote Sam,List Paragraph (numbered (a)),Text,Noise heading,RUS List,Rec para,Dot pt,F5 List Paragraph,No Spacing1,List Paragraph Char Char Char,Indicator Text,Numbered Para 1,numbered,L"/>
    <w:basedOn w:val="a"/>
    <w:link w:val="aa"/>
    <w:uiPriority w:val="34"/>
    <w:qFormat/>
    <w:rsid w:val="00D05E8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05E8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05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D05E8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D05E8B"/>
    <w:rPr>
      <w:b/>
      <w:bCs/>
      <w:smallCaps/>
      <w:color w:val="0F4761" w:themeColor="accent1" w:themeShade="BF"/>
      <w:spacing w:val="5"/>
    </w:rPr>
  </w:style>
  <w:style w:type="character" w:customStyle="1" w:styleId="aa">
    <w:name w:val="清單段落 字元"/>
    <w:aliases w:val="卑南壹 字元,List Paragraph 字元,詳細說明 字元,Bullet1 字元,Bullet 1 字元,Bullet List 字元,清單段落1 字元,Footnote Sam 字元,List Paragraph (numbered (a)) 字元,Text 字元,Noise heading 字元,RUS List 字元,Rec para 字元,Dot pt 字元,F5 List Paragraph 字元,No Spacing1 字元,Indicator Text 字元"/>
    <w:link w:val="a9"/>
    <w:uiPriority w:val="34"/>
    <w:qFormat/>
    <w:rsid w:val="00D05E8B"/>
  </w:style>
  <w:style w:type="table" w:styleId="af">
    <w:name w:val="Table Grid"/>
    <w:basedOn w:val="a1"/>
    <w:uiPriority w:val="59"/>
    <w:qFormat/>
    <w:rsid w:val="00D05E8B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表格格線1"/>
    <w:basedOn w:val="a1"/>
    <w:next w:val="af"/>
    <w:uiPriority w:val="59"/>
    <w:qFormat/>
    <w:rsid w:val="00B84B96"/>
    <w:pPr>
      <w:spacing w:after="0" w:line="240" w:lineRule="auto"/>
    </w:pPr>
    <w:rPr>
      <w:rFonts w:ascii="Aptos" w:eastAsia="Times New Roman" w:hAnsi="Aptos" w:cs="Times New Roman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44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56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203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3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3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68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540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52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501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24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8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張家綺</dc:creator>
  <cp:keywords/>
  <dc:description/>
  <cp:lastModifiedBy>張淑雅</cp:lastModifiedBy>
  <cp:revision>6</cp:revision>
  <cp:lastPrinted>2026-07-28T12:10:00Z</cp:lastPrinted>
  <dcterms:created xsi:type="dcterms:W3CDTF">2026-07-30T03:06:00Z</dcterms:created>
  <dcterms:modified xsi:type="dcterms:W3CDTF">2026-08-05T03:35:00Z</dcterms:modified>
</cp:coreProperties>
</file>