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0B814" w14:textId="77777777" w:rsidR="00324E86" w:rsidRPr="00672E55" w:rsidRDefault="00FE3594">
      <w:pPr>
        <w:spacing w:after="0" w:line="400" w:lineRule="exact"/>
        <w:rPr>
          <w:rFonts w:ascii="Times New Roman" w:eastAsia="標楷體" w:hAnsi="Times New Roman"/>
          <w:b/>
          <w:bCs/>
          <w:sz w:val="32"/>
          <w:szCs w:val="32"/>
          <w:lang w:eastAsia="zh-TW"/>
        </w:rPr>
      </w:pPr>
      <w:r w:rsidRPr="00672E55">
        <w:rPr>
          <w:rFonts w:ascii="Times New Roman" w:eastAsia="標楷體" w:hAnsi="Times New Roman"/>
          <w:b/>
          <w:bCs/>
          <w:sz w:val="32"/>
          <w:szCs w:val="32"/>
          <w:lang w:eastAsia="zh-TW"/>
        </w:rPr>
        <w:t>本場對談旨在為</w:t>
      </w:r>
      <w:r w:rsidRPr="00672E55">
        <w:rPr>
          <w:rFonts w:ascii="Times New Roman" w:eastAsia="標楷體" w:hAnsi="Times New Roman"/>
          <w:b/>
          <w:bCs/>
          <w:sz w:val="32"/>
          <w:szCs w:val="32"/>
          <w:lang w:eastAsia="zh-TW"/>
        </w:rPr>
        <w:t xml:space="preserve"> </w:t>
      </w:r>
      <w:r w:rsidRPr="00672E55">
        <w:rPr>
          <w:rFonts w:ascii="Times New Roman" w:eastAsia="標楷體" w:hAnsi="Times New Roman"/>
          <w:b/>
          <w:bCs/>
          <w:sz w:val="32"/>
          <w:szCs w:val="32"/>
          <w:lang w:eastAsia="zh-TW"/>
        </w:rPr>
        <w:t>台灣美國商會</w:t>
      </w:r>
      <w:r w:rsidRPr="00672E55">
        <w:rPr>
          <w:rFonts w:ascii="Times New Roman" w:eastAsia="標楷體" w:hAnsi="Times New Roman"/>
          <w:b/>
          <w:bCs/>
          <w:sz w:val="32"/>
          <w:szCs w:val="32"/>
          <w:lang w:eastAsia="zh-TW"/>
        </w:rPr>
        <w:t xml:space="preserve"> 2026 </w:t>
      </w:r>
      <w:r w:rsidRPr="00672E55">
        <w:rPr>
          <w:rFonts w:ascii="Times New Roman" w:eastAsia="標楷體" w:hAnsi="Times New Roman"/>
          <w:b/>
          <w:bCs/>
          <w:sz w:val="32"/>
          <w:szCs w:val="32"/>
          <w:lang w:eastAsia="zh-TW"/>
        </w:rPr>
        <w:t>癌症創新論壇</w:t>
      </w:r>
      <w:r w:rsidRPr="00672E55">
        <w:rPr>
          <w:rFonts w:ascii="Times New Roman" w:eastAsia="標楷體" w:hAnsi="Times New Roman"/>
          <w:b/>
          <w:bCs/>
          <w:sz w:val="32"/>
          <w:szCs w:val="32"/>
          <w:lang w:eastAsia="zh-TW"/>
        </w:rPr>
        <w:t xml:space="preserve"> </w:t>
      </w:r>
      <w:r w:rsidRPr="00672E55">
        <w:rPr>
          <w:rFonts w:ascii="Times New Roman" w:eastAsia="標楷體" w:hAnsi="Times New Roman"/>
          <w:b/>
          <w:bCs/>
          <w:sz w:val="32"/>
          <w:szCs w:val="32"/>
          <w:lang w:eastAsia="zh-TW"/>
        </w:rPr>
        <w:t>奠定戰略高度。透過兩位領航者的對話，將國家願景轉化為實質政策動能，共同促進產官</w:t>
      </w:r>
      <w:proofErr w:type="gramStart"/>
      <w:r w:rsidRPr="00672E55">
        <w:rPr>
          <w:rFonts w:ascii="Times New Roman" w:eastAsia="標楷體" w:hAnsi="Times New Roman"/>
          <w:b/>
          <w:bCs/>
          <w:sz w:val="32"/>
          <w:szCs w:val="32"/>
          <w:lang w:eastAsia="zh-TW"/>
        </w:rPr>
        <w:t>學間的深度</w:t>
      </w:r>
      <w:proofErr w:type="gramEnd"/>
      <w:r w:rsidRPr="00672E55">
        <w:rPr>
          <w:rFonts w:ascii="Times New Roman" w:eastAsia="標楷體" w:hAnsi="Times New Roman"/>
          <w:b/>
          <w:bCs/>
          <w:sz w:val="32"/>
          <w:szCs w:val="32"/>
          <w:lang w:eastAsia="zh-TW"/>
        </w:rPr>
        <w:t>協作，樹立</w:t>
      </w:r>
      <w:proofErr w:type="gramStart"/>
      <w:r w:rsidRPr="00672E55">
        <w:rPr>
          <w:rFonts w:ascii="Times New Roman" w:eastAsia="標楷體" w:hAnsi="Times New Roman"/>
          <w:b/>
          <w:bCs/>
          <w:sz w:val="32"/>
          <w:szCs w:val="32"/>
          <w:lang w:eastAsia="zh-TW"/>
        </w:rPr>
        <w:t>健康台灣</w:t>
      </w:r>
      <w:proofErr w:type="gramEnd"/>
      <w:r w:rsidRPr="00672E55">
        <w:rPr>
          <w:rFonts w:ascii="Times New Roman" w:eastAsia="標楷體" w:hAnsi="Times New Roman"/>
          <w:b/>
          <w:bCs/>
          <w:sz w:val="32"/>
          <w:szCs w:val="32"/>
          <w:lang w:eastAsia="zh-TW"/>
        </w:rPr>
        <w:t>在癌症照護上的國際新標竿。</w:t>
      </w:r>
    </w:p>
    <w:p w14:paraId="1B92BE72" w14:textId="77777777" w:rsidR="00324E86" w:rsidRPr="00672E55" w:rsidRDefault="00FE3594" w:rsidP="00617056">
      <w:pPr>
        <w:pStyle w:val="af0"/>
        <w:numPr>
          <w:ilvl w:val="0"/>
          <w:numId w:val="1"/>
        </w:numPr>
        <w:spacing w:after="0" w:line="400" w:lineRule="exact"/>
        <w:jc w:val="both"/>
        <w:rPr>
          <w:rFonts w:ascii="Times New Roman" w:eastAsia="標楷體" w:hAnsi="Times New Roman"/>
          <w:b/>
          <w:bCs/>
          <w:sz w:val="28"/>
          <w:szCs w:val="28"/>
          <w:lang w:eastAsia="zh-TW"/>
        </w:rPr>
      </w:pPr>
      <w:r w:rsidRPr="00672E55">
        <w:rPr>
          <w:rFonts w:ascii="Times New Roman" w:eastAsia="標楷體" w:hAnsi="Times New Roman"/>
          <w:b/>
          <w:bCs/>
          <w:sz w:val="28"/>
          <w:szCs w:val="28"/>
          <w:lang w:eastAsia="zh-TW"/>
        </w:rPr>
        <w:t>與談人：</w:t>
      </w:r>
    </w:p>
    <w:p w14:paraId="67A0D375" w14:textId="77777777" w:rsidR="00324E86" w:rsidRPr="00672E55" w:rsidRDefault="00FE3594" w:rsidP="00617056">
      <w:pPr>
        <w:pStyle w:val="af0"/>
        <w:numPr>
          <w:ilvl w:val="1"/>
          <w:numId w:val="1"/>
        </w:numPr>
        <w:spacing w:after="0" w:line="400" w:lineRule="exact"/>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t>衛生福利部</w:t>
      </w:r>
      <w:r w:rsidRPr="00672E55">
        <w:rPr>
          <w:rFonts w:ascii="Times New Roman" w:eastAsia="標楷體" w:hAnsi="Times New Roman"/>
          <w:sz w:val="28"/>
          <w:szCs w:val="28"/>
          <w:lang w:eastAsia="zh-TW"/>
        </w:rPr>
        <w:t xml:space="preserve"> </w:t>
      </w:r>
      <w:r w:rsidRPr="00672E55">
        <w:rPr>
          <w:rFonts w:ascii="Times New Roman" w:eastAsia="標楷體" w:hAnsi="Times New Roman"/>
          <w:sz w:val="28"/>
          <w:szCs w:val="28"/>
          <w:lang w:eastAsia="zh-TW"/>
        </w:rPr>
        <w:t>石崇良部長</w:t>
      </w:r>
    </w:p>
    <w:p w14:paraId="1FDD2A9D" w14:textId="77777777" w:rsidR="00324E86" w:rsidRPr="00672E55" w:rsidRDefault="00FE3594" w:rsidP="00617056">
      <w:pPr>
        <w:pStyle w:val="af0"/>
        <w:numPr>
          <w:ilvl w:val="1"/>
          <w:numId w:val="1"/>
        </w:numPr>
        <w:spacing w:after="0" w:line="400" w:lineRule="exact"/>
        <w:jc w:val="both"/>
        <w:rPr>
          <w:rFonts w:ascii="Times New Roman" w:eastAsia="標楷體" w:hAnsi="Times New Roman"/>
          <w:sz w:val="28"/>
          <w:szCs w:val="28"/>
          <w:lang w:eastAsia="zh-TW"/>
        </w:rPr>
      </w:pPr>
      <w:proofErr w:type="gramStart"/>
      <w:r w:rsidRPr="00672E55">
        <w:rPr>
          <w:rFonts w:ascii="Times New Roman" w:eastAsia="標楷體" w:hAnsi="Times New Roman"/>
          <w:sz w:val="28"/>
          <w:szCs w:val="28"/>
          <w:lang w:eastAsia="zh-TW"/>
        </w:rPr>
        <w:t>健康台灣推動委員會</w:t>
      </w:r>
      <w:proofErr w:type="gramEnd"/>
      <w:r w:rsidRPr="00672E55">
        <w:rPr>
          <w:rFonts w:ascii="Times New Roman" w:eastAsia="標楷體" w:hAnsi="Times New Roman"/>
          <w:sz w:val="28"/>
          <w:szCs w:val="28"/>
          <w:lang w:eastAsia="zh-TW"/>
        </w:rPr>
        <w:t>癌症防治組</w:t>
      </w:r>
      <w:r w:rsidRPr="00672E55">
        <w:rPr>
          <w:rFonts w:ascii="Times New Roman" w:eastAsia="標楷體" w:hAnsi="Times New Roman"/>
          <w:sz w:val="28"/>
          <w:szCs w:val="28"/>
          <w:lang w:eastAsia="zh-TW"/>
        </w:rPr>
        <w:t xml:space="preserve"> </w:t>
      </w:r>
      <w:r w:rsidRPr="00672E55">
        <w:rPr>
          <w:rFonts w:ascii="Times New Roman" w:eastAsia="標楷體" w:hAnsi="Times New Roman"/>
          <w:sz w:val="28"/>
          <w:szCs w:val="28"/>
          <w:lang w:eastAsia="zh-TW"/>
        </w:rPr>
        <w:t>沈延盛</w:t>
      </w:r>
      <w:r w:rsidRPr="00672E55">
        <w:rPr>
          <w:rFonts w:ascii="Times New Roman" w:eastAsia="標楷體" w:hAnsi="Times New Roman"/>
          <w:sz w:val="28"/>
          <w:szCs w:val="28"/>
          <w:lang w:eastAsia="zh-TW"/>
        </w:rPr>
        <w:t xml:space="preserve"> </w:t>
      </w:r>
      <w:r w:rsidRPr="00672E55">
        <w:rPr>
          <w:rFonts w:ascii="Times New Roman" w:eastAsia="標楷體" w:hAnsi="Times New Roman"/>
          <w:sz w:val="28"/>
          <w:szCs w:val="28"/>
          <w:lang w:eastAsia="zh-TW"/>
        </w:rPr>
        <w:t>委員</w:t>
      </w:r>
    </w:p>
    <w:p w14:paraId="02B88D39" w14:textId="77777777" w:rsidR="00324E86" w:rsidRPr="00672E55" w:rsidRDefault="00FE3594" w:rsidP="00D41893">
      <w:pPr>
        <w:pStyle w:val="af0"/>
        <w:numPr>
          <w:ilvl w:val="0"/>
          <w:numId w:val="1"/>
        </w:numPr>
        <w:spacing w:line="400" w:lineRule="exact"/>
        <w:rPr>
          <w:rFonts w:ascii="Times New Roman" w:eastAsia="標楷體" w:hAnsi="Times New Roman"/>
          <w:sz w:val="28"/>
          <w:szCs w:val="28"/>
        </w:rPr>
      </w:pPr>
      <w:r w:rsidRPr="00672E55">
        <w:rPr>
          <w:rFonts w:ascii="Times New Roman" w:eastAsia="標楷體" w:hAnsi="Times New Roman"/>
          <w:b/>
          <w:bCs/>
          <w:sz w:val="28"/>
          <w:szCs w:val="28"/>
          <w:lang w:eastAsia="zh-TW"/>
        </w:rPr>
        <w:t>主持人</w:t>
      </w:r>
      <w:r w:rsidRPr="00672E55">
        <w:rPr>
          <w:rFonts w:ascii="Times New Roman" w:eastAsia="標楷體" w:hAnsi="Times New Roman"/>
          <w:sz w:val="28"/>
          <w:szCs w:val="28"/>
          <w:lang w:eastAsia="zh-TW"/>
        </w:rPr>
        <w:t>：醫療財團法人南</w:t>
      </w:r>
      <w:proofErr w:type="gramStart"/>
      <w:r w:rsidRPr="00672E55">
        <w:rPr>
          <w:rFonts w:ascii="Times New Roman" w:eastAsia="標楷體" w:hAnsi="Times New Roman"/>
          <w:sz w:val="28"/>
          <w:szCs w:val="28"/>
          <w:lang w:eastAsia="zh-TW"/>
        </w:rPr>
        <w:t>迴</w:t>
      </w:r>
      <w:proofErr w:type="gramEnd"/>
      <w:r w:rsidRPr="00672E55">
        <w:rPr>
          <w:rFonts w:ascii="Times New Roman" w:eastAsia="標楷體" w:hAnsi="Times New Roman"/>
          <w:sz w:val="28"/>
          <w:szCs w:val="28"/>
          <w:lang w:eastAsia="zh-TW"/>
        </w:rPr>
        <w:t>基金會</w:t>
      </w:r>
      <w:r w:rsidRPr="00672E55">
        <w:rPr>
          <w:rFonts w:ascii="Times New Roman" w:eastAsia="標楷體" w:hAnsi="Times New Roman"/>
          <w:sz w:val="28"/>
          <w:szCs w:val="28"/>
          <w:lang w:eastAsia="zh-TW"/>
        </w:rPr>
        <w:t xml:space="preserve"> </w:t>
      </w:r>
      <w:r w:rsidRPr="00672E55">
        <w:rPr>
          <w:rFonts w:ascii="Times New Roman" w:eastAsia="標楷體" w:hAnsi="Times New Roman"/>
          <w:sz w:val="28"/>
          <w:szCs w:val="28"/>
          <w:lang w:eastAsia="zh-TW"/>
        </w:rPr>
        <w:t>李靜蘭</w:t>
      </w:r>
      <w:r w:rsidRPr="00672E55">
        <w:rPr>
          <w:rFonts w:ascii="Times New Roman" w:eastAsia="標楷體" w:hAnsi="Times New Roman"/>
          <w:sz w:val="28"/>
          <w:szCs w:val="28"/>
          <w:lang w:eastAsia="zh-TW"/>
        </w:rPr>
        <w:t xml:space="preserve"> </w:t>
      </w:r>
      <w:r w:rsidRPr="00672E55">
        <w:rPr>
          <w:rFonts w:ascii="Times New Roman" w:eastAsia="標楷體" w:hAnsi="Times New Roman"/>
          <w:sz w:val="28"/>
          <w:szCs w:val="28"/>
          <w:lang w:eastAsia="zh-TW"/>
        </w:rPr>
        <w:t>董事長</w:t>
      </w:r>
    </w:p>
    <w:p w14:paraId="7D0E826B" w14:textId="77777777" w:rsidR="00324E86" w:rsidRPr="00672E55" w:rsidRDefault="00FE3594" w:rsidP="00D41893">
      <w:pPr>
        <w:pStyle w:val="af0"/>
        <w:numPr>
          <w:ilvl w:val="0"/>
          <w:numId w:val="1"/>
        </w:numPr>
        <w:spacing w:after="0" w:line="400" w:lineRule="exact"/>
        <w:rPr>
          <w:rFonts w:ascii="Times New Roman" w:eastAsia="標楷體" w:hAnsi="Times New Roman"/>
          <w:sz w:val="28"/>
          <w:szCs w:val="28"/>
        </w:rPr>
      </w:pPr>
      <w:r w:rsidRPr="00672E55">
        <w:rPr>
          <w:rFonts w:ascii="Times New Roman" w:eastAsia="標楷體" w:hAnsi="Times New Roman"/>
          <w:b/>
          <w:bCs/>
          <w:sz w:val="28"/>
          <w:szCs w:val="28"/>
          <w:lang w:eastAsia="zh-TW"/>
        </w:rPr>
        <w:t>對談形式</w:t>
      </w:r>
      <w:r w:rsidRPr="00672E55">
        <w:rPr>
          <w:rFonts w:ascii="Times New Roman" w:eastAsia="標楷體" w:hAnsi="Times New Roman"/>
          <w:sz w:val="28"/>
          <w:szCs w:val="28"/>
          <w:lang w:eastAsia="zh-TW"/>
        </w:rPr>
        <w:t>：</w:t>
      </w:r>
      <w:r w:rsidRPr="00672E55">
        <w:rPr>
          <w:rFonts w:ascii="Times New Roman" w:eastAsia="標楷體" w:hAnsi="Times New Roman"/>
          <w:sz w:val="28"/>
          <w:szCs w:val="28"/>
          <w:lang w:eastAsia="zh-TW"/>
        </w:rPr>
        <w:br/>
      </w:r>
      <w:r w:rsidRPr="00672E55">
        <w:rPr>
          <w:rFonts w:ascii="Times New Roman" w:eastAsia="標楷體" w:hAnsi="Times New Roman"/>
          <w:sz w:val="28"/>
          <w:szCs w:val="28"/>
          <w:lang w:eastAsia="zh-TW"/>
        </w:rPr>
        <w:t>此環節設定</w:t>
      </w:r>
      <w:r w:rsidRPr="00672E55">
        <w:rPr>
          <w:rFonts w:ascii="Times New Roman" w:eastAsia="標楷體" w:hAnsi="Times New Roman"/>
          <w:sz w:val="28"/>
          <w:szCs w:val="28"/>
          <w:u w:val="single"/>
          <w:lang w:eastAsia="zh-TW"/>
        </w:rPr>
        <w:t>20</w:t>
      </w:r>
      <w:r w:rsidRPr="00672E55">
        <w:rPr>
          <w:rFonts w:ascii="Times New Roman" w:eastAsia="標楷體" w:hAnsi="Times New Roman"/>
          <w:sz w:val="28"/>
          <w:szCs w:val="28"/>
          <w:lang w:eastAsia="zh-TW"/>
        </w:rPr>
        <w:t>分鐘，以問答方式進行，設定</w:t>
      </w:r>
      <w:r w:rsidRPr="00672E55">
        <w:rPr>
          <w:rFonts w:ascii="Times New Roman" w:eastAsia="標楷體" w:hAnsi="Times New Roman"/>
          <w:sz w:val="28"/>
          <w:szCs w:val="28"/>
          <w:u w:val="single"/>
          <w:lang w:eastAsia="zh-TW"/>
        </w:rPr>
        <w:t xml:space="preserve"> 3</w:t>
      </w:r>
      <w:r w:rsidRPr="00672E55">
        <w:rPr>
          <w:rFonts w:ascii="Times New Roman" w:eastAsia="標楷體" w:hAnsi="Times New Roman"/>
          <w:sz w:val="28"/>
          <w:szCs w:val="28"/>
          <w:lang w:eastAsia="zh-TW"/>
        </w:rPr>
        <w:t>題與</w:t>
      </w:r>
      <w:r w:rsidRPr="00672E55">
        <w:rPr>
          <w:rFonts w:ascii="Times New Roman" w:eastAsia="標楷體" w:hAnsi="Times New Roman"/>
          <w:sz w:val="28"/>
          <w:szCs w:val="28"/>
          <w:u w:val="single"/>
          <w:lang w:eastAsia="zh-TW"/>
        </w:rPr>
        <w:t>1</w:t>
      </w:r>
      <w:r w:rsidRPr="00672E55">
        <w:rPr>
          <w:rFonts w:ascii="Times New Roman" w:eastAsia="標楷體" w:hAnsi="Times New Roman"/>
          <w:sz w:val="28"/>
          <w:szCs w:val="28"/>
          <w:lang w:eastAsia="zh-TW"/>
        </w:rPr>
        <w:t>題備用共計</w:t>
      </w:r>
      <w:r w:rsidRPr="00672E55">
        <w:rPr>
          <w:rFonts w:ascii="Times New Roman" w:eastAsia="標楷體" w:hAnsi="Times New Roman"/>
          <w:sz w:val="28"/>
          <w:szCs w:val="28"/>
          <w:lang w:eastAsia="zh-TW"/>
        </w:rPr>
        <w:t>4</w:t>
      </w:r>
      <w:r w:rsidRPr="00672E55">
        <w:rPr>
          <w:rFonts w:ascii="Times New Roman" w:eastAsia="標楷體" w:hAnsi="Times New Roman"/>
          <w:sz w:val="28"/>
          <w:szCs w:val="28"/>
          <w:lang w:eastAsia="zh-TW"/>
        </w:rPr>
        <w:t>題，邀請兩位長官針對問題各自回覆並交流，主持人從旁協助引導對話進行。</w:t>
      </w:r>
    </w:p>
    <w:p w14:paraId="30AE445A" w14:textId="77777777" w:rsidR="00324E86" w:rsidRPr="00672E55" w:rsidRDefault="00FE3594" w:rsidP="00D41893">
      <w:pPr>
        <w:pStyle w:val="af0"/>
        <w:numPr>
          <w:ilvl w:val="0"/>
          <w:numId w:val="1"/>
        </w:numPr>
        <w:spacing w:after="0" w:line="400" w:lineRule="exact"/>
        <w:rPr>
          <w:rFonts w:ascii="Times New Roman" w:eastAsia="標楷體" w:hAnsi="Times New Roman"/>
          <w:sz w:val="28"/>
          <w:szCs w:val="28"/>
        </w:rPr>
      </w:pPr>
      <w:r w:rsidRPr="00672E55">
        <w:rPr>
          <w:rFonts w:ascii="Times New Roman" w:eastAsia="標楷體" w:hAnsi="Times New Roman"/>
          <w:b/>
          <w:bCs/>
          <w:sz w:val="28"/>
          <w:szCs w:val="28"/>
          <w:lang w:eastAsia="zh-TW"/>
        </w:rPr>
        <w:t>草擬提問</w:t>
      </w:r>
      <w:r w:rsidRPr="00672E55">
        <w:rPr>
          <w:rFonts w:ascii="Times New Roman" w:eastAsia="標楷體" w:hAnsi="Times New Roman"/>
          <w:sz w:val="28"/>
          <w:szCs w:val="28"/>
          <w:lang w:eastAsia="zh-TW"/>
        </w:rPr>
        <w:t>：</w:t>
      </w:r>
    </w:p>
    <w:p w14:paraId="2880F675" w14:textId="1429A776" w:rsidR="00324E86" w:rsidRPr="00672E55" w:rsidRDefault="00FE3594" w:rsidP="00D41893">
      <w:pPr>
        <w:spacing w:after="0" w:line="400" w:lineRule="exact"/>
        <w:rPr>
          <w:rFonts w:ascii="Times New Roman" w:eastAsia="標楷體" w:hAnsi="Times New Roman"/>
          <w:sz w:val="28"/>
          <w:szCs w:val="28"/>
          <w:lang w:eastAsia="zh-TW"/>
        </w:rPr>
      </w:pPr>
      <w:r w:rsidRPr="00672E55">
        <w:rPr>
          <w:rFonts w:ascii="Times New Roman" w:eastAsia="標楷體" w:hAnsi="Times New Roman"/>
          <w:sz w:val="28"/>
          <w:szCs w:val="28"/>
          <w:lang w:eastAsia="zh-TW"/>
        </w:rPr>
        <w:t>Q1</w:t>
      </w:r>
      <w:r w:rsidRPr="00672E55">
        <w:rPr>
          <w:rFonts w:ascii="Times New Roman" w:eastAsia="標楷體" w:hAnsi="Times New Roman"/>
          <w:sz w:val="28"/>
          <w:szCs w:val="28"/>
          <w:lang w:eastAsia="zh-TW"/>
        </w:rPr>
        <w:t>：</w:t>
      </w:r>
      <w:r w:rsidRPr="00672E55">
        <w:rPr>
          <w:rFonts w:ascii="Times New Roman" w:eastAsia="標楷體" w:hAnsi="Times New Roman"/>
          <w:sz w:val="28"/>
          <w:szCs w:val="28"/>
          <w:lang w:eastAsia="zh-TW"/>
        </w:rPr>
        <w:tab/>
      </w:r>
      <w:r w:rsidRPr="00672E55">
        <w:rPr>
          <w:rFonts w:ascii="Times New Roman" w:eastAsia="標楷體" w:hAnsi="Times New Roman"/>
          <w:b/>
          <w:bCs/>
          <w:sz w:val="28"/>
          <w:szCs w:val="28"/>
          <w:lang w:eastAsia="zh-TW"/>
        </w:rPr>
        <w:t>願景與領導</w:t>
      </w:r>
      <w:r w:rsidRPr="00672E55">
        <w:rPr>
          <w:rFonts w:ascii="Times New Roman" w:eastAsia="標楷體" w:hAnsi="Times New Roman"/>
          <w:sz w:val="28"/>
          <w:szCs w:val="28"/>
          <w:lang w:eastAsia="zh-TW"/>
        </w:rPr>
        <w:br/>
      </w:r>
      <w:r w:rsidRPr="00672E55">
        <w:rPr>
          <w:rFonts w:ascii="Times New Roman" w:eastAsia="標楷體" w:hAnsi="Times New Roman"/>
          <w:sz w:val="28"/>
          <w:szCs w:val="28"/>
          <w:lang w:eastAsia="zh-TW"/>
        </w:rPr>
        <w:t>台灣過去在國際中創造許多公共衛生奇蹟，帶動國家發展讓經濟起飛，政府建立『</w:t>
      </w:r>
      <w:proofErr w:type="gramStart"/>
      <w:r w:rsidRPr="00672E55">
        <w:rPr>
          <w:rFonts w:ascii="Times New Roman" w:eastAsia="標楷體" w:hAnsi="Times New Roman"/>
          <w:sz w:val="28"/>
          <w:szCs w:val="28"/>
          <w:lang w:eastAsia="zh-TW"/>
        </w:rPr>
        <w:t>健康台灣委員會</w:t>
      </w:r>
      <w:proofErr w:type="gramEnd"/>
      <w:r w:rsidRPr="00672E55">
        <w:rPr>
          <w:rFonts w:ascii="Times New Roman" w:eastAsia="標楷體" w:hAnsi="Times New Roman"/>
          <w:sz w:val="28"/>
          <w:szCs w:val="28"/>
          <w:lang w:eastAsia="zh-TW"/>
        </w:rPr>
        <w:t>』推動國家健康轉型，其中在癌症防治上的核心引領者，兩位如何定義各自的戰略角色？您們最希望為台灣的癌症防治體系注入什麼樣的新思維？</w:t>
      </w:r>
    </w:p>
    <w:p w14:paraId="7947602C" w14:textId="446AA035" w:rsidR="006C217C" w:rsidRPr="00672E55" w:rsidRDefault="006C217C" w:rsidP="00617056">
      <w:pPr>
        <w:spacing w:after="0" w:line="400" w:lineRule="exact"/>
        <w:jc w:val="both"/>
        <w:rPr>
          <w:rFonts w:ascii="Times New Roman" w:eastAsia="標楷體" w:hAnsi="Times New Roman"/>
          <w:sz w:val="28"/>
          <w:szCs w:val="28"/>
          <w:bdr w:val="single" w:sz="4" w:space="0" w:color="auto"/>
          <w:lang w:eastAsia="zh-TW"/>
        </w:rPr>
      </w:pPr>
      <w:r w:rsidRPr="00672E55">
        <w:rPr>
          <w:rFonts w:ascii="Times New Roman" w:eastAsia="標楷體" w:hAnsi="Times New Roman" w:hint="eastAsia"/>
          <w:sz w:val="28"/>
          <w:szCs w:val="28"/>
          <w:bdr w:val="single" w:sz="4" w:space="0" w:color="auto"/>
          <w:lang w:eastAsia="zh-TW"/>
        </w:rPr>
        <w:t>健保署擬</w:t>
      </w:r>
      <w:r w:rsidR="00830D7E" w:rsidRPr="00672E55">
        <w:rPr>
          <w:rFonts w:ascii="Times New Roman" w:eastAsia="標楷體" w:hAnsi="Times New Roman" w:hint="eastAsia"/>
          <w:sz w:val="28"/>
          <w:szCs w:val="28"/>
          <w:bdr w:val="single" w:sz="4" w:space="0" w:color="auto"/>
          <w:lang w:eastAsia="zh-TW"/>
        </w:rPr>
        <w:t>答</w:t>
      </w:r>
    </w:p>
    <w:p w14:paraId="30725F47" w14:textId="5A912DF6" w:rsidR="00BE722F" w:rsidRDefault="004D58DE" w:rsidP="00BE722F">
      <w:pPr>
        <w:spacing w:after="0" w:line="400" w:lineRule="exact"/>
        <w:ind w:firstLineChars="200" w:firstLine="560"/>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t>過去數十年，台灣憑藉全民健保制度打造出舉世矚目的公共衛生體系，不僅守護全民健康，也為國家經濟發展奠定穩固基礎。在賴總統所推動的「</w:t>
      </w:r>
      <w:proofErr w:type="gramStart"/>
      <w:r w:rsidRPr="00672E55">
        <w:rPr>
          <w:rFonts w:ascii="Times New Roman" w:eastAsia="標楷體" w:hAnsi="Times New Roman"/>
          <w:sz w:val="28"/>
          <w:szCs w:val="28"/>
          <w:lang w:eastAsia="zh-TW"/>
        </w:rPr>
        <w:t>健康台灣委員會</w:t>
      </w:r>
      <w:proofErr w:type="gramEnd"/>
      <w:r w:rsidRPr="00672E55">
        <w:rPr>
          <w:rFonts w:ascii="Times New Roman" w:eastAsia="標楷體" w:hAnsi="Times New Roman"/>
          <w:sz w:val="28"/>
          <w:szCs w:val="28"/>
          <w:lang w:eastAsia="zh-TW"/>
        </w:rPr>
        <w:t>」架構下，</w:t>
      </w:r>
      <w:proofErr w:type="gramStart"/>
      <w:r w:rsidR="00BE722F" w:rsidRPr="00672E55">
        <w:rPr>
          <w:rFonts w:ascii="Times New Roman" w:eastAsia="標楷體" w:hAnsi="Times New Roman"/>
          <w:sz w:val="28"/>
          <w:szCs w:val="28"/>
          <w:lang w:eastAsia="zh-TW"/>
        </w:rPr>
        <w:t>衛福部</w:t>
      </w:r>
      <w:r w:rsidR="00BE722F">
        <w:rPr>
          <w:rFonts w:ascii="Times New Roman" w:eastAsia="標楷體" w:hAnsi="Times New Roman" w:hint="eastAsia"/>
          <w:sz w:val="28"/>
          <w:szCs w:val="28"/>
          <w:lang w:eastAsia="zh-TW"/>
        </w:rPr>
        <w:t>將</w:t>
      </w:r>
      <w:proofErr w:type="gramEnd"/>
      <w:r w:rsidR="00BE722F" w:rsidRPr="00BD3803">
        <w:rPr>
          <w:rFonts w:ascii="Times New Roman" w:eastAsia="標楷體" w:hAnsi="Times New Roman" w:hint="eastAsia"/>
          <w:sz w:val="28"/>
          <w:szCs w:val="28"/>
        </w:rPr>
        <w:t>全面落實「癌症治療三箭」策略，</w:t>
      </w:r>
      <w:r w:rsidR="00BE722F" w:rsidRPr="00BE722F">
        <w:rPr>
          <w:rFonts w:ascii="Times New Roman" w:eastAsia="標楷體" w:hAnsi="Times New Roman" w:hint="eastAsia"/>
          <w:sz w:val="28"/>
          <w:szCs w:val="28"/>
          <w:u w:val="single"/>
        </w:rPr>
        <w:t>提升早期篩檢、聚焦基因檢測與精</w:t>
      </w:r>
      <w:proofErr w:type="gramStart"/>
      <w:r w:rsidR="00BE722F" w:rsidRPr="00BE722F">
        <w:rPr>
          <w:rFonts w:ascii="Times New Roman" w:eastAsia="標楷體" w:hAnsi="Times New Roman" w:hint="eastAsia"/>
          <w:sz w:val="28"/>
          <w:szCs w:val="28"/>
          <w:u w:val="single"/>
        </w:rPr>
        <w:t>準</w:t>
      </w:r>
      <w:proofErr w:type="gramEnd"/>
      <w:r w:rsidR="00BE722F" w:rsidRPr="00BE722F">
        <w:rPr>
          <w:rFonts w:ascii="Times New Roman" w:eastAsia="標楷體" w:hAnsi="Times New Roman" w:hint="eastAsia"/>
          <w:sz w:val="28"/>
          <w:szCs w:val="28"/>
          <w:u w:val="single"/>
        </w:rPr>
        <w:t>醫療、並建立百億癌症新藥基金</w:t>
      </w:r>
      <w:r w:rsidR="00BE722F" w:rsidRPr="00BE722F">
        <w:rPr>
          <w:rFonts w:ascii="Times New Roman" w:eastAsia="標楷體" w:hAnsi="Times New Roman" w:hint="eastAsia"/>
          <w:sz w:val="28"/>
          <w:szCs w:val="28"/>
          <w:lang w:eastAsia="zh-TW"/>
        </w:rPr>
        <w:t>，</w:t>
      </w:r>
      <w:r w:rsidRPr="00672E55">
        <w:rPr>
          <w:rFonts w:ascii="Times New Roman" w:eastAsia="標楷體" w:hAnsi="Times New Roman"/>
          <w:sz w:val="28"/>
          <w:szCs w:val="28"/>
          <w:lang w:eastAsia="zh-TW"/>
        </w:rPr>
        <w:t>由傳統控管整體醫療支出的「大水庫支付者」，轉型為以長期健康成果為導向的「永續健康投資者」</w:t>
      </w:r>
      <w:r w:rsidR="00BE722F">
        <w:rPr>
          <w:rFonts w:ascii="Times New Roman" w:eastAsia="標楷體" w:hAnsi="Times New Roman" w:hint="eastAsia"/>
          <w:sz w:val="28"/>
          <w:szCs w:val="28"/>
          <w:lang w:eastAsia="zh-TW"/>
        </w:rPr>
        <w:t>，以</w:t>
      </w:r>
      <w:r w:rsidRPr="00672E55">
        <w:rPr>
          <w:rFonts w:ascii="Times New Roman" w:eastAsia="標楷體" w:hAnsi="Times New Roman"/>
          <w:sz w:val="28"/>
          <w:szCs w:val="28"/>
          <w:lang w:eastAsia="zh-TW"/>
        </w:rPr>
        <w:t>達成「</w:t>
      </w:r>
      <w:r w:rsidRPr="00672E55">
        <w:rPr>
          <w:rFonts w:ascii="Times New Roman" w:eastAsia="標楷體" w:hAnsi="Times New Roman"/>
          <w:sz w:val="28"/>
          <w:szCs w:val="28"/>
          <w:lang w:eastAsia="zh-TW"/>
        </w:rPr>
        <w:t>2030</w:t>
      </w:r>
      <w:r w:rsidRPr="00672E55">
        <w:rPr>
          <w:rFonts w:ascii="Times New Roman" w:eastAsia="標楷體" w:hAnsi="Times New Roman"/>
          <w:sz w:val="28"/>
          <w:szCs w:val="28"/>
          <w:lang w:eastAsia="zh-TW"/>
        </w:rPr>
        <w:t>年癌症死亡率降低三分之一」的國家目標</w:t>
      </w:r>
      <w:r w:rsidR="00D64912">
        <w:rPr>
          <w:rFonts w:ascii="Times New Roman" w:eastAsia="標楷體" w:hAnsi="Times New Roman" w:hint="eastAsia"/>
          <w:sz w:val="28"/>
          <w:szCs w:val="28"/>
          <w:lang w:eastAsia="zh-TW"/>
        </w:rPr>
        <w:t>：</w:t>
      </w:r>
    </w:p>
    <w:p w14:paraId="2466F2A0" w14:textId="7CA41736" w:rsidR="00BE722F" w:rsidRPr="00D64912" w:rsidRDefault="00D64912" w:rsidP="00D64912">
      <w:pPr>
        <w:pStyle w:val="af0"/>
        <w:numPr>
          <w:ilvl w:val="0"/>
          <w:numId w:val="2"/>
        </w:numPr>
        <w:spacing w:after="0" w:line="400" w:lineRule="exact"/>
        <w:ind w:left="426" w:hanging="284"/>
        <w:contextualSpacing w:val="0"/>
        <w:jc w:val="both"/>
        <w:rPr>
          <w:rFonts w:ascii="Times New Roman" w:eastAsia="標楷體" w:hAnsi="Times New Roman"/>
          <w:sz w:val="28"/>
          <w:szCs w:val="28"/>
          <w:lang w:eastAsia="zh-TW"/>
        </w:rPr>
      </w:pPr>
      <w:r w:rsidRPr="00D5592D">
        <w:rPr>
          <w:rFonts w:ascii="Times New Roman" w:eastAsia="標楷體" w:hAnsi="Times New Roman" w:hint="eastAsia"/>
          <w:b/>
          <w:sz w:val="28"/>
          <w:szCs w:val="28"/>
        </w:rPr>
        <w:t>提升早期篩檢</w:t>
      </w:r>
      <w:r w:rsidRPr="00D64912">
        <w:rPr>
          <w:rFonts w:ascii="Times New Roman" w:eastAsia="標楷體" w:hAnsi="Times New Roman" w:hint="eastAsia"/>
          <w:sz w:val="28"/>
          <w:szCs w:val="28"/>
          <w:shd w:val="pct15" w:color="auto" w:fill="FFFFFF"/>
          <w:lang w:eastAsia="zh-TW"/>
        </w:rPr>
        <w:t>：</w:t>
      </w:r>
      <w:r w:rsidR="00BE722F" w:rsidRPr="00D64912">
        <w:rPr>
          <w:rFonts w:ascii="Times New Roman" w:eastAsia="標楷體" w:hAnsi="Times New Roman"/>
          <w:sz w:val="28"/>
          <w:szCs w:val="28"/>
          <w:shd w:val="pct15" w:color="auto" w:fill="FFFFFF"/>
          <w:lang w:eastAsia="zh-TW"/>
        </w:rPr>
        <w:t>….(</w:t>
      </w:r>
      <w:r w:rsidR="00BE722F" w:rsidRPr="00D64912">
        <w:rPr>
          <w:rFonts w:ascii="Times New Roman" w:eastAsia="標楷體" w:hAnsi="Times New Roman" w:hint="eastAsia"/>
          <w:sz w:val="28"/>
          <w:szCs w:val="28"/>
          <w:shd w:val="pct15" w:color="auto" w:fill="FFFFFF"/>
          <w:lang w:eastAsia="zh-TW"/>
        </w:rPr>
        <w:t>由</w:t>
      </w:r>
      <w:proofErr w:type="gramStart"/>
      <w:r w:rsidR="00BE722F" w:rsidRPr="00D64912">
        <w:rPr>
          <w:rFonts w:ascii="Times New Roman" w:eastAsia="標楷體" w:hAnsi="Times New Roman" w:hint="eastAsia"/>
          <w:sz w:val="28"/>
          <w:szCs w:val="28"/>
          <w:shd w:val="pct15" w:color="auto" w:fill="FFFFFF"/>
          <w:lang w:eastAsia="zh-TW"/>
        </w:rPr>
        <w:t>國健署</w:t>
      </w:r>
      <w:proofErr w:type="gramEnd"/>
      <w:r w:rsidRPr="00D64912">
        <w:rPr>
          <w:rFonts w:ascii="Times New Roman" w:eastAsia="標楷體" w:hAnsi="Times New Roman" w:hint="eastAsia"/>
          <w:sz w:val="28"/>
          <w:szCs w:val="28"/>
          <w:shd w:val="pct15" w:color="auto" w:fill="FFFFFF"/>
          <w:lang w:eastAsia="zh-TW"/>
        </w:rPr>
        <w:t>提供</w:t>
      </w:r>
      <w:r w:rsidR="00BE722F" w:rsidRPr="00D64912">
        <w:rPr>
          <w:rFonts w:ascii="Times New Roman" w:eastAsia="標楷體" w:hAnsi="Times New Roman"/>
          <w:sz w:val="28"/>
          <w:szCs w:val="28"/>
          <w:shd w:val="pct15" w:color="auto" w:fill="FFFFFF"/>
          <w:lang w:eastAsia="zh-TW"/>
        </w:rPr>
        <w:t>)</w:t>
      </w:r>
      <w:r w:rsidR="00BE722F" w:rsidRPr="00D64912">
        <w:rPr>
          <w:rFonts w:ascii="Times New Roman" w:eastAsia="標楷體" w:hAnsi="Times New Roman" w:hint="eastAsia"/>
          <w:sz w:val="28"/>
          <w:szCs w:val="28"/>
          <w:shd w:val="pct15" w:color="auto" w:fill="FFFFFF"/>
          <w:lang w:eastAsia="zh-TW"/>
        </w:rPr>
        <w:t>。</w:t>
      </w:r>
    </w:p>
    <w:p w14:paraId="3D523298" w14:textId="64AFE2DC" w:rsidR="00D64912" w:rsidRDefault="00D64912" w:rsidP="00D64912">
      <w:pPr>
        <w:pStyle w:val="af0"/>
        <w:numPr>
          <w:ilvl w:val="0"/>
          <w:numId w:val="2"/>
        </w:numPr>
        <w:spacing w:after="0" w:line="400" w:lineRule="exact"/>
        <w:ind w:left="426" w:hanging="284"/>
        <w:contextualSpacing w:val="0"/>
        <w:jc w:val="both"/>
        <w:rPr>
          <w:rFonts w:ascii="Times New Roman" w:eastAsia="標楷體" w:hAnsi="Times New Roman"/>
          <w:sz w:val="28"/>
          <w:szCs w:val="28"/>
          <w:lang w:eastAsia="zh-TW"/>
        </w:rPr>
      </w:pPr>
      <w:r w:rsidRPr="00D5592D">
        <w:rPr>
          <w:rFonts w:ascii="Times New Roman" w:eastAsia="標楷體" w:hAnsi="Times New Roman" w:hint="eastAsia"/>
          <w:b/>
          <w:sz w:val="28"/>
          <w:szCs w:val="28"/>
        </w:rPr>
        <w:t>聚焦基因檢測與精準醫療</w:t>
      </w:r>
      <w:r>
        <w:rPr>
          <w:rFonts w:ascii="Times New Roman" w:eastAsia="標楷體" w:hAnsi="Times New Roman" w:hint="eastAsia"/>
          <w:sz w:val="28"/>
          <w:szCs w:val="28"/>
          <w:lang w:eastAsia="zh-TW"/>
        </w:rPr>
        <w:t>：</w:t>
      </w:r>
    </w:p>
    <w:p w14:paraId="4A9EF13B" w14:textId="10E62337" w:rsidR="00D64912" w:rsidRPr="00D64912" w:rsidRDefault="00D64912" w:rsidP="00D64912">
      <w:pPr>
        <w:pStyle w:val="af0"/>
        <w:numPr>
          <w:ilvl w:val="0"/>
          <w:numId w:val="9"/>
        </w:numPr>
        <w:spacing w:after="0" w:line="400" w:lineRule="exact"/>
        <w:contextualSpacing w:val="0"/>
        <w:jc w:val="both"/>
        <w:rPr>
          <w:rFonts w:ascii="Times New Roman" w:eastAsia="標楷體" w:hAnsi="Times New Roman"/>
          <w:sz w:val="28"/>
          <w:szCs w:val="28"/>
          <w:lang w:eastAsia="zh-TW"/>
        </w:rPr>
      </w:pPr>
      <w:r w:rsidRPr="00D64912">
        <w:rPr>
          <w:rFonts w:ascii="Times New Roman" w:eastAsia="標楷體" w:hAnsi="Times New Roman" w:hint="eastAsia"/>
          <w:b/>
          <w:sz w:val="28"/>
          <w:szCs w:val="28"/>
          <w:lang w:eastAsia="zh-TW"/>
        </w:rPr>
        <w:t>推動次世代基因檢測</w:t>
      </w:r>
      <w:r>
        <w:rPr>
          <w:rFonts w:ascii="Times New Roman" w:eastAsia="標楷體" w:hAnsi="Times New Roman" w:hint="eastAsia"/>
          <w:sz w:val="28"/>
          <w:szCs w:val="28"/>
          <w:lang w:eastAsia="zh-TW"/>
        </w:rPr>
        <w:t>：</w:t>
      </w:r>
      <w:r w:rsidRPr="00D64912">
        <w:rPr>
          <w:rFonts w:ascii="Times New Roman" w:eastAsia="標楷體" w:hAnsi="Times New Roman" w:hint="eastAsia"/>
          <w:sz w:val="28"/>
          <w:szCs w:val="28"/>
          <w:lang w:eastAsia="zh-TW"/>
        </w:rPr>
        <w:t>隨著醫療科技快速進步，癌症治療已進入新的精</w:t>
      </w:r>
      <w:proofErr w:type="gramStart"/>
      <w:r w:rsidRPr="00D64912">
        <w:rPr>
          <w:rFonts w:ascii="Times New Roman" w:eastAsia="標楷體" w:hAnsi="Times New Roman" w:hint="eastAsia"/>
          <w:sz w:val="28"/>
          <w:szCs w:val="28"/>
          <w:lang w:eastAsia="zh-TW"/>
        </w:rPr>
        <w:t>準</w:t>
      </w:r>
      <w:proofErr w:type="gramEnd"/>
      <w:r w:rsidRPr="00D64912">
        <w:rPr>
          <w:rFonts w:ascii="Times New Roman" w:eastAsia="標楷體" w:hAnsi="Times New Roman" w:hint="eastAsia"/>
          <w:sz w:val="28"/>
          <w:szCs w:val="28"/>
          <w:lang w:eastAsia="zh-TW"/>
        </w:rPr>
        <w:t>醫療階段，次世代基因定序</w:t>
      </w:r>
      <w:r w:rsidRPr="00D64912">
        <w:rPr>
          <w:rFonts w:ascii="Times New Roman" w:eastAsia="標楷體" w:hAnsi="Times New Roman" w:hint="eastAsia"/>
          <w:sz w:val="28"/>
          <w:szCs w:val="28"/>
          <w:lang w:eastAsia="zh-TW"/>
        </w:rPr>
        <w:t xml:space="preserve">(Next Generation </w:t>
      </w:r>
      <w:proofErr w:type="spellStart"/>
      <w:r w:rsidRPr="00D64912">
        <w:rPr>
          <w:rFonts w:ascii="Times New Roman" w:eastAsia="標楷體" w:hAnsi="Times New Roman" w:hint="eastAsia"/>
          <w:sz w:val="28"/>
          <w:szCs w:val="28"/>
          <w:lang w:eastAsia="zh-TW"/>
        </w:rPr>
        <w:t>Sequencing,NGS</w:t>
      </w:r>
      <w:proofErr w:type="spellEnd"/>
      <w:r w:rsidRPr="00D64912">
        <w:rPr>
          <w:rFonts w:ascii="Times New Roman" w:eastAsia="標楷體" w:hAnsi="Times New Roman" w:hint="eastAsia"/>
          <w:sz w:val="28"/>
          <w:szCs w:val="28"/>
          <w:lang w:eastAsia="zh-TW"/>
        </w:rPr>
        <w:t>)</w:t>
      </w:r>
      <w:r w:rsidRPr="00D64912">
        <w:rPr>
          <w:rFonts w:ascii="Times New Roman" w:eastAsia="標楷體" w:hAnsi="Times New Roman" w:hint="eastAsia"/>
          <w:sz w:val="28"/>
          <w:szCs w:val="28"/>
          <w:lang w:eastAsia="zh-TW"/>
        </w:rPr>
        <w:t>在</w:t>
      </w:r>
      <w:r w:rsidR="00361C0A">
        <w:rPr>
          <w:rFonts w:ascii="Times New Roman" w:eastAsia="標楷體" w:hAnsi="Times New Roman" w:hint="eastAsia"/>
          <w:sz w:val="28"/>
          <w:szCs w:val="28"/>
          <w:lang w:eastAsia="zh-TW"/>
        </w:rPr>
        <w:t>2024</w:t>
      </w:r>
      <w:r w:rsidR="00361C0A">
        <w:rPr>
          <w:rFonts w:ascii="Times New Roman" w:eastAsia="標楷體" w:hAnsi="Times New Roman" w:hint="eastAsia"/>
          <w:sz w:val="28"/>
          <w:szCs w:val="28"/>
          <w:lang w:eastAsia="zh-TW"/>
        </w:rPr>
        <w:t>年</w:t>
      </w:r>
      <w:r w:rsidRPr="00D64912">
        <w:rPr>
          <w:rFonts w:ascii="Times New Roman" w:eastAsia="標楷體" w:hAnsi="Times New Roman" w:hint="eastAsia"/>
          <w:sz w:val="28"/>
          <w:szCs w:val="28"/>
          <w:lang w:eastAsia="zh-TW"/>
        </w:rPr>
        <w:t>5</w:t>
      </w:r>
      <w:r w:rsidRPr="00D64912">
        <w:rPr>
          <w:rFonts w:ascii="Times New Roman" w:eastAsia="標楷體" w:hAnsi="Times New Roman" w:hint="eastAsia"/>
          <w:sz w:val="28"/>
          <w:szCs w:val="28"/>
          <w:lang w:eastAsia="zh-TW"/>
        </w:rPr>
        <w:t>月納入健保給付，透過</w:t>
      </w:r>
      <w:r w:rsidRPr="00D64912">
        <w:rPr>
          <w:rFonts w:ascii="Times New Roman" w:eastAsia="標楷體" w:hAnsi="Times New Roman" w:hint="eastAsia"/>
          <w:sz w:val="28"/>
          <w:szCs w:val="28"/>
          <w:lang w:eastAsia="zh-TW"/>
        </w:rPr>
        <w:t>NGS</w:t>
      </w:r>
      <w:r w:rsidRPr="00D64912">
        <w:rPr>
          <w:rFonts w:ascii="Times New Roman" w:eastAsia="標楷體" w:hAnsi="Times New Roman" w:hint="eastAsia"/>
          <w:sz w:val="28"/>
          <w:szCs w:val="28"/>
          <w:lang w:eastAsia="zh-TW"/>
        </w:rPr>
        <w:t>的輔助，讓臨床醫師能夠更快速、全面地掌握癌細胞的基因圖譜，從而為每一位病人量身打造合適的癌症標靶藥物，這將大幅提升治療的精</w:t>
      </w:r>
      <w:proofErr w:type="gramStart"/>
      <w:r w:rsidRPr="00D64912">
        <w:rPr>
          <w:rFonts w:ascii="Times New Roman" w:eastAsia="標楷體" w:hAnsi="Times New Roman" w:hint="eastAsia"/>
          <w:sz w:val="28"/>
          <w:szCs w:val="28"/>
          <w:lang w:eastAsia="zh-TW"/>
        </w:rPr>
        <w:t>準</w:t>
      </w:r>
      <w:proofErr w:type="gramEnd"/>
      <w:r w:rsidRPr="00D64912">
        <w:rPr>
          <w:rFonts w:ascii="Times New Roman" w:eastAsia="標楷體" w:hAnsi="Times New Roman" w:hint="eastAsia"/>
          <w:sz w:val="28"/>
          <w:szCs w:val="28"/>
          <w:lang w:eastAsia="zh-TW"/>
        </w:rPr>
        <w:t>性和成功率。</w:t>
      </w:r>
    </w:p>
    <w:p w14:paraId="1E8D10E8" w14:textId="0C4E1322" w:rsidR="00D64912" w:rsidRDefault="00D64912" w:rsidP="00D64912">
      <w:pPr>
        <w:pStyle w:val="af0"/>
        <w:numPr>
          <w:ilvl w:val="0"/>
          <w:numId w:val="9"/>
        </w:numPr>
        <w:spacing w:after="0" w:line="400" w:lineRule="exact"/>
        <w:contextualSpacing w:val="0"/>
        <w:jc w:val="both"/>
        <w:rPr>
          <w:rFonts w:ascii="Times New Roman" w:eastAsia="標楷體" w:hAnsi="Times New Roman"/>
          <w:sz w:val="28"/>
          <w:szCs w:val="28"/>
          <w:lang w:eastAsia="zh-TW"/>
        </w:rPr>
      </w:pPr>
      <w:r w:rsidRPr="00D64912">
        <w:rPr>
          <w:rFonts w:ascii="Times New Roman" w:eastAsia="標楷體" w:hAnsi="Times New Roman" w:hint="eastAsia"/>
          <w:b/>
          <w:sz w:val="28"/>
          <w:szCs w:val="28"/>
          <w:lang w:eastAsia="zh-TW"/>
        </w:rPr>
        <w:t>提升精</w:t>
      </w:r>
      <w:proofErr w:type="gramStart"/>
      <w:r w:rsidRPr="00D64912">
        <w:rPr>
          <w:rFonts w:ascii="Times New Roman" w:eastAsia="標楷體" w:hAnsi="Times New Roman" w:hint="eastAsia"/>
          <w:b/>
          <w:sz w:val="28"/>
          <w:szCs w:val="28"/>
          <w:lang w:eastAsia="zh-TW"/>
        </w:rPr>
        <w:t>準</w:t>
      </w:r>
      <w:proofErr w:type="gramEnd"/>
      <w:r w:rsidRPr="00D64912">
        <w:rPr>
          <w:rFonts w:ascii="Times New Roman" w:eastAsia="標楷體" w:hAnsi="Times New Roman" w:hint="eastAsia"/>
          <w:b/>
          <w:sz w:val="28"/>
          <w:szCs w:val="28"/>
          <w:lang w:eastAsia="zh-TW"/>
        </w:rPr>
        <w:t>醫療</w:t>
      </w:r>
      <w:r>
        <w:rPr>
          <w:rFonts w:ascii="Times New Roman" w:eastAsia="標楷體" w:hAnsi="Times New Roman" w:hint="eastAsia"/>
          <w:sz w:val="28"/>
          <w:szCs w:val="28"/>
          <w:lang w:eastAsia="zh-TW"/>
        </w:rPr>
        <w:t>：</w:t>
      </w:r>
      <w:r w:rsidR="00D5592D" w:rsidRPr="00672E55">
        <w:rPr>
          <w:rFonts w:ascii="Times New Roman" w:eastAsia="標楷體" w:hAnsi="Times New Roman"/>
          <w:sz w:val="28"/>
          <w:szCs w:val="28"/>
          <w:lang w:eastAsia="zh-TW"/>
        </w:rPr>
        <w:t>NGS</w:t>
      </w:r>
      <w:r w:rsidR="00D5592D" w:rsidRPr="00672E55">
        <w:rPr>
          <w:rFonts w:ascii="Times New Roman" w:eastAsia="標楷體" w:hAnsi="Times New Roman"/>
          <w:sz w:val="28"/>
          <w:szCs w:val="28"/>
          <w:lang w:eastAsia="zh-TW"/>
        </w:rPr>
        <w:t>可一次性完整解析腫瘤基因圖譜，提早辨識如</w:t>
      </w:r>
      <w:r w:rsidR="00D5592D" w:rsidRPr="00672E55">
        <w:rPr>
          <w:rFonts w:ascii="Times New Roman" w:eastAsia="標楷體" w:hAnsi="Times New Roman"/>
          <w:sz w:val="28"/>
          <w:szCs w:val="28"/>
          <w:lang w:eastAsia="zh-TW"/>
        </w:rPr>
        <w:t>RET</w:t>
      </w:r>
      <w:r w:rsidR="00D5592D" w:rsidRPr="00672E55">
        <w:rPr>
          <w:rFonts w:ascii="Times New Roman" w:eastAsia="標楷體" w:hAnsi="Times New Roman"/>
          <w:sz w:val="28"/>
          <w:szCs w:val="28"/>
          <w:lang w:eastAsia="zh-TW"/>
        </w:rPr>
        <w:t>、</w:t>
      </w:r>
      <w:r w:rsidR="00D5592D" w:rsidRPr="00672E55">
        <w:rPr>
          <w:rFonts w:ascii="Times New Roman" w:eastAsia="標楷體" w:hAnsi="Times New Roman"/>
          <w:sz w:val="28"/>
          <w:szCs w:val="28"/>
          <w:lang w:eastAsia="zh-TW"/>
        </w:rPr>
        <w:t>BRAF</w:t>
      </w:r>
      <w:r w:rsidR="00D5592D" w:rsidRPr="00672E55">
        <w:rPr>
          <w:rFonts w:ascii="Times New Roman" w:eastAsia="標楷體" w:hAnsi="Times New Roman"/>
          <w:sz w:val="28"/>
          <w:szCs w:val="28"/>
          <w:lang w:eastAsia="zh-TW"/>
        </w:rPr>
        <w:t>、</w:t>
      </w:r>
      <w:r w:rsidR="00D5592D" w:rsidRPr="00672E55">
        <w:rPr>
          <w:rFonts w:ascii="Times New Roman" w:eastAsia="標楷體" w:hAnsi="Times New Roman"/>
          <w:sz w:val="28"/>
          <w:szCs w:val="28"/>
          <w:lang w:eastAsia="zh-TW"/>
        </w:rPr>
        <w:t>MET</w:t>
      </w:r>
      <w:r w:rsidR="00D5592D" w:rsidRPr="00672E55">
        <w:rPr>
          <w:rFonts w:ascii="Times New Roman" w:eastAsia="標楷體" w:hAnsi="Times New Roman"/>
          <w:sz w:val="28"/>
          <w:szCs w:val="28"/>
          <w:lang w:eastAsia="zh-TW"/>
        </w:rPr>
        <w:t>、</w:t>
      </w:r>
      <w:r w:rsidR="00D5592D" w:rsidRPr="00672E55">
        <w:rPr>
          <w:rFonts w:ascii="Times New Roman" w:eastAsia="標楷體" w:hAnsi="Times New Roman"/>
          <w:sz w:val="28"/>
          <w:szCs w:val="28"/>
          <w:lang w:eastAsia="zh-TW"/>
        </w:rPr>
        <w:t>NTRK</w:t>
      </w:r>
      <w:r w:rsidR="00D5592D" w:rsidRPr="00672E55">
        <w:rPr>
          <w:rFonts w:ascii="Times New Roman" w:eastAsia="標楷體" w:hAnsi="Times New Roman"/>
          <w:sz w:val="28"/>
          <w:szCs w:val="28"/>
          <w:lang w:eastAsia="zh-TW"/>
        </w:rPr>
        <w:t>等驅動基因突變，使病人能及早使用</w:t>
      </w:r>
      <w:proofErr w:type="gramStart"/>
      <w:r w:rsidR="00D5592D" w:rsidRPr="00672E55">
        <w:rPr>
          <w:rFonts w:ascii="Times New Roman" w:eastAsia="標楷體" w:hAnsi="Times New Roman"/>
          <w:sz w:val="28"/>
          <w:szCs w:val="28"/>
          <w:lang w:eastAsia="zh-TW"/>
        </w:rPr>
        <w:t>最</w:t>
      </w:r>
      <w:proofErr w:type="gramEnd"/>
      <w:r w:rsidR="00D5592D" w:rsidRPr="00672E55">
        <w:rPr>
          <w:rFonts w:ascii="Times New Roman" w:eastAsia="標楷體" w:hAnsi="Times New Roman"/>
          <w:sz w:val="28"/>
          <w:szCs w:val="28"/>
          <w:lang w:eastAsia="zh-TW"/>
        </w:rPr>
        <w:t>適切的一線</w:t>
      </w:r>
      <w:r w:rsidR="00D5592D" w:rsidRPr="00672E55">
        <w:rPr>
          <w:rFonts w:ascii="Times New Roman" w:eastAsia="標楷體" w:hAnsi="Times New Roman"/>
          <w:sz w:val="28"/>
          <w:szCs w:val="28"/>
          <w:lang w:eastAsia="zh-TW"/>
        </w:rPr>
        <w:lastRenderedPageBreak/>
        <w:t>標靶治療，迅速控制腫瘤進展並維持生活功能；若未檢出可對應突變，亦可立即調整為傳統治療策略，協助醫療團隊更快制定個人化治療方案，同時減少無效藥物支出。</w:t>
      </w:r>
    </w:p>
    <w:p w14:paraId="2A40AEA2" w14:textId="7559D3A5" w:rsidR="00D5592D" w:rsidRPr="00D64912" w:rsidRDefault="00D5592D" w:rsidP="00D64912">
      <w:pPr>
        <w:pStyle w:val="af0"/>
        <w:numPr>
          <w:ilvl w:val="0"/>
          <w:numId w:val="9"/>
        </w:numPr>
        <w:spacing w:after="0" w:line="400" w:lineRule="exact"/>
        <w:contextualSpacing w:val="0"/>
        <w:jc w:val="both"/>
        <w:rPr>
          <w:rFonts w:ascii="Times New Roman" w:eastAsia="標楷體" w:hAnsi="Times New Roman"/>
          <w:sz w:val="28"/>
          <w:szCs w:val="28"/>
          <w:lang w:eastAsia="zh-TW"/>
        </w:rPr>
      </w:pPr>
      <w:r>
        <w:rPr>
          <w:rFonts w:ascii="Times New Roman" w:eastAsia="標楷體" w:hAnsi="Times New Roman" w:hint="eastAsia"/>
          <w:b/>
          <w:sz w:val="28"/>
          <w:szCs w:val="28"/>
          <w:lang w:eastAsia="zh-TW"/>
        </w:rPr>
        <w:t>減少後</w:t>
      </w:r>
      <w:r w:rsidR="002C6601">
        <w:rPr>
          <w:rFonts w:ascii="Times New Roman" w:eastAsia="標楷體" w:hAnsi="Times New Roman" w:hint="eastAsia"/>
          <w:b/>
          <w:sz w:val="28"/>
          <w:szCs w:val="28"/>
          <w:lang w:eastAsia="zh-TW"/>
        </w:rPr>
        <w:t>續醫療</w:t>
      </w:r>
      <w:r>
        <w:rPr>
          <w:rFonts w:ascii="Times New Roman" w:eastAsia="標楷體" w:hAnsi="Times New Roman" w:hint="eastAsia"/>
          <w:b/>
          <w:sz w:val="28"/>
          <w:szCs w:val="28"/>
          <w:lang w:eastAsia="zh-TW"/>
        </w:rPr>
        <w:t>支出</w:t>
      </w:r>
      <w:r w:rsidRPr="00D5592D">
        <w:rPr>
          <w:rFonts w:ascii="Times New Roman" w:eastAsia="標楷體" w:hAnsi="Times New Roman" w:hint="eastAsia"/>
          <w:sz w:val="28"/>
          <w:szCs w:val="28"/>
          <w:lang w:eastAsia="zh-TW"/>
        </w:rPr>
        <w:t>：</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亦有助於降低後端龐大的醫療成本，包括癌症惡化後的頻繁住院、加護病房照護、急診處置及併發症治療等公共醫療負擔。</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「一次到位」的檢測模式，不僅降低重複檢驗與隱藏成本，更能有效掌握黃金治療期，提升整體醫療效率與治療品質。</w:t>
      </w:r>
    </w:p>
    <w:p w14:paraId="30B8F318" w14:textId="34D207E3" w:rsidR="00D64912" w:rsidRPr="00D5592D" w:rsidRDefault="00D5592D" w:rsidP="00D64912">
      <w:pPr>
        <w:pStyle w:val="af0"/>
        <w:numPr>
          <w:ilvl w:val="0"/>
          <w:numId w:val="2"/>
        </w:numPr>
        <w:spacing w:after="0" w:line="400" w:lineRule="exact"/>
        <w:ind w:left="426" w:hanging="284"/>
        <w:contextualSpacing w:val="0"/>
        <w:jc w:val="both"/>
        <w:rPr>
          <w:rFonts w:ascii="Times New Roman" w:eastAsia="標楷體" w:hAnsi="Times New Roman"/>
          <w:b/>
          <w:sz w:val="28"/>
          <w:szCs w:val="28"/>
          <w:lang w:eastAsia="zh-TW"/>
        </w:rPr>
      </w:pPr>
      <w:r w:rsidRPr="00D5592D">
        <w:rPr>
          <w:rFonts w:ascii="Times New Roman" w:eastAsia="標楷體" w:hAnsi="Times New Roman" w:hint="eastAsia"/>
          <w:b/>
          <w:sz w:val="28"/>
          <w:szCs w:val="28"/>
          <w:lang w:eastAsia="zh-TW"/>
        </w:rPr>
        <w:t>成立</w:t>
      </w:r>
      <w:r w:rsidR="00D64912" w:rsidRPr="00D5592D">
        <w:rPr>
          <w:rFonts w:ascii="Times New Roman" w:eastAsia="標楷體" w:hAnsi="Times New Roman" w:hint="eastAsia"/>
          <w:b/>
          <w:sz w:val="28"/>
          <w:szCs w:val="28"/>
        </w:rPr>
        <w:t>百億癌症新藥基金</w:t>
      </w:r>
    </w:p>
    <w:p w14:paraId="1E8C4CDD" w14:textId="77777777" w:rsidR="004B4C73" w:rsidRDefault="00D5592D" w:rsidP="00D5592D">
      <w:pPr>
        <w:pStyle w:val="af0"/>
        <w:numPr>
          <w:ilvl w:val="0"/>
          <w:numId w:val="11"/>
        </w:numPr>
        <w:spacing w:after="0" w:line="400" w:lineRule="exact"/>
        <w:contextualSpacing w:val="0"/>
        <w:jc w:val="both"/>
        <w:rPr>
          <w:rFonts w:ascii="Times New Roman" w:eastAsia="標楷體" w:hAnsi="Times New Roman"/>
          <w:sz w:val="28"/>
          <w:szCs w:val="28"/>
          <w:lang w:eastAsia="zh-TW"/>
        </w:rPr>
      </w:pPr>
      <w:r>
        <w:rPr>
          <w:rFonts w:ascii="Times New Roman" w:eastAsia="標楷體" w:hAnsi="Times New Roman" w:hint="eastAsia"/>
          <w:sz w:val="28"/>
          <w:szCs w:val="28"/>
          <w:lang w:eastAsia="zh-TW"/>
        </w:rPr>
        <w:t>推動平行審查：</w:t>
      </w:r>
    </w:p>
    <w:p w14:paraId="3264BAB4" w14:textId="6341B5F5" w:rsidR="004B4C73" w:rsidRDefault="004B4C73" w:rsidP="004B4C73">
      <w:pPr>
        <w:pStyle w:val="af0"/>
        <w:numPr>
          <w:ilvl w:val="0"/>
          <w:numId w:val="12"/>
        </w:numPr>
        <w:spacing w:after="0" w:line="400" w:lineRule="exact"/>
        <w:contextualSpacing w:val="0"/>
        <w:jc w:val="both"/>
        <w:rPr>
          <w:rFonts w:ascii="Times New Roman" w:eastAsia="標楷體" w:hAnsi="Times New Roman"/>
          <w:sz w:val="28"/>
          <w:szCs w:val="28"/>
          <w:lang w:eastAsia="zh-TW"/>
        </w:rPr>
      </w:pPr>
      <w:r w:rsidRPr="00672E55">
        <w:rPr>
          <w:rFonts w:ascii="Times New Roman" w:eastAsia="標楷體" w:hAnsi="Times New Roman" w:hint="eastAsia"/>
          <w:sz w:val="28"/>
          <w:szCs w:val="28"/>
          <w:lang w:eastAsia="zh-TW"/>
        </w:rPr>
        <w:t>為加速收載未滿足醫療需求</w:t>
      </w:r>
      <w:r w:rsidRPr="00672E55">
        <w:rPr>
          <w:rFonts w:ascii="Times New Roman" w:eastAsia="標楷體" w:hAnsi="Times New Roman"/>
          <w:sz w:val="28"/>
          <w:szCs w:val="28"/>
          <w:lang w:eastAsia="zh-TW"/>
        </w:rPr>
        <w:t>(Unmet Medical Need)</w:t>
      </w:r>
      <w:r w:rsidRPr="00672E55">
        <w:rPr>
          <w:rFonts w:ascii="Times New Roman" w:eastAsia="標楷體" w:hAnsi="Times New Roman" w:hint="eastAsia"/>
          <w:sz w:val="28"/>
          <w:szCs w:val="28"/>
          <w:lang w:eastAsia="zh-TW"/>
        </w:rPr>
        <w:t>之藥品，健保署參考澳洲及加拿大平行送審</w:t>
      </w:r>
      <w:r w:rsidRPr="00672E55">
        <w:rPr>
          <w:rFonts w:ascii="Times New Roman" w:eastAsia="標楷體" w:hAnsi="Times New Roman"/>
          <w:sz w:val="28"/>
          <w:szCs w:val="28"/>
          <w:lang w:eastAsia="zh-TW"/>
        </w:rPr>
        <w:t>(Parallel Process)</w:t>
      </w:r>
      <w:r w:rsidRPr="00672E55">
        <w:rPr>
          <w:rFonts w:ascii="Times New Roman" w:eastAsia="標楷體" w:hAnsi="Times New Roman" w:hint="eastAsia"/>
          <w:sz w:val="28"/>
          <w:szCs w:val="28"/>
          <w:lang w:eastAsia="zh-TW"/>
        </w:rPr>
        <w:t>機制，於自</w:t>
      </w:r>
      <w:r w:rsidR="00361C0A">
        <w:rPr>
          <w:rFonts w:ascii="Times New Roman" w:eastAsia="標楷體" w:hAnsi="Times New Roman" w:hint="eastAsia"/>
          <w:sz w:val="28"/>
          <w:szCs w:val="28"/>
          <w:lang w:eastAsia="zh-TW"/>
        </w:rPr>
        <w:t>2024</w:t>
      </w:r>
      <w:r w:rsidRPr="00672E55">
        <w:rPr>
          <w:rFonts w:ascii="Times New Roman" w:eastAsia="標楷體" w:hAnsi="Times New Roman" w:hint="eastAsia"/>
          <w:sz w:val="28"/>
          <w:szCs w:val="28"/>
          <w:lang w:eastAsia="zh-TW"/>
        </w:rPr>
        <w:t>年</w:t>
      </w:r>
      <w:r w:rsidRPr="00672E55">
        <w:rPr>
          <w:rFonts w:ascii="Times New Roman" w:eastAsia="標楷體" w:hAnsi="Times New Roman"/>
          <w:sz w:val="28"/>
          <w:szCs w:val="28"/>
          <w:lang w:eastAsia="zh-TW"/>
        </w:rPr>
        <w:t>1</w:t>
      </w:r>
      <w:r w:rsidRPr="00672E55">
        <w:rPr>
          <w:rFonts w:ascii="Times New Roman" w:eastAsia="標楷體" w:hAnsi="Times New Roman" w:hint="eastAsia"/>
          <w:sz w:val="28"/>
          <w:szCs w:val="28"/>
          <w:lang w:eastAsia="zh-TW"/>
        </w:rPr>
        <w:t>月</w:t>
      </w:r>
      <w:r w:rsidRPr="00672E55">
        <w:rPr>
          <w:rFonts w:ascii="Times New Roman" w:eastAsia="標楷體" w:hAnsi="Times New Roman"/>
          <w:sz w:val="28"/>
          <w:szCs w:val="28"/>
          <w:lang w:eastAsia="zh-TW"/>
        </w:rPr>
        <w:t>1</w:t>
      </w:r>
      <w:r w:rsidRPr="00672E55">
        <w:rPr>
          <w:rFonts w:ascii="Times New Roman" w:eastAsia="標楷體" w:hAnsi="Times New Roman" w:hint="eastAsia"/>
          <w:sz w:val="28"/>
          <w:szCs w:val="28"/>
          <w:lang w:eastAsia="zh-TW"/>
        </w:rPr>
        <w:t>日受理平行送審案件，符合平行送審條件之藥品，於向食品藥物管理署申請新藥查驗登記時，可向健保建議給付，預估最快於藥品取得許可證後</w:t>
      </w:r>
      <w:r w:rsidRPr="00672E55">
        <w:rPr>
          <w:rFonts w:ascii="Times New Roman" w:eastAsia="標楷體" w:hAnsi="Times New Roman"/>
          <w:sz w:val="28"/>
          <w:szCs w:val="28"/>
          <w:lang w:eastAsia="zh-TW"/>
        </w:rPr>
        <w:t>6</w:t>
      </w:r>
      <w:r w:rsidRPr="00672E55">
        <w:rPr>
          <w:rFonts w:ascii="Times New Roman" w:eastAsia="標楷體" w:hAnsi="Times New Roman" w:hint="eastAsia"/>
          <w:sz w:val="28"/>
          <w:szCs w:val="28"/>
          <w:lang w:eastAsia="zh-TW"/>
        </w:rPr>
        <w:t>個月內或送件</w:t>
      </w:r>
      <w:r w:rsidRPr="00672E55">
        <w:rPr>
          <w:rFonts w:ascii="Times New Roman" w:eastAsia="標楷體" w:hAnsi="Times New Roman"/>
          <w:sz w:val="28"/>
          <w:szCs w:val="28"/>
          <w:lang w:eastAsia="zh-TW"/>
        </w:rPr>
        <w:t>10</w:t>
      </w:r>
      <w:r w:rsidRPr="00672E55">
        <w:rPr>
          <w:rFonts w:ascii="Times New Roman" w:eastAsia="標楷體" w:hAnsi="Times New Roman" w:hint="eastAsia"/>
          <w:sz w:val="28"/>
          <w:szCs w:val="28"/>
          <w:lang w:eastAsia="zh-TW"/>
        </w:rPr>
        <w:t>個月內健保給付生效。</w:t>
      </w:r>
    </w:p>
    <w:p w14:paraId="6E4BAFBB" w14:textId="5A559328" w:rsidR="00D5592D" w:rsidRDefault="004B4C73" w:rsidP="004B4C73">
      <w:pPr>
        <w:pStyle w:val="af0"/>
        <w:numPr>
          <w:ilvl w:val="0"/>
          <w:numId w:val="12"/>
        </w:numPr>
        <w:spacing w:after="0" w:line="400" w:lineRule="exact"/>
        <w:contextualSpacing w:val="0"/>
        <w:jc w:val="both"/>
        <w:rPr>
          <w:rFonts w:ascii="Times New Roman" w:eastAsia="標楷體" w:hAnsi="Times New Roman"/>
          <w:sz w:val="28"/>
          <w:szCs w:val="28"/>
          <w:lang w:eastAsia="zh-TW"/>
        </w:rPr>
      </w:pPr>
      <w:r w:rsidRPr="00672E55">
        <w:rPr>
          <w:rFonts w:ascii="Times New Roman" w:eastAsia="標楷體" w:hAnsi="Times New Roman" w:hint="eastAsia"/>
          <w:sz w:val="28"/>
          <w:szCs w:val="28"/>
          <w:lang w:eastAsia="zh-TW"/>
        </w:rPr>
        <w:t>自</w:t>
      </w:r>
      <w:r w:rsidR="00361C0A">
        <w:rPr>
          <w:rFonts w:ascii="Times New Roman" w:eastAsia="標楷體" w:hAnsi="Times New Roman"/>
          <w:sz w:val="28"/>
          <w:szCs w:val="28"/>
          <w:lang w:eastAsia="zh-TW"/>
        </w:rPr>
        <w:t>2024</w:t>
      </w:r>
      <w:r w:rsidR="00361C0A">
        <w:rPr>
          <w:rFonts w:ascii="Times New Roman" w:eastAsia="標楷體" w:hAnsi="Times New Roman"/>
          <w:sz w:val="28"/>
          <w:szCs w:val="28"/>
          <w:lang w:eastAsia="zh-TW"/>
        </w:rPr>
        <w:t>年</w:t>
      </w:r>
      <w:r w:rsidRPr="00672E55">
        <w:rPr>
          <w:rFonts w:ascii="Times New Roman" w:eastAsia="標楷體" w:hAnsi="Times New Roman"/>
          <w:sz w:val="28"/>
          <w:szCs w:val="28"/>
          <w:lang w:eastAsia="zh-TW"/>
        </w:rPr>
        <w:t>1</w:t>
      </w:r>
      <w:r w:rsidRPr="00672E55">
        <w:rPr>
          <w:rFonts w:ascii="Times New Roman" w:eastAsia="標楷體" w:hAnsi="Times New Roman" w:hint="eastAsia"/>
          <w:sz w:val="28"/>
          <w:szCs w:val="28"/>
          <w:lang w:eastAsia="zh-TW"/>
        </w:rPr>
        <w:t>月</w:t>
      </w:r>
      <w:r w:rsidRPr="00672E55">
        <w:rPr>
          <w:rFonts w:ascii="Times New Roman" w:eastAsia="標楷體" w:hAnsi="Times New Roman"/>
          <w:sz w:val="28"/>
          <w:szCs w:val="28"/>
          <w:lang w:eastAsia="zh-TW"/>
        </w:rPr>
        <w:t>1</w:t>
      </w:r>
      <w:r w:rsidRPr="00672E55">
        <w:rPr>
          <w:rFonts w:ascii="Times New Roman" w:eastAsia="標楷體" w:hAnsi="Times New Roman" w:hint="eastAsia"/>
          <w:sz w:val="28"/>
          <w:szCs w:val="28"/>
          <w:lang w:eastAsia="zh-TW"/>
        </w:rPr>
        <w:t>日至</w:t>
      </w:r>
      <w:r w:rsidR="00361C0A">
        <w:rPr>
          <w:rFonts w:ascii="Times New Roman" w:eastAsia="標楷體" w:hAnsi="Times New Roman"/>
          <w:sz w:val="28"/>
          <w:szCs w:val="28"/>
          <w:lang w:eastAsia="zh-TW"/>
        </w:rPr>
        <w:t>2026</w:t>
      </w:r>
      <w:r w:rsidR="00361C0A">
        <w:rPr>
          <w:rFonts w:ascii="Times New Roman" w:eastAsia="標楷體" w:hAnsi="Times New Roman"/>
          <w:sz w:val="28"/>
          <w:szCs w:val="28"/>
          <w:lang w:eastAsia="zh-TW"/>
        </w:rPr>
        <w:t>年</w:t>
      </w:r>
      <w:r w:rsidRPr="00672E55">
        <w:rPr>
          <w:rFonts w:ascii="Times New Roman" w:eastAsia="標楷體" w:hAnsi="Times New Roman"/>
          <w:sz w:val="28"/>
          <w:szCs w:val="28"/>
          <w:lang w:eastAsia="zh-TW"/>
        </w:rPr>
        <w:t>5</w:t>
      </w:r>
      <w:r w:rsidRPr="00672E55">
        <w:rPr>
          <w:rFonts w:ascii="Times New Roman" w:eastAsia="標楷體" w:hAnsi="Times New Roman" w:hint="eastAsia"/>
          <w:sz w:val="28"/>
          <w:szCs w:val="28"/>
          <w:lang w:eastAsia="zh-TW"/>
        </w:rPr>
        <w:t>月，符合資格且正式送件之癌症</w:t>
      </w:r>
      <w:proofErr w:type="gramStart"/>
      <w:r w:rsidRPr="00672E55">
        <w:rPr>
          <w:rFonts w:ascii="Times New Roman" w:eastAsia="標楷體" w:hAnsi="Times New Roman" w:hint="eastAsia"/>
          <w:sz w:val="28"/>
          <w:szCs w:val="28"/>
          <w:lang w:eastAsia="zh-TW"/>
        </w:rPr>
        <w:t>新藥計有</w:t>
      </w:r>
      <w:proofErr w:type="gramEnd"/>
      <w:r w:rsidRPr="00672E55">
        <w:rPr>
          <w:rFonts w:ascii="Times New Roman" w:eastAsia="標楷體" w:hAnsi="Times New Roman"/>
          <w:sz w:val="28"/>
          <w:szCs w:val="28"/>
          <w:lang w:eastAsia="zh-TW"/>
        </w:rPr>
        <w:t>15</w:t>
      </w:r>
      <w:r w:rsidRPr="00672E55">
        <w:rPr>
          <w:rFonts w:ascii="Times New Roman" w:eastAsia="標楷體" w:hAnsi="Times New Roman" w:hint="eastAsia"/>
          <w:sz w:val="28"/>
          <w:szCs w:val="28"/>
          <w:lang w:eastAsia="zh-TW"/>
        </w:rPr>
        <w:t>件，其中</w:t>
      </w:r>
      <w:r w:rsidRPr="00672E55">
        <w:rPr>
          <w:rFonts w:ascii="Times New Roman" w:eastAsia="標楷體" w:hAnsi="Times New Roman"/>
          <w:sz w:val="28"/>
          <w:szCs w:val="28"/>
          <w:lang w:eastAsia="zh-TW"/>
        </w:rPr>
        <w:t>6</w:t>
      </w:r>
      <w:r w:rsidRPr="00672E55">
        <w:rPr>
          <w:rFonts w:ascii="Times New Roman" w:eastAsia="標楷體" w:hAnsi="Times New Roman" w:hint="eastAsia"/>
          <w:sz w:val="28"/>
          <w:szCs w:val="28"/>
          <w:lang w:eastAsia="zh-TW"/>
        </w:rPr>
        <w:t>項已生效給付</w:t>
      </w:r>
      <w:r w:rsidRPr="00672E55">
        <w:rPr>
          <w:rFonts w:ascii="Times New Roman" w:eastAsia="標楷體" w:hAnsi="Times New Roman"/>
          <w:sz w:val="28"/>
          <w:szCs w:val="28"/>
          <w:lang w:eastAsia="zh-TW"/>
        </w:rPr>
        <w:t>(</w:t>
      </w:r>
      <w:r w:rsidRPr="00672E55">
        <w:rPr>
          <w:rFonts w:ascii="Times New Roman" w:eastAsia="標楷體" w:hAnsi="Times New Roman" w:hint="eastAsia"/>
          <w:sz w:val="28"/>
          <w:szCs w:val="28"/>
          <w:lang w:eastAsia="zh-TW"/>
        </w:rPr>
        <w:t>其中有</w:t>
      </w:r>
      <w:r w:rsidRPr="00672E55">
        <w:rPr>
          <w:rFonts w:ascii="Times New Roman" w:eastAsia="標楷體" w:hAnsi="Times New Roman"/>
          <w:sz w:val="28"/>
          <w:szCs w:val="28"/>
          <w:lang w:eastAsia="zh-TW"/>
        </w:rPr>
        <w:t>2</w:t>
      </w:r>
      <w:r w:rsidRPr="00672E55">
        <w:rPr>
          <w:rFonts w:ascii="Times New Roman" w:eastAsia="標楷體" w:hAnsi="Times New Roman" w:hint="eastAsia"/>
          <w:sz w:val="28"/>
          <w:szCs w:val="28"/>
          <w:lang w:eastAsia="zh-TW"/>
        </w:rPr>
        <w:t>項屬</w:t>
      </w:r>
      <w:r w:rsidRPr="00672E55">
        <w:rPr>
          <w:rFonts w:ascii="Times New Roman" w:eastAsia="標楷體" w:hAnsi="Times New Roman"/>
          <w:sz w:val="28"/>
          <w:szCs w:val="28"/>
          <w:lang w:eastAsia="zh-TW"/>
        </w:rPr>
        <w:t>TFDA</w:t>
      </w:r>
      <w:r w:rsidRPr="00672E55">
        <w:rPr>
          <w:rFonts w:ascii="Times New Roman" w:eastAsia="標楷體" w:hAnsi="Times New Roman" w:hint="eastAsia"/>
          <w:sz w:val="28"/>
          <w:szCs w:val="28"/>
          <w:lang w:eastAsia="zh-TW"/>
        </w:rPr>
        <w:t>加速核准藥品</w:t>
      </w:r>
      <w:r w:rsidRPr="00672E55">
        <w:rPr>
          <w:rFonts w:ascii="Times New Roman" w:eastAsia="標楷體" w:hAnsi="Times New Roman"/>
          <w:sz w:val="28"/>
          <w:szCs w:val="28"/>
          <w:lang w:eastAsia="zh-TW"/>
        </w:rPr>
        <w:t>)</w:t>
      </w:r>
      <w:r w:rsidRPr="00672E55">
        <w:rPr>
          <w:rFonts w:ascii="Times New Roman" w:eastAsia="標楷體" w:hAnsi="Times New Roman" w:hint="eastAsia"/>
          <w:sz w:val="28"/>
          <w:szCs w:val="28"/>
          <w:lang w:eastAsia="zh-TW"/>
        </w:rPr>
        <w:t>。新藥自</w:t>
      </w:r>
      <w:proofErr w:type="gramStart"/>
      <w:r w:rsidRPr="00672E55">
        <w:rPr>
          <w:rFonts w:ascii="Times New Roman" w:eastAsia="標楷體" w:hAnsi="Times New Roman" w:hint="eastAsia"/>
          <w:sz w:val="28"/>
          <w:szCs w:val="28"/>
          <w:lang w:eastAsia="zh-TW"/>
        </w:rPr>
        <w:t>取得藥證至</w:t>
      </w:r>
      <w:proofErr w:type="gramEnd"/>
      <w:r w:rsidRPr="00672E55">
        <w:rPr>
          <w:rFonts w:ascii="Times New Roman" w:eastAsia="標楷體" w:hAnsi="Times New Roman" w:hint="eastAsia"/>
          <w:sz w:val="28"/>
          <w:szCs w:val="28"/>
          <w:lang w:eastAsia="zh-TW"/>
        </w:rPr>
        <w:t>健保收載中位數約</w:t>
      </w:r>
      <w:r w:rsidRPr="00672E55">
        <w:rPr>
          <w:rFonts w:ascii="Times New Roman" w:eastAsia="標楷體" w:hAnsi="Times New Roman" w:hint="eastAsia"/>
          <w:sz w:val="28"/>
          <w:szCs w:val="28"/>
          <w:lang w:eastAsia="zh-TW"/>
        </w:rPr>
        <w:t>9.5</w:t>
      </w:r>
      <w:r w:rsidRPr="00672E55">
        <w:rPr>
          <w:rFonts w:ascii="Times New Roman" w:eastAsia="標楷體" w:hAnsi="Times New Roman" w:hint="eastAsia"/>
          <w:sz w:val="28"/>
          <w:szCs w:val="28"/>
          <w:lang w:eastAsia="zh-TW"/>
        </w:rPr>
        <w:t>個月</w:t>
      </w:r>
      <w:r w:rsidRPr="00672E55">
        <w:rPr>
          <w:rFonts w:ascii="Times New Roman" w:eastAsia="標楷體" w:hAnsi="Times New Roman" w:hint="eastAsia"/>
          <w:sz w:val="28"/>
          <w:szCs w:val="28"/>
          <w:lang w:eastAsia="zh-TW"/>
        </w:rPr>
        <w:t>(</w:t>
      </w:r>
      <w:r w:rsidRPr="00672E55">
        <w:rPr>
          <w:rFonts w:ascii="Times New Roman" w:eastAsia="標楷體" w:hAnsi="Times New Roman" w:hint="eastAsia"/>
          <w:sz w:val="28"/>
          <w:szCs w:val="28"/>
          <w:lang w:eastAsia="zh-TW"/>
        </w:rPr>
        <w:t>最短約</w:t>
      </w:r>
      <w:r w:rsidRPr="00672E55">
        <w:rPr>
          <w:rFonts w:ascii="Times New Roman" w:eastAsia="標楷體" w:hAnsi="Times New Roman" w:hint="eastAsia"/>
          <w:sz w:val="28"/>
          <w:szCs w:val="28"/>
          <w:lang w:eastAsia="zh-TW"/>
        </w:rPr>
        <w:t>3.5</w:t>
      </w:r>
      <w:r w:rsidRPr="00672E55">
        <w:rPr>
          <w:rFonts w:ascii="Times New Roman" w:eastAsia="標楷體" w:hAnsi="Times New Roman" w:hint="eastAsia"/>
          <w:sz w:val="28"/>
          <w:szCs w:val="28"/>
          <w:lang w:eastAsia="zh-TW"/>
        </w:rPr>
        <w:t>個月</w:t>
      </w:r>
      <w:r w:rsidRPr="00672E55">
        <w:rPr>
          <w:rFonts w:ascii="Times New Roman" w:eastAsia="標楷體" w:hAnsi="Times New Roman" w:hint="eastAsia"/>
          <w:sz w:val="28"/>
          <w:szCs w:val="28"/>
          <w:lang w:eastAsia="zh-TW"/>
        </w:rPr>
        <w:t>)</w:t>
      </w:r>
      <w:r w:rsidRPr="00672E55">
        <w:rPr>
          <w:rFonts w:ascii="Times New Roman" w:eastAsia="標楷體" w:hAnsi="Times New Roman" w:hint="eastAsia"/>
          <w:sz w:val="28"/>
          <w:szCs w:val="28"/>
          <w:lang w:eastAsia="zh-TW"/>
        </w:rPr>
        <w:t>。</w:t>
      </w:r>
    </w:p>
    <w:p w14:paraId="4E791BA5" w14:textId="5D5B6860" w:rsidR="004D58DE" w:rsidRDefault="00D5592D" w:rsidP="00D5592D">
      <w:pPr>
        <w:pStyle w:val="af0"/>
        <w:numPr>
          <w:ilvl w:val="0"/>
          <w:numId w:val="11"/>
        </w:numPr>
        <w:spacing w:after="0" w:line="400" w:lineRule="exact"/>
        <w:contextualSpacing w:val="0"/>
        <w:jc w:val="both"/>
        <w:rPr>
          <w:rFonts w:ascii="Times New Roman" w:eastAsia="標楷體" w:hAnsi="Times New Roman"/>
          <w:sz w:val="28"/>
          <w:szCs w:val="28"/>
          <w:lang w:eastAsia="zh-TW"/>
        </w:rPr>
      </w:pPr>
      <w:r>
        <w:rPr>
          <w:rFonts w:ascii="Times New Roman" w:eastAsia="標楷體" w:hAnsi="Times New Roman" w:hint="eastAsia"/>
          <w:sz w:val="28"/>
          <w:szCs w:val="28"/>
          <w:lang w:eastAsia="zh-TW"/>
        </w:rPr>
        <w:t>成立癌症新藥暫時性支付專款：</w:t>
      </w:r>
    </w:p>
    <w:p w14:paraId="16C014AD" w14:textId="0258D4E1" w:rsidR="004B4C73" w:rsidRDefault="004B4C73" w:rsidP="004B4C73">
      <w:pPr>
        <w:pStyle w:val="af0"/>
        <w:numPr>
          <w:ilvl w:val="0"/>
          <w:numId w:val="13"/>
        </w:numPr>
        <w:spacing w:after="0" w:line="400" w:lineRule="exact"/>
        <w:contextualSpacing w:val="0"/>
        <w:jc w:val="both"/>
        <w:rPr>
          <w:rFonts w:ascii="Times New Roman" w:eastAsia="標楷體" w:hAnsi="Times New Roman"/>
          <w:sz w:val="28"/>
          <w:szCs w:val="28"/>
          <w:lang w:eastAsia="zh-TW"/>
        </w:rPr>
      </w:pPr>
      <w:r w:rsidRPr="00672E55">
        <w:rPr>
          <w:rFonts w:ascii="Times New Roman" w:eastAsia="標楷體" w:hAnsi="Times New Roman" w:hint="eastAsia"/>
          <w:sz w:val="28"/>
          <w:szCs w:val="28"/>
          <w:lang w:eastAsia="zh-TW"/>
        </w:rPr>
        <w:t>行政院</w:t>
      </w:r>
      <w:r w:rsidRPr="00672E55">
        <w:rPr>
          <w:rFonts w:ascii="Times New Roman" w:eastAsia="標楷體" w:hAnsi="Times New Roman"/>
          <w:sz w:val="28"/>
          <w:szCs w:val="28"/>
          <w:lang w:eastAsia="zh-TW"/>
        </w:rPr>
        <w:t>於</w:t>
      </w:r>
      <w:r w:rsidRPr="00672E55">
        <w:rPr>
          <w:rFonts w:ascii="Times New Roman" w:eastAsia="標楷體" w:hAnsi="Times New Roman"/>
          <w:sz w:val="28"/>
          <w:szCs w:val="28"/>
          <w:lang w:eastAsia="zh-TW"/>
        </w:rPr>
        <w:t>2025</w:t>
      </w:r>
      <w:r w:rsidRPr="00672E55">
        <w:rPr>
          <w:rFonts w:ascii="Times New Roman" w:eastAsia="標楷體" w:hAnsi="Times New Roman"/>
          <w:sz w:val="28"/>
          <w:szCs w:val="28"/>
          <w:lang w:eastAsia="zh-TW"/>
        </w:rPr>
        <w:t>年由公務預算</w:t>
      </w:r>
      <w:proofErr w:type="gramStart"/>
      <w:r w:rsidRPr="00672E55">
        <w:rPr>
          <w:rFonts w:ascii="Times New Roman" w:eastAsia="標楷體" w:hAnsi="Times New Roman"/>
          <w:sz w:val="28"/>
          <w:szCs w:val="28"/>
          <w:lang w:eastAsia="zh-TW"/>
        </w:rPr>
        <w:t>挹</w:t>
      </w:r>
      <w:proofErr w:type="gramEnd"/>
      <w:r w:rsidRPr="00672E55">
        <w:rPr>
          <w:rFonts w:ascii="Times New Roman" w:eastAsia="標楷體" w:hAnsi="Times New Roman"/>
          <w:sz w:val="28"/>
          <w:szCs w:val="28"/>
          <w:lang w:eastAsia="zh-TW"/>
        </w:rPr>
        <w:t>注</w:t>
      </w:r>
      <w:r w:rsidRPr="00672E55">
        <w:rPr>
          <w:rFonts w:ascii="Times New Roman" w:eastAsia="標楷體" w:hAnsi="Times New Roman"/>
          <w:sz w:val="28"/>
          <w:szCs w:val="28"/>
          <w:lang w:eastAsia="zh-TW"/>
        </w:rPr>
        <w:t>50</w:t>
      </w:r>
      <w:r w:rsidRPr="00672E55">
        <w:rPr>
          <w:rFonts w:ascii="Times New Roman" w:eastAsia="標楷體" w:hAnsi="Times New Roman"/>
          <w:sz w:val="28"/>
          <w:szCs w:val="28"/>
          <w:lang w:eastAsia="zh-TW"/>
        </w:rPr>
        <w:t>億元</w:t>
      </w:r>
      <w:r w:rsidRPr="00672E55">
        <w:rPr>
          <w:rFonts w:ascii="Times New Roman" w:eastAsia="標楷體" w:hAnsi="Times New Roman" w:hint="eastAsia"/>
          <w:sz w:val="28"/>
          <w:szCs w:val="28"/>
          <w:lang w:eastAsia="zh-TW"/>
        </w:rPr>
        <w:t>於</w:t>
      </w:r>
      <w:r w:rsidRPr="00672E55">
        <w:rPr>
          <w:rFonts w:ascii="Times New Roman" w:eastAsia="標楷體" w:hAnsi="Times New Roman"/>
          <w:sz w:val="28"/>
          <w:szCs w:val="28"/>
          <w:lang w:eastAsia="zh-TW"/>
        </w:rPr>
        <w:t>健保基金，</w:t>
      </w:r>
      <w:r w:rsidRPr="00672E55">
        <w:rPr>
          <w:rFonts w:ascii="Times New Roman" w:eastAsia="標楷體" w:hAnsi="Times New Roman" w:hint="eastAsia"/>
          <w:sz w:val="28"/>
          <w:szCs w:val="28"/>
          <w:lang w:eastAsia="zh-TW"/>
        </w:rPr>
        <w:t>並</w:t>
      </w:r>
      <w:r w:rsidRPr="00672E55">
        <w:rPr>
          <w:rFonts w:ascii="Times New Roman" w:eastAsia="標楷體" w:hAnsi="Times New Roman"/>
          <w:sz w:val="28"/>
          <w:szCs w:val="28"/>
          <w:lang w:eastAsia="zh-TW"/>
        </w:rPr>
        <w:t>設置「癌症新藥暫時性支付專款」</w:t>
      </w:r>
      <w:r>
        <w:rPr>
          <w:rFonts w:ascii="Times New Roman" w:eastAsia="標楷體" w:hAnsi="Times New Roman" w:hint="eastAsia"/>
          <w:sz w:val="28"/>
          <w:szCs w:val="28"/>
          <w:lang w:eastAsia="zh-TW"/>
        </w:rPr>
        <w:t>，</w:t>
      </w:r>
      <w:r w:rsidRPr="00672E55">
        <w:rPr>
          <w:rFonts w:ascii="Times New Roman" w:eastAsia="標楷體" w:hAnsi="Times New Roman" w:hint="eastAsia"/>
          <w:sz w:val="28"/>
          <w:szCs w:val="28"/>
          <w:lang w:eastAsia="zh-TW"/>
        </w:rPr>
        <w:t>將受限健保總額無法收載的藥品用專款暫時支付</w:t>
      </w:r>
      <w:r>
        <w:rPr>
          <w:rFonts w:ascii="Times New Roman" w:eastAsia="標楷體" w:hAnsi="Times New Roman" w:hint="eastAsia"/>
          <w:sz w:val="28"/>
          <w:szCs w:val="28"/>
          <w:lang w:eastAsia="zh-TW"/>
        </w:rPr>
        <w:t>。</w:t>
      </w:r>
    </w:p>
    <w:p w14:paraId="24EB7476" w14:textId="264EC651" w:rsidR="004B4C73" w:rsidRDefault="004B4C73" w:rsidP="004B4C73">
      <w:pPr>
        <w:pStyle w:val="af0"/>
        <w:numPr>
          <w:ilvl w:val="0"/>
          <w:numId w:val="13"/>
        </w:numPr>
        <w:spacing w:after="0" w:line="400" w:lineRule="exact"/>
        <w:contextualSpacing w:val="0"/>
        <w:jc w:val="both"/>
        <w:rPr>
          <w:rFonts w:ascii="Times New Roman" w:eastAsia="標楷體" w:hAnsi="Times New Roman"/>
          <w:sz w:val="28"/>
          <w:szCs w:val="28"/>
          <w:lang w:eastAsia="zh-TW"/>
        </w:rPr>
      </w:pPr>
      <w:r w:rsidRPr="00672E55">
        <w:rPr>
          <w:rFonts w:ascii="Times New Roman" w:eastAsia="標楷體" w:hAnsi="Times New Roman" w:hint="eastAsia"/>
          <w:sz w:val="28"/>
          <w:szCs w:val="28"/>
          <w:lang w:eastAsia="zh-TW"/>
        </w:rPr>
        <w:t>截至</w:t>
      </w:r>
      <w:r w:rsidRPr="00672E55">
        <w:rPr>
          <w:rFonts w:ascii="Times New Roman" w:eastAsia="標楷體" w:hAnsi="Times New Roman" w:hint="eastAsia"/>
          <w:sz w:val="28"/>
          <w:szCs w:val="28"/>
          <w:lang w:eastAsia="zh-TW"/>
        </w:rPr>
        <w:t>2026</w:t>
      </w:r>
      <w:r w:rsidRPr="00672E55">
        <w:rPr>
          <w:rFonts w:ascii="Times New Roman" w:eastAsia="標楷體" w:hAnsi="Times New Roman" w:hint="eastAsia"/>
          <w:sz w:val="28"/>
          <w:szCs w:val="28"/>
          <w:lang w:eastAsia="zh-TW"/>
        </w:rPr>
        <w:t>年</w:t>
      </w:r>
      <w:r w:rsidRPr="00672E55">
        <w:rPr>
          <w:rFonts w:ascii="Times New Roman" w:eastAsia="標楷體" w:hAnsi="Times New Roman" w:hint="eastAsia"/>
          <w:sz w:val="28"/>
          <w:szCs w:val="28"/>
          <w:lang w:eastAsia="zh-TW"/>
        </w:rPr>
        <w:t>6</w:t>
      </w:r>
      <w:r w:rsidRPr="00672E55">
        <w:rPr>
          <w:rFonts w:ascii="Times New Roman" w:eastAsia="標楷體" w:hAnsi="Times New Roman" w:hint="eastAsia"/>
          <w:sz w:val="28"/>
          <w:szCs w:val="28"/>
          <w:lang w:eastAsia="zh-TW"/>
        </w:rPr>
        <w:t>月，該筆預算新增加收載</w:t>
      </w:r>
      <w:r w:rsidRPr="00672E55">
        <w:rPr>
          <w:rFonts w:ascii="Times New Roman" w:eastAsia="標楷體" w:hAnsi="Times New Roman" w:hint="eastAsia"/>
          <w:sz w:val="28"/>
          <w:szCs w:val="28"/>
          <w:lang w:eastAsia="zh-TW"/>
        </w:rPr>
        <w:t>8</w:t>
      </w:r>
      <w:r w:rsidRPr="00672E55">
        <w:rPr>
          <w:rFonts w:ascii="Times New Roman" w:eastAsia="標楷體" w:hAnsi="Times New Roman" w:hint="eastAsia"/>
          <w:sz w:val="28"/>
          <w:szCs w:val="28"/>
          <w:lang w:eastAsia="zh-TW"/>
        </w:rPr>
        <w:t>項新藥、</w:t>
      </w:r>
      <w:r w:rsidRPr="00672E55">
        <w:rPr>
          <w:rFonts w:ascii="Times New Roman" w:eastAsia="標楷體" w:hAnsi="Times New Roman" w:hint="eastAsia"/>
          <w:sz w:val="28"/>
          <w:szCs w:val="28"/>
          <w:lang w:eastAsia="zh-TW"/>
        </w:rPr>
        <w:t>3</w:t>
      </w:r>
      <w:r w:rsidRPr="00672E55">
        <w:rPr>
          <w:rFonts w:ascii="Times New Roman" w:eastAsia="標楷體" w:hAnsi="Times New Roman" w:hint="eastAsia"/>
          <w:sz w:val="28"/>
          <w:szCs w:val="28"/>
          <w:lang w:eastAsia="zh-TW"/>
        </w:rPr>
        <w:t>項擴增給付，用於治療兒童癌症、非小細胞肺癌、乳癌、大腸直腸癌及多發性骨髓瘤等病人，增加受惠人數約</w:t>
      </w:r>
      <w:r w:rsidRPr="00672E55">
        <w:rPr>
          <w:rFonts w:ascii="Times New Roman" w:eastAsia="標楷體" w:hAnsi="Times New Roman" w:hint="eastAsia"/>
          <w:sz w:val="28"/>
          <w:szCs w:val="28"/>
          <w:lang w:eastAsia="zh-TW"/>
        </w:rPr>
        <w:t>3,500</w:t>
      </w:r>
      <w:r w:rsidRPr="00672E55">
        <w:rPr>
          <w:rFonts w:ascii="Times New Roman" w:eastAsia="標楷體" w:hAnsi="Times New Roman" w:hint="eastAsia"/>
          <w:sz w:val="28"/>
          <w:szCs w:val="28"/>
          <w:lang w:eastAsia="zh-TW"/>
        </w:rPr>
        <w:t>人。</w:t>
      </w:r>
    </w:p>
    <w:p w14:paraId="162E699B" w14:textId="6FA88D18" w:rsidR="00AA088A" w:rsidRPr="004B4C73" w:rsidRDefault="00D5592D" w:rsidP="004B4C73">
      <w:pPr>
        <w:pStyle w:val="af0"/>
        <w:numPr>
          <w:ilvl w:val="0"/>
          <w:numId w:val="11"/>
        </w:numPr>
        <w:spacing w:after="0" w:line="400" w:lineRule="exact"/>
        <w:contextualSpacing w:val="0"/>
        <w:jc w:val="both"/>
        <w:rPr>
          <w:rFonts w:ascii="Times New Roman" w:eastAsia="標楷體" w:hAnsi="Times New Roman"/>
          <w:sz w:val="28"/>
          <w:szCs w:val="28"/>
          <w:lang w:eastAsia="zh-TW"/>
        </w:rPr>
      </w:pPr>
      <w:r>
        <w:rPr>
          <w:rFonts w:ascii="Times New Roman" w:eastAsia="標楷體" w:hAnsi="Times New Roman" w:hint="eastAsia"/>
          <w:sz w:val="28"/>
          <w:szCs w:val="28"/>
          <w:lang w:eastAsia="zh-TW"/>
        </w:rPr>
        <w:t>接軌國際治療指引：</w:t>
      </w:r>
      <w:r w:rsidR="004B4C73" w:rsidRPr="00672E55">
        <w:rPr>
          <w:rFonts w:ascii="Times New Roman" w:eastAsia="標楷體" w:hAnsi="Times New Roman" w:hint="eastAsia"/>
          <w:sz w:val="28"/>
          <w:szCs w:val="28"/>
        </w:rPr>
        <w:t>在接軌美國</w:t>
      </w:r>
      <w:r w:rsidR="004B4C73" w:rsidRPr="00672E55">
        <w:rPr>
          <w:rFonts w:ascii="Times New Roman" w:eastAsia="標楷體" w:hAnsi="Times New Roman" w:hint="eastAsia"/>
          <w:sz w:val="28"/>
          <w:szCs w:val="28"/>
        </w:rPr>
        <w:t>NCCN</w:t>
      </w:r>
      <w:r w:rsidR="004B4C73" w:rsidRPr="00672E55">
        <w:rPr>
          <w:rFonts w:ascii="Times New Roman" w:eastAsia="標楷體" w:hAnsi="Times New Roman" w:hint="eastAsia"/>
          <w:sz w:val="28"/>
          <w:szCs w:val="28"/>
        </w:rPr>
        <w:t>國際治療指引（</w:t>
      </w:r>
      <w:r w:rsidR="004B4C73" w:rsidRPr="00672E55">
        <w:rPr>
          <w:rFonts w:ascii="Times New Roman" w:eastAsia="標楷體" w:hAnsi="Times New Roman" w:hint="eastAsia"/>
          <w:sz w:val="28"/>
          <w:szCs w:val="28"/>
        </w:rPr>
        <w:t xml:space="preserve">National Comprehensive Cancer </w:t>
      </w:r>
      <w:proofErr w:type="spellStart"/>
      <w:r w:rsidR="004B4C73" w:rsidRPr="00672E55">
        <w:rPr>
          <w:rFonts w:ascii="Times New Roman" w:eastAsia="標楷體" w:hAnsi="Times New Roman" w:hint="eastAsia"/>
          <w:sz w:val="28"/>
          <w:szCs w:val="28"/>
        </w:rPr>
        <w:t>Network,NCCN</w:t>
      </w:r>
      <w:proofErr w:type="spellEnd"/>
      <w:r w:rsidR="004B4C73" w:rsidRPr="00672E55">
        <w:rPr>
          <w:rFonts w:ascii="Times New Roman" w:eastAsia="標楷體" w:hAnsi="Times New Roman" w:hint="eastAsia"/>
          <w:sz w:val="28"/>
          <w:szCs w:val="28"/>
        </w:rPr>
        <w:t>）的部分，健保署也已經盤點肺癌、乳癌、大腸癌、肝癌、胃癌及前列腺癌等各項癌症，逐步讓台灣的治療與國際同步。</w:t>
      </w:r>
    </w:p>
    <w:p w14:paraId="0E788BE1" w14:textId="1CF125AD" w:rsidR="001642A6" w:rsidRDefault="001642A6">
      <w:pPr>
        <w:suppressAutoHyphens w:val="0"/>
        <w:rPr>
          <w:rFonts w:ascii="Times New Roman" w:eastAsia="標楷體" w:hAnsi="Times New Roman"/>
          <w:sz w:val="28"/>
          <w:szCs w:val="28"/>
          <w:lang w:eastAsia="zh-TW"/>
        </w:rPr>
      </w:pPr>
      <w:r>
        <w:rPr>
          <w:rFonts w:ascii="Times New Roman" w:eastAsia="標楷體" w:hAnsi="Times New Roman"/>
          <w:sz w:val="28"/>
          <w:szCs w:val="28"/>
          <w:lang w:eastAsia="zh-TW"/>
        </w:rPr>
        <w:br w:type="page"/>
      </w:r>
    </w:p>
    <w:p w14:paraId="767B9E19" w14:textId="65A88EBB" w:rsidR="00324E86" w:rsidRPr="00672E55" w:rsidRDefault="00FE3594" w:rsidP="00617056">
      <w:pPr>
        <w:spacing w:after="0" w:line="400" w:lineRule="exact"/>
        <w:jc w:val="both"/>
        <w:rPr>
          <w:rFonts w:ascii="Times New Roman" w:eastAsia="標楷體" w:hAnsi="Times New Roman"/>
          <w:sz w:val="28"/>
          <w:szCs w:val="28"/>
        </w:rPr>
      </w:pPr>
      <w:r w:rsidRPr="00672E55">
        <w:rPr>
          <w:rFonts w:ascii="Times New Roman" w:eastAsia="標楷體" w:hAnsi="Times New Roman"/>
          <w:sz w:val="28"/>
          <w:szCs w:val="28"/>
          <w:lang w:eastAsia="zh-TW"/>
        </w:rPr>
        <w:lastRenderedPageBreak/>
        <w:t>Q2</w:t>
      </w:r>
      <w:r w:rsidRPr="00672E55">
        <w:rPr>
          <w:rFonts w:ascii="Times New Roman" w:eastAsia="標楷體" w:hAnsi="Times New Roman"/>
          <w:sz w:val="28"/>
          <w:szCs w:val="28"/>
          <w:lang w:eastAsia="zh-TW"/>
        </w:rPr>
        <w:t>：</w:t>
      </w:r>
      <w:r w:rsidRPr="00672E55">
        <w:rPr>
          <w:rFonts w:ascii="Times New Roman" w:eastAsia="標楷體" w:hAnsi="Times New Roman"/>
          <w:b/>
          <w:bCs/>
          <w:sz w:val="28"/>
          <w:szCs w:val="28"/>
          <w:lang w:eastAsia="zh-TW"/>
        </w:rPr>
        <w:t>里程碑與</w:t>
      </w:r>
      <w:r w:rsidRPr="00672E55">
        <w:rPr>
          <w:rFonts w:ascii="Times New Roman" w:eastAsia="標楷體" w:hAnsi="Times New Roman"/>
          <w:b/>
          <w:bCs/>
          <w:sz w:val="28"/>
          <w:szCs w:val="28"/>
          <w:lang w:eastAsia="zh-TW"/>
        </w:rPr>
        <w:t xml:space="preserve"> 2030 </w:t>
      </w:r>
      <w:r w:rsidRPr="00672E55">
        <w:rPr>
          <w:rFonts w:ascii="Times New Roman" w:eastAsia="標楷體" w:hAnsi="Times New Roman"/>
          <w:b/>
          <w:bCs/>
          <w:sz w:val="28"/>
          <w:szCs w:val="28"/>
          <w:lang w:eastAsia="zh-TW"/>
        </w:rPr>
        <w:t>目標</w:t>
      </w:r>
    </w:p>
    <w:p w14:paraId="7F6D1CBD" w14:textId="77777777" w:rsidR="00324E86" w:rsidRPr="00672E55" w:rsidRDefault="00FE3594" w:rsidP="00617056">
      <w:pPr>
        <w:spacing w:after="0" w:line="400" w:lineRule="exact"/>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t>政府兩年來許多新癌症政策導入，您認為台灣在癌症防治上取得</w:t>
      </w:r>
      <w:proofErr w:type="gramStart"/>
      <w:r w:rsidRPr="00672E55">
        <w:rPr>
          <w:rFonts w:ascii="Times New Roman" w:eastAsia="標楷體" w:hAnsi="Times New Roman"/>
          <w:sz w:val="28"/>
          <w:szCs w:val="28"/>
          <w:lang w:eastAsia="zh-TW"/>
        </w:rPr>
        <w:t>最</w:t>
      </w:r>
      <w:proofErr w:type="gramEnd"/>
      <w:r w:rsidRPr="00672E55">
        <w:rPr>
          <w:rFonts w:ascii="Times New Roman" w:eastAsia="標楷體" w:hAnsi="Times New Roman"/>
          <w:sz w:val="28"/>
          <w:szCs w:val="28"/>
          <w:lang w:eastAsia="zh-TW"/>
        </w:rPr>
        <w:t>關鍵的指標性進展是什麼？展望未來，在邁向</w:t>
      </w:r>
      <w:r w:rsidRPr="00672E55">
        <w:rPr>
          <w:rFonts w:ascii="Times New Roman" w:eastAsia="標楷體" w:hAnsi="Times New Roman"/>
          <w:sz w:val="28"/>
          <w:szCs w:val="28"/>
          <w:lang w:eastAsia="zh-TW"/>
        </w:rPr>
        <w:t>2030</w:t>
      </w:r>
      <w:r w:rsidRPr="00672E55">
        <w:rPr>
          <w:rFonts w:ascii="Times New Roman" w:eastAsia="標楷體" w:hAnsi="Times New Roman"/>
          <w:sz w:val="28"/>
          <w:szCs w:val="28"/>
          <w:lang w:eastAsia="zh-TW"/>
        </w:rPr>
        <w:t>降低癌症死亡率三分之一的目標下，還有哪些關鍵優先任務？</w:t>
      </w:r>
    </w:p>
    <w:p w14:paraId="5656863C" w14:textId="77777777" w:rsidR="001642A6" w:rsidRDefault="001642A6" w:rsidP="00617056">
      <w:pPr>
        <w:spacing w:after="0" w:line="400" w:lineRule="exact"/>
        <w:jc w:val="both"/>
        <w:rPr>
          <w:rFonts w:ascii="Times New Roman" w:eastAsia="標楷體" w:hAnsi="Times New Roman"/>
          <w:sz w:val="28"/>
          <w:szCs w:val="28"/>
          <w:bdr w:val="single" w:sz="4" w:space="0" w:color="auto"/>
          <w:lang w:eastAsia="zh-TW"/>
        </w:rPr>
      </w:pPr>
    </w:p>
    <w:p w14:paraId="559CF7AA" w14:textId="4694D259" w:rsidR="00BA7079" w:rsidRPr="00672E55" w:rsidRDefault="00BA7079" w:rsidP="00617056">
      <w:pPr>
        <w:spacing w:after="0" w:line="400" w:lineRule="exact"/>
        <w:jc w:val="both"/>
        <w:rPr>
          <w:rFonts w:ascii="Times New Roman" w:eastAsia="標楷體" w:hAnsi="Times New Roman"/>
          <w:sz w:val="28"/>
          <w:szCs w:val="28"/>
          <w:bdr w:val="single" w:sz="4" w:space="0" w:color="auto"/>
          <w:lang w:eastAsia="zh-TW"/>
        </w:rPr>
      </w:pPr>
      <w:r w:rsidRPr="00672E55">
        <w:rPr>
          <w:rFonts w:ascii="Times New Roman" w:eastAsia="標楷體" w:hAnsi="Times New Roman" w:hint="eastAsia"/>
          <w:sz w:val="28"/>
          <w:szCs w:val="28"/>
          <w:bdr w:val="single" w:sz="4" w:space="0" w:color="auto"/>
          <w:lang w:eastAsia="zh-TW"/>
        </w:rPr>
        <w:t>健保署擬答</w:t>
      </w:r>
    </w:p>
    <w:p w14:paraId="2789F7C1" w14:textId="7EB4FC16" w:rsidR="003E2EFD" w:rsidRPr="00672E55" w:rsidRDefault="003E2EFD" w:rsidP="00F859F1">
      <w:pPr>
        <w:pStyle w:val="af0"/>
        <w:numPr>
          <w:ilvl w:val="0"/>
          <w:numId w:val="10"/>
        </w:numPr>
        <w:spacing w:after="0" w:line="400" w:lineRule="exact"/>
        <w:ind w:left="426" w:hanging="284"/>
        <w:contextualSpacing w:val="0"/>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t>最關鍵的進展，是打破了過去二十年「精</w:t>
      </w:r>
      <w:proofErr w:type="gramStart"/>
      <w:r w:rsidRPr="00672E55">
        <w:rPr>
          <w:rFonts w:ascii="Times New Roman" w:eastAsia="標楷體" w:hAnsi="Times New Roman"/>
          <w:sz w:val="28"/>
          <w:szCs w:val="28"/>
          <w:lang w:eastAsia="zh-TW"/>
        </w:rPr>
        <w:t>準</w:t>
      </w:r>
      <w:proofErr w:type="gramEnd"/>
      <w:r w:rsidRPr="00672E55">
        <w:rPr>
          <w:rFonts w:ascii="Times New Roman" w:eastAsia="標楷體" w:hAnsi="Times New Roman"/>
          <w:sz w:val="28"/>
          <w:szCs w:val="28"/>
          <w:lang w:eastAsia="zh-TW"/>
        </w:rPr>
        <w:t>醫療看得到用不到、</w:t>
      </w:r>
      <w:proofErr w:type="gramStart"/>
      <w:r w:rsidRPr="00672E55">
        <w:rPr>
          <w:rFonts w:ascii="Times New Roman" w:eastAsia="標楷體" w:hAnsi="Times New Roman"/>
          <w:sz w:val="28"/>
          <w:szCs w:val="28"/>
          <w:lang w:eastAsia="zh-TW"/>
        </w:rPr>
        <w:t>盲試高價</w:t>
      </w:r>
      <w:proofErr w:type="gramEnd"/>
      <w:r w:rsidRPr="00672E55">
        <w:rPr>
          <w:rFonts w:ascii="Times New Roman" w:eastAsia="標楷體" w:hAnsi="Times New Roman"/>
          <w:sz w:val="28"/>
          <w:szCs w:val="28"/>
          <w:lang w:eastAsia="zh-TW"/>
        </w:rPr>
        <w:t>藥造成無效藥費支出」的系統性困境，實現</w:t>
      </w:r>
      <w:r w:rsidR="004D58DE" w:rsidRPr="00672E55">
        <w:rPr>
          <w:rFonts w:ascii="Times New Roman" w:eastAsia="標楷體" w:hAnsi="Times New Roman"/>
          <w:sz w:val="28"/>
          <w:szCs w:val="28"/>
          <w:lang w:eastAsia="zh-TW"/>
        </w:rPr>
        <w:t>三</w:t>
      </w:r>
      <w:r w:rsidRPr="00672E55">
        <w:rPr>
          <w:rFonts w:ascii="Times New Roman" w:eastAsia="標楷體" w:hAnsi="Times New Roman"/>
          <w:sz w:val="28"/>
          <w:szCs w:val="28"/>
          <w:lang w:eastAsia="zh-TW"/>
        </w:rPr>
        <w:t>個里程碑：</w:t>
      </w:r>
    </w:p>
    <w:p w14:paraId="6C1E6E05" w14:textId="77777777" w:rsidR="00B1067E" w:rsidRPr="00672E55" w:rsidRDefault="003E2EFD" w:rsidP="00617056">
      <w:pPr>
        <w:pStyle w:val="af0"/>
        <w:numPr>
          <w:ilvl w:val="0"/>
          <w:numId w:val="3"/>
        </w:numPr>
        <w:spacing w:after="0" w:line="400" w:lineRule="exact"/>
        <w:ind w:left="709" w:hanging="338"/>
        <w:contextualSpacing w:val="0"/>
        <w:jc w:val="both"/>
        <w:rPr>
          <w:rFonts w:ascii="Times New Roman" w:eastAsia="標楷體" w:hAnsi="Times New Roman"/>
          <w:sz w:val="28"/>
          <w:szCs w:val="28"/>
        </w:rPr>
      </w:pPr>
      <w:r w:rsidRPr="00672E55">
        <w:rPr>
          <w:rFonts w:ascii="Times New Roman" w:eastAsia="標楷體" w:hAnsi="Times New Roman"/>
          <w:sz w:val="28"/>
          <w:szCs w:val="28"/>
          <w:lang w:eastAsia="zh-TW"/>
        </w:rPr>
        <w:t>次世代基因定序（</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）常態化給付的實質普及：</w:t>
      </w:r>
    </w:p>
    <w:p w14:paraId="72F27F4D" w14:textId="0EC66507" w:rsidR="003E2EFD" w:rsidRPr="00672E55" w:rsidRDefault="003E2EFD" w:rsidP="00617056">
      <w:pPr>
        <w:pStyle w:val="af0"/>
        <w:numPr>
          <w:ilvl w:val="0"/>
          <w:numId w:val="6"/>
        </w:numPr>
        <w:spacing w:after="0" w:line="400" w:lineRule="exact"/>
        <w:ind w:left="709" w:hanging="283"/>
        <w:contextualSpacing w:val="0"/>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t>為加強</w:t>
      </w:r>
      <w:proofErr w:type="gramStart"/>
      <w:r w:rsidRPr="00672E55">
        <w:rPr>
          <w:rFonts w:ascii="Times New Roman" w:eastAsia="標楷體" w:hAnsi="Times New Roman"/>
          <w:sz w:val="28"/>
          <w:szCs w:val="28"/>
          <w:lang w:eastAsia="zh-TW"/>
        </w:rPr>
        <w:t>不同癌別</w:t>
      </w:r>
      <w:proofErr w:type="gramEnd"/>
      <w:r w:rsidRPr="00672E55">
        <w:rPr>
          <w:rFonts w:ascii="Times New Roman" w:eastAsia="標楷體" w:hAnsi="Times New Roman"/>
          <w:sz w:val="28"/>
          <w:szCs w:val="28"/>
          <w:lang w:eastAsia="zh-TW"/>
        </w:rPr>
        <w:t>的精</w:t>
      </w:r>
      <w:proofErr w:type="gramStart"/>
      <w:r w:rsidRPr="00672E55">
        <w:rPr>
          <w:rFonts w:ascii="Times New Roman" w:eastAsia="標楷體" w:hAnsi="Times New Roman"/>
          <w:sz w:val="28"/>
          <w:szCs w:val="28"/>
          <w:lang w:eastAsia="zh-TW"/>
        </w:rPr>
        <w:t>準</w:t>
      </w:r>
      <w:proofErr w:type="gramEnd"/>
      <w:r w:rsidRPr="00672E55">
        <w:rPr>
          <w:rFonts w:ascii="Times New Roman" w:eastAsia="標楷體" w:hAnsi="Times New Roman"/>
          <w:sz w:val="28"/>
          <w:szCs w:val="28"/>
          <w:lang w:eastAsia="zh-TW"/>
        </w:rPr>
        <w:t>用藥，健保署自</w:t>
      </w:r>
      <w:r w:rsidRPr="00672E55">
        <w:rPr>
          <w:rFonts w:ascii="Times New Roman" w:eastAsia="標楷體" w:hAnsi="Times New Roman"/>
          <w:sz w:val="28"/>
          <w:szCs w:val="28"/>
          <w:lang w:eastAsia="zh-TW"/>
        </w:rPr>
        <w:t>2019</w:t>
      </w:r>
      <w:r w:rsidRPr="00672E55">
        <w:rPr>
          <w:rFonts w:ascii="Times New Roman" w:eastAsia="標楷體" w:hAnsi="Times New Roman"/>
          <w:sz w:val="28"/>
          <w:szCs w:val="28"/>
          <w:lang w:eastAsia="zh-TW"/>
        </w:rPr>
        <w:t>年起陸續將具</w:t>
      </w:r>
      <w:proofErr w:type="gramStart"/>
      <w:r w:rsidRPr="00672E55">
        <w:rPr>
          <w:rFonts w:ascii="Times New Roman" w:eastAsia="標楷體" w:hAnsi="Times New Roman"/>
          <w:sz w:val="28"/>
          <w:szCs w:val="28"/>
          <w:lang w:eastAsia="zh-TW"/>
        </w:rPr>
        <w:t>本部藥證標靶</w:t>
      </w:r>
      <w:proofErr w:type="gramEnd"/>
      <w:r w:rsidRPr="00672E55">
        <w:rPr>
          <w:rFonts w:ascii="Times New Roman" w:eastAsia="標楷體" w:hAnsi="Times New Roman"/>
          <w:sz w:val="28"/>
          <w:szCs w:val="28"/>
          <w:lang w:eastAsia="zh-TW"/>
        </w:rPr>
        <w:t>藥物所需之伴隨式基因檢測納入給付，包括侵襲性乳癌</w:t>
      </w:r>
      <w:r w:rsidRPr="00672E55">
        <w:rPr>
          <w:rFonts w:ascii="Times New Roman" w:eastAsia="標楷體" w:hAnsi="Times New Roman"/>
          <w:sz w:val="28"/>
          <w:szCs w:val="28"/>
          <w:lang w:eastAsia="zh-TW"/>
        </w:rPr>
        <w:t>Her-2/neu</w:t>
      </w:r>
      <w:r w:rsidRPr="00672E55">
        <w:rPr>
          <w:rFonts w:ascii="Times New Roman" w:eastAsia="標楷體" w:hAnsi="Times New Roman"/>
          <w:sz w:val="28"/>
          <w:szCs w:val="28"/>
          <w:lang w:eastAsia="zh-TW"/>
        </w:rPr>
        <w:t>、肺癌</w:t>
      </w:r>
      <w:r w:rsidRPr="00672E55">
        <w:rPr>
          <w:rFonts w:ascii="Times New Roman" w:eastAsia="標楷體" w:hAnsi="Times New Roman"/>
          <w:sz w:val="28"/>
          <w:szCs w:val="28"/>
          <w:lang w:eastAsia="zh-TW"/>
        </w:rPr>
        <w:t>EGFR</w:t>
      </w:r>
      <w:r w:rsidRPr="00672E55">
        <w:rPr>
          <w:rFonts w:ascii="Times New Roman" w:eastAsia="標楷體" w:hAnsi="Times New Roman"/>
          <w:sz w:val="28"/>
          <w:szCs w:val="28"/>
          <w:lang w:eastAsia="zh-TW"/>
        </w:rPr>
        <w:t>、</w:t>
      </w:r>
      <w:r w:rsidRPr="00672E55">
        <w:rPr>
          <w:rFonts w:ascii="Times New Roman" w:eastAsia="標楷體" w:hAnsi="Times New Roman"/>
          <w:sz w:val="28"/>
          <w:szCs w:val="28"/>
          <w:lang w:eastAsia="zh-TW"/>
        </w:rPr>
        <w:t>ALK</w:t>
      </w:r>
      <w:r w:rsidRPr="00672E55">
        <w:rPr>
          <w:rFonts w:ascii="Times New Roman" w:eastAsia="標楷體" w:hAnsi="Times New Roman"/>
          <w:sz w:val="28"/>
          <w:szCs w:val="28"/>
          <w:lang w:eastAsia="zh-TW"/>
        </w:rPr>
        <w:t>、結腸直腸癌</w:t>
      </w:r>
      <w:r w:rsidRPr="00672E55">
        <w:rPr>
          <w:rFonts w:ascii="Times New Roman" w:eastAsia="標楷體" w:hAnsi="Times New Roman"/>
          <w:sz w:val="28"/>
          <w:szCs w:val="28"/>
          <w:lang w:eastAsia="zh-TW"/>
        </w:rPr>
        <w:t>KRAS</w:t>
      </w:r>
      <w:r w:rsidRPr="00672E55">
        <w:rPr>
          <w:rFonts w:ascii="Times New Roman" w:eastAsia="標楷體" w:hAnsi="Times New Roman"/>
          <w:sz w:val="28"/>
          <w:szCs w:val="28"/>
          <w:lang w:eastAsia="zh-TW"/>
        </w:rPr>
        <w:t>及</w:t>
      </w:r>
      <w:r w:rsidRPr="00672E55">
        <w:rPr>
          <w:rFonts w:ascii="Times New Roman" w:eastAsia="標楷體" w:hAnsi="Times New Roman"/>
          <w:sz w:val="28"/>
          <w:szCs w:val="28"/>
          <w:lang w:eastAsia="zh-TW"/>
        </w:rPr>
        <w:t>NRAS</w:t>
      </w:r>
      <w:r w:rsidRPr="00672E55">
        <w:rPr>
          <w:rFonts w:ascii="Times New Roman" w:eastAsia="標楷體" w:hAnsi="Times New Roman"/>
          <w:sz w:val="28"/>
          <w:szCs w:val="28"/>
          <w:lang w:eastAsia="zh-TW"/>
        </w:rPr>
        <w:t>及免疫檢查點抑制劑</w:t>
      </w:r>
      <w:r w:rsidRPr="00672E55">
        <w:rPr>
          <w:rFonts w:ascii="Times New Roman" w:eastAsia="標楷體" w:hAnsi="Times New Roman"/>
          <w:sz w:val="28"/>
          <w:szCs w:val="28"/>
          <w:lang w:eastAsia="zh-TW"/>
        </w:rPr>
        <w:t>PD-L1</w:t>
      </w:r>
      <w:r w:rsidRPr="00672E55">
        <w:rPr>
          <w:rFonts w:ascii="Times New Roman" w:eastAsia="標楷體" w:hAnsi="Times New Roman"/>
          <w:sz w:val="28"/>
          <w:szCs w:val="28"/>
          <w:lang w:eastAsia="zh-TW"/>
        </w:rPr>
        <w:t>等項目。自</w:t>
      </w:r>
      <w:r w:rsidRPr="00672E55">
        <w:rPr>
          <w:rFonts w:ascii="Times New Roman" w:eastAsia="標楷體" w:hAnsi="Times New Roman"/>
          <w:sz w:val="28"/>
          <w:szCs w:val="28"/>
          <w:lang w:eastAsia="zh-TW"/>
        </w:rPr>
        <w:t>2024</w:t>
      </w:r>
      <w:r w:rsidRPr="00672E55">
        <w:rPr>
          <w:rFonts w:ascii="Times New Roman" w:eastAsia="標楷體" w:hAnsi="Times New Roman"/>
          <w:sz w:val="28"/>
          <w:szCs w:val="28"/>
          <w:lang w:eastAsia="zh-TW"/>
        </w:rPr>
        <w:t>年</w:t>
      </w:r>
      <w:r w:rsidRPr="00672E55">
        <w:rPr>
          <w:rFonts w:ascii="Times New Roman" w:eastAsia="標楷體" w:hAnsi="Times New Roman"/>
          <w:sz w:val="28"/>
          <w:szCs w:val="28"/>
          <w:lang w:eastAsia="zh-TW"/>
        </w:rPr>
        <w:t>5</w:t>
      </w:r>
      <w:r w:rsidRPr="00672E55">
        <w:rPr>
          <w:rFonts w:ascii="Times New Roman" w:eastAsia="標楷體" w:hAnsi="Times New Roman"/>
          <w:sz w:val="28"/>
          <w:szCs w:val="28"/>
          <w:lang w:eastAsia="zh-TW"/>
        </w:rPr>
        <w:t>月起納入</w:t>
      </w:r>
      <w:r w:rsidRPr="00672E55">
        <w:rPr>
          <w:rFonts w:ascii="Times New Roman" w:eastAsia="標楷體" w:hAnsi="Times New Roman"/>
          <w:sz w:val="28"/>
          <w:szCs w:val="28"/>
          <w:lang w:eastAsia="zh-TW"/>
        </w:rPr>
        <w:t>12</w:t>
      </w:r>
      <w:r w:rsidRPr="00672E55">
        <w:rPr>
          <w:rFonts w:ascii="Times New Roman" w:eastAsia="標楷體" w:hAnsi="Times New Roman"/>
          <w:sz w:val="28"/>
          <w:szCs w:val="28"/>
          <w:lang w:eastAsia="zh-TW"/>
        </w:rPr>
        <w:t>種癌症次世代基因定序檢測</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，同年</w:t>
      </w:r>
      <w:r w:rsidRPr="00672E55">
        <w:rPr>
          <w:rFonts w:ascii="Times New Roman" w:eastAsia="標楷體" w:hAnsi="Times New Roman"/>
          <w:sz w:val="28"/>
          <w:szCs w:val="28"/>
          <w:lang w:eastAsia="zh-TW"/>
        </w:rPr>
        <w:t>12</w:t>
      </w:r>
      <w:r w:rsidRPr="00672E55">
        <w:rPr>
          <w:rFonts w:ascii="Times New Roman" w:eastAsia="標楷體" w:hAnsi="Times New Roman"/>
          <w:sz w:val="28"/>
          <w:szCs w:val="28"/>
          <w:lang w:eastAsia="zh-TW"/>
        </w:rPr>
        <w:t>月再新增</w:t>
      </w:r>
      <w:r w:rsidRPr="00672E55">
        <w:rPr>
          <w:rFonts w:ascii="Times New Roman" w:eastAsia="標楷體" w:hAnsi="Times New Roman"/>
          <w:sz w:val="28"/>
          <w:szCs w:val="28"/>
          <w:lang w:eastAsia="zh-TW"/>
        </w:rPr>
        <w:t>7</w:t>
      </w:r>
      <w:r w:rsidRPr="00672E55">
        <w:rPr>
          <w:rFonts w:ascii="Times New Roman" w:eastAsia="標楷體" w:hAnsi="Times New Roman"/>
          <w:sz w:val="28"/>
          <w:szCs w:val="28"/>
          <w:lang w:eastAsia="zh-TW"/>
        </w:rPr>
        <w:t>類癌症單基因檢測。查</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自</w:t>
      </w:r>
      <w:r w:rsidR="00A3591E" w:rsidRPr="00672E55">
        <w:rPr>
          <w:rFonts w:ascii="Times New Roman" w:eastAsia="標楷體" w:hAnsi="Times New Roman"/>
          <w:sz w:val="28"/>
          <w:szCs w:val="28"/>
          <w:lang w:eastAsia="zh-TW"/>
        </w:rPr>
        <w:t>2024</w:t>
      </w:r>
      <w:r w:rsidRPr="00672E55">
        <w:rPr>
          <w:rFonts w:ascii="Times New Roman" w:eastAsia="標楷體" w:hAnsi="Times New Roman"/>
          <w:sz w:val="28"/>
          <w:szCs w:val="28"/>
          <w:lang w:eastAsia="zh-TW"/>
        </w:rPr>
        <w:t>年</w:t>
      </w:r>
      <w:r w:rsidRPr="00672E55">
        <w:rPr>
          <w:rFonts w:ascii="Times New Roman" w:eastAsia="標楷體" w:hAnsi="Times New Roman"/>
          <w:sz w:val="28"/>
          <w:szCs w:val="28"/>
          <w:lang w:eastAsia="zh-TW"/>
        </w:rPr>
        <w:t>5</w:t>
      </w:r>
      <w:r w:rsidRPr="00672E55">
        <w:rPr>
          <w:rFonts w:ascii="Times New Roman" w:eastAsia="標楷體" w:hAnsi="Times New Roman"/>
          <w:sz w:val="28"/>
          <w:szCs w:val="28"/>
          <w:lang w:eastAsia="zh-TW"/>
        </w:rPr>
        <w:t>月至</w:t>
      </w:r>
      <w:r w:rsidR="00A3591E" w:rsidRPr="00672E55">
        <w:rPr>
          <w:rFonts w:ascii="Times New Roman" w:eastAsia="標楷體" w:hAnsi="Times New Roman"/>
          <w:sz w:val="28"/>
          <w:szCs w:val="28"/>
          <w:lang w:eastAsia="zh-TW"/>
        </w:rPr>
        <w:t>2026</w:t>
      </w:r>
      <w:r w:rsidRPr="00672E55">
        <w:rPr>
          <w:rFonts w:ascii="Times New Roman" w:eastAsia="標楷體" w:hAnsi="Times New Roman"/>
          <w:sz w:val="28"/>
          <w:szCs w:val="28"/>
          <w:lang w:eastAsia="zh-TW"/>
        </w:rPr>
        <w:t>年</w:t>
      </w:r>
      <w:r w:rsidRPr="00672E55">
        <w:rPr>
          <w:rFonts w:ascii="Times New Roman" w:eastAsia="標楷體" w:hAnsi="Times New Roman"/>
          <w:sz w:val="28"/>
          <w:szCs w:val="28"/>
          <w:lang w:eastAsia="zh-TW"/>
        </w:rPr>
        <w:t>3</w:t>
      </w:r>
      <w:r w:rsidRPr="00672E55">
        <w:rPr>
          <w:rFonts w:ascii="Times New Roman" w:eastAsia="標楷體" w:hAnsi="Times New Roman"/>
          <w:sz w:val="28"/>
          <w:szCs w:val="28"/>
          <w:lang w:eastAsia="zh-TW"/>
        </w:rPr>
        <w:t>月共</w:t>
      </w:r>
      <w:r w:rsidRPr="00672E55">
        <w:rPr>
          <w:rFonts w:ascii="Times New Roman" w:eastAsia="標楷體" w:hAnsi="Times New Roman"/>
          <w:sz w:val="28"/>
          <w:szCs w:val="28"/>
          <w:lang w:eastAsia="zh-TW"/>
        </w:rPr>
        <w:t>65</w:t>
      </w:r>
      <w:r w:rsidRPr="00672E55">
        <w:rPr>
          <w:rFonts w:ascii="Times New Roman" w:eastAsia="標楷體" w:hAnsi="Times New Roman"/>
          <w:sz w:val="28"/>
          <w:szCs w:val="28"/>
          <w:lang w:eastAsia="zh-TW"/>
        </w:rPr>
        <w:t>家醫院申報</w:t>
      </w:r>
      <w:r w:rsidRPr="00672E55">
        <w:rPr>
          <w:rFonts w:ascii="Times New Roman" w:eastAsia="標楷體" w:hAnsi="Times New Roman"/>
          <w:sz w:val="28"/>
          <w:szCs w:val="28"/>
          <w:lang w:eastAsia="zh-TW"/>
        </w:rPr>
        <w:t>6,008</w:t>
      </w:r>
      <w:r w:rsidRPr="00672E55">
        <w:rPr>
          <w:rFonts w:ascii="Times New Roman" w:eastAsia="標楷體" w:hAnsi="Times New Roman"/>
          <w:sz w:val="28"/>
          <w:szCs w:val="28"/>
          <w:lang w:eastAsia="zh-TW"/>
        </w:rPr>
        <w:t>件，其中肺癌共</w:t>
      </w:r>
      <w:r w:rsidRPr="00672E55">
        <w:rPr>
          <w:rFonts w:ascii="Times New Roman" w:eastAsia="標楷體" w:hAnsi="Times New Roman"/>
          <w:sz w:val="28"/>
          <w:szCs w:val="28"/>
          <w:lang w:eastAsia="zh-TW"/>
        </w:rPr>
        <w:t>1,970</w:t>
      </w:r>
      <w:r w:rsidRPr="00672E55">
        <w:rPr>
          <w:rFonts w:ascii="Times New Roman" w:eastAsia="標楷體" w:hAnsi="Times New Roman"/>
          <w:sz w:val="28"/>
          <w:szCs w:val="28"/>
          <w:lang w:eastAsia="zh-TW"/>
        </w:rPr>
        <w:t>件</w:t>
      </w:r>
      <w:proofErr w:type="gramStart"/>
      <w:r w:rsidRPr="00672E55">
        <w:rPr>
          <w:rFonts w:ascii="Times New Roman" w:eastAsia="標楷體" w:hAnsi="Times New Roman"/>
          <w:sz w:val="28"/>
          <w:szCs w:val="28"/>
          <w:lang w:eastAsia="zh-TW"/>
        </w:rPr>
        <w:t>佔</w:t>
      </w:r>
      <w:proofErr w:type="gramEnd"/>
      <w:r w:rsidRPr="00672E55">
        <w:rPr>
          <w:rFonts w:ascii="Times New Roman" w:eastAsia="標楷體" w:hAnsi="Times New Roman"/>
          <w:sz w:val="28"/>
          <w:szCs w:val="28"/>
          <w:lang w:eastAsia="zh-TW"/>
        </w:rPr>
        <w:t>大宗。</w:t>
      </w:r>
    </w:p>
    <w:p w14:paraId="38DB0F85" w14:textId="77777777" w:rsidR="00A3591E" w:rsidRPr="00672E55" w:rsidRDefault="003E2EFD" w:rsidP="00617056">
      <w:pPr>
        <w:pStyle w:val="af0"/>
        <w:numPr>
          <w:ilvl w:val="0"/>
          <w:numId w:val="6"/>
        </w:numPr>
        <w:spacing w:after="0" w:line="400" w:lineRule="exact"/>
        <w:ind w:left="709" w:hanging="283"/>
        <w:contextualSpacing w:val="0"/>
        <w:jc w:val="both"/>
        <w:rPr>
          <w:rFonts w:ascii="Times New Roman" w:eastAsia="標楷體" w:hAnsi="Times New Roman"/>
          <w:sz w:val="28"/>
          <w:szCs w:val="28"/>
        </w:rPr>
      </w:pPr>
      <w:r w:rsidRPr="00672E55">
        <w:rPr>
          <w:rFonts w:ascii="Times New Roman" w:eastAsia="標楷體" w:hAnsi="Times New Roman"/>
          <w:sz w:val="28"/>
          <w:szCs w:val="28"/>
          <w:lang w:eastAsia="zh-TW"/>
        </w:rPr>
        <w:t>建立</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基因資料庫：</w:t>
      </w:r>
      <w:r w:rsidR="003A778D" w:rsidRPr="00672E55">
        <w:rPr>
          <w:rFonts w:ascii="Times New Roman" w:eastAsia="標楷體" w:hAnsi="Times New Roman"/>
          <w:sz w:val="28"/>
          <w:szCs w:val="28"/>
          <w:lang w:eastAsia="zh-TW"/>
        </w:rPr>
        <w:t>為提升即時用藥效率並確保檢測品質，醫療機構於申報檢測費用時須同步上傳</w:t>
      </w:r>
      <w:r w:rsidR="003A778D" w:rsidRPr="00672E55">
        <w:rPr>
          <w:rFonts w:ascii="Times New Roman" w:eastAsia="標楷體" w:hAnsi="Times New Roman"/>
          <w:sz w:val="28"/>
          <w:szCs w:val="28"/>
          <w:lang w:eastAsia="zh-TW"/>
        </w:rPr>
        <w:t>NGS</w:t>
      </w:r>
      <w:r w:rsidR="003A778D" w:rsidRPr="00672E55">
        <w:rPr>
          <w:rFonts w:ascii="Times New Roman" w:eastAsia="標楷體" w:hAnsi="Times New Roman"/>
          <w:sz w:val="28"/>
          <w:szCs w:val="28"/>
          <w:lang w:eastAsia="zh-TW"/>
        </w:rPr>
        <w:t>檢測結果，目前已收載病人基本資料與基因結果等</w:t>
      </w:r>
      <w:r w:rsidR="003A778D" w:rsidRPr="00672E55">
        <w:rPr>
          <w:rFonts w:ascii="Times New Roman" w:eastAsia="標楷體" w:hAnsi="Times New Roman"/>
          <w:sz w:val="28"/>
          <w:szCs w:val="28"/>
          <w:lang w:eastAsia="zh-TW"/>
        </w:rPr>
        <w:t>8</w:t>
      </w:r>
      <w:r w:rsidR="003A778D" w:rsidRPr="00672E55">
        <w:rPr>
          <w:rFonts w:ascii="Times New Roman" w:eastAsia="標楷體" w:hAnsi="Times New Roman"/>
          <w:sz w:val="28"/>
          <w:szCs w:val="28"/>
          <w:lang w:eastAsia="zh-TW"/>
        </w:rPr>
        <w:t>大欄位。自</w:t>
      </w:r>
      <w:r w:rsidR="003A778D" w:rsidRPr="00672E55">
        <w:rPr>
          <w:rFonts w:ascii="Times New Roman" w:eastAsia="標楷體" w:hAnsi="Times New Roman"/>
          <w:sz w:val="28"/>
          <w:szCs w:val="28"/>
          <w:lang w:eastAsia="zh-TW"/>
        </w:rPr>
        <w:t>2026</w:t>
      </w:r>
      <w:r w:rsidR="003A778D" w:rsidRPr="00672E55">
        <w:rPr>
          <w:rFonts w:ascii="Times New Roman" w:eastAsia="標楷體" w:hAnsi="Times New Roman"/>
          <w:sz w:val="28"/>
          <w:szCs w:val="28"/>
          <w:lang w:eastAsia="zh-TW"/>
        </w:rPr>
        <w:t>年起導入</w:t>
      </w:r>
      <w:r w:rsidR="003A778D" w:rsidRPr="00672E55">
        <w:rPr>
          <w:rFonts w:ascii="Times New Roman" w:eastAsia="標楷體" w:hAnsi="Times New Roman"/>
          <w:sz w:val="28"/>
          <w:szCs w:val="28"/>
          <w:lang w:eastAsia="zh-TW"/>
        </w:rPr>
        <w:t xml:space="preserve"> FHIR </w:t>
      </w:r>
      <w:r w:rsidR="003A778D" w:rsidRPr="00672E55">
        <w:rPr>
          <w:rFonts w:ascii="Times New Roman" w:eastAsia="標楷體" w:hAnsi="Times New Roman"/>
          <w:sz w:val="28"/>
          <w:szCs w:val="28"/>
          <w:lang w:eastAsia="zh-TW"/>
        </w:rPr>
        <w:t>格式，截至</w:t>
      </w:r>
      <w:r w:rsidR="00A3591E" w:rsidRPr="00672E55">
        <w:rPr>
          <w:rFonts w:ascii="Times New Roman" w:eastAsia="標楷體" w:hAnsi="Times New Roman"/>
          <w:sz w:val="28"/>
          <w:szCs w:val="28"/>
          <w:lang w:eastAsia="zh-TW"/>
        </w:rPr>
        <w:t>2026</w:t>
      </w:r>
      <w:r w:rsidR="003A778D" w:rsidRPr="00672E55">
        <w:rPr>
          <w:rFonts w:ascii="Times New Roman" w:eastAsia="標楷體" w:hAnsi="Times New Roman"/>
          <w:sz w:val="28"/>
          <w:szCs w:val="28"/>
          <w:lang w:eastAsia="zh-TW"/>
        </w:rPr>
        <w:t>年</w:t>
      </w:r>
      <w:r w:rsidR="003A778D" w:rsidRPr="00672E55">
        <w:rPr>
          <w:rFonts w:ascii="Times New Roman" w:eastAsia="標楷體" w:hAnsi="Times New Roman"/>
          <w:sz w:val="28"/>
          <w:szCs w:val="28"/>
          <w:lang w:eastAsia="zh-TW"/>
        </w:rPr>
        <w:t>5</w:t>
      </w:r>
      <w:r w:rsidR="003A778D" w:rsidRPr="00672E55">
        <w:rPr>
          <w:rFonts w:ascii="Times New Roman" w:eastAsia="標楷體" w:hAnsi="Times New Roman"/>
          <w:sz w:val="28"/>
          <w:szCs w:val="28"/>
          <w:lang w:eastAsia="zh-TW"/>
        </w:rPr>
        <w:t>月</w:t>
      </w:r>
      <w:r w:rsidR="00A3591E" w:rsidRPr="00672E55">
        <w:rPr>
          <w:rFonts w:ascii="Times New Roman" w:eastAsia="標楷體" w:hAnsi="Times New Roman"/>
          <w:sz w:val="28"/>
          <w:szCs w:val="28"/>
          <w:lang w:eastAsia="zh-TW"/>
        </w:rPr>
        <w:t>，共</w:t>
      </w:r>
      <w:r w:rsidR="00A3591E" w:rsidRPr="00672E55">
        <w:rPr>
          <w:rFonts w:ascii="Times New Roman" w:eastAsia="標楷體" w:hAnsi="Times New Roman"/>
          <w:sz w:val="28"/>
          <w:szCs w:val="28"/>
          <w:lang w:eastAsia="zh-TW"/>
        </w:rPr>
        <w:t>5</w:t>
      </w:r>
      <w:r w:rsidR="00A3591E" w:rsidRPr="00672E55">
        <w:rPr>
          <w:rFonts w:ascii="Times New Roman" w:eastAsia="標楷體" w:hAnsi="Times New Roman"/>
          <w:sz w:val="28"/>
          <w:szCs w:val="28"/>
          <w:lang w:eastAsia="zh-TW"/>
        </w:rPr>
        <w:t>家醫院報名參與實作，將持續由分區業務組持續協助輔導醫院進行</w:t>
      </w:r>
      <w:r w:rsidR="00A3591E" w:rsidRPr="00672E55">
        <w:rPr>
          <w:rFonts w:ascii="Times New Roman" w:eastAsia="標楷體" w:hAnsi="Times New Roman"/>
          <w:sz w:val="28"/>
          <w:szCs w:val="28"/>
          <w:lang w:eastAsia="zh-TW"/>
        </w:rPr>
        <w:t>TWNGS IG</w:t>
      </w:r>
      <w:proofErr w:type="gramStart"/>
      <w:r w:rsidR="00A3591E" w:rsidRPr="00672E55">
        <w:rPr>
          <w:rFonts w:ascii="Times New Roman" w:eastAsia="標楷體" w:hAnsi="Times New Roman"/>
          <w:sz w:val="28"/>
          <w:szCs w:val="28"/>
          <w:lang w:eastAsia="zh-TW"/>
        </w:rPr>
        <w:t>驗測</w:t>
      </w:r>
      <w:proofErr w:type="gramEnd"/>
      <w:r w:rsidR="00A3591E" w:rsidRPr="00672E55">
        <w:rPr>
          <w:rFonts w:ascii="Times New Roman" w:eastAsia="標楷體" w:hAnsi="Times New Roman"/>
          <w:sz w:val="28"/>
          <w:szCs w:val="28"/>
          <w:lang w:eastAsia="zh-TW"/>
        </w:rPr>
        <w:t>。</w:t>
      </w:r>
    </w:p>
    <w:p w14:paraId="4A961423" w14:textId="46EF3430" w:rsidR="004D58DE" w:rsidRPr="00672E55" w:rsidRDefault="004D58DE" w:rsidP="00617056">
      <w:pPr>
        <w:pStyle w:val="af0"/>
        <w:numPr>
          <w:ilvl w:val="0"/>
          <w:numId w:val="3"/>
        </w:numPr>
        <w:spacing w:after="0" w:line="400" w:lineRule="exact"/>
        <w:ind w:left="709" w:hanging="338"/>
        <w:contextualSpacing w:val="0"/>
        <w:jc w:val="both"/>
        <w:rPr>
          <w:rFonts w:ascii="Times New Roman" w:eastAsia="標楷體" w:hAnsi="Times New Roman"/>
          <w:sz w:val="28"/>
          <w:szCs w:val="28"/>
        </w:rPr>
      </w:pPr>
      <w:r w:rsidRPr="00672E55">
        <w:rPr>
          <w:rFonts w:ascii="Times New Roman" w:eastAsia="標楷體" w:hAnsi="Times New Roman"/>
          <w:sz w:val="28"/>
          <w:szCs w:val="28"/>
          <w:lang w:eastAsia="zh-TW"/>
        </w:rPr>
        <w:t>建立</w:t>
      </w:r>
      <w:r w:rsidRPr="00672E55">
        <w:rPr>
          <w:rFonts w:ascii="Times New Roman" w:eastAsia="標楷體" w:hAnsi="Times New Roman"/>
          <w:sz w:val="28"/>
          <w:szCs w:val="28"/>
          <w:lang w:eastAsia="zh-TW"/>
        </w:rPr>
        <w:t>P4P</w:t>
      </w:r>
      <w:r w:rsidRPr="00672E55">
        <w:rPr>
          <w:rFonts w:ascii="Times New Roman" w:eastAsia="標楷體" w:hAnsi="Times New Roman"/>
          <w:sz w:val="28"/>
          <w:szCs w:val="28"/>
          <w:lang w:eastAsia="zh-TW"/>
        </w:rPr>
        <w:t>優化機制，健保品質永續：</w:t>
      </w:r>
    </w:p>
    <w:p w14:paraId="0833815A" w14:textId="77777777" w:rsidR="004D58DE" w:rsidRPr="00672E55" w:rsidRDefault="004D58DE" w:rsidP="00617056">
      <w:pPr>
        <w:pStyle w:val="af0"/>
        <w:numPr>
          <w:ilvl w:val="1"/>
          <w:numId w:val="3"/>
        </w:numPr>
        <w:spacing w:after="0" w:line="400" w:lineRule="exact"/>
        <w:ind w:left="709" w:hanging="229"/>
        <w:jc w:val="both"/>
        <w:rPr>
          <w:rFonts w:ascii="Times New Roman" w:eastAsia="標楷體" w:hAnsi="Times New Roman"/>
          <w:sz w:val="28"/>
          <w:szCs w:val="28"/>
        </w:rPr>
      </w:pPr>
      <w:r w:rsidRPr="00672E55">
        <w:rPr>
          <w:rFonts w:ascii="Times New Roman" w:eastAsia="標楷體" w:hAnsi="Times New Roman"/>
          <w:sz w:val="28"/>
          <w:szCs w:val="28"/>
        </w:rPr>
        <w:t>為尋求防治突破並優化醫療成效，今年</w:t>
      </w:r>
      <w:r w:rsidRPr="00672E55">
        <w:rPr>
          <w:rFonts w:ascii="Times New Roman" w:eastAsia="標楷體" w:hAnsi="Times New Roman"/>
          <w:sz w:val="28"/>
          <w:szCs w:val="28"/>
        </w:rPr>
        <w:t>(2026)</w:t>
      </w:r>
      <w:r w:rsidRPr="00672E55">
        <w:rPr>
          <w:rFonts w:ascii="Times New Roman" w:eastAsia="標楷體" w:hAnsi="Times New Roman"/>
          <w:sz w:val="28"/>
          <w:szCs w:val="28"/>
        </w:rPr>
        <w:t>健保推行「乳癌照護品質提升方案」，挹注約</w:t>
      </w:r>
      <w:r w:rsidRPr="00672E55">
        <w:rPr>
          <w:rFonts w:ascii="Times New Roman" w:eastAsia="標楷體" w:hAnsi="Times New Roman"/>
          <w:sz w:val="28"/>
          <w:szCs w:val="28"/>
        </w:rPr>
        <w:t>4,000</w:t>
      </w:r>
      <w:r w:rsidRPr="00672E55">
        <w:rPr>
          <w:rFonts w:ascii="Times New Roman" w:eastAsia="標楷體" w:hAnsi="Times New Roman"/>
          <w:sz w:val="28"/>
          <w:szCs w:val="28"/>
        </w:rPr>
        <w:t>萬元，目標將全國</w:t>
      </w:r>
      <w:r w:rsidRPr="00672E55">
        <w:rPr>
          <w:rFonts w:ascii="Times New Roman" w:eastAsia="標楷體" w:hAnsi="Times New Roman"/>
          <w:sz w:val="28"/>
          <w:szCs w:val="28"/>
        </w:rPr>
        <w:t>80%</w:t>
      </w:r>
      <w:r w:rsidRPr="00672E55">
        <w:rPr>
          <w:rFonts w:ascii="Times New Roman" w:eastAsia="標楷體" w:hAnsi="Times New Roman"/>
          <w:sz w:val="28"/>
          <w:szCs w:val="28"/>
        </w:rPr>
        <w:t>新確診乳癌病人納入醫療照護體系。</w:t>
      </w:r>
    </w:p>
    <w:p w14:paraId="3AF61F01" w14:textId="77777777" w:rsidR="004D58DE" w:rsidRPr="00672E55" w:rsidRDefault="004D58DE" w:rsidP="0039123F">
      <w:pPr>
        <w:pStyle w:val="af0"/>
        <w:numPr>
          <w:ilvl w:val="2"/>
          <w:numId w:val="3"/>
        </w:numPr>
        <w:tabs>
          <w:tab w:val="left" w:pos="993"/>
        </w:tabs>
        <w:spacing w:after="0" w:line="400" w:lineRule="exact"/>
        <w:ind w:left="851" w:hanging="458"/>
        <w:jc w:val="both"/>
        <w:rPr>
          <w:rFonts w:ascii="Times New Roman" w:eastAsia="標楷體" w:hAnsi="Times New Roman"/>
          <w:sz w:val="28"/>
          <w:szCs w:val="28"/>
        </w:rPr>
      </w:pPr>
      <w:r w:rsidRPr="00672E55">
        <w:rPr>
          <w:rFonts w:ascii="Times New Roman" w:eastAsia="標楷體" w:hAnsi="Times New Roman"/>
          <w:sz w:val="28"/>
          <w:szCs w:val="28"/>
        </w:rPr>
        <w:t>「以病人為中心」之整合照護：從確立診斷、多專科診療團討論、遵循治療指引制定，到精準制定個人化治療計畫與長期追蹤機制，確保照護連續性。</w:t>
      </w:r>
    </w:p>
    <w:p w14:paraId="0F1043E1" w14:textId="77777777" w:rsidR="004D58DE" w:rsidRPr="00672E55" w:rsidRDefault="004D58DE" w:rsidP="0039123F">
      <w:pPr>
        <w:pStyle w:val="af0"/>
        <w:numPr>
          <w:ilvl w:val="2"/>
          <w:numId w:val="3"/>
        </w:numPr>
        <w:tabs>
          <w:tab w:val="left" w:pos="993"/>
        </w:tabs>
        <w:spacing w:after="0" w:line="400" w:lineRule="exact"/>
        <w:ind w:left="851" w:hanging="458"/>
        <w:jc w:val="both"/>
        <w:rPr>
          <w:rFonts w:ascii="Times New Roman" w:eastAsia="標楷體" w:hAnsi="Times New Roman"/>
          <w:sz w:val="28"/>
          <w:szCs w:val="28"/>
        </w:rPr>
      </w:pPr>
      <w:r w:rsidRPr="00672E55">
        <w:rPr>
          <w:rFonts w:ascii="Times New Roman" w:eastAsia="標楷體" w:hAnsi="Times New Roman"/>
          <w:sz w:val="28"/>
          <w:szCs w:val="28"/>
        </w:rPr>
        <w:t>數據賦能轉型：透過參與醫院登錄個案臨床照護資料，建置全國性乳癌照護基準數據，以剖析本土治療缺口，作為優化照護準則之依據。</w:t>
      </w:r>
    </w:p>
    <w:p w14:paraId="7E08D265" w14:textId="77777777" w:rsidR="004D58DE" w:rsidRPr="00672E55" w:rsidRDefault="004D58DE" w:rsidP="0039123F">
      <w:pPr>
        <w:pStyle w:val="af0"/>
        <w:numPr>
          <w:ilvl w:val="2"/>
          <w:numId w:val="3"/>
        </w:numPr>
        <w:tabs>
          <w:tab w:val="left" w:pos="993"/>
        </w:tabs>
        <w:spacing w:after="0" w:line="400" w:lineRule="exact"/>
        <w:ind w:left="851" w:hanging="458"/>
        <w:jc w:val="both"/>
        <w:rPr>
          <w:rFonts w:ascii="Times New Roman" w:eastAsia="標楷體" w:hAnsi="Times New Roman"/>
          <w:sz w:val="28"/>
          <w:szCs w:val="28"/>
        </w:rPr>
      </w:pPr>
      <w:r w:rsidRPr="00672E55">
        <w:rPr>
          <w:rFonts w:ascii="Times New Roman" w:eastAsia="標楷體" w:hAnsi="Times New Roman"/>
          <w:sz w:val="28"/>
          <w:szCs w:val="28"/>
        </w:rPr>
        <w:t>品質指標獎勵機制：著重監測臨床診療指引之遵從度及照護成效，引導醫療院所由「衝量」轉向「求質」。</w:t>
      </w:r>
    </w:p>
    <w:p w14:paraId="7E3448BD" w14:textId="337C6DB8" w:rsidR="004D58DE" w:rsidRPr="00672E55" w:rsidRDefault="004D58DE" w:rsidP="00617056">
      <w:pPr>
        <w:pStyle w:val="af0"/>
        <w:numPr>
          <w:ilvl w:val="1"/>
          <w:numId w:val="3"/>
        </w:numPr>
        <w:spacing w:after="0" w:line="400" w:lineRule="exact"/>
        <w:ind w:left="709" w:hanging="229"/>
        <w:contextualSpacing w:val="0"/>
        <w:jc w:val="both"/>
        <w:rPr>
          <w:rFonts w:ascii="Times New Roman" w:eastAsia="標楷體" w:hAnsi="Times New Roman"/>
          <w:sz w:val="28"/>
          <w:szCs w:val="28"/>
        </w:rPr>
      </w:pPr>
      <w:r w:rsidRPr="00672E55">
        <w:rPr>
          <w:rFonts w:ascii="Times New Roman" w:eastAsia="標楷體" w:hAnsi="Times New Roman"/>
          <w:sz w:val="28"/>
          <w:szCs w:val="28"/>
        </w:rPr>
        <w:lastRenderedPageBreak/>
        <w:t>借鏡乳癌</w:t>
      </w:r>
      <w:r w:rsidRPr="00672E55">
        <w:rPr>
          <w:rFonts w:ascii="Times New Roman" w:eastAsia="標楷體" w:hAnsi="Times New Roman"/>
          <w:sz w:val="28"/>
          <w:szCs w:val="28"/>
        </w:rPr>
        <w:t>P4P</w:t>
      </w:r>
      <w:r w:rsidRPr="00672E55">
        <w:rPr>
          <w:rFonts w:ascii="Times New Roman" w:eastAsia="標楷體" w:hAnsi="Times New Roman"/>
          <w:sz w:val="28"/>
          <w:szCs w:val="28"/>
        </w:rPr>
        <w:t>方案之執行經驗，將制度擴及國人發生率與死亡率高之癌別</w:t>
      </w:r>
      <w:r w:rsidRPr="00672E55">
        <w:rPr>
          <w:rFonts w:ascii="Times New Roman" w:eastAsia="標楷體" w:hAnsi="Times New Roman"/>
          <w:sz w:val="28"/>
          <w:szCs w:val="28"/>
        </w:rPr>
        <w:t>(</w:t>
      </w:r>
      <w:r w:rsidRPr="00672E55">
        <w:rPr>
          <w:rFonts w:ascii="Times New Roman" w:eastAsia="標楷體" w:hAnsi="Times New Roman"/>
          <w:sz w:val="28"/>
          <w:szCs w:val="28"/>
        </w:rPr>
        <w:t>例如大腸癌</w:t>
      </w:r>
      <w:r w:rsidRPr="00672E55">
        <w:rPr>
          <w:rFonts w:ascii="Times New Roman" w:eastAsia="標楷體" w:hAnsi="Times New Roman"/>
          <w:sz w:val="28"/>
          <w:szCs w:val="28"/>
        </w:rPr>
        <w:t>)</w:t>
      </w:r>
      <w:r w:rsidRPr="00672E55">
        <w:rPr>
          <w:rFonts w:ascii="Times New Roman" w:eastAsia="標楷體" w:hAnsi="Times New Roman"/>
          <w:sz w:val="28"/>
          <w:szCs w:val="28"/>
        </w:rPr>
        <w:t>，並依據癌症特性與數據整備度分階段導入，透過誘因機制縮減城鄉醫療品質差距，提升照護品質。</w:t>
      </w:r>
    </w:p>
    <w:p w14:paraId="1F6ED6DC" w14:textId="7F927AAE" w:rsidR="003E2EFD" w:rsidRPr="00672E55" w:rsidRDefault="003A778D" w:rsidP="00F859F1">
      <w:pPr>
        <w:pStyle w:val="af0"/>
        <w:numPr>
          <w:ilvl w:val="0"/>
          <w:numId w:val="10"/>
        </w:numPr>
        <w:spacing w:after="0" w:line="400" w:lineRule="exact"/>
        <w:ind w:left="426" w:hanging="284"/>
        <w:contextualSpacing w:val="0"/>
        <w:jc w:val="both"/>
        <w:rPr>
          <w:rFonts w:ascii="Times New Roman" w:eastAsia="標楷體" w:hAnsi="Times New Roman"/>
          <w:sz w:val="28"/>
          <w:szCs w:val="28"/>
        </w:rPr>
      </w:pPr>
      <w:r w:rsidRPr="00672E55">
        <w:rPr>
          <w:rFonts w:ascii="Times New Roman" w:eastAsia="標楷體" w:hAnsi="Times New Roman"/>
          <w:sz w:val="28"/>
          <w:szCs w:val="28"/>
          <w:lang w:eastAsia="zh-TW"/>
        </w:rPr>
        <w:t>為達成「</w:t>
      </w:r>
      <w:r w:rsidRPr="00672E55">
        <w:rPr>
          <w:rFonts w:ascii="Times New Roman" w:eastAsia="標楷體" w:hAnsi="Times New Roman"/>
          <w:sz w:val="28"/>
          <w:szCs w:val="28"/>
          <w:lang w:eastAsia="zh-TW"/>
        </w:rPr>
        <w:t>2030</w:t>
      </w:r>
      <w:r w:rsidRPr="00672E55">
        <w:rPr>
          <w:rFonts w:ascii="Times New Roman" w:eastAsia="標楷體" w:hAnsi="Times New Roman"/>
          <w:sz w:val="28"/>
          <w:szCs w:val="28"/>
          <w:lang w:eastAsia="zh-TW"/>
        </w:rPr>
        <w:t>年癌症死亡率降低三分之一」之國家目標，健保署後續策略將聚焦</w:t>
      </w:r>
      <w:r w:rsidR="004D58DE" w:rsidRPr="00672E55">
        <w:rPr>
          <w:rFonts w:ascii="Times New Roman" w:eastAsia="標楷體" w:hAnsi="Times New Roman"/>
          <w:sz w:val="28"/>
          <w:szCs w:val="28"/>
          <w:lang w:eastAsia="zh-TW"/>
        </w:rPr>
        <w:t>以下</w:t>
      </w:r>
      <w:r w:rsidRPr="00672E55">
        <w:rPr>
          <w:rFonts w:ascii="Times New Roman" w:eastAsia="標楷體" w:hAnsi="Times New Roman"/>
          <w:sz w:val="28"/>
          <w:szCs w:val="28"/>
          <w:lang w:eastAsia="zh-TW"/>
        </w:rPr>
        <w:t>優先任務</w:t>
      </w:r>
      <w:r w:rsidR="003E2EFD" w:rsidRPr="00672E55">
        <w:rPr>
          <w:rFonts w:ascii="Times New Roman" w:eastAsia="標楷體" w:hAnsi="Times New Roman"/>
          <w:sz w:val="28"/>
          <w:szCs w:val="28"/>
          <w:lang w:eastAsia="zh-TW"/>
        </w:rPr>
        <w:t>：</w:t>
      </w:r>
    </w:p>
    <w:p w14:paraId="281F1259" w14:textId="77777777" w:rsidR="003A778D" w:rsidRPr="00672E55" w:rsidRDefault="003A778D" w:rsidP="00617056">
      <w:pPr>
        <w:pStyle w:val="af0"/>
        <w:numPr>
          <w:ilvl w:val="0"/>
          <w:numId w:val="4"/>
        </w:numPr>
        <w:spacing w:after="0" w:line="400" w:lineRule="exact"/>
        <w:ind w:left="709" w:hanging="338"/>
        <w:contextualSpacing w:val="0"/>
        <w:jc w:val="both"/>
        <w:rPr>
          <w:rFonts w:ascii="Times New Roman" w:eastAsia="標楷體" w:hAnsi="Times New Roman"/>
          <w:sz w:val="28"/>
          <w:szCs w:val="28"/>
        </w:rPr>
      </w:pP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納入健保給付後，已顯著改變台灣癌症治療之臨床模式。現階段將優先以「</w:t>
      </w:r>
      <w:proofErr w:type="gramStart"/>
      <w:r w:rsidRPr="00672E55">
        <w:rPr>
          <w:rFonts w:ascii="Times New Roman" w:eastAsia="標楷體" w:hAnsi="Times New Roman"/>
          <w:sz w:val="28"/>
          <w:szCs w:val="28"/>
          <w:lang w:eastAsia="zh-TW"/>
        </w:rPr>
        <w:t>具衛福部食藥署藥證</w:t>
      </w:r>
      <w:proofErr w:type="gramEnd"/>
      <w:r w:rsidRPr="00672E55">
        <w:rPr>
          <w:rFonts w:ascii="Times New Roman" w:eastAsia="標楷體" w:hAnsi="Times New Roman"/>
          <w:sz w:val="28"/>
          <w:szCs w:val="28"/>
          <w:lang w:eastAsia="zh-TW"/>
        </w:rPr>
        <w:t>標靶藥物之伴隨式檢測」為基礎，持續擴大</w:t>
      </w:r>
      <w:r w:rsidRPr="00672E55">
        <w:rPr>
          <w:rFonts w:ascii="Times New Roman" w:eastAsia="標楷體" w:hAnsi="Times New Roman"/>
          <w:sz w:val="28"/>
          <w:szCs w:val="28"/>
          <w:lang w:eastAsia="zh-TW"/>
        </w:rPr>
        <w:t>NGS</w:t>
      </w:r>
      <w:proofErr w:type="gramStart"/>
      <w:r w:rsidRPr="00672E55">
        <w:rPr>
          <w:rFonts w:ascii="Times New Roman" w:eastAsia="標楷體" w:hAnsi="Times New Roman"/>
          <w:sz w:val="28"/>
          <w:szCs w:val="28"/>
          <w:lang w:eastAsia="zh-TW"/>
        </w:rPr>
        <w:t>適用癌別</w:t>
      </w:r>
      <w:proofErr w:type="gramEnd"/>
      <w:r w:rsidRPr="00672E55">
        <w:rPr>
          <w:rFonts w:ascii="Times New Roman" w:eastAsia="標楷體" w:hAnsi="Times New Roman"/>
          <w:sz w:val="28"/>
          <w:szCs w:val="28"/>
          <w:lang w:eastAsia="zh-TW"/>
        </w:rPr>
        <w:t>範疇，並調整適用條件與基因位點設計，以提升精</w:t>
      </w:r>
      <w:proofErr w:type="gramStart"/>
      <w:r w:rsidRPr="00672E55">
        <w:rPr>
          <w:rFonts w:ascii="Times New Roman" w:eastAsia="標楷體" w:hAnsi="Times New Roman"/>
          <w:sz w:val="28"/>
          <w:szCs w:val="28"/>
          <w:lang w:eastAsia="zh-TW"/>
        </w:rPr>
        <w:t>準</w:t>
      </w:r>
      <w:proofErr w:type="gramEnd"/>
      <w:r w:rsidRPr="00672E55">
        <w:rPr>
          <w:rFonts w:ascii="Times New Roman" w:eastAsia="標楷體" w:hAnsi="Times New Roman"/>
          <w:sz w:val="28"/>
          <w:szCs w:val="28"/>
          <w:lang w:eastAsia="zh-TW"/>
        </w:rPr>
        <w:t>醫療涵蓋率與臨床可近性。</w:t>
      </w:r>
    </w:p>
    <w:p w14:paraId="70DF3FC8" w14:textId="268E9DDC" w:rsidR="003E2EFD" w:rsidRPr="00672E55" w:rsidRDefault="003E2EFD" w:rsidP="00617056">
      <w:pPr>
        <w:pStyle w:val="af0"/>
        <w:numPr>
          <w:ilvl w:val="0"/>
          <w:numId w:val="4"/>
        </w:numPr>
        <w:spacing w:after="0" w:line="400" w:lineRule="exact"/>
        <w:ind w:left="709" w:hanging="338"/>
        <w:contextualSpacing w:val="0"/>
        <w:jc w:val="both"/>
        <w:rPr>
          <w:rFonts w:ascii="Times New Roman" w:eastAsia="標楷體" w:hAnsi="Times New Roman"/>
          <w:sz w:val="28"/>
          <w:szCs w:val="28"/>
        </w:rPr>
      </w:pPr>
      <w:r w:rsidRPr="00672E55">
        <w:rPr>
          <w:rFonts w:ascii="Times New Roman" w:eastAsia="標楷體" w:hAnsi="Times New Roman"/>
          <w:sz w:val="28"/>
          <w:szCs w:val="28"/>
          <w:lang w:eastAsia="zh-TW"/>
        </w:rPr>
        <w:t>落地</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基因檢測原始資料庫：</w:t>
      </w:r>
      <w:r w:rsidR="003A778D" w:rsidRPr="00672E55">
        <w:rPr>
          <w:rFonts w:ascii="Times New Roman" w:eastAsia="標楷體" w:hAnsi="Times New Roman"/>
          <w:sz w:val="28"/>
          <w:szCs w:val="28"/>
          <w:lang w:eastAsia="zh-TW"/>
        </w:rPr>
        <w:t>資料整合與應用為精</w:t>
      </w:r>
      <w:proofErr w:type="gramStart"/>
      <w:r w:rsidR="003A778D" w:rsidRPr="00672E55">
        <w:rPr>
          <w:rFonts w:ascii="Times New Roman" w:eastAsia="標楷體" w:hAnsi="Times New Roman"/>
          <w:sz w:val="28"/>
          <w:szCs w:val="28"/>
          <w:lang w:eastAsia="zh-TW"/>
        </w:rPr>
        <w:t>準</w:t>
      </w:r>
      <w:proofErr w:type="gramEnd"/>
      <w:r w:rsidR="003A778D" w:rsidRPr="00672E55">
        <w:rPr>
          <w:rFonts w:ascii="Times New Roman" w:eastAsia="標楷體" w:hAnsi="Times New Roman"/>
          <w:sz w:val="28"/>
          <w:szCs w:val="28"/>
          <w:lang w:eastAsia="zh-TW"/>
        </w:rPr>
        <w:t>醫療發展之核心基礎。健保署正積極推動數位轉型，導入</w:t>
      </w:r>
      <w:r w:rsidR="003A778D" w:rsidRPr="00672E55">
        <w:rPr>
          <w:rFonts w:ascii="Times New Roman" w:eastAsia="標楷體" w:hAnsi="Times New Roman"/>
          <w:sz w:val="28"/>
          <w:szCs w:val="28"/>
          <w:lang w:eastAsia="zh-TW"/>
        </w:rPr>
        <w:t>FHIR</w:t>
      </w:r>
      <w:r w:rsidR="003A778D" w:rsidRPr="00672E55">
        <w:rPr>
          <w:rFonts w:ascii="Times New Roman" w:eastAsia="標楷體" w:hAnsi="Times New Roman"/>
          <w:sz w:val="28"/>
          <w:szCs w:val="28"/>
          <w:lang w:eastAsia="zh-TW"/>
        </w:rPr>
        <w:t>等國際標準格式，並規劃建立</w:t>
      </w:r>
      <w:r w:rsidR="003A778D" w:rsidRPr="00672E55">
        <w:rPr>
          <w:rFonts w:ascii="Times New Roman" w:eastAsia="標楷體" w:hAnsi="Times New Roman"/>
          <w:sz w:val="28"/>
          <w:szCs w:val="28"/>
          <w:lang w:eastAsia="zh-TW"/>
        </w:rPr>
        <w:t>NGS</w:t>
      </w:r>
      <w:r w:rsidR="003A778D" w:rsidRPr="00672E55">
        <w:rPr>
          <w:rFonts w:ascii="Times New Roman" w:eastAsia="標楷體" w:hAnsi="Times New Roman"/>
          <w:sz w:val="28"/>
          <w:szCs w:val="28"/>
          <w:lang w:eastAsia="zh-TW"/>
        </w:rPr>
        <w:t>原始檢測檔案上傳機制，使未來可直接透過完整基因資料庫進行標靶藥物適用條件比對，降低因既有收載資訊不完整所造成之限制</w:t>
      </w:r>
      <w:r w:rsidRPr="00672E55">
        <w:rPr>
          <w:rFonts w:ascii="Times New Roman" w:eastAsia="標楷體" w:hAnsi="Times New Roman"/>
          <w:sz w:val="28"/>
          <w:szCs w:val="28"/>
          <w:lang w:eastAsia="zh-TW"/>
        </w:rPr>
        <w:t>。</w:t>
      </w:r>
    </w:p>
    <w:p w14:paraId="56445018" w14:textId="26333CDA" w:rsidR="000338C0" w:rsidRPr="00672E55" w:rsidRDefault="000338C0" w:rsidP="00617056">
      <w:pPr>
        <w:pStyle w:val="af0"/>
        <w:numPr>
          <w:ilvl w:val="0"/>
          <w:numId w:val="4"/>
        </w:numPr>
        <w:spacing w:after="0" w:line="400" w:lineRule="exact"/>
        <w:ind w:left="709" w:hanging="338"/>
        <w:contextualSpacing w:val="0"/>
        <w:jc w:val="both"/>
        <w:rPr>
          <w:rFonts w:ascii="Times New Roman" w:eastAsia="標楷體" w:hAnsi="Times New Roman"/>
          <w:sz w:val="28"/>
          <w:szCs w:val="28"/>
        </w:rPr>
      </w:pPr>
      <w:r w:rsidRPr="00672E55">
        <w:rPr>
          <w:rFonts w:ascii="Times New Roman" w:eastAsia="標楷體" w:hAnsi="Times New Roman"/>
          <w:sz w:val="28"/>
          <w:szCs w:val="28"/>
          <w:lang w:eastAsia="zh-TW"/>
        </w:rPr>
        <w:t>癌症治療數位轉型，打造智慧精</w:t>
      </w:r>
      <w:proofErr w:type="gramStart"/>
      <w:r w:rsidRPr="00672E55">
        <w:rPr>
          <w:rFonts w:ascii="Times New Roman" w:eastAsia="標楷體" w:hAnsi="Times New Roman"/>
          <w:sz w:val="28"/>
          <w:szCs w:val="28"/>
          <w:lang w:eastAsia="zh-TW"/>
        </w:rPr>
        <w:t>準</w:t>
      </w:r>
      <w:proofErr w:type="gramEnd"/>
      <w:r w:rsidRPr="00672E55">
        <w:rPr>
          <w:rFonts w:ascii="Times New Roman" w:eastAsia="標楷體" w:hAnsi="Times New Roman"/>
          <w:sz w:val="28"/>
          <w:szCs w:val="28"/>
          <w:lang w:eastAsia="zh-TW"/>
        </w:rPr>
        <w:t>醫療生態系：針對癌藥事前申請、重大傷病申請、</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檢測結果及電子病歷推動全面以</w:t>
      </w:r>
      <w:r w:rsidRPr="00672E55">
        <w:rPr>
          <w:rFonts w:ascii="Times New Roman" w:eastAsia="標楷體" w:hAnsi="Times New Roman"/>
          <w:sz w:val="28"/>
          <w:szCs w:val="28"/>
          <w:lang w:eastAsia="zh-TW"/>
        </w:rPr>
        <w:t>FHIR</w:t>
      </w:r>
      <w:r w:rsidRPr="00672E55">
        <w:rPr>
          <w:rFonts w:ascii="Times New Roman" w:eastAsia="標楷體" w:hAnsi="Times New Roman"/>
          <w:sz w:val="28"/>
          <w:szCs w:val="28"/>
          <w:lang w:eastAsia="zh-TW"/>
        </w:rPr>
        <w:t>國際標準格式交換，建立癌症治療數位轉型生態系，提升跨院、跨系統資料互通，強化臨床決策品質與醫療服務效率，預計至</w:t>
      </w:r>
      <w:r w:rsidR="001D2CE2" w:rsidRPr="00672E55">
        <w:rPr>
          <w:rFonts w:ascii="Times New Roman" w:eastAsia="標楷體" w:hAnsi="Times New Roman"/>
          <w:sz w:val="28"/>
          <w:szCs w:val="28"/>
          <w:lang w:eastAsia="zh-TW"/>
        </w:rPr>
        <w:t>2026</w:t>
      </w:r>
      <w:r w:rsidRPr="00672E55">
        <w:rPr>
          <w:rFonts w:ascii="Times New Roman" w:eastAsia="標楷體" w:hAnsi="Times New Roman"/>
          <w:sz w:val="28"/>
          <w:szCs w:val="28"/>
          <w:lang w:eastAsia="zh-TW"/>
        </w:rPr>
        <w:t>年底醫學中心全面導入；同時積極推動</w:t>
      </w:r>
      <w:proofErr w:type="gramStart"/>
      <w:r w:rsidRPr="00672E55">
        <w:rPr>
          <w:rFonts w:ascii="Times New Roman" w:eastAsia="標楷體" w:hAnsi="Times New Roman"/>
          <w:sz w:val="28"/>
          <w:szCs w:val="28"/>
          <w:lang w:eastAsia="zh-TW"/>
        </w:rPr>
        <w:t>智能預檢機制</w:t>
      </w:r>
      <w:proofErr w:type="gramEnd"/>
      <w:r w:rsidRPr="00672E55">
        <w:rPr>
          <w:rFonts w:ascii="Times New Roman" w:eastAsia="標楷體" w:hAnsi="Times New Roman"/>
          <w:sz w:val="28"/>
          <w:szCs w:val="28"/>
          <w:lang w:eastAsia="zh-TW"/>
        </w:rPr>
        <w:t>，優化作業流程，縮短病人用藥等待時間，加速治療進程，逐步實現精</w:t>
      </w:r>
      <w:proofErr w:type="gramStart"/>
      <w:r w:rsidRPr="00672E55">
        <w:rPr>
          <w:rFonts w:ascii="Times New Roman" w:eastAsia="標楷體" w:hAnsi="Times New Roman"/>
          <w:sz w:val="28"/>
          <w:szCs w:val="28"/>
          <w:lang w:eastAsia="zh-TW"/>
        </w:rPr>
        <w:t>準</w:t>
      </w:r>
      <w:proofErr w:type="gramEnd"/>
      <w:r w:rsidRPr="00672E55">
        <w:rPr>
          <w:rFonts w:ascii="Times New Roman" w:eastAsia="標楷體" w:hAnsi="Times New Roman"/>
          <w:sz w:val="28"/>
          <w:szCs w:val="28"/>
          <w:lang w:eastAsia="zh-TW"/>
        </w:rPr>
        <w:t>醫療與智慧健康</w:t>
      </w:r>
      <w:proofErr w:type="gramStart"/>
      <w:r w:rsidRPr="00672E55">
        <w:rPr>
          <w:rFonts w:ascii="Times New Roman" w:eastAsia="標楷體" w:hAnsi="Times New Roman"/>
          <w:sz w:val="28"/>
          <w:szCs w:val="28"/>
          <w:lang w:eastAsia="zh-TW"/>
        </w:rPr>
        <w:t>照護願景</w:t>
      </w:r>
      <w:proofErr w:type="gramEnd"/>
      <w:r w:rsidRPr="00672E55">
        <w:rPr>
          <w:rFonts w:ascii="Times New Roman" w:eastAsia="標楷體" w:hAnsi="Times New Roman"/>
          <w:sz w:val="28"/>
          <w:szCs w:val="28"/>
          <w:lang w:eastAsia="zh-TW"/>
        </w:rPr>
        <w:t>。</w:t>
      </w:r>
    </w:p>
    <w:p w14:paraId="4DA72F7E" w14:textId="4E8E7DF6" w:rsidR="000338C0" w:rsidRPr="00672E55" w:rsidRDefault="000338C0" w:rsidP="00617056">
      <w:pPr>
        <w:pStyle w:val="af0"/>
        <w:numPr>
          <w:ilvl w:val="0"/>
          <w:numId w:val="4"/>
        </w:numPr>
        <w:spacing w:after="0" w:line="400" w:lineRule="exact"/>
        <w:ind w:left="709" w:hanging="338"/>
        <w:contextualSpacing w:val="0"/>
        <w:jc w:val="both"/>
        <w:rPr>
          <w:rFonts w:ascii="Times New Roman" w:eastAsia="標楷體" w:hAnsi="Times New Roman"/>
          <w:sz w:val="28"/>
          <w:szCs w:val="28"/>
        </w:rPr>
      </w:pPr>
      <w:r w:rsidRPr="00672E55">
        <w:rPr>
          <w:rFonts w:ascii="Times New Roman" w:eastAsia="標楷體" w:hAnsi="Times New Roman"/>
          <w:sz w:val="28"/>
          <w:szCs w:val="28"/>
          <w:lang w:eastAsia="zh-TW"/>
        </w:rPr>
        <w:t>推動全人全程照護，建構癌症健康資料治理體系：整合健康大數據，串聯癌症</w:t>
      </w:r>
      <w:proofErr w:type="gramStart"/>
      <w:r w:rsidRPr="00672E55">
        <w:rPr>
          <w:rFonts w:ascii="Times New Roman" w:eastAsia="標楷體" w:hAnsi="Times New Roman"/>
          <w:sz w:val="28"/>
          <w:szCs w:val="28"/>
          <w:lang w:eastAsia="zh-TW"/>
        </w:rPr>
        <w:t>病人自篩檢</w:t>
      </w:r>
      <w:proofErr w:type="gramEnd"/>
      <w:r w:rsidRPr="00672E55">
        <w:rPr>
          <w:rFonts w:ascii="Times New Roman" w:eastAsia="標楷體" w:hAnsi="Times New Roman"/>
          <w:sz w:val="28"/>
          <w:szCs w:val="28"/>
          <w:lang w:eastAsia="zh-TW"/>
        </w:rPr>
        <w:t>、確診、治療至追蹤之全生命週期資訊，建置全歷程追蹤儀表板，主動發掘篩檢</w:t>
      </w:r>
      <w:proofErr w:type="gramStart"/>
      <w:r w:rsidRPr="00672E55">
        <w:rPr>
          <w:rFonts w:ascii="Times New Roman" w:eastAsia="標楷體" w:hAnsi="Times New Roman"/>
          <w:sz w:val="28"/>
          <w:szCs w:val="28"/>
          <w:lang w:eastAsia="zh-TW"/>
        </w:rPr>
        <w:t>異常未確診</w:t>
      </w:r>
      <w:proofErr w:type="gramEnd"/>
      <w:r w:rsidRPr="00672E55">
        <w:rPr>
          <w:rFonts w:ascii="Times New Roman" w:eastAsia="標楷體" w:hAnsi="Times New Roman"/>
          <w:sz w:val="28"/>
          <w:szCs w:val="28"/>
          <w:lang w:eastAsia="zh-TW"/>
        </w:rPr>
        <w:t>及高風險未治療個案，即時銜接後續診療與照護服務，強化個案管理效能，降低癌症死亡風險，預計</w:t>
      </w:r>
      <w:r w:rsidR="001D2CE2" w:rsidRPr="00672E55">
        <w:rPr>
          <w:rFonts w:ascii="Times New Roman" w:eastAsia="標楷體" w:hAnsi="Times New Roman"/>
          <w:sz w:val="28"/>
          <w:szCs w:val="28"/>
          <w:lang w:eastAsia="zh-TW"/>
        </w:rPr>
        <w:t>2026</w:t>
      </w:r>
      <w:r w:rsidRPr="00672E55">
        <w:rPr>
          <w:rFonts w:ascii="Times New Roman" w:eastAsia="標楷體" w:hAnsi="Times New Roman"/>
          <w:sz w:val="28"/>
          <w:szCs w:val="28"/>
          <w:lang w:eastAsia="zh-TW"/>
        </w:rPr>
        <w:t>年底完成大腸直腸癌、乳癌、肺癌、口腔癌及子宮頸癌之病人歷程。</w:t>
      </w:r>
    </w:p>
    <w:p w14:paraId="74E4C3F6" w14:textId="0F3C6567" w:rsidR="00BA7079" w:rsidRPr="00672E55" w:rsidRDefault="00BA7079" w:rsidP="00617056">
      <w:pPr>
        <w:pStyle w:val="af0"/>
        <w:numPr>
          <w:ilvl w:val="0"/>
          <w:numId w:val="4"/>
        </w:numPr>
        <w:spacing w:after="0" w:line="400" w:lineRule="exact"/>
        <w:ind w:left="709" w:hanging="338"/>
        <w:contextualSpacing w:val="0"/>
        <w:jc w:val="both"/>
        <w:rPr>
          <w:rFonts w:ascii="Times New Roman" w:eastAsia="標楷體" w:hAnsi="Times New Roman"/>
          <w:sz w:val="28"/>
          <w:szCs w:val="28"/>
        </w:rPr>
      </w:pPr>
      <w:r w:rsidRPr="00672E55">
        <w:rPr>
          <w:rFonts w:ascii="Times New Roman" w:eastAsia="標楷體" w:hAnsi="Times New Roman" w:hint="eastAsia"/>
          <w:sz w:val="28"/>
          <w:szCs w:val="28"/>
        </w:rPr>
        <w:t>建立百億癌症新藥基金</w:t>
      </w:r>
      <w:r w:rsidRPr="00672E55">
        <w:rPr>
          <w:rFonts w:ascii="Times New Roman" w:eastAsia="標楷體" w:hAnsi="Times New Roman" w:hint="eastAsia"/>
          <w:sz w:val="28"/>
          <w:szCs w:val="28"/>
          <w:lang w:eastAsia="zh-TW"/>
        </w:rPr>
        <w:t>：</w:t>
      </w:r>
    </w:p>
    <w:p w14:paraId="6E44B4D0" w14:textId="13F0568E" w:rsidR="00672E55" w:rsidRPr="00672E55" w:rsidRDefault="00672E55" w:rsidP="00672E55">
      <w:pPr>
        <w:pStyle w:val="af0"/>
        <w:numPr>
          <w:ilvl w:val="1"/>
          <w:numId w:val="4"/>
        </w:numPr>
        <w:spacing w:after="0" w:line="400" w:lineRule="exact"/>
        <w:ind w:left="709" w:hanging="229"/>
        <w:jc w:val="both"/>
        <w:rPr>
          <w:rFonts w:ascii="Times New Roman" w:eastAsia="標楷體" w:hAnsi="Times New Roman"/>
          <w:sz w:val="28"/>
          <w:szCs w:val="28"/>
        </w:rPr>
      </w:pPr>
      <w:r w:rsidRPr="00672E55">
        <w:rPr>
          <w:rFonts w:ascii="Times New Roman" w:eastAsia="標楷體" w:hAnsi="Times New Roman" w:hint="eastAsia"/>
          <w:sz w:val="28"/>
          <w:szCs w:val="28"/>
        </w:rPr>
        <w:t>成立基金</w:t>
      </w:r>
      <w:r w:rsidRPr="00672E55">
        <w:rPr>
          <w:rFonts w:ascii="Times New Roman" w:eastAsia="標楷體" w:hAnsi="Times New Roman" w:hint="eastAsia"/>
          <w:sz w:val="28"/>
          <w:szCs w:val="28"/>
          <w:lang w:eastAsia="zh-TW"/>
        </w:rPr>
        <w:t>：</w:t>
      </w:r>
      <w:r w:rsidRPr="00672E55">
        <w:rPr>
          <w:rFonts w:ascii="Times New Roman" w:eastAsia="標楷體" w:hAnsi="Times New Roman" w:hint="eastAsia"/>
          <w:sz w:val="28"/>
          <w:szCs w:val="28"/>
          <w:lang w:eastAsia="zh-TW"/>
        </w:rPr>
        <w:t>2025</w:t>
      </w:r>
      <w:r w:rsidRPr="00672E55">
        <w:rPr>
          <w:rFonts w:ascii="Times New Roman" w:eastAsia="標楷體" w:hAnsi="Times New Roman" w:hint="eastAsia"/>
          <w:sz w:val="28"/>
          <w:szCs w:val="28"/>
        </w:rPr>
        <w:t>年由公務預算挹注</w:t>
      </w:r>
      <w:r w:rsidRPr="00672E55">
        <w:rPr>
          <w:rFonts w:ascii="Times New Roman" w:eastAsia="標楷體" w:hAnsi="Times New Roman" w:hint="eastAsia"/>
          <w:sz w:val="28"/>
          <w:szCs w:val="28"/>
        </w:rPr>
        <w:t>50</w:t>
      </w:r>
      <w:r w:rsidRPr="00672E55">
        <w:rPr>
          <w:rFonts w:ascii="Times New Roman" w:eastAsia="標楷體" w:hAnsi="Times New Roman" w:hint="eastAsia"/>
          <w:sz w:val="28"/>
          <w:szCs w:val="28"/>
        </w:rPr>
        <w:t>億元到健保基金，設置「癌症新藥暫時性支付專款」，專款專用，將受限健保總額無法收載的藥品用專款暫時支付，讓台灣的癌症用藥接軌國際治療指引，並降低病人的經濟負擔。</w:t>
      </w:r>
    </w:p>
    <w:p w14:paraId="5CD971A4" w14:textId="65166D51" w:rsidR="00672E55" w:rsidRPr="00672E55" w:rsidRDefault="00672E55" w:rsidP="00672E55">
      <w:pPr>
        <w:pStyle w:val="af0"/>
        <w:numPr>
          <w:ilvl w:val="1"/>
          <w:numId w:val="4"/>
        </w:numPr>
        <w:spacing w:after="0" w:line="400" w:lineRule="exact"/>
        <w:ind w:left="709" w:hanging="229"/>
        <w:jc w:val="both"/>
        <w:rPr>
          <w:rFonts w:ascii="Times New Roman" w:eastAsia="標楷體" w:hAnsi="Times New Roman"/>
          <w:sz w:val="28"/>
          <w:szCs w:val="28"/>
        </w:rPr>
      </w:pPr>
      <w:r w:rsidRPr="00672E55">
        <w:rPr>
          <w:rFonts w:ascii="Times New Roman" w:eastAsia="標楷體" w:hAnsi="Times New Roman" w:hint="eastAsia"/>
          <w:sz w:val="28"/>
          <w:szCs w:val="28"/>
        </w:rPr>
        <w:t>執行情形</w:t>
      </w:r>
      <w:r w:rsidRPr="00672E55">
        <w:rPr>
          <w:rFonts w:ascii="Times New Roman" w:eastAsia="標楷體" w:hAnsi="Times New Roman" w:hint="eastAsia"/>
          <w:sz w:val="28"/>
          <w:szCs w:val="28"/>
          <w:lang w:eastAsia="zh-TW"/>
        </w:rPr>
        <w:t>：</w:t>
      </w:r>
      <w:r w:rsidRPr="00672E55">
        <w:rPr>
          <w:rFonts w:ascii="Times New Roman" w:eastAsia="標楷體" w:hAnsi="Times New Roman" w:hint="eastAsia"/>
          <w:sz w:val="28"/>
          <w:szCs w:val="28"/>
        </w:rPr>
        <w:t>截至</w:t>
      </w:r>
      <w:r w:rsidR="004B4C73">
        <w:rPr>
          <w:rFonts w:ascii="Times New Roman" w:eastAsia="標楷體" w:hAnsi="Times New Roman" w:hint="eastAsia"/>
          <w:sz w:val="28"/>
          <w:szCs w:val="28"/>
          <w:lang w:eastAsia="zh-TW"/>
        </w:rPr>
        <w:t>2026</w:t>
      </w:r>
      <w:r w:rsidRPr="00672E55">
        <w:rPr>
          <w:rFonts w:ascii="Times New Roman" w:eastAsia="標楷體" w:hAnsi="Times New Roman" w:hint="eastAsia"/>
          <w:sz w:val="28"/>
          <w:szCs w:val="28"/>
        </w:rPr>
        <w:t>年</w:t>
      </w:r>
      <w:r w:rsidRPr="00672E55">
        <w:rPr>
          <w:rFonts w:ascii="Times New Roman" w:eastAsia="標楷體" w:hAnsi="Times New Roman" w:hint="eastAsia"/>
          <w:sz w:val="28"/>
          <w:szCs w:val="28"/>
          <w:lang w:eastAsia="zh-TW"/>
        </w:rPr>
        <w:t>6</w:t>
      </w:r>
      <w:r w:rsidRPr="00672E55">
        <w:rPr>
          <w:rFonts w:ascii="Times New Roman" w:eastAsia="標楷體" w:hAnsi="Times New Roman" w:hint="eastAsia"/>
          <w:sz w:val="28"/>
          <w:szCs w:val="28"/>
        </w:rPr>
        <w:t>月，專款已收載</w:t>
      </w:r>
      <w:r w:rsidRPr="00672E55">
        <w:rPr>
          <w:rFonts w:ascii="Times New Roman" w:eastAsia="標楷體" w:hAnsi="Times New Roman" w:hint="eastAsia"/>
          <w:sz w:val="28"/>
          <w:szCs w:val="28"/>
          <w:lang w:eastAsia="zh-TW"/>
        </w:rPr>
        <w:t>8</w:t>
      </w:r>
      <w:r w:rsidRPr="00672E55">
        <w:rPr>
          <w:rFonts w:ascii="Times New Roman" w:eastAsia="標楷體" w:hAnsi="Times New Roman" w:hint="eastAsia"/>
          <w:sz w:val="28"/>
          <w:szCs w:val="28"/>
        </w:rPr>
        <w:t>項新藥及</w:t>
      </w:r>
      <w:r w:rsidRPr="00672E55">
        <w:rPr>
          <w:rFonts w:ascii="Times New Roman" w:eastAsia="標楷體" w:hAnsi="Times New Roman" w:hint="eastAsia"/>
          <w:sz w:val="28"/>
          <w:szCs w:val="28"/>
        </w:rPr>
        <w:t>3</w:t>
      </w:r>
      <w:r w:rsidRPr="00672E55">
        <w:rPr>
          <w:rFonts w:ascii="Times New Roman" w:eastAsia="標楷體" w:hAnsi="Times New Roman" w:hint="eastAsia"/>
          <w:sz w:val="28"/>
          <w:szCs w:val="28"/>
        </w:rPr>
        <w:t>項擴增給付，受惠人數約</w:t>
      </w:r>
      <w:r w:rsidRPr="00672E55">
        <w:rPr>
          <w:rFonts w:ascii="Times New Roman" w:eastAsia="標楷體" w:hAnsi="Times New Roman" w:hint="eastAsia"/>
          <w:sz w:val="28"/>
          <w:szCs w:val="28"/>
        </w:rPr>
        <w:t>3,500</w:t>
      </w:r>
      <w:r w:rsidRPr="00672E55">
        <w:rPr>
          <w:rFonts w:ascii="Times New Roman" w:eastAsia="標楷體" w:hAnsi="Times New Roman" w:hint="eastAsia"/>
          <w:sz w:val="28"/>
          <w:szCs w:val="28"/>
        </w:rPr>
        <w:t>人。</w:t>
      </w:r>
    </w:p>
    <w:p w14:paraId="1CE997F1" w14:textId="6EBD6948" w:rsidR="00672E55" w:rsidRPr="00672E55" w:rsidRDefault="00672E55" w:rsidP="00672E55">
      <w:pPr>
        <w:pStyle w:val="af0"/>
        <w:numPr>
          <w:ilvl w:val="1"/>
          <w:numId w:val="4"/>
        </w:numPr>
        <w:spacing w:after="0" w:line="400" w:lineRule="exact"/>
        <w:ind w:left="709" w:hanging="229"/>
        <w:jc w:val="both"/>
        <w:rPr>
          <w:rFonts w:ascii="Times New Roman" w:eastAsia="標楷體" w:hAnsi="Times New Roman"/>
          <w:sz w:val="28"/>
          <w:szCs w:val="28"/>
        </w:rPr>
      </w:pPr>
      <w:r w:rsidRPr="00672E55">
        <w:rPr>
          <w:rFonts w:ascii="Times New Roman" w:eastAsia="標楷體" w:hAnsi="Times New Roman" w:hint="eastAsia"/>
          <w:sz w:val="28"/>
          <w:szCs w:val="28"/>
        </w:rPr>
        <w:lastRenderedPageBreak/>
        <w:t>接軌國際指引</w:t>
      </w:r>
      <w:r w:rsidRPr="00672E55">
        <w:rPr>
          <w:rFonts w:ascii="Times New Roman" w:eastAsia="標楷體" w:hAnsi="Times New Roman" w:hint="eastAsia"/>
          <w:sz w:val="28"/>
          <w:szCs w:val="28"/>
          <w:lang w:eastAsia="zh-TW"/>
        </w:rPr>
        <w:t>：</w:t>
      </w:r>
      <w:r w:rsidRPr="00672E55">
        <w:rPr>
          <w:rFonts w:ascii="Times New Roman" w:eastAsia="標楷體" w:hAnsi="Times New Roman" w:hint="eastAsia"/>
          <w:sz w:val="28"/>
          <w:szCs w:val="28"/>
        </w:rPr>
        <w:t>在接軌美國</w:t>
      </w:r>
      <w:r w:rsidRPr="00672E55">
        <w:rPr>
          <w:rFonts w:ascii="Times New Roman" w:eastAsia="標楷體" w:hAnsi="Times New Roman" w:hint="eastAsia"/>
          <w:sz w:val="28"/>
          <w:szCs w:val="28"/>
        </w:rPr>
        <w:t>NCCN</w:t>
      </w:r>
      <w:r w:rsidRPr="00672E55">
        <w:rPr>
          <w:rFonts w:ascii="Times New Roman" w:eastAsia="標楷體" w:hAnsi="Times New Roman" w:hint="eastAsia"/>
          <w:sz w:val="28"/>
          <w:szCs w:val="28"/>
        </w:rPr>
        <w:t>國際治療指引（</w:t>
      </w:r>
      <w:r w:rsidRPr="00672E55">
        <w:rPr>
          <w:rFonts w:ascii="Times New Roman" w:eastAsia="標楷體" w:hAnsi="Times New Roman" w:hint="eastAsia"/>
          <w:sz w:val="28"/>
          <w:szCs w:val="28"/>
        </w:rPr>
        <w:t xml:space="preserve">National Comprehensive Cancer </w:t>
      </w:r>
      <w:proofErr w:type="spellStart"/>
      <w:r w:rsidRPr="00672E55">
        <w:rPr>
          <w:rFonts w:ascii="Times New Roman" w:eastAsia="標楷體" w:hAnsi="Times New Roman" w:hint="eastAsia"/>
          <w:sz w:val="28"/>
          <w:szCs w:val="28"/>
        </w:rPr>
        <w:t>Network,NCCN</w:t>
      </w:r>
      <w:proofErr w:type="spellEnd"/>
      <w:r w:rsidRPr="00672E55">
        <w:rPr>
          <w:rFonts w:ascii="Times New Roman" w:eastAsia="標楷體" w:hAnsi="Times New Roman" w:hint="eastAsia"/>
          <w:sz w:val="28"/>
          <w:szCs w:val="28"/>
        </w:rPr>
        <w:t>）的部分，健保署也已經盤點肺癌、乳癌、大腸癌、肝癌、胃癌及前列腺癌等各項癌症，逐步讓台灣的治療與國際同步。</w:t>
      </w:r>
    </w:p>
    <w:p w14:paraId="4876B997" w14:textId="76819264" w:rsidR="00672E55" w:rsidRPr="00672E55" w:rsidRDefault="00672E55" w:rsidP="00672E55">
      <w:pPr>
        <w:pStyle w:val="af0"/>
        <w:numPr>
          <w:ilvl w:val="1"/>
          <w:numId w:val="4"/>
        </w:numPr>
        <w:spacing w:after="0" w:line="400" w:lineRule="exact"/>
        <w:ind w:left="709" w:hanging="229"/>
        <w:jc w:val="both"/>
        <w:rPr>
          <w:rFonts w:ascii="Times New Roman" w:eastAsia="標楷體" w:hAnsi="Times New Roman"/>
          <w:sz w:val="28"/>
          <w:szCs w:val="28"/>
        </w:rPr>
      </w:pPr>
      <w:r w:rsidRPr="00672E55">
        <w:rPr>
          <w:rFonts w:ascii="Times New Roman" w:eastAsia="標楷體" w:hAnsi="Times New Roman" w:hint="eastAsia"/>
          <w:sz w:val="28"/>
          <w:szCs w:val="28"/>
        </w:rPr>
        <w:t>定期公開資訊</w:t>
      </w:r>
      <w:r w:rsidRPr="00672E55">
        <w:rPr>
          <w:rFonts w:ascii="Times New Roman" w:eastAsia="標楷體" w:hAnsi="Times New Roman" w:hint="eastAsia"/>
          <w:sz w:val="28"/>
          <w:szCs w:val="28"/>
          <w:lang w:eastAsia="zh-TW"/>
        </w:rPr>
        <w:t>：健保署每季於官網定期公開專款辦理情形</w:t>
      </w:r>
      <w:r w:rsidRPr="00672E55">
        <w:rPr>
          <w:rFonts w:ascii="Times New Roman" w:eastAsia="標楷體" w:hAnsi="Times New Roman" w:hint="eastAsia"/>
          <w:sz w:val="28"/>
          <w:szCs w:val="28"/>
        </w:rPr>
        <w:t>，截至</w:t>
      </w:r>
      <w:r w:rsidR="004B4C73">
        <w:rPr>
          <w:rFonts w:ascii="Times New Roman" w:eastAsia="標楷體" w:hAnsi="Times New Roman" w:hint="eastAsia"/>
          <w:sz w:val="28"/>
          <w:szCs w:val="28"/>
          <w:lang w:eastAsia="zh-TW"/>
        </w:rPr>
        <w:t>2026</w:t>
      </w:r>
      <w:r w:rsidRPr="00672E55">
        <w:rPr>
          <w:rFonts w:ascii="Times New Roman" w:eastAsia="標楷體" w:hAnsi="Times New Roman" w:hint="eastAsia"/>
          <w:sz w:val="28"/>
          <w:szCs w:val="28"/>
        </w:rPr>
        <w:t>年</w:t>
      </w:r>
      <w:r w:rsidRPr="00672E55">
        <w:rPr>
          <w:rFonts w:ascii="Times New Roman" w:eastAsia="標楷體" w:hAnsi="Times New Roman" w:hint="eastAsia"/>
          <w:sz w:val="28"/>
          <w:szCs w:val="28"/>
          <w:lang w:eastAsia="zh-TW"/>
        </w:rPr>
        <w:t>6</w:t>
      </w:r>
      <w:r w:rsidRPr="00672E55">
        <w:rPr>
          <w:rFonts w:ascii="Times New Roman" w:eastAsia="標楷體" w:hAnsi="Times New Roman" w:hint="eastAsia"/>
          <w:sz w:val="28"/>
          <w:szCs w:val="28"/>
        </w:rPr>
        <w:t>月已公布至</w:t>
      </w:r>
      <w:r w:rsidR="004B4C73">
        <w:rPr>
          <w:rFonts w:ascii="Times New Roman" w:eastAsia="標楷體" w:hAnsi="Times New Roman" w:hint="eastAsia"/>
          <w:sz w:val="28"/>
          <w:szCs w:val="28"/>
          <w:lang w:eastAsia="zh-TW"/>
        </w:rPr>
        <w:t>2025</w:t>
      </w:r>
      <w:r w:rsidRPr="00672E55">
        <w:rPr>
          <w:rFonts w:ascii="Times New Roman" w:eastAsia="標楷體" w:hAnsi="Times New Roman" w:hint="eastAsia"/>
          <w:sz w:val="28"/>
          <w:szCs w:val="28"/>
        </w:rPr>
        <w:t>年第</w:t>
      </w:r>
      <w:r w:rsidRPr="00672E55">
        <w:rPr>
          <w:rFonts w:ascii="Times New Roman" w:eastAsia="標楷體" w:hAnsi="Times New Roman" w:hint="eastAsia"/>
          <w:sz w:val="28"/>
          <w:szCs w:val="28"/>
          <w:lang w:eastAsia="zh-TW"/>
        </w:rPr>
        <w:t>四</w:t>
      </w:r>
      <w:r w:rsidRPr="00672E55">
        <w:rPr>
          <w:rFonts w:ascii="Times New Roman" w:eastAsia="標楷體" w:hAnsi="Times New Roman" w:hint="eastAsia"/>
          <w:sz w:val="28"/>
          <w:szCs w:val="28"/>
        </w:rPr>
        <w:t>季資料，包含藥品項目及給付規定、使用院所數、醫師數、病人數、使用金額、剩餘金額等，讓各界可以一起來監督與討論。</w:t>
      </w:r>
    </w:p>
    <w:p w14:paraId="39DEE1E3" w14:textId="7872408A" w:rsidR="00672E55" w:rsidRPr="00672E55" w:rsidRDefault="00672E55" w:rsidP="00672E55">
      <w:pPr>
        <w:pStyle w:val="af0"/>
        <w:numPr>
          <w:ilvl w:val="1"/>
          <w:numId w:val="4"/>
        </w:numPr>
        <w:spacing w:after="0" w:line="400" w:lineRule="exact"/>
        <w:ind w:left="709" w:hanging="229"/>
        <w:contextualSpacing w:val="0"/>
        <w:jc w:val="both"/>
        <w:rPr>
          <w:rFonts w:ascii="Times New Roman" w:eastAsia="標楷體" w:hAnsi="Times New Roman"/>
          <w:sz w:val="28"/>
          <w:szCs w:val="28"/>
        </w:rPr>
      </w:pPr>
      <w:r w:rsidRPr="00672E55">
        <w:rPr>
          <w:rFonts w:ascii="Times New Roman" w:eastAsia="標楷體" w:hAnsi="Times New Roman" w:hint="eastAsia"/>
          <w:sz w:val="28"/>
          <w:szCs w:val="28"/>
        </w:rPr>
        <w:t>財源永續</w:t>
      </w:r>
      <w:r w:rsidRPr="00672E55">
        <w:rPr>
          <w:rFonts w:ascii="Times New Roman" w:eastAsia="標楷體" w:hAnsi="Times New Roman" w:hint="eastAsia"/>
          <w:sz w:val="28"/>
          <w:szCs w:val="28"/>
          <w:lang w:eastAsia="zh-TW"/>
        </w:rPr>
        <w:t>：</w:t>
      </w:r>
      <w:r w:rsidRPr="00672E55">
        <w:rPr>
          <w:rFonts w:ascii="Times New Roman" w:eastAsia="標楷體" w:hAnsi="Times New Roman" w:hint="eastAsia"/>
          <w:sz w:val="28"/>
          <w:szCs w:val="28"/>
        </w:rPr>
        <w:t>專款的經費是專款專用，</w:t>
      </w:r>
      <w:r w:rsidR="004B4C73">
        <w:rPr>
          <w:rFonts w:ascii="Times New Roman" w:eastAsia="標楷體" w:hAnsi="Times New Roman" w:hint="eastAsia"/>
          <w:sz w:val="28"/>
          <w:szCs w:val="28"/>
          <w:lang w:eastAsia="zh-TW"/>
        </w:rPr>
        <w:t>2025</w:t>
      </w:r>
      <w:r w:rsidRPr="00672E55">
        <w:rPr>
          <w:rFonts w:ascii="Times New Roman" w:eastAsia="標楷體" w:hAnsi="Times New Roman" w:hint="eastAsia"/>
          <w:sz w:val="28"/>
          <w:szCs w:val="28"/>
        </w:rPr>
        <w:t>年度約賸餘近</w:t>
      </w:r>
      <w:r w:rsidRPr="00672E55">
        <w:rPr>
          <w:rFonts w:ascii="Times New Roman" w:eastAsia="標楷體" w:hAnsi="Times New Roman" w:hint="eastAsia"/>
          <w:sz w:val="28"/>
          <w:szCs w:val="28"/>
        </w:rPr>
        <w:t>37</w:t>
      </w:r>
      <w:r w:rsidRPr="00672E55">
        <w:rPr>
          <w:rFonts w:ascii="Times New Roman" w:eastAsia="標楷體" w:hAnsi="Times New Roman" w:hint="eastAsia"/>
          <w:sz w:val="28"/>
          <w:szCs w:val="28"/>
        </w:rPr>
        <w:t>億元，加上</w:t>
      </w:r>
      <w:r w:rsidR="004B4C73">
        <w:rPr>
          <w:rFonts w:ascii="Times New Roman" w:eastAsia="標楷體" w:hAnsi="Times New Roman" w:hint="eastAsia"/>
          <w:sz w:val="28"/>
          <w:szCs w:val="28"/>
          <w:lang w:eastAsia="zh-TW"/>
        </w:rPr>
        <w:t>2026</w:t>
      </w:r>
      <w:r w:rsidRPr="00672E55">
        <w:rPr>
          <w:rFonts w:ascii="Times New Roman" w:eastAsia="標楷體" w:hAnsi="Times New Roman" w:hint="eastAsia"/>
          <w:sz w:val="28"/>
          <w:szCs w:val="28"/>
        </w:rPr>
        <w:t>年再挹注的</w:t>
      </w:r>
      <w:r w:rsidRPr="00672E55">
        <w:rPr>
          <w:rFonts w:ascii="Times New Roman" w:eastAsia="標楷體" w:hAnsi="Times New Roman" w:hint="eastAsia"/>
          <w:sz w:val="28"/>
          <w:szCs w:val="28"/>
        </w:rPr>
        <w:t>50</w:t>
      </w:r>
      <w:r w:rsidRPr="00672E55">
        <w:rPr>
          <w:rFonts w:ascii="Times New Roman" w:eastAsia="標楷體" w:hAnsi="Times New Roman" w:hint="eastAsia"/>
          <w:sz w:val="28"/>
          <w:szCs w:val="28"/>
        </w:rPr>
        <w:t>億元，預估約有</w:t>
      </w:r>
      <w:r w:rsidRPr="00672E55">
        <w:rPr>
          <w:rFonts w:ascii="Times New Roman" w:eastAsia="標楷體" w:hAnsi="Times New Roman" w:hint="eastAsia"/>
          <w:sz w:val="28"/>
          <w:szCs w:val="28"/>
        </w:rPr>
        <w:t>87</w:t>
      </w:r>
      <w:r w:rsidRPr="00672E55">
        <w:rPr>
          <w:rFonts w:ascii="Times New Roman" w:eastAsia="標楷體" w:hAnsi="Times New Roman" w:hint="eastAsia"/>
          <w:sz w:val="28"/>
          <w:szCs w:val="28"/>
        </w:rPr>
        <w:t>億元可供未來癌症新藥的收載，後續政府也將再視財源及醫療需求狀況，持續爭取預算挹注，保持專款經費在一定的水位，逐步累積達百億規模，用多少補多少</w:t>
      </w:r>
      <w:r w:rsidRPr="00672E55">
        <w:rPr>
          <w:rFonts w:ascii="Times New Roman" w:eastAsia="標楷體" w:hAnsi="Times New Roman" w:hint="eastAsia"/>
          <w:sz w:val="28"/>
          <w:szCs w:val="28"/>
        </w:rPr>
        <w:t>!</w:t>
      </w:r>
      <w:r w:rsidRPr="00672E55">
        <w:rPr>
          <w:rFonts w:ascii="Times New Roman" w:eastAsia="標楷體" w:hAnsi="Times New Roman" w:hint="eastAsia"/>
          <w:sz w:val="28"/>
          <w:szCs w:val="28"/>
        </w:rPr>
        <w:t>給病友最大的保障。</w:t>
      </w:r>
    </w:p>
    <w:p w14:paraId="72EB4300" w14:textId="77777777" w:rsidR="0049567B" w:rsidRPr="00672E55" w:rsidRDefault="0049567B" w:rsidP="00617056">
      <w:pPr>
        <w:pStyle w:val="af0"/>
        <w:spacing w:after="0" w:line="400" w:lineRule="exact"/>
        <w:ind w:left="709"/>
        <w:contextualSpacing w:val="0"/>
        <w:jc w:val="both"/>
        <w:rPr>
          <w:rFonts w:ascii="Times New Roman" w:eastAsia="標楷體" w:hAnsi="Times New Roman"/>
          <w:sz w:val="28"/>
          <w:szCs w:val="28"/>
        </w:rPr>
      </w:pPr>
    </w:p>
    <w:p w14:paraId="6F519339" w14:textId="4C2C59A6" w:rsidR="000338C0" w:rsidRPr="00672E55" w:rsidRDefault="003E2EFD" w:rsidP="00617056">
      <w:pPr>
        <w:spacing w:after="0" w:line="400" w:lineRule="exact"/>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t xml:space="preserve">        </w:t>
      </w:r>
      <w:r w:rsidRPr="00672E55">
        <w:rPr>
          <w:rFonts w:ascii="Times New Roman" w:eastAsia="標楷體" w:hAnsi="Times New Roman"/>
          <w:sz w:val="28"/>
          <w:szCs w:val="28"/>
          <w:lang w:eastAsia="zh-TW"/>
        </w:rPr>
        <w:t>健保署將持續秉持「以病人為中心」的核心價值，完善資料治理架構、精進給付制度，結合臨床醫學中心、基因定序平台、資料分析機構與生技產業，共同打造完整的精</w:t>
      </w:r>
      <w:proofErr w:type="gramStart"/>
      <w:r w:rsidRPr="00672E55">
        <w:rPr>
          <w:rFonts w:ascii="Times New Roman" w:eastAsia="標楷體" w:hAnsi="Times New Roman"/>
          <w:sz w:val="28"/>
          <w:szCs w:val="28"/>
          <w:lang w:eastAsia="zh-TW"/>
        </w:rPr>
        <w:t>準</w:t>
      </w:r>
      <w:proofErr w:type="gramEnd"/>
      <w:r w:rsidRPr="00672E55">
        <w:rPr>
          <w:rFonts w:ascii="Times New Roman" w:eastAsia="標楷體" w:hAnsi="Times New Roman"/>
          <w:sz w:val="28"/>
          <w:szCs w:val="28"/>
          <w:lang w:eastAsia="zh-TW"/>
        </w:rPr>
        <w:t>醫療生態系，為全民健康創造長遠福祉。</w:t>
      </w:r>
    </w:p>
    <w:p w14:paraId="17F48203" w14:textId="43190024" w:rsidR="001642A6" w:rsidRDefault="00FE3594" w:rsidP="00617056">
      <w:pPr>
        <w:spacing w:after="0" w:line="400" w:lineRule="exact"/>
        <w:jc w:val="both"/>
        <w:rPr>
          <w:rFonts w:ascii="Times New Roman" w:eastAsia="標楷體" w:hAnsi="Times New Roman"/>
          <w:b/>
          <w:bCs/>
          <w:sz w:val="28"/>
          <w:szCs w:val="28"/>
          <w:lang w:eastAsia="zh-TW"/>
        </w:rPr>
      </w:pPr>
      <w:r w:rsidRPr="00672E55">
        <w:rPr>
          <w:rFonts w:ascii="Times New Roman" w:eastAsia="標楷體" w:hAnsi="Times New Roman"/>
          <w:b/>
          <w:bCs/>
          <w:sz w:val="28"/>
          <w:szCs w:val="28"/>
          <w:lang w:eastAsia="zh-TW"/>
        </w:rPr>
        <w:t>&lt;&lt;</w:t>
      </w:r>
      <w:r w:rsidRPr="00672E55">
        <w:rPr>
          <w:rFonts w:ascii="Times New Roman" w:eastAsia="標楷體" w:hAnsi="Times New Roman"/>
          <w:b/>
          <w:bCs/>
          <w:sz w:val="28"/>
          <w:szCs w:val="28"/>
          <w:lang w:eastAsia="zh-TW"/>
        </w:rPr>
        <w:t>病友團體影片撥放</w:t>
      </w:r>
      <w:r w:rsidRPr="00672E55">
        <w:rPr>
          <w:rFonts w:ascii="Times New Roman" w:eastAsia="標楷體" w:hAnsi="Times New Roman"/>
          <w:b/>
          <w:bCs/>
          <w:sz w:val="28"/>
          <w:szCs w:val="28"/>
          <w:lang w:eastAsia="zh-TW"/>
        </w:rPr>
        <w:t>&gt;&gt;</w:t>
      </w:r>
    </w:p>
    <w:p w14:paraId="31272A77" w14:textId="77777777" w:rsidR="001642A6" w:rsidRDefault="001642A6">
      <w:pPr>
        <w:suppressAutoHyphens w:val="0"/>
        <w:rPr>
          <w:rFonts w:ascii="Times New Roman" w:eastAsia="標楷體" w:hAnsi="Times New Roman"/>
          <w:b/>
          <w:bCs/>
          <w:sz w:val="28"/>
          <w:szCs w:val="28"/>
          <w:lang w:eastAsia="zh-TW"/>
        </w:rPr>
      </w:pPr>
      <w:r>
        <w:rPr>
          <w:rFonts w:ascii="Times New Roman" w:eastAsia="標楷體" w:hAnsi="Times New Roman"/>
          <w:b/>
          <w:bCs/>
          <w:sz w:val="28"/>
          <w:szCs w:val="28"/>
          <w:lang w:eastAsia="zh-TW"/>
        </w:rPr>
        <w:br w:type="page"/>
      </w:r>
    </w:p>
    <w:p w14:paraId="1A2C709A" w14:textId="423FAC97" w:rsidR="00324E86" w:rsidRPr="00672E55" w:rsidRDefault="00FE3594" w:rsidP="001642A6">
      <w:pPr>
        <w:spacing w:after="0" w:line="400" w:lineRule="exact"/>
        <w:rPr>
          <w:rFonts w:ascii="Times New Roman" w:eastAsia="標楷體" w:hAnsi="Times New Roman"/>
          <w:sz w:val="28"/>
          <w:szCs w:val="28"/>
          <w:lang w:eastAsia="zh-TW"/>
        </w:rPr>
      </w:pPr>
      <w:r w:rsidRPr="00672E55">
        <w:rPr>
          <w:rFonts w:ascii="Times New Roman" w:eastAsia="標楷體" w:hAnsi="Times New Roman"/>
          <w:sz w:val="28"/>
          <w:szCs w:val="28"/>
          <w:lang w:eastAsia="zh-TW"/>
        </w:rPr>
        <w:lastRenderedPageBreak/>
        <w:t>Q3</w:t>
      </w:r>
      <w:r w:rsidRPr="00672E55">
        <w:rPr>
          <w:rFonts w:ascii="Times New Roman" w:eastAsia="標楷體" w:hAnsi="Times New Roman"/>
          <w:sz w:val="28"/>
          <w:szCs w:val="28"/>
          <w:lang w:eastAsia="zh-TW"/>
        </w:rPr>
        <w:t>：</w:t>
      </w:r>
      <w:r w:rsidRPr="00672E55">
        <w:rPr>
          <w:rFonts w:ascii="Times New Roman" w:eastAsia="標楷體" w:hAnsi="Times New Roman"/>
          <w:b/>
          <w:bCs/>
          <w:sz w:val="28"/>
          <w:szCs w:val="28"/>
          <w:lang w:eastAsia="zh-TW"/>
        </w:rPr>
        <w:t>精</w:t>
      </w:r>
      <w:proofErr w:type="gramStart"/>
      <w:r w:rsidRPr="00672E55">
        <w:rPr>
          <w:rFonts w:ascii="Times New Roman" w:eastAsia="標楷體" w:hAnsi="Times New Roman"/>
          <w:b/>
          <w:bCs/>
          <w:sz w:val="28"/>
          <w:szCs w:val="28"/>
          <w:lang w:eastAsia="zh-TW"/>
        </w:rPr>
        <w:t>準</w:t>
      </w:r>
      <w:proofErr w:type="gramEnd"/>
      <w:r w:rsidRPr="00672E55">
        <w:rPr>
          <w:rFonts w:ascii="Times New Roman" w:eastAsia="標楷體" w:hAnsi="Times New Roman"/>
          <w:b/>
          <w:bCs/>
          <w:sz w:val="28"/>
          <w:szCs w:val="28"/>
          <w:lang w:eastAsia="zh-TW"/>
        </w:rPr>
        <w:t>資源配置與國際標準接軌</w:t>
      </w:r>
      <w:r w:rsidRPr="00672E55">
        <w:rPr>
          <w:rFonts w:ascii="Times New Roman" w:eastAsia="標楷體" w:hAnsi="Times New Roman"/>
          <w:sz w:val="28"/>
          <w:szCs w:val="28"/>
          <w:lang w:eastAsia="zh-TW"/>
        </w:rPr>
        <w:br/>
      </w:r>
      <w:r w:rsidRPr="00672E55">
        <w:rPr>
          <w:rFonts w:ascii="Times New Roman" w:eastAsia="標楷體" w:hAnsi="Times New Roman"/>
          <w:sz w:val="28"/>
          <w:szCs w:val="28"/>
          <w:lang w:eastAsia="zh-TW"/>
        </w:rPr>
        <w:t>政府透過『精</w:t>
      </w:r>
      <w:proofErr w:type="gramStart"/>
      <w:r w:rsidRPr="00672E55">
        <w:rPr>
          <w:rFonts w:ascii="Times New Roman" w:eastAsia="標楷體" w:hAnsi="Times New Roman"/>
          <w:sz w:val="28"/>
          <w:szCs w:val="28"/>
          <w:lang w:eastAsia="zh-TW"/>
        </w:rPr>
        <w:t>準</w:t>
      </w:r>
      <w:proofErr w:type="gramEnd"/>
      <w:r w:rsidRPr="00672E55">
        <w:rPr>
          <w:rFonts w:ascii="Times New Roman" w:eastAsia="標楷體" w:hAnsi="Times New Roman"/>
          <w:sz w:val="28"/>
          <w:szCs w:val="28"/>
          <w:lang w:eastAsia="zh-TW"/>
        </w:rPr>
        <w:t>投資』</w:t>
      </w:r>
      <w:proofErr w:type="gramStart"/>
      <w:r w:rsidRPr="00672E55">
        <w:rPr>
          <w:rFonts w:ascii="Times New Roman" w:eastAsia="標楷體" w:hAnsi="Times New Roman"/>
          <w:sz w:val="28"/>
          <w:szCs w:val="28"/>
          <w:lang w:eastAsia="zh-TW"/>
        </w:rPr>
        <w:t>挹</w:t>
      </w:r>
      <w:proofErr w:type="gramEnd"/>
      <w:r w:rsidRPr="00672E55">
        <w:rPr>
          <w:rFonts w:ascii="Times New Roman" w:eastAsia="標楷體" w:hAnsi="Times New Roman"/>
          <w:sz w:val="28"/>
          <w:szCs w:val="28"/>
          <w:lang w:eastAsia="zh-TW"/>
        </w:rPr>
        <w:t>注癌症新藥暫時性支付專款</w:t>
      </w:r>
      <w:r w:rsidRPr="00672E55">
        <w:rPr>
          <w:rFonts w:ascii="Times New Roman" w:eastAsia="標楷體" w:hAnsi="Times New Roman"/>
          <w:sz w:val="28"/>
          <w:szCs w:val="28"/>
          <w:lang w:eastAsia="zh-TW"/>
        </w:rPr>
        <w:t xml:space="preserve"> (CDF)</w:t>
      </w:r>
      <w:r w:rsidRPr="00672E55">
        <w:rPr>
          <w:rFonts w:ascii="Times New Roman" w:eastAsia="標楷體" w:hAnsi="Times New Roman"/>
          <w:sz w:val="28"/>
          <w:szCs w:val="28"/>
          <w:lang w:eastAsia="zh-TW"/>
        </w:rPr>
        <w:t>成立，讓台灣治療標準與</w:t>
      </w:r>
      <w:r w:rsidRPr="00672E55">
        <w:rPr>
          <w:rFonts w:ascii="Times New Roman" w:eastAsia="標楷體" w:hAnsi="Times New Roman"/>
          <w:sz w:val="28"/>
          <w:szCs w:val="28"/>
          <w:lang w:eastAsia="zh-TW"/>
        </w:rPr>
        <w:t>NCCN Guideline</w:t>
      </w:r>
      <w:r w:rsidRPr="00672E55">
        <w:rPr>
          <w:rFonts w:ascii="Times New Roman" w:eastAsia="標楷體" w:hAnsi="Times New Roman"/>
          <w:sz w:val="28"/>
          <w:szCs w:val="28"/>
          <w:lang w:eastAsia="zh-TW"/>
        </w:rPr>
        <w:t>國際指引銜接的策略，以建構更完整的照護路徑，面對治療研發持續進步，國際指引不斷更新下，如何讓台灣癌症照護的治療效益最佳化？</w:t>
      </w:r>
      <w:r w:rsidRPr="00672E55">
        <w:rPr>
          <w:rFonts w:ascii="Times New Roman" w:eastAsia="標楷體" w:hAnsi="Times New Roman"/>
          <w:sz w:val="28"/>
          <w:szCs w:val="28"/>
          <w:lang w:eastAsia="zh-TW"/>
        </w:rPr>
        <w:t xml:space="preserve">  </w:t>
      </w:r>
    </w:p>
    <w:p w14:paraId="1624FD37" w14:textId="77777777" w:rsidR="00F152CE" w:rsidRDefault="00F152CE" w:rsidP="00617056">
      <w:pPr>
        <w:spacing w:after="0" w:line="400" w:lineRule="exact"/>
        <w:jc w:val="both"/>
        <w:rPr>
          <w:rFonts w:ascii="Times New Roman" w:eastAsia="標楷體" w:hAnsi="Times New Roman"/>
          <w:sz w:val="28"/>
          <w:szCs w:val="28"/>
          <w:bdr w:val="single" w:sz="4" w:space="0" w:color="auto"/>
          <w:lang w:eastAsia="zh-TW"/>
        </w:rPr>
      </w:pPr>
    </w:p>
    <w:p w14:paraId="685E130A" w14:textId="7B340807" w:rsidR="00B52763" w:rsidRPr="00672E55" w:rsidRDefault="00B52763" w:rsidP="00617056">
      <w:pPr>
        <w:spacing w:after="0" w:line="400" w:lineRule="exact"/>
        <w:jc w:val="both"/>
        <w:rPr>
          <w:rFonts w:ascii="Times New Roman" w:eastAsia="標楷體" w:hAnsi="Times New Roman"/>
          <w:sz w:val="28"/>
          <w:szCs w:val="28"/>
          <w:bdr w:val="single" w:sz="4" w:space="0" w:color="auto"/>
          <w:lang w:eastAsia="zh-TW"/>
        </w:rPr>
      </w:pPr>
      <w:r w:rsidRPr="00672E55">
        <w:rPr>
          <w:rFonts w:ascii="Times New Roman" w:eastAsia="標楷體" w:hAnsi="Times New Roman" w:hint="eastAsia"/>
          <w:sz w:val="28"/>
          <w:szCs w:val="28"/>
          <w:bdr w:val="single" w:sz="4" w:space="0" w:color="auto"/>
          <w:lang w:eastAsia="zh-TW"/>
        </w:rPr>
        <w:t>健保署擬答</w:t>
      </w:r>
    </w:p>
    <w:p w14:paraId="78A377CA" w14:textId="7F06A61B" w:rsidR="00B52763" w:rsidRPr="00672E55" w:rsidRDefault="00B52763" w:rsidP="00617056">
      <w:pPr>
        <w:spacing w:after="0" w:line="460" w:lineRule="exact"/>
        <w:ind w:firstLineChars="200" w:firstLine="560"/>
        <w:jc w:val="both"/>
        <w:rPr>
          <w:rFonts w:ascii="Times New Roman" w:eastAsia="標楷體" w:hAnsi="Times New Roman"/>
          <w:sz w:val="28"/>
          <w:szCs w:val="28"/>
          <w:lang w:eastAsia="zh-TW"/>
        </w:rPr>
      </w:pPr>
      <w:r w:rsidRPr="00672E55">
        <w:rPr>
          <w:rFonts w:ascii="Times New Roman" w:eastAsia="標楷體" w:hAnsi="Times New Roman" w:hint="eastAsia"/>
          <w:sz w:val="28"/>
          <w:szCs w:val="28"/>
          <w:lang w:eastAsia="zh-TW"/>
        </w:rPr>
        <w:t>為</w:t>
      </w:r>
      <w:proofErr w:type="gramStart"/>
      <w:r w:rsidRPr="00672E55">
        <w:rPr>
          <w:rFonts w:ascii="Times New Roman" w:eastAsia="標楷體" w:hAnsi="Times New Roman" w:hint="eastAsia"/>
          <w:sz w:val="28"/>
          <w:szCs w:val="28"/>
          <w:lang w:eastAsia="zh-TW"/>
        </w:rPr>
        <w:t>提升新癌藥</w:t>
      </w:r>
      <w:proofErr w:type="gramEnd"/>
      <w:r w:rsidRPr="00672E55">
        <w:rPr>
          <w:rFonts w:ascii="Times New Roman" w:eastAsia="標楷體" w:hAnsi="Times New Roman" w:hint="eastAsia"/>
          <w:sz w:val="28"/>
          <w:szCs w:val="28"/>
          <w:lang w:eastAsia="zh-TW"/>
        </w:rPr>
        <w:t>之可近性並</w:t>
      </w:r>
      <w:proofErr w:type="gramStart"/>
      <w:r w:rsidRPr="00672E55">
        <w:rPr>
          <w:rFonts w:ascii="Times New Roman" w:eastAsia="標楷體" w:hAnsi="Times New Roman" w:hint="eastAsia"/>
          <w:sz w:val="28"/>
          <w:szCs w:val="28"/>
          <w:lang w:eastAsia="zh-TW"/>
        </w:rPr>
        <w:t>減輕癌友治療</w:t>
      </w:r>
      <w:proofErr w:type="gramEnd"/>
      <w:r w:rsidRPr="00672E55">
        <w:rPr>
          <w:rFonts w:ascii="Times New Roman" w:eastAsia="標楷體" w:hAnsi="Times New Roman" w:hint="eastAsia"/>
          <w:sz w:val="28"/>
          <w:szCs w:val="28"/>
          <w:lang w:eastAsia="zh-TW"/>
        </w:rPr>
        <w:t>之經濟負擔，行政院</w:t>
      </w:r>
      <w:proofErr w:type="gramStart"/>
      <w:r w:rsidRPr="00672E55">
        <w:rPr>
          <w:rFonts w:ascii="Times New Roman" w:eastAsia="標楷體" w:hAnsi="Times New Roman" w:hint="eastAsia"/>
          <w:sz w:val="28"/>
          <w:szCs w:val="28"/>
          <w:lang w:eastAsia="zh-TW"/>
        </w:rPr>
        <w:t>挹</w:t>
      </w:r>
      <w:proofErr w:type="gramEnd"/>
      <w:r w:rsidRPr="00672E55">
        <w:rPr>
          <w:rFonts w:ascii="Times New Roman" w:eastAsia="標楷體" w:hAnsi="Times New Roman" w:hint="eastAsia"/>
          <w:sz w:val="28"/>
          <w:szCs w:val="28"/>
          <w:lang w:eastAsia="zh-TW"/>
        </w:rPr>
        <w:t>注公務預算，建立「百億癌症新藥基金」，設置「癌症新藥暫時性支付專款」，截至</w:t>
      </w:r>
      <w:r w:rsidRPr="00672E55">
        <w:rPr>
          <w:rFonts w:ascii="Times New Roman" w:eastAsia="標楷體" w:hAnsi="Times New Roman" w:hint="eastAsia"/>
          <w:sz w:val="28"/>
          <w:szCs w:val="28"/>
          <w:lang w:eastAsia="zh-TW"/>
        </w:rPr>
        <w:t>2026</w:t>
      </w:r>
      <w:r w:rsidRPr="00672E55">
        <w:rPr>
          <w:rFonts w:ascii="Times New Roman" w:eastAsia="標楷體" w:hAnsi="Times New Roman" w:hint="eastAsia"/>
          <w:sz w:val="28"/>
          <w:szCs w:val="28"/>
          <w:lang w:eastAsia="zh-TW"/>
        </w:rPr>
        <w:t>年</w:t>
      </w:r>
      <w:r w:rsidRPr="00672E55">
        <w:rPr>
          <w:rFonts w:ascii="Times New Roman" w:eastAsia="標楷體" w:hAnsi="Times New Roman" w:hint="eastAsia"/>
          <w:sz w:val="28"/>
          <w:szCs w:val="28"/>
          <w:lang w:eastAsia="zh-TW"/>
        </w:rPr>
        <w:t>6</w:t>
      </w:r>
      <w:r w:rsidRPr="00672E55">
        <w:rPr>
          <w:rFonts w:ascii="Times New Roman" w:eastAsia="標楷體" w:hAnsi="Times New Roman" w:hint="eastAsia"/>
          <w:sz w:val="28"/>
          <w:szCs w:val="28"/>
          <w:lang w:eastAsia="zh-TW"/>
        </w:rPr>
        <w:t>月，已給付新藥</w:t>
      </w:r>
      <w:r w:rsidRPr="00672E55">
        <w:rPr>
          <w:rFonts w:ascii="Times New Roman" w:eastAsia="標楷體" w:hAnsi="Times New Roman" w:hint="eastAsia"/>
          <w:sz w:val="28"/>
          <w:szCs w:val="28"/>
          <w:lang w:eastAsia="zh-TW"/>
        </w:rPr>
        <w:t>8</w:t>
      </w:r>
      <w:r w:rsidRPr="00672E55">
        <w:rPr>
          <w:rFonts w:ascii="Times New Roman" w:eastAsia="標楷體" w:hAnsi="Times New Roman" w:hint="eastAsia"/>
          <w:sz w:val="28"/>
          <w:szCs w:val="28"/>
          <w:lang w:eastAsia="zh-TW"/>
        </w:rPr>
        <w:t>項及擴增給付</w:t>
      </w:r>
      <w:r w:rsidRPr="00672E55">
        <w:rPr>
          <w:rFonts w:ascii="Times New Roman" w:eastAsia="標楷體" w:hAnsi="Times New Roman" w:hint="eastAsia"/>
          <w:sz w:val="28"/>
          <w:szCs w:val="28"/>
          <w:lang w:eastAsia="zh-TW"/>
        </w:rPr>
        <w:t>3</w:t>
      </w:r>
      <w:r w:rsidRPr="00672E55">
        <w:rPr>
          <w:rFonts w:ascii="Times New Roman" w:eastAsia="標楷體" w:hAnsi="Times New Roman" w:hint="eastAsia"/>
          <w:sz w:val="28"/>
          <w:szCs w:val="28"/>
          <w:lang w:eastAsia="zh-TW"/>
        </w:rPr>
        <w:t>項，受惠人數約為</w:t>
      </w:r>
      <w:r w:rsidRPr="00672E55">
        <w:rPr>
          <w:rFonts w:ascii="Times New Roman" w:eastAsia="標楷體" w:hAnsi="Times New Roman" w:hint="eastAsia"/>
          <w:sz w:val="28"/>
          <w:szCs w:val="28"/>
          <w:lang w:eastAsia="zh-TW"/>
        </w:rPr>
        <w:t>3,500</w:t>
      </w:r>
      <w:r w:rsidRPr="00672E55">
        <w:rPr>
          <w:rFonts w:ascii="Times New Roman" w:eastAsia="標楷體" w:hAnsi="Times New Roman" w:hint="eastAsia"/>
          <w:sz w:val="28"/>
          <w:szCs w:val="28"/>
          <w:lang w:eastAsia="zh-TW"/>
        </w:rPr>
        <w:t>人；另藥品給付部分，參考美國國家癌症資訊網（</w:t>
      </w:r>
      <w:r w:rsidRPr="00672E55">
        <w:rPr>
          <w:rFonts w:ascii="Times New Roman" w:eastAsia="標楷體" w:hAnsi="Times New Roman" w:hint="eastAsia"/>
          <w:sz w:val="28"/>
          <w:szCs w:val="28"/>
          <w:lang w:eastAsia="zh-TW"/>
        </w:rPr>
        <w:t>National Comprehensive Cancer Network, NCCN</w:t>
      </w:r>
      <w:r w:rsidRPr="00672E55">
        <w:rPr>
          <w:rFonts w:ascii="Times New Roman" w:eastAsia="標楷體" w:hAnsi="Times New Roman" w:hint="eastAsia"/>
          <w:sz w:val="28"/>
          <w:szCs w:val="28"/>
          <w:lang w:eastAsia="zh-TW"/>
        </w:rPr>
        <w:t>）指引，優先收載臨床實證等級最強及最受推薦之藥品，補足治療缺口，肺癌、乳癌、大腸癌之治療藥品積極接軌國際治療指引，截至</w:t>
      </w:r>
      <w:r w:rsidR="004B4C73">
        <w:rPr>
          <w:rFonts w:ascii="Times New Roman" w:eastAsia="標楷體" w:hAnsi="Times New Roman" w:hint="eastAsia"/>
          <w:sz w:val="28"/>
          <w:szCs w:val="28"/>
          <w:lang w:eastAsia="zh-TW"/>
        </w:rPr>
        <w:t>2026</w:t>
      </w:r>
      <w:r w:rsidRPr="00672E55">
        <w:rPr>
          <w:rFonts w:ascii="Times New Roman" w:eastAsia="標楷體" w:hAnsi="Times New Roman" w:hint="eastAsia"/>
          <w:sz w:val="28"/>
          <w:szCs w:val="28"/>
          <w:lang w:eastAsia="zh-TW"/>
        </w:rPr>
        <w:t>年</w:t>
      </w:r>
      <w:r w:rsidRPr="00672E55">
        <w:rPr>
          <w:rFonts w:ascii="Times New Roman" w:eastAsia="標楷體" w:hAnsi="Times New Roman" w:hint="eastAsia"/>
          <w:sz w:val="28"/>
          <w:szCs w:val="28"/>
          <w:lang w:eastAsia="zh-TW"/>
        </w:rPr>
        <w:t>5</w:t>
      </w:r>
      <w:r w:rsidRPr="00672E55">
        <w:rPr>
          <w:rFonts w:ascii="Times New Roman" w:eastAsia="標楷體" w:hAnsi="Times New Roman" w:hint="eastAsia"/>
          <w:sz w:val="28"/>
          <w:szCs w:val="28"/>
          <w:lang w:eastAsia="zh-TW"/>
        </w:rPr>
        <w:t>月，肺癌計有</w:t>
      </w:r>
      <w:r w:rsidRPr="00672E55">
        <w:rPr>
          <w:rFonts w:ascii="Times New Roman" w:eastAsia="標楷體" w:hAnsi="Times New Roman" w:hint="eastAsia"/>
          <w:sz w:val="28"/>
          <w:szCs w:val="28"/>
          <w:lang w:eastAsia="zh-TW"/>
        </w:rPr>
        <w:t>13</w:t>
      </w:r>
      <w:r w:rsidRPr="00672E55">
        <w:rPr>
          <w:rFonts w:ascii="Times New Roman" w:eastAsia="標楷體" w:hAnsi="Times New Roman" w:hint="eastAsia"/>
          <w:sz w:val="28"/>
          <w:szCs w:val="28"/>
          <w:lang w:eastAsia="zh-TW"/>
        </w:rPr>
        <w:t>項藥品提出建議案，給付</w:t>
      </w:r>
      <w:r w:rsidRPr="00672E55">
        <w:rPr>
          <w:rFonts w:ascii="Times New Roman" w:eastAsia="標楷體" w:hAnsi="Times New Roman" w:hint="eastAsia"/>
          <w:sz w:val="28"/>
          <w:szCs w:val="28"/>
          <w:lang w:eastAsia="zh-TW"/>
        </w:rPr>
        <w:t>100%</w:t>
      </w:r>
      <w:r w:rsidRPr="00672E55">
        <w:rPr>
          <w:rFonts w:ascii="Times New Roman" w:eastAsia="標楷體" w:hAnsi="Times New Roman" w:hint="eastAsia"/>
          <w:sz w:val="28"/>
          <w:szCs w:val="28"/>
          <w:lang w:eastAsia="zh-TW"/>
        </w:rPr>
        <w:t>；乳癌計有</w:t>
      </w:r>
      <w:r w:rsidRPr="00672E55">
        <w:rPr>
          <w:rFonts w:ascii="Times New Roman" w:eastAsia="標楷體" w:hAnsi="Times New Roman" w:hint="eastAsia"/>
          <w:sz w:val="28"/>
          <w:szCs w:val="28"/>
          <w:lang w:eastAsia="zh-TW"/>
        </w:rPr>
        <w:t>20</w:t>
      </w:r>
      <w:r w:rsidRPr="00672E55">
        <w:rPr>
          <w:rFonts w:ascii="Times New Roman" w:eastAsia="標楷體" w:hAnsi="Times New Roman" w:hint="eastAsia"/>
          <w:sz w:val="28"/>
          <w:szCs w:val="28"/>
          <w:lang w:eastAsia="zh-TW"/>
        </w:rPr>
        <w:t>項藥品提出建議案，給付</w:t>
      </w:r>
      <w:r w:rsidRPr="00672E55">
        <w:rPr>
          <w:rFonts w:ascii="Times New Roman" w:eastAsia="標楷體" w:hAnsi="Times New Roman" w:hint="eastAsia"/>
          <w:sz w:val="28"/>
          <w:szCs w:val="28"/>
          <w:lang w:eastAsia="zh-TW"/>
        </w:rPr>
        <w:t>95%</w:t>
      </w:r>
      <w:r w:rsidRPr="00672E55">
        <w:rPr>
          <w:rFonts w:ascii="Times New Roman" w:eastAsia="標楷體" w:hAnsi="Times New Roman" w:hint="eastAsia"/>
          <w:sz w:val="28"/>
          <w:szCs w:val="28"/>
          <w:lang w:eastAsia="zh-TW"/>
        </w:rPr>
        <w:t>；</w:t>
      </w:r>
      <w:proofErr w:type="gramStart"/>
      <w:r w:rsidRPr="00672E55">
        <w:rPr>
          <w:rFonts w:ascii="Times New Roman" w:eastAsia="標楷體" w:hAnsi="Times New Roman" w:hint="eastAsia"/>
          <w:sz w:val="28"/>
          <w:szCs w:val="28"/>
          <w:lang w:eastAsia="zh-TW"/>
        </w:rPr>
        <w:t>大腸癌已生效</w:t>
      </w:r>
      <w:proofErr w:type="gramEnd"/>
      <w:r w:rsidRPr="00672E55">
        <w:rPr>
          <w:rFonts w:ascii="Times New Roman" w:eastAsia="標楷體" w:hAnsi="Times New Roman" w:hint="eastAsia"/>
          <w:sz w:val="28"/>
          <w:szCs w:val="28"/>
          <w:lang w:eastAsia="zh-TW"/>
        </w:rPr>
        <w:t>5</w:t>
      </w:r>
      <w:r w:rsidRPr="00672E55">
        <w:rPr>
          <w:rFonts w:ascii="Times New Roman" w:eastAsia="標楷體" w:hAnsi="Times New Roman" w:hint="eastAsia"/>
          <w:sz w:val="28"/>
          <w:szCs w:val="28"/>
          <w:lang w:eastAsia="zh-TW"/>
        </w:rPr>
        <w:t>項藥品，補足第二線治療缺口、擴增</w:t>
      </w:r>
      <w:r w:rsidRPr="00672E55">
        <w:rPr>
          <w:rFonts w:ascii="Times New Roman" w:eastAsia="標楷體" w:hAnsi="Times New Roman" w:hint="eastAsia"/>
          <w:sz w:val="28"/>
          <w:szCs w:val="28"/>
          <w:lang w:eastAsia="zh-TW"/>
        </w:rPr>
        <w:t>IO</w:t>
      </w:r>
      <w:r w:rsidRPr="00672E55">
        <w:rPr>
          <w:rFonts w:ascii="Times New Roman" w:eastAsia="標楷體" w:hAnsi="Times New Roman" w:hint="eastAsia"/>
          <w:sz w:val="28"/>
          <w:szCs w:val="28"/>
          <w:lang w:eastAsia="zh-TW"/>
        </w:rPr>
        <w:t>於第一線治療、一線治療療程放寬及收載</w:t>
      </w:r>
      <w:r w:rsidRPr="00672E55">
        <w:rPr>
          <w:rFonts w:ascii="Times New Roman" w:eastAsia="標楷體" w:hAnsi="Times New Roman" w:hint="eastAsia"/>
          <w:sz w:val="28"/>
          <w:szCs w:val="28"/>
          <w:lang w:eastAsia="zh-TW"/>
        </w:rPr>
        <w:t>BRAF V600E</w:t>
      </w:r>
      <w:r w:rsidRPr="00672E55">
        <w:rPr>
          <w:rFonts w:ascii="Times New Roman" w:eastAsia="標楷體" w:hAnsi="Times New Roman" w:hint="eastAsia"/>
          <w:sz w:val="28"/>
          <w:szCs w:val="28"/>
          <w:lang w:eastAsia="zh-TW"/>
        </w:rPr>
        <w:t>突變藥品，後續將逐步盤點前列腺癌、食道癌、胰臟癌、胃癌</w:t>
      </w:r>
      <w:proofErr w:type="gramStart"/>
      <w:r w:rsidRPr="00672E55">
        <w:rPr>
          <w:rFonts w:ascii="Times New Roman" w:eastAsia="標楷體" w:hAnsi="Times New Roman" w:hint="eastAsia"/>
          <w:sz w:val="28"/>
          <w:szCs w:val="28"/>
          <w:lang w:eastAsia="zh-TW"/>
        </w:rPr>
        <w:t>等癌別之</w:t>
      </w:r>
      <w:proofErr w:type="gramEnd"/>
      <w:r w:rsidRPr="00672E55">
        <w:rPr>
          <w:rFonts w:ascii="Times New Roman" w:eastAsia="標楷體" w:hAnsi="Times New Roman" w:hint="eastAsia"/>
          <w:sz w:val="28"/>
          <w:szCs w:val="28"/>
          <w:lang w:eastAsia="zh-TW"/>
        </w:rPr>
        <w:t>治療，以嘉惠更</w:t>
      </w:r>
      <w:proofErr w:type="gramStart"/>
      <w:r w:rsidRPr="00672E55">
        <w:rPr>
          <w:rFonts w:ascii="Times New Roman" w:eastAsia="標楷體" w:hAnsi="Times New Roman" w:hint="eastAsia"/>
          <w:sz w:val="28"/>
          <w:szCs w:val="28"/>
          <w:lang w:eastAsia="zh-TW"/>
        </w:rPr>
        <w:t>多癌友</w:t>
      </w:r>
      <w:proofErr w:type="gramEnd"/>
      <w:r w:rsidRPr="00672E55">
        <w:rPr>
          <w:rFonts w:ascii="Times New Roman" w:eastAsia="標楷體" w:hAnsi="Times New Roman" w:hint="eastAsia"/>
          <w:sz w:val="28"/>
          <w:szCs w:val="28"/>
          <w:lang w:eastAsia="zh-TW"/>
        </w:rPr>
        <w:t>。</w:t>
      </w:r>
    </w:p>
    <w:p w14:paraId="02018D99" w14:textId="280D9A51" w:rsidR="00B52763" w:rsidRPr="00672E55" w:rsidRDefault="00B52763" w:rsidP="00617056">
      <w:pPr>
        <w:spacing w:after="0" w:line="460" w:lineRule="exact"/>
        <w:ind w:firstLineChars="200" w:firstLine="560"/>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t xml:space="preserve">    </w:t>
      </w:r>
      <w:r w:rsidRPr="00672E55">
        <w:rPr>
          <w:rFonts w:ascii="Times New Roman" w:eastAsia="標楷體" w:hAnsi="Times New Roman" w:hint="eastAsia"/>
          <w:sz w:val="28"/>
          <w:szCs w:val="28"/>
          <w:lang w:eastAsia="zh-TW"/>
        </w:rPr>
        <w:t>為加速收載未滿足醫療需求</w:t>
      </w:r>
      <w:r w:rsidRPr="00672E55">
        <w:rPr>
          <w:rFonts w:ascii="Times New Roman" w:eastAsia="標楷體" w:hAnsi="Times New Roman"/>
          <w:sz w:val="28"/>
          <w:szCs w:val="28"/>
          <w:lang w:eastAsia="zh-TW"/>
        </w:rPr>
        <w:t>(Unmet Medical Need)</w:t>
      </w:r>
      <w:r w:rsidRPr="00672E55">
        <w:rPr>
          <w:rFonts w:ascii="Times New Roman" w:eastAsia="標楷體" w:hAnsi="Times New Roman" w:hint="eastAsia"/>
          <w:sz w:val="28"/>
          <w:szCs w:val="28"/>
          <w:lang w:eastAsia="zh-TW"/>
        </w:rPr>
        <w:t>之藥品，健保署參考澳洲及加拿大平行送審</w:t>
      </w:r>
      <w:r w:rsidRPr="00672E55">
        <w:rPr>
          <w:rFonts w:ascii="Times New Roman" w:eastAsia="標楷體" w:hAnsi="Times New Roman"/>
          <w:sz w:val="28"/>
          <w:szCs w:val="28"/>
          <w:lang w:eastAsia="zh-TW"/>
        </w:rPr>
        <w:t>(Parallel Process)</w:t>
      </w:r>
      <w:r w:rsidRPr="00672E55">
        <w:rPr>
          <w:rFonts w:ascii="Times New Roman" w:eastAsia="標楷體" w:hAnsi="Times New Roman" w:hint="eastAsia"/>
          <w:sz w:val="28"/>
          <w:szCs w:val="28"/>
          <w:lang w:eastAsia="zh-TW"/>
        </w:rPr>
        <w:t>機制，於自</w:t>
      </w:r>
      <w:r w:rsidR="004B4C73">
        <w:rPr>
          <w:rFonts w:ascii="Times New Roman" w:eastAsia="標楷體" w:hAnsi="Times New Roman" w:hint="eastAsia"/>
          <w:sz w:val="28"/>
          <w:szCs w:val="28"/>
          <w:lang w:eastAsia="zh-TW"/>
        </w:rPr>
        <w:t>2024</w:t>
      </w:r>
      <w:r w:rsidRPr="00672E55">
        <w:rPr>
          <w:rFonts w:ascii="Times New Roman" w:eastAsia="標楷體" w:hAnsi="Times New Roman" w:hint="eastAsia"/>
          <w:sz w:val="28"/>
          <w:szCs w:val="28"/>
          <w:lang w:eastAsia="zh-TW"/>
        </w:rPr>
        <w:t>年</w:t>
      </w:r>
      <w:r w:rsidRPr="00672E55">
        <w:rPr>
          <w:rFonts w:ascii="Times New Roman" w:eastAsia="標楷體" w:hAnsi="Times New Roman"/>
          <w:sz w:val="28"/>
          <w:szCs w:val="28"/>
          <w:lang w:eastAsia="zh-TW"/>
        </w:rPr>
        <w:t>1</w:t>
      </w:r>
      <w:r w:rsidRPr="00672E55">
        <w:rPr>
          <w:rFonts w:ascii="Times New Roman" w:eastAsia="標楷體" w:hAnsi="Times New Roman" w:hint="eastAsia"/>
          <w:sz w:val="28"/>
          <w:szCs w:val="28"/>
          <w:lang w:eastAsia="zh-TW"/>
        </w:rPr>
        <w:t>月</w:t>
      </w:r>
      <w:r w:rsidRPr="00672E55">
        <w:rPr>
          <w:rFonts w:ascii="Times New Roman" w:eastAsia="標楷體" w:hAnsi="Times New Roman"/>
          <w:sz w:val="28"/>
          <w:szCs w:val="28"/>
          <w:lang w:eastAsia="zh-TW"/>
        </w:rPr>
        <w:t>1</w:t>
      </w:r>
      <w:r w:rsidRPr="00672E55">
        <w:rPr>
          <w:rFonts w:ascii="Times New Roman" w:eastAsia="標楷體" w:hAnsi="Times New Roman" w:hint="eastAsia"/>
          <w:sz w:val="28"/>
          <w:szCs w:val="28"/>
          <w:lang w:eastAsia="zh-TW"/>
        </w:rPr>
        <w:t>日受理平行送審案件，符合平行送審條件之藥品，於向食品藥物管理署申請新藥查驗登記時，可向健保建議給付，預估最快於藥品取得許可證後</w:t>
      </w:r>
      <w:r w:rsidRPr="00672E55">
        <w:rPr>
          <w:rFonts w:ascii="Times New Roman" w:eastAsia="標楷體" w:hAnsi="Times New Roman"/>
          <w:sz w:val="28"/>
          <w:szCs w:val="28"/>
          <w:lang w:eastAsia="zh-TW"/>
        </w:rPr>
        <w:t>6</w:t>
      </w:r>
      <w:r w:rsidRPr="00672E55">
        <w:rPr>
          <w:rFonts w:ascii="Times New Roman" w:eastAsia="標楷體" w:hAnsi="Times New Roman" w:hint="eastAsia"/>
          <w:sz w:val="28"/>
          <w:szCs w:val="28"/>
          <w:lang w:eastAsia="zh-TW"/>
        </w:rPr>
        <w:t>個月內或送件</w:t>
      </w:r>
      <w:r w:rsidRPr="00672E55">
        <w:rPr>
          <w:rFonts w:ascii="Times New Roman" w:eastAsia="標楷體" w:hAnsi="Times New Roman"/>
          <w:sz w:val="28"/>
          <w:szCs w:val="28"/>
          <w:lang w:eastAsia="zh-TW"/>
        </w:rPr>
        <w:t>10</w:t>
      </w:r>
      <w:r w:rsidRPr="00672E55">
        <w:rPr>
          <w:rFonts w:ascii="Times New Roman" w:eastAsia="標楷體" w:hAnsi="Times New Roman" w:hint="eastAsia"/>
          <w:sz w:val="28"/>
          <w:szCs w:val="28"/>
          <w:lang w:eastAsia="zh-TW"/>
        </w:rPr>
        <w:t>個月內健保給付生效。自</w:t>
      </w:r>
      <w:r w:rsidR="004B4C73">
        <w:rPr>
          <w:rFonts w:ascii="Times New Roman" w:eastAsia="標楷體" w:hAnsi="Times New Roman" w:hint="eastAsia"/>
          <w:sz w:val="28"/>
          <w:szCs w:val="28"/>
          <w:lang w:eastAsia="zh-TW"/>
        </w:rPr>
        <w:t>2024</w:t>
      </w:r>
      <w:r w:rsidRPr="00672E55">
        <w:rPr>
          <w:rFonts w:ascii="Times New Roman" w:eastAsia="標楷體" w:hAnsi="Times New Roman" w:hint="eastAsia"/>
          <w:sz w:val="28"/>
          <w:szCs w:val="28"/>
          <w:lang w:eastAsia="zh-TW"/>
        </w:rPr>
        <w:t>年</w:t>
      </w:r>
      <w:r w:rsidRPr="00672E55">
        <w:rPr>
          <w:rFonts w:ascii="Times New Roman" w:eastAsia="標楷體" w:hAnsi="Times New Roman"/>
          <w:sz w:val="28"/>
          <w:szCs w:val="28"/>
          <w:lang w:eastAsia="zh-TW"/>
        </w:rPr>
        <w:t>1</w:t>
      </w:r>
      <w:r w:rsidRPr="00672E55">
        <w:rPr>
          <w:rFonts w:ascii="Times New Roman" w:eastAsia="標楷體" w:hAnsi="Times New Roman" w:hint="eastAsia"/>
          <w:sz w:val="28"/>
          <w:szCs w:val="28"/>
          <w:lang w:eastAsia="zh-TW"/>
        </w:rPr>
        <w:t>月</w:t>
      </w:r>
      <w:r w:rsidRPr="00672E55">
        <w:rPr>
          <w:rFonts w:ascii="Times New Roman" w:eastAsia="標楷體" w:hAnsi="Times New Roman"/>
          <w:sz w:val="28"/>
          <w:szCs w:val="28"/>
          <w:lang w:eastAsia="zh-TW"/>
        </w:rPr>
        <w:t>1</w:t>
      </w:r>
      <w:r w:rsidRPr="00672E55">
        <w:rPr>
          <w:rFonts w:ascii="Times New Roman" w:eastAsia="標楷體" w:hAnsi="Times New Roman" w:hint="eastAsia"/>
          <w:sz w:val="28"/>
          <w:szCs w:val="28"/>
          <w:lang w:eastAsia="zh-TW"/>
        </w:rPr>
        <w:t>日至</w:t>
      </w:r>
      <w:r w:rsidR="004B4C73">
        <w:rPr>
          <w:rFonts w:ascii="Times New Roman" w:eastAsia="標楷體" w:hAnsi="Times New Roman" w:hint="eastAsia"/>
          <w:sz w:val="28"/>
          <w:szCs w:val="28"/>
          <w:lang w:eastAsia="zh-TW"/>
        </w:rPr>
        <w:t>2026</w:t>
      </w:r>
      <w:r w:rsidRPr="00672E55">
        <w:rPr>
          <w:rFonts w:ascii="Times New Roman" w:eastAsia="標楷體" w:hAnsi="Times New Roman" w:hint="eastAsia"/>
          <w:sz w:val="28"/>
          <w:szCs w:val="28"/>
          <w:lang w:eastAsia="zh-TW"/>
        </w:rPr>
        <w:t>年</w:t>
      </w:r>
      <w:r w:rsidRPr="00672E55">
        <w:rPr>
          <w:rFonts w:ascii="Times New Roman" w:eastAsia="標楷體" w:hAnsi="Times New Roman"/>
          <w:sz w:val="28"/>
          <w:szCs w:val="28"/>
          <w:lang w:eastAsia="zh-TW"/>
        </w:rPr>
        <w:t>5</w:t>
      </w:r>
      <w:r w:rsidRPr="00672E55">
        <w:rPr>
          <w:rFonts w:ascii="Times New Roman" w:eastAsia="標楷體" w:hAnsi="Times New Roman" w:hint="eastAsia"/>
          <w:sz w:val="28"/>
          <w:szCs w:val="28"/>
          <w:lang w:eastAsia="zh-TW"/>
        </w:rPr>
        <w:t>月，符合資格且正式送件之癌症</w:t>
      </w:r>
      <w:proofErr w:type="gramStart"/>
      <w:r w:rsidRPr="00672E55">
        <w:rPr>
          <w:rFonts w:ascii="Times New Roman" w:eastAsia="標楷體" w:hAnsi="Times New Roman" w:hint="eastAsia"/>
          <w:sz w:val="28"/>
          <w:szCs w:val="28"/>
          <w:lang w:eastAsia="zh-TW"/>
        </w:rPr>
        <w:t>新藥計有</w:t>
      </w:r>
      <w:proofErr w:type="gramEnd"/>
      <w:r w:rsidRPr="00672E55">
        <w:rPr>
          <w:rFonts w:ascii="Times New Roman" w:eastAsia="標楷體" w:hAnsi="Times New Roman"/>
          <w:sz w:val="28"/>
          <w:szCs w:val="28"/>
          <w:lang w:eastAsia="zh-TW"/>
        </w:rPr>
        <w:t>15</w:t>
      </w:r>
      <w:r w:rsidRPr="00672E55">
        <w:rPr>
          <w:rFonts w:ascii="Times New Roman" w:eastAsia="標楷體" w:hAnsi="Times New Roman" w:hint="eastAsia"/>
          <w:sz w:val="28"/>
          <w:szCs w:val="28"/>
          <w:lang w:eastAsia="zh-TW"/>
        </w:rPr>
        <w:t>件，其中</w:t>
      </w:r>
      <w:r w:rsidRPr="00672E55">
        <w:rPr>
          <w:rFonts w:ascii="Times New Roman" w:eastAsia="標楷體" w:hAnsi="Times New Roman"/>
          <w:sz w:val="28"/>
          <w:szCs w:val="28"/>
          <w:lang w:eastAsia="zh-TW"/>
        </w:rPr>
        <w:t>6</w:t>
      </w:r>
      <w:r w:rsidRPr="00672E55">
        <w:rPr>
          <w:rFonts w:ascii="Times New Roman" w:eastAsia="標楷體" w:hAnsi="Times New Roman" w:hint="eastAsia"/>
          <w:sz w:val="28"/>
          <w:szCs w:val="28"/>
          <w:lang w:eastAsia="zh-TW"/>
        </w:rPr>
        <w:t>項已生效給付</w:t>
      </w:r>
      <w:r w:rsidRPr="00672E55">
        <w:rPr>
          <w:rFonts w:ascii="Times New Roman" w:eastAsia="標楷體" w:hAnsi="Times New Roman"/>
          <w:sz w:val="28"/>
          <w:szCs w:val="28"/>
          <w:lang w:eastAsia="zh-TW"/>
        </w:rPr>
        <w:t>(</w:t>
      </w:r>
      <w:r w:rsidRPr="00672E55">
        <w:rPr>
          <w:rFonts w:ascii="Times New Roman" w:eastAsia="標楷體" w:hAnsi="Times New Roman" w:hint="eastAsia"/>
          <w:sz w:val="28"/>
          <w:szCs w:val="28"/>
          <w:lang w:eastAsia="zh-TW"/>
        </w:rPr>
        <w:t>其中有</w:t>
      </w:r>
      <w:r w:rsidRPr="00672E55">
        <w:rPr>
          <w:rFonts w:ascii="Times New Roman" w:eastAsia="標楷體" w:hAnsi="Times New Roman"/>
          <w:sz w:val="28"/>
          <w:szCs w:val="28"/>
          <w:lang w:eastAsia="zh-TW"/>
        </w:rPr>
        <w:t>2</w:t>
      </w:r>
      <w:r w:rsidRPr="00672E55">
        <w:rPr>
          <w:rFonts w:ascii="Times New Roman" w:eastAsia="標楷體" w:hAnsi="Times New Roman" w:hint="eastAsia"/>
          <w:sz w:val="28"/>
          <w:szCs w:val="28"/>
          <w:lang w:eastAsia="zh-TW"/>
        </w:rPr>
        <w:t>項屬</w:t>
      </w:r>
      <w:r w:rsidRPr="00672E55">
        <w:rPr>
          <w:rFonts w:ascii="Times New Roman" w:eastAsia="標楷體" w:hAnsi="Times New Roman"/>
          <w:sz w:val="28"/>
          <w:szCs w:val="28"/>
          <w:lang w:eastAsia="zh-TW"/>
        </w:rPr>
        <w:t>TFDA</w:t>
      </w:r>
      <w:r w:rsidRPr="00672E55">
        <w:rPr>
          <w:rFonts w:ascii="Times New Roman" w:eastAsia="標楷體" w:hAnsi="Times New Roman" w:hint="eastAsia"/>
          <w:sz w:val="28"/>
          <w:szCs w:val="28"/>
          <w:lang w:eastAsia="zh-TW"/>
        </w:rPr>
        <w:t>加速核准藥品</w:t>
      </w:r>
      <w:r w:rsidRPr="00672E55">
        <w:rPr>
          <w:rFonts w:ascii="Times New Roman" w:eastAsia="標楷體" w:hAnsi="Times New Roman"/>
          <w:sz w:val="28"/>
          <w:szCs w:val="28"/>
          <w:lang w:eastAsia="zh-TW"/>
        </w:rPr>
        <w:t>)</w:t>
      </w:r>
      <w:r w:rsidRPr="00672E55">
        <w:rPr>
          <w:rFonts w:ascii="Times New Roman" w:eastAsia="標楷體" w:hAnsi="Times New Roman" w:hint="eastAsia"/>
          <w:sz w:val="28"/>
          <w:szCs w:val="28"/>
          <w:lang w:eastAsia="zh-TW"/>
        </w:rPr>
        <w:t>，</w:t>
      </w:r>
      <w:proofErr w:type="gramStart"/>
      <w:r w:rsidRPr="00672E55">
        <w:rPr>
          <w:rFonts w:ascii="Times New Roman" w:eastAsia="標楷體" w:hAnsi="Times New Roman" w:hint="eastAsia"/>
          <w:sz w:val="28"/>
          <w:szCs w:val="28"/>
          <w:lang w:eastAsia="zh-TW"/>
        </w:rPr>
        <w:t>治療癌別包含</w:t>
      </w:r>
      <w:proofErr w:type="gramEnd"/>
      <w:r w:rsidRPr="00672E55">
        <w:rPr>
          <w:rFonts w:ascii="Times New Roman" w:eastAsia="標楷體" w:hAnsi="Times New Roman" w:hint="eastAsia"/>
          <w:sz w:val="28"/>
          <w:szCs w:val="28"/>
          <w:lang w:eastAsia="zh-TW"/>
        </w:rPr>
        <w:t>多發性骨髓瘤</w:t>
      </w:r>
      <w:r w:rsidRPr="00672E55">
        <w:rPr>
          <w:rFonts w:ascii="Times New Roman" w:eastAsia="標楷體" w:hAnsi="Times New Roman"/>
          <w:sz w:val="28"/>
          <w:szCs w:val="28"/>
          <w:lang w:eastAsia="zh-TW"/>
        </w:rPr>
        <w:t>(MM)</w:t>
      </w:r>
      <w:r w:rsidRPr="00672E55">
        <w:rPr>
          <w:rFonts w:ascii="Times New Roman" w:eastAsia="標楷體" w:hAnsi="Times New Roman" w:hint="eastAsia"/>
          <w:sz w:val="28"/>
          <w:szCs w:val="28"/>
          <w:lang w:eastAsia="zh-TW"/>
        </w:rPr>
        <w:t>藥品、瀰漫性大型</w:t>
      </w:r>
      <w:r w:rsidRPr="00672E55">
        <w:rPr>
          <w:rFonts w:ascii="Times New Roman" w:eastAsia="標楷體" w:hAnsi="Times New Roman" w:hint="eastAsia"/>
          <w:sz w:val="28"/>
          <w:szCs w:val="28"/>
          <w:lang w:eastAsia="zh-TW"/>
        </w:rPr>
        <w:t>B</w:t>
      </w:r>
      <w:r w:rsidRPr="00672E55">
        <w:rPr>
          <w:rFonts w:ascii="Times New Roman" w:eastAsia="標楷體" w:hAnsi="Times New Roman" w:hint="eastAsia"/>
          <w:sz w:val="28"/>
          <w:szCs w:val="28"/>
          <w:lang w:eastAsia="zh-TW"/>
        </w:rPr>
        <w:t>細胞淋巴瘤</w:t>
      </w:r>
      <w:r w:rsidRPr="00672E55">
        <w:rPr>
          <w:rFonts w:ascii="Times New Roman" w:eastAsia="標楷體" w:hAnsi="Times New Roman" w:hint="eastAsia"/>
          <w:sz w:val="28"/>
          <w:szCs w:val="28"/>
          <w:lang w:eastAsia="zh-TW"/>
        </w:rPr>
        <w:t>(DLBCL)</w:t>
      </w:r>
      <w:r w:rsidRPr="00672E55">
        <w:rPr>
          <w:rFonts w:ascii="Times New Roman" w:eastAsia="標楷體" w:hAnsi="Times New Roman" w:hint="eastAsia"/>
          <w:sz w:val="28"/>
          <w:szCs w:val="28"/>
          <w:lang w:eastAsia="zh-TW"/>
        </w:rPr>
        <w:t>、急性骨髓性白血病</w:t>
      </w:r>
      <w:r w:rsidRPr="00672E55">
        <w:rPr>
          <w:rFonts w:ascii="Times New Roman" w:eastAsia="標楷體" w:hAnsi="Times New Roman" w:hint="eastAsia"/>
          <w:sz w:val="28"/>
          <w:szCs w:val="28"/>
          <w:lang w:eastAsia="zh-TW"/>
        </w:rPr>
        <w:t>(AML)</w:t>
      </w:r>
      <w:r w:rsidRPr="00672E55">
        <w:rPr>
          <w:rFonts w:ascii="Times New Roman" w:eastAsia="標楷體" w:hAnsi="Times New Roman" w:hint="eastAsia"/>
          <w:sz w:val="28"/>
          <w:szCs w:val="28"/>
          <w:lang w:eastAsia="zh-TW"/>
        </w:rPr>
        <w:t>、慢性骨髓性白血病</w:t>
      </w:r>
      <w:r w:rsidRPr="00672E55">
        <w:rPr>
          <w:rFonts w:ascii="Times New Roman" w:eastAsia="標楷體" w:hAnsi="Times New Roman" w:hint="eastAsia"/>
          <w:sz w:val="28"/>
          <w:szCs w:val="28"/>
          <w:lang w:eastAsia="zh-TW"/>
        </w:rPr>
        <w:t>(CML)</w:t>
      </w:r>
      <w:r w:rsidRPr="00672E55">
        <w:rPr>
          <w:rFonts w:ascii="Times New Roman" w:eastAsia="標楷體" w:hAnsi="Times New Roman" w:hint="eastAsia"/>
          <w:sz w:val="28"/>
          <w:szCs w:val="28"/>
          <w:lang w:eastAsia="zh-TW"/>
        </w:rPr>
        <w:t>、非小細胞肺癌</w:t>
      </w:r>
      <w:r w:rsidRPr="00672E55">
        <w:rPr>
          <w:rFonts w:ascii="Times New Roman" w:eastAsia="標楷體" w:hAnsi="Times New Roman" w:hint="eastAsia"/>
          <w:sz w:val="28"/>
          <w:szCs w:val="28"/>
          <w:lang w:eastAsia="zh-TW"/>
        </w:rPr>
        <w:t>(NSCLC)</w:t>
      </w:r>
      <w:r w:rsidRPr="00672E55">
        <w:rPr>
          <w:rFonts w:ascii="Times New Roman" w:eastAsia="標楷體" w:hAnsi="Times New Roman" w:hint="eastAsia"/>
          <w:sz w:val="28"/>
          <w:szCs w:val="28"/>
          <w:lang w:eastAsia="zh-TW"/>
        </w:rPr>
        <w:t>及胃腺癌</w:t>
      </w:r>
      <w:r w:rsidRPr="00672E55">
        <w:rPr>
          <w:rFonts w:ascii="Times New Roman" w:eastAsia="標楷體" w:hAnsi="Times New Roman" w:hint="eastAsia"/>
          <w:sz w:val="28"/>
          <w:szCs w:val="28"/>
          <w:lang w:eastAsia="zh-TW"/>
        </w:rPr>
        <w:t>(GC)</w:t>
      </w:r>
      <w:r w:rsidRPr="00672E55">
        <w:rPr>
          <w:rFonts w:ascii="Times New Roman" w:eastAsia="標楷體" w:hAnsi="Times New Roman" w:hint="eastAsia"/>
          <w:sz w:val="28"/>
          <w:szCs w:val="28"/>
          <w:lang w:eastAsia="zh-TW"/>
        </w:rPr>
        <w:t>。新藥自</w:t>
      </w:r>
      <w:proofErr w:type="gramStart"/>
      <w:r w:rsidRPr="00672E55">
        <w:rPr>
          <w:rFonts w:ascii="Times New Roman" w:eastAsia="標楷體" w:hAnsi="Times New Roman" w:hint="eastAsia"/>
          <w:sz w:val="28"/>
          <w:szCs w:val="28"/>
          <w:lang w:eastAsia="zh-TW"/>
        </w:rPr>
        <w:t>取得藥證至</w:t>
      </w:r>
      <w:proofErr w:type="gramEnd"/>
      <w:r w:rsidRPr="00672E55">
        <w:rPr>
          <w:rFonts w:ascii="Times New Roman" w:eastAsia="標楷體" w:hAnsi="Times New Roman" w:hint="eastAsia"/>
          <w:sz w:val="28"/>
          <w:szCs w:val="28"/>
          <w:lang w:eastAsia="zh-TW"/>
        </w:rPr>
        <w:t>健保收載中位數約</w:t>
      </w:r>
      <w:r w:rsidRPr="00672E55">
        <w:rPr>
          <w:rFonts w:ascii="Times New Roman" w:eastAsia="標楷體" w:hAnsi="Times New Roman" w:hint="eastAsia"/>
          <w:sz w:val="28"/>
          <w:szCs w:val="28"/>
          <w:lang w:eastAsia="zh-TW"/>
        </w:rPr>
        <w:t>9.5</w:t>
      </w:r>
      <w:r w:rsidRPr="00672E55">
        <w:rPr>
          <w:rFonts w:ascii="Times New Roman" w:eastAsia="標楷體" w:hAnsi="Times New Roman" w:hint="eastAsia"/>
          <w:sz w:val="28"/>
          <w:szCs w:val="28"/>
          <w:lang w:eastAsia="zh-TW"/>
        </w:rPr>
        <w:t>個月</w:t>
      </w:r>
      <w:r w:rsidRPr="00672E55">
        <w:rPr>
          <w:rFonts w:ascii="Times New Roman" w:eastAsia="標楷體" w:hAnsi="Times New Roman" w:hint="eastAsia"/>
          <w:sz w:val="28"/>
          <w:szCs w:val="28"/>
          <w:lang w:eastAsia="zh-TW"/>
        </w:rPr>
        <w:t>(</w:t>
      </w:r>
      <w:r w:rsidRPr="00672E55">
        <w:rPr>
          <w:rFonts w:ascii="Times New Roman" w:eastAsia="標楷體" w:hAnsi="Times New Roman" w:hint="eastAsia"/>
          <w:sz w:val="28"/>
          <w:szCs w:val="28"/>
          <w:lang w:eastAsia="zh-TW"/>
        </w:rPr>
        <w:t>最短約</w:t>
      </w:r>
      <w:r w:rsidRPr="00672E55">
        <w:rPr>
          <w:rFonts w:ascii="Times New Roman" w:eastAsia="標楷體" w:hAnsi="Times New Roman" w:hint="eastAsia"/>
          <w:sz w:val="28"/>
          <w:szCs w:val="28"/>
          <w:lang w:eastAsia="zh-TW"/>
        </w:rPr>
        <w:t>3.5</w:t>
      </w:r>
      <w:r w:rsidRPr="00672E55">
        <w:rPr>
          <w:rFonts w:ascii="Times New Roman" w:eastAsia="標楷體" w:hAnsi="Times New Roman" w:hint="eastAsia"/>
          <w:sz w:val="28"/>
          <w:szCs w:val="28"/>
          <w:lang w:eastAsia="zh-TW"/>
        </w:rPr>
        <w:t>個月</w:t>
      </w:r>
      <w:r w:rsidRPr="00672E55">
        <w:rPr>
          <w:rFonts w:ascii="Times New Roman" w:eastAsia="標楷體" w:hAnsi="Times New Roman" w:hint="eastAsia"/>
          <w:sz w:val="28"/>
          <w:szCs w:val="28"/>
          <w:lang w:eastAsia="zh-TW"/>
        </w:rPr>
        <w:t>)</w:t>
      </w:r>
      <w:r w:rsidRPr="00672E55">
        <w:rPr>
          <w:rFonts w:ascii="Times New Roman" w:eastAsia="標楷體" w:hAnsi="Times New Roman" w:hint="eastAsia"/>
          <w:sz w:val="28"/>
          <w:szCs w:val="28"/>
          <w:lang w:eastAsia="zh-TW"/>
        </w:rPr>
        <w:t>。</w:t>
      </w:r>
    </w:p>
    <w:p w14:paraId="66197E0D" w14:textId="77777777" w:rsidR="00B52763" w:rsidRPr="00672E55" w:rsidRDefault="00B52763" w:rsidP="00617056">
      <w:pPr>
        <w:spacing w:after="0" w:line="460" w:lineRule="exact"/>
        <w:ind w:firstLineChars="200" w:firstLine="560"/>
        <w:jc w:val="both"/>
        <w:rPr>
          <w:rFonts w:ascii="Times New Roman" w:eastAsia="標楷體" w:hAnsi="Times New Roman"/>
          <w:sz w:val="28"/>
          <w:szCs w:val="28"/>
        </w:rPr>
      </w:pPr>
      <w:r w:rsidRPr="00672E55">
        <w:rPr>
          <w:rFonts w:ascii="Times New Roman" w:eastAsia="標楷體" w:hAnsi="Times New Roman"/>
          <w:sz w:val="28"/>
          <w:szCs w:val="28"/>
          <w:lang w:eastAsia="zh-TW"/>
        </w:rPr>
        <w:t>面對國際治療研發日新月異、指引頻繁更新的挑戰，健保署將透過三個核心策略，讓台灣癌症照護的治療效益達到「最佳化」：</w:t>
      </w:r>
    </w:p>
    <w:p w14:paraId="7B05A271" w14:textId="77777777" w:rsidR="00B52763" w:rsidRPr="00672E55" w:rsidRDefault="00B52763" w:rsidP="00617056">
      <w:pPr>
        <w:pStyle w:val="af0"/>
        <w:numPr>
          <w:ilvl w:val="0"/>
          <w:numId w:val="5"/>
        </w:numPr>
        <w:spacing w:after="0" w:line="460" w:lineRule="exact"/>
        <w:ind w:left="709" w:hanging="338"/>
        <w:contextualSpacing w:val="0"/>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lastRenderedPageBreak/>
        <w:t>嚴謹的醫療科技評估（</w:t>
      </w:r>
      <w:r w:rsidRPr="00672E55">
        <w:rPr>
          <w:rFonts w:ascii="Times New Roman" w:eastAsia="標楷體" w:hAnsi="Times New Roman"/>
          <w:sz w:val="28"/>
          <w:szCs w:val="28"/>
          <w:lang w:eastAsia="zh-TW"/>
        </w:rPr>
        <w:t>HTA</w:t>
      </w:r>
      <w:r w:rsidRPr="00672E55">
        <w:rPr>
          <w:rFonts w:ascii="Times New Roman" w:eastAsia="標楷體" w:hAnsi="Times New Roman"/>
          <w:sz w:val="28"/>
          <w:szCs w:val="28"/>
          <w:lang w:eastAsia="zh-TW"/>
        </w:rPr>
        <w:t>）機制針對台灣人或亞洲人的基因特質，像是台灣肺癌患者最常見的</w:t>
      </w:r>
      <w:r w:rsidRPr="00672E55">
        <w:rPr>
          <w:rFonts w:ascii="Times New Roman" w:eastAsia="標楷體" w:hAnsi="Times New Roman"/>
          <w:sz w:val="28"/>
          <w:szCs w:val="28"/>
          <w:lang w:eastAsia="zh-TW"/>
        </w:rPr>
        <w:t xml:space="preserve"> EGFR </w:t>
      </w:r>
      <w:r w:rsidRPr="00672E55">
        <w:rPr>
          <w:rFonts w:ascii="Times New Roman" w:eastAsia="標楷體" w:hAnsi="Times New Roman"/>
          <w:sz w:val="28"/>
          <w:szCs w:val="28"/>
          <w:lang w:eastAsia="zh-TW"/>
        </w:rPr>
        <w:t>突變去精</w:t>
      </w:r>
      <w:proofErr w:type="gramStart"/>
      <w:r w:rsidRPr="00672E55">
        <w:rPr>
          <w:rFonts w:ascii="Times New Roman" w:eastAsia="標楷體" w:hAnsi="Times New Roman"/>
          <w:sz w:val="28"/>
          <w:szCs w:val="28"/>
          <w:lang w:eastAsia="zh-TW"/>
        </w:rPr>
        <w:t>準</w:t>
      </w:r>
      <w:proofErr w:type="gramEnd"/>
      <w:r w:rsidRPr="00672E55">
        <w:rPr>
          <w:rFonts w:ascii="Times New Roman" w:eastAsia="標楷體" w:hAnsi="Times New Roman"/>
          <w:sz w:val="28"/>
          <w:szCs w:val="28"/>
          <w:lang w:eastAsia="zh-TW"/>
        </w:rPr>
        <w:t>審查，確保健保預算用在對台灣人最有實質存活效益的刀口上。</w:t>
      </w:r>
    </w:p>
    <w:p w14:paraId="2235D492" w14:textId="77777777" w:rsidR="00B52763" w:rsidRPr="00672E55" w:rsidRDefault="00B52763" w:rsidP="00617056">
      <w:pPr>
        <w:pStyle w:val="af0"/>
        <w:numPr>
          <w:ilvl w:val="0"/>
          <w:numId w:val="5"/>
        </w:numPr>
        <w:spacing w:after="0" w:line="460" w:lineRule="exact"/>
        <w:ind w:left="709" w:hanging="338"/>
        <w:contextualSpacing w:val="0"/>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t>為加強</w:t>
      </w:r>
      <w:proofErr w:type="gramStart"/>
      <w:r w:rsidRPr="00672E55">
        <w:rPr>
          <w:rFonts w:ascii="Times New Roman" w:eastAsia="標楷體" w:hAnsi="Times New Roman"/>
          <w:sz w:val="28"/>
          <w:szCs w:val="28"/>
          <w:lang w:eastAsia="zh-TW"/>
        </w:rPr>
        <w:t>不同癌別</w:t>
      </w:r>
      <w:proofErr w:type="gramEnd"/>
      <w:r w:rsidRPr="00672E55">
        <w:rPr>
          <w:rFonts w:ascii="Times New Roman" w:eastAsia="標楷體" w:hAnsi="Times New Roman"/>
          <w:sz w:val="28"/>
          <w:szCs w:val="28"/>
          <w:lang w:eastAsia="zh-TW"/>
        </w:rPr>
        <w:t>的精</w:t>
      </w:r>
      <w:proofErr w:type="gramStart"/>
      <w:r w:rsidRPr="00672E55">
        <w:rPr>
          <w:rFonts w:ascii="Times New Roman" w:eastAsia="標楷體" w:hAnsi="Times New Roman"/>
          <w:sz w:val="28"/>
          <w:szCs w:val="28"/>
          <w:lang w:eastAsia="zh-TW"/>
        </w:rPr>
        <w:t>準</w:t>
      </w:r>
      <w:proofErr w:type="gramEnd"/>
      <w:r w:rsidRPr="00672E55">
        <w:rPr>
          <w:rFonts w:ascii="Times New Roman" w:eastAsia="標楷體" w:hAnsi="Times New Roman"/>
          <w:sz w:val="28"/>
          <w:szCs w:val="28"/>
          <w:lang w:eastAsia="zh-TW"/>
        </w:rPr>
        <w:t>用藥，健保署自</w:t>
      </w:r>
      <w:r w:rsidRPr="00672E55">
        <w:rPr>
          <w:rFonts w:ascii="Times New Roman" w:eastAsia="標楷體" w:hAnsi="Times New Roman"/>
          <w:sz w:val="28"/>
          <w:szCs w:val="28"/>
          <w:lang w:eastAsia="zh-TW"/>
        </w:rPr>
        <w:t>2024</w:t>
      </w:r>
      <w:r w:rsidRPr="00672E55">
        <w:rPr>
          <w:rFonts w:ascii="Times New Roman" w:eastAsia="標楷體" w:hAnsi="Times New Roman"/>
          <w:sz w:val="28"/>
          <w:szCs w:val="28"/>
          <w:lang w:eastAsia="zh-TW"/>
        </w:rPr>
        <w:t>年</w:t>
      </w:r>
      <w:r w:rsidRPr="00672E55">
        <w:rPr>
          <w:rFonts w:ascii="Times New Roman" w:eastAsia="標楷體" w:hAnsi="Times New Roman"/>
          <w:sz w:val="28"/>
          <w:szCs w:val="28"/>
          <w:lang w:eastAsia="zh-TW"/>
        </w:rPr>
        <w:t>5</w:t>
      </w:r>
      <w:r w:rsidRPr="00672E55">
        <w:rPr>
          <w:rFonts w:ascii="Times New Roman" w:eastAsia="標楷體" w:hAnsi="Times New Roman"/>
          <w:sz w:val="28"/>
          <w:szCs w:val="28"/>
          <w:lang w:eastAsia="zh-TW"/>
        </w:rPr>
        <w:t>月起納入</w:t>
      </w:r>
      <w:r w:rsidRPr="00672E55">
        <w:rPr>
          <w:rFonts w:ascii="Times New Roman" w:eastAsia="標楷體" w:hAnsi="Times New Roman"/>
          <w:sz w:val="28"/>
          <w:szCs w:val="28"/>
          <w:lang w:eastAsia="zh-TW"/>
        </w:rPr>
        <w:t>12</w:t>
      </w:r>
      <w:r w:rsidRPr="00672E55">
        <w:rPr>
          <w:rFonts w:ascii="Times New Roman" w:eastAsia="標楷體" w:hAnsi="Times New Roman"/>
          <w:sz w:val="28"/>
          <w:szCs w:val="28"/>
          <w:lang w:eastAsia="zh-TW"/>
        </w:rPr>
        <w:t>種癌症次世代基因定序檢測</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，同年</w:t>
      </w:r>
      <w:r w:rsidRPr="00672E55">
        <w:rPr>
          <w:rFonts w:ascii="Times New Roman" w:eastAsia="標楷體" w:hAnsi="Times New Roman"/>
          <w:sz w:val="28"/>
          <w:szCs w:val="28"/>
          <w:lang w:eastAsia="zh-TW"/>
        </w:rPr>
        <w:t>12</w:t>
      </w:r>
      <w:r w:rsidRPr="00672E55">
        <w:rPr>
          <w:rFonts w:ascii="Times New Roman" w:eastAsia="標楷體" w:hAnsi="Times New Roman"/>
          <w:sz w:val="28"/>
          <w:szCs w:val="28"/>
          <w:lang w:eastAsia="zh-TW"/>
        </w:rPr>
        <w:t>月再新增</w:t>
      </w:r>
      <w:r w:rsidRPr="00672E55">
        <w:rPr>
          <w:rFonts w:ascii="Times New Roman" w:eastAsia="標楷體" w:hAnsi="Times New Roman"/>
          <w:sz w:val="28"/>
          <w:szCs w:val="28"/>
          <w:lang w:eastAsia="zh-TW"/>
        </w:rPr>
        <w:t>7</w:t>
      </w:r>
      <w:r w:rsidRPr="00672E55">
        <w:rPr>
          <w:rFonts w:ascii="Times New Roman" w:eastAsia="標楷體" w:hAnsi="Times New Roman"/>
          <w:sz w:val="28"/>
          <w:szCs w:val="28"/>
          <w:lang w:eastAsia="zh-TW"/>
        </w:rPr>
        <w:t>類癌症單基因檢測，未來將視新藥</w:t>
      </w:r>
      <w:proofErr w:type="gramStart"/>
      <w:r w:rsidRPr="00672E55">
        <w:rPr>
          <w:rFonts w:ascii="Times New Roman" w:eastAsia="標楷體" w:hAnsi="Times New Roman"/>
          <w:sz w:val="28"/>
          <w:szCs w:val="28"/>
          <w:lang w:eastAsia="zh-TW"/>
        </w:rPr>
        <w:t>取得藥證情形</w:t>
      </w:r>
      <w:proofErr w:type="gramEnd"/>
      <w:r w:rsidRPr="00672E55">
        <w:rPr>
          <w:rFonts w:ascii="Times New Roman" w:eastAsia="標楷體" w:hAnsi="Times New Roman"/>
          <w:sz w:val="28"/>
          <w:szCs w:val="28"/>
          <w:lang w:eastAsia="zh-TW"/>
        </w:rPr>
        <w:t>，依醫學會申請程序</w:t>
      </w:r>
      <w:proofErr w:type="gramStart"/>
      <w:r w:rsidRPr="00672E55">
        <w:rPr>
          <w:rFonts w:ascii="Times New Roman" w:eastAsia="標楷體" w:hAnsi="Times New Roman"/>
          <w:sz w:val="28"/>
          <w:szCs w:val="28"/>
          <w:lang w:eastAsia="zh-TW"/>
        </w:rPr>
        <w:t>研</w:t>
      </w:r>
      <w:proofErr w:type="gramEnd"/>
      <w:r w:rsidRPr="00672E55">
        <w:rPr>
          <w:rFonts w:ascii="Times New Roman" w:eastAsia="標楷體" w:hAnsi="Times New Roman"/>
          <w:sz w:val="28"/>
          <w:szCs w:val="28"/>
          <w:lang w:eastAsia="zh-TW"/>
        </w:rPr>
        <w:t>議擴大給付範圍。</w:t>
      </w:r>
    </w:p>
    <w:p w14:paraId="0628A0E9" w14:textId="77777777" w:rsidR="00B52763" w:rsidRPr="00672E55" w:rsidRDefault="00B52763" w:rsidP="00617056">
      <w:pPr>
        <w:pStyle w:val="af0"/>
        <w:numPr>
          <w:ilvl w:val="0"/>
          <w:numId w:val="5"/>
        </w:numPr>
        <w:spacing w:after="0" w:line="460" w:lineRule="exact"/>
        <w:ind w:left="709" w:hanging="338"/>
        <w:contextualSpacing w:val="0"/>
        <w:jc w:val="both"/>
        <w:rPr>
          <w:rFonts w:ascii="Times New Roman" w:eastAsia="標楷體" w:hAnsi="Times New Roman"/>
          <w:sz w:val="28"/>
          <w:szCs w:val="28"/>
          <w:lang w:eastAsia="zh-TW"/>
        </w:rPr>
      </w:pPr>
      <w:r w:rsidRPr="00672E55">
        <w:rPr>
          <w:rFonts w:ascii="Times New Roman" w:eastAsia="標楷體" w:hAnsi="Times New Roman"/>
          <w:sz w:val="28"/>
          <w:szCs w:val="28"/>
          <w:lang w:eastAsia="zh-TW"/>
        </w:rPr>
        <w:t>為提升即時用藥效率並確保檢測品質，醫療機構申報檢測費用須上傳</w:t>
      </w:r>
      <w:r w:rsidRPr="00672E55">
        <w:rPr>
          <w:rFonts w:ascii="Times New Roman" w:eastAsia="標楷體" w:hAnsi="Times New Roman"/>
          <w:sz w:val="28"/>
          <w:szCs w:val="28"/>
          <w:lang w:eastAsia="zh-TW"/>
        </w:rPr>
        <w:t>NGS</w:t>
      </w:r>
      <w:r w:rsidRPr="00672E55">
        <w:rPr>
          <w:rFonts w:ascii="Times New Roman" w:eastAsia="標楷體" w:hAnsi="Times New Roman"/>
          <w:sz w:val="28"/>
          <w:szCs w:val="28"/>
          <w:lang w:eastAsia="zh-TW"/>
        </w:rPr>
        <w:t>檢測結果，以利未來直接以資料庫比對標靶藥物適用條件。</w:t>
      </w:r>
    </w:p>
    <w:p w14:paraId="4B0CEFB4" w14:textId="4A54A5C8" w:rsidR="00A27BA3" w:rsidRPr="00672E55" w:rsidRDefault="00FE3594" w:rsidP="001642A6">
      <w:pPr>
        <w:spacing w:after="0" w:line="400" w:lineRule="exact"/>
        <w:rPr>
          <w:rFonts w:ascii="Times New Roman" w:eastAsia="標楷體" w:hAnsi="Times New Roman"/>
          <w:sz w:val="28"/>
          <w:szCs w:val="28"/>
          <w:lang w:eastAsia="zh-TW"/>
        </w:rPr>
      </w:pPr>
      <w:r w:rsidRPr="00672E55">
        <w:rPr>
          <w:rFonts w:ascii="Times New Roman" w:eastAsia="標楷體" w:hAnsi="Times New Roman"/>
          <w:sz w:val="28"/>
          <w:szCs w:val="28"/>
          <w:lang w:eastAsia="zh-TW"/>
        </w:rPr>
        <w:t>Q4(</w:t>
      </w:r>
      <w:r w:rsidRPr="00672E55">
        <w:rPr>
          <w:rFonts w:ascii="Times New Roman" w:eastAsia="標楷體" w:hAnsi="Times New Roman"/>
          <w:sz w:val="28"/>
          <w:szCs w:val="28"/>
          <w:lang w:eastAsia="zh-TW"/>
        </w:rPr>
        <w:t>備用題</w:t>
      </w:r>
      <w:r w:rsidRPr="00672E55">
        <w:rPr>
          <w:rFonts w:ascii="Times New Roman" w:eastAsia="標楷體" w:hAnsi="Times New Roman"/>
          <w:sz w:val="28"/>
          <w:szCs w:val="28"/>
          <w:lang w:eastAsia="zh-TW"/>
        </w:rPr>
        <w:t>)</w:t>
      </w:r>
      <w:r w:rsidRPr="00672E55">
        <w:rPr>
          <w:rFonts w:ascii="Times New Roman" w:eastAsia="標楷體" w:hAnsi="Times New Roman"/>
          <w:sz w:val="28"/>
          <w:szCs w:val="28"/>
          <w:lang w:eastAsia="zh-TW"/>
        </w:rPr>
        <w:t>：</w:t>
      </w:r>
      <w:r w:rsidRPr="00672E55">
        <w:rPr>
          <w:rFonts w:ascii="Times New Roman" w:eastAsia="標楷體" w:hAnsi="Times New Roman"/>
          <w:b/>
          <w:bCs/>
          <w:sz w:val="28"/>
          <w:szCs w:val="28"/>
          <w:lang w:eastAsia="zh-TW"/>
        </w:rPr>
        <w:t>以精</w:t>
      </w:r>
      <w:proofErr w:type="gramStart"/>
      <w:r w:rsidRPr="00672E55">
        <w:rPr>
          <w:rFonts w:ascii="Times New Roman" w:eastAsia="標楷體" w:hAnsi="Times New Roman"/>
          <w:b/>
          <w:bCs/>
          <w:sz w:val="28"/>
          <w:szCs w:val="28"/>
          <w:lang w:eastAsia="zh-TW"/>
        </w:rPr>
        <w:t>準</w:t>
      </w:r>
      <w:proofErr w:type="gramEnd"/>
      <w:r w:rsidRPr="00672E55">
        <w:rPr>
          <w:rFonts w:ascii="Times New Roman" w:eastAsia="標楷體" w:hAnsi="Times New Roman"/>
          <w:b/>
          <w:bCs/>
          <w:sz w:val="28"/>
          <w:szCs w:val="28"/>
          <w:lang w:eastAsia="zh-TW"/>
        </w:rPr>
        <w:t>投資延伸至藥品供應韌性</w:t>
      </w:r>
      <w:r w:rsidRPr="00672E55">
        <w:rPr>
          <w:rFonts w:ascii="Times New Roman" w:eastAsia="標楷體" w:hAnsi="Times New Roman"/>
          <w:sz w:val="28"/>
          <w:szCs w:val="28"/>
          <w:lang w:eastAsia="zh-TW"/>
        </w:rPr>
        <w:br/>
      </w:r>
      <w:r w:rsidRPr="00672E55">
        <w:rPr>
          <w:rFonts w:ascii="Times New Roman" w:eastAsia="標楷體" w:hAnsi="Times New Roman"/>
          <w:sz w:val="28"/>
          <w:szCs w:val="28"/>
          <w:lang w:eastAsia="zh-TW"/>
        </w:rPr>
        <w:t>從民眾福祉的角度，政府如何順暢回歸常規健保給付，以保障民眾治療不中斷？尤其癌症治療具備臨床急迫性，我們如何從生命週期管理的角度，化解創新藥品引進初期的財務門檻，並確保這些創新資源能順利銜接至醫療體系，強化整體供應韌性？</w:t>
      </w:r>
    </w:p>
    <w:p w14:paraId="486324DB" w14:textId="77777777" w:rsidR="00A27BA3" w:rsidRPr="00672E55" w:rsidRDefault="00A27BA3" w:rsidP="00617056">
      <w:pPr>
        <w:spacing w:after="0" w:line="400" w:lineRule="exact"/>
        <w:jc w:val="both"/>
        <w:rPr>
          <w:rFonts w:ascii="Times New Roman" w:eastAsia="標楷體" w:hAnsi="Times New Roman"/>
          <w:sz w:val="28"/>
          <w:szCs w:val="28"/>
          <w:bdr w:val="single" w:sz="4" w:space="0" w:color="auto"/>
          <w:lang w:eastAsia="zh-TW"/>
        </w:rPr>
      </w:pPr>
    </w:p>
    <w:p w14:paraId="35E890AC" w14:textId="2C68B7E2" w:rsidR="00324E86" w:rsidRPr="00672E55" w:rsidRDefault="00A27BA3" w:rsidP="00617056">
      <w:pPr>
        <w:spacing w:after="0" w:line="400" w:lineRule="exact"/>
        <w:jc w:val="both"/>
        <w:rPr>
          <w:rFonts w:ascii="Times New Roman" w:eastAsia="標楷體" w:hAnsi="Times New Roman"/>
          <w:sz w:val="28"/>
          <w:szCs w:val="28"/>
        </w:rPr>
      </w:pPr>
      <w:r w:rsidRPr="00672E55">
        <w:rPr>
          <w:rFonts w:ascii="Times New Roman" w:eastAsia="標楷體" w:hAnsi="Times New Roman" w:hint="eastAsia"/>
          <w:sz w:val="28"/>
          <w:szCs w:val="28"/>
          <w:bdr w:val="single" w:sz="4" w:space="0" w:color="auto"/>
          <w:lang w:eastAsia="zh-TW"/>
        </w:rPr>
        <w:t>健保署擬答</w:t>
      </w:r>
    </w:p>
    <w:p w14:paraId="17EABA76" w14:textId="346FD261" w:rsidR="009C4134" w:rsidRPr="00672E55" w:rsidRDefault="009C4134" w:rsidP="00617056">
      <w:pPr>
        <w:pStyle w:val="af0"/>
        <w:numPr>
          <w:ilvl w:val="0"/>
          <w:numId w:val="7"/>
        </w:numPr>
        <w:spacing w:after="0" w:line="460" w:lineRule="exact"/>
        <w:ind w:left="709" w:hanging="338"/>
        <w:contextualSpacing w:val="0"/>
        <w:jc w:val="both"/>
        <w:rPr>
          <w:rFonts w:ascii="Times New Roman" w:eastAsia="標楷體" w:hAnsi="Times New Roman"/>
          <w:sz w:val="28"/>
          <w:szCs w:val="28"/>
          <w:lang w:eastAsia="zh-TW"/>
        </w:rPr>
      </w:pPr>
      <w:r w:rsidRPr="00672E55">
        <w:rPr>
          <w:rFonts w:ascii="標楷體" w:eastAsia="標楷體" w:hAnsi="標楷體" w:hint="eastAsia"/>
          <w:sz w:val="28"/>
          <w:szCs w:val="28"/>
        </w:rPr>
        <w:t>因應癌症高價新藥上市速度越來越快，健保署持續精進新藥預算預估模式，自</w:t>
      </w:r>
      <w:r w:rsidR="004B4C73">
        <w:rPr>
          <w:rFonts w:ascii="標楷體" w:eastAsia="標楷體" w:hAnsi="標楷體" w:hint="eastAsia"/>
          <w:sz w:val="28"/>
          <w:szCs w:val="28"/>
          <w:lang w:eastAsia="zh-TW"/>
        </w:rPr>
        <w:t>2022</w:t>
      </w:r>
      <w:r w:rsidRPr="00672E55">
        <w:rPr>
          <w:rFonts w:ascii="標楷體" w:eastAsia="標楷體" w:hAnsi="標楷體" w:hint="eastAsia"/>
          <w:sz w:val="28"/>
          <w:szCs w:val="28"/>
        </w:rPr>
        <w:t xml:space="preserve">年起參考國際間作法，運用「前瞻式評估(Horizon </w:t>
      </w:r>
      <w:proofErr w:type="spellStart"/>
      <w:r w:rsidRPr="00672E55">
        <w:rPr>
          <w:rFonts w:ascii="標楷體" w:eastAsia="標楷體" w:hAnsi="標楷體" w:hint="eastAsia"/>
          <w:sz w:val="28"/>
          <w:szCs w:val="28"/>
        </w:rPr>
        <w:t>Scanning,HS</w:t>
      </w:r>
      <w:proofErr w:type="spellEnd"/>
      <w:r w:rsidRPr="00672E55">
        <w:rPr>
          <w:rFonts w:ascii="標楷體" w:eastAsia="標楷體" w:hAnsi="標楷體" w:hint="eastAsia"/>
          <w:sz w:val="28"/>
          <w:szCs w:val="28"/>
        </w:rPr>
        <w:t>)」預估五年內新藥及增加之預算，參採廠商於前揭平台提供之新年度預計收載項目及個別財務衝擊等資料，以利事先掌握，於進行預算編列時納入評估</w:t>
      </w:r>
      <w:r w:rsidRPr="00672E55">
        <w:rPr>
          <w:rFonts w:ascii="標楷體" w:eastAsia="標楷體" w:hAnsi="標楷體" w:hint="eastAsia"/>
          <w:sz w:val="28"/>
          <w:szCs w:val="28"/>
          <w:lang w:eastAsia="zh-TW"/>
        </w:rPr>
        <w:t>。</w:t>
      </w:r>
    </w:p>
    <w:p w14:paraId="043DE32F" w14:textId="35A2D651" w:rsidR="009C4134" w:rsidRPr="00672E55" w:rsidRDefault="009C4134" w:rsidP="00617056">
      <w:pPr>
        <w:pStyle w:val="af0"/>
        <w:numPr>
          <w:ilvl w:val="0"/>
          <w:numId w:val="7"/>
        </w:numPr>
        <w:spacing w:after="0" w:line="460" w:lineRule="exact"/>
        <w:ind w:left="709" w:hanging="338"/>
        <w:contextualSpacing w:val="0"/>
        <w:jc w:val="both"/>
        <w:rPr>
          <w:rFonts w:ascii="Times New Roman" w:eastAsia="標楷體" w:hAnsi="Times New Roman"/>
          <w:sz w:val="28"/>
          <w:szCs w:val="28"/>
          <w:lang w:eastAsia="zh-TW"/>
        </w:rPr>
      </w:pPr>
      <w:r w:rsidRPr="00672E55">
        <w:rPr>
          <w:rFonts w:ascii="標楷體" w:eastAsia="標楷體" w:hAnsi="標楷體" w:hint="eastAsia"/>
          <w:sz w:val="28"/>
          <w:szCs w:val="28"/>
        </w:rPr>
        <w:t xml:space="preserve">另為降低財務衝擊對專款之影響，健保署透過醫療科技評估(Health Technology </w:t>
      </w:r>
      <w:proofErr w:type="spellStart"/>
      <w:r w:rsidRPr="00672E55">
        <w:rPr>
          <w:rFonts w:ascii="標楷體" w:eastAsia="標楷體" w:hAnsi="標楷體" w:hint="eastAsia"/>
          <w:sz w:val="28"/>
          <w:szCs w:val="28"/>
        </w:rPr>
        <w:t>Assessment,HTA</w:t>
      </w:r>
      <w:proofErr w:type="spellEnd"/>
      <w:r w:rsidRPr="00672E55">
        <w:rPr>
          <w:rFonts w:ascii="標楷體" w:eastAsia="標楷體" w:hAnsi="標楷體" w:hint="eastAsia"/>
          <w:sz w:val="28"/>
          <w:szCs w:val="28"/>
        </w:rPr>
        <w:t>)評估個別藥品年度所需藥費，並利用多元風險分攤方式，持續實施藥品給付協議（Managed Entry Agreements</w:t>
      </w:r>
      <w:r w:rsidRPr="00672E55">
        <w:rPr>
          <w:rFonts w:ascii="標楷體" w:eastAsia="標楷體" w:hAnsi="標楷體"/>
          <w:sz w:val="28"/>
          <w:szCs w:val="28"/>
        </w:rPr>
        <w:t>,</w:t>
      </w:r>
      <w:r w:rsidRPr="00672E55">
        <w:rPr>
          <w:rFonts w:ascii="標楷體" w:eastAsia="標楷體" w:hAnsi="標楷體" w:hint="eastAsia"/>
          <w:sz w:val="28"/>
          <w:szCs w:val="28"/>
        </w:rPr>
        <w:t xml:space="preserve"> MEA）機制，針對不同藥品訂定多元風險分攤模式，避免其年度藥費大幅度超出預期</w:t>
      </w:r>
      <w:r w:rsidRPr="00672E55">
        <w:rPr>
          <w:rFonts w:ascii="標楷體" w:eastAsia="標楷體" w:hAnsi="標楷體" w:hint="eastAsia"/>
          <w:sz w:val="28"/>
          <w:szCs w:val="28"/>
          <w:lang w:eastAsia="zh-TW"/>
        </w:rPr>
        <w:t>。</w:t>
      </w:r>
    </w:p>
    <w:p w14:paraId="61575D13" w14:textId="77777777" w:rsidR="00CB4233" w:rsidRPr="00672E55" w:rsidRDefault="000C707E" w:rsidP="00617056">
      <w:pPr>
        <w:pStyle w:val="af0"/>
        <w:numPr>
          <w:ilvl w:val="0"/>
          <w:numId w:val="7"/>
        </w:numPr>
        <w:spacing w:after="0" w:line="460" w:lineRule="exact"/>
        <w:ind w:left="709" w:hanging="338"/>
        <w:contextualSpacing w:val="0"/>
        <w:jc w:val="both"/>
        <w:rPr>
          <w:rFonts w:ascii="Times New Roman" w:eastAsia="標楷體" w:hAnsi="Times New Roman"/>
          <w:sz w:val="28"/>
          <w:szCs w:val="28"/>
          <w:lang w:eastAsia="zh-TW"/>
        </w:rPr>
      </w:pPr>
      <w:r w:rsidRPr="00672E55">
        <w:rPr>
          <w:rFonts w:ascii="Times New Roman" w:eastAsia="標楷體" w:hAnsi="Times New Roman" w:hint="eastAsia"/>
          <w:sz w:val="28"/>
          <w:szCs w:val="28"/>
          <w:lang w:eastAsia="zh-TW"/>
        </w:rPr>
        <w:t>有關癌症暫時性支付專款暫</w:t>
      </w:r>
      <w:proofErr w:type="gramStart"/>
      <w:r w:rsidRPr="00672E55">
        <w:rPr>
          <w:rFonts w:ascii="Times New Roman" w:eastAsia="標楷體" w:hAnsi="Times New Roman" w:hint="eastAsia"/>
          <w:sz w:val="28"/>
          <w:szCs w:val="28"/>
          <w:lang w:eastAsia="zh-TW"/>
        </w:rPr>
        <w:t>予收</w:t>
      </w:r>
      <w:proofErr w:type="gramEnd"/>
      <w:r w:rsidRPr="00672E55">
        <w:rPr>
          <w:rFonts w:ascii="Times New Roman" w:eastAsia="標楷體" w:hAnsi="Times New Roman" w:hint="eastAsia"/>
          <w:sz w:val="28"/>
          <w:szCs w:val="28"/>
          <w:lang w:eastAsia="zh-TW"/>
        </w:rPr>
        <w:t>載的藥品，</w:t>
      </w:r>
      <w:r w:rsidR="00EB678F" w:rsidRPr="00672E55">
        <w:rPr>
          <w:rFonts w:ascii="Times New Roman" w:eastAsia="標楷體" w:hAnsi="Times New Roman" w:hint="eastAsia"/>
          <w:sz w:val="28"/>
          <w:szCs w:val="28"/>
          <w:lang w:eastAsia="zh-TW"/>
        </w:rPr>
        <w:t>依「癌症新藥暫時性支付專款作業原則」第</w:t>
      </w:r>
      <w:r w:rsidR="00EB678F" w:rsidRPr="00672E55">
        <w:rPr>
          <w:rFonts w:ascii="Times New Roman" w:eastAsia="標楷體" w:hAnsi="Times New Roman" w:hint="eastAsia"/>
          <w:sz w:val="28"/>
          <w:szCs w:val="28"/>
          <w:lang w:eastAsia="zh-TW"/>
        </w:rPr>
        <w:t>12</w:t>
      </w:r>
      <w:r w:rsidR="00EB678F" w:rsidRPr="00672E55">
        <w:rPr>
          <w:rFonts w:ascii="Times New Roman" w:eastAsia="標楷體" w:hAnsi="Times New Roman" w:hint="eastAsia"/>
          <w:sz w:val="28"/>
          <w:szCs w:val="28"/>
          <w:lang w:eastAsia="zh-TW"/>
        </w:rPr>
        <w:t>點及第</w:t>
      </w:r>
      <w:r w:rsidR="00EB678F" w:rsidRPr="00672E55">
        <w:rPr>
          <w:rFonts w:ascii="Times New Roman" w:eastAsia="標楷體" w:hAnsi="Times New Roman" w:hint="eastAsia"/>
          <w:sz w:val="28"/>
          <w:szCs w:val="28"/>
          <w:lang w:eastAsia="zh-TW"/>
        </w:rPr>
        <w:t>14</w:t>
      </w:r>
      <w:r w:rsidR="00EB678F" w:rsidRPr="00672E55">
        <w:rPr>
          <w:rFonts w:ascii="Times New Roman" w:eastAsia="標楷體" w:hAnsi="Times New Roman" w:hint="eastAsia"/>
          <w:sz w:val="28"/>
          <w:szCs w:val="28"/>
          <w:lang w:eastAsia="zh-TW"/>
        </w:rPr>
        <w:t>點，廠商應於協議屆期日六個月前提交再評估報告書</w:t>
      </w:r>
      <w:proofErr w:type="gramStart"/>
      <w:r w:rsidR="00EB678F" w:rsidRPr="00672E55">
        <w:rPr>
          <w:rFonts w:ascii="Times New Roman" w:eastAsia="標楷體" w:hAnsi="Times New Roman" w:hint="eastAsia"/>
          <w:sz w:val="28"/>
          <w:szCs w:val="28"/>
          <w:lang w:eastAsia="zh-TW"/>
        </w:rPr>
        <w:t>供本署審理</w:t>
      </w:r>
      <w:proofErr w:type="gramEnd"/>
      <w:r w:rsidR="00EB678F" w:rsidRPr="00672E55">
        <w:rPr>
          <w:rFonts w:ascii="Times New Roman" w:eastAsia="標楷體" w:hAnsi="Times New Roman" w:hint="eastAsia"/>
          <w:sz w:val="28"/>
          <w:szCs w:val="28"/>
          <w:lang w:eastAsia="zh-TW"/>
        </w:rPr>
        <w:t>。審查流程與目前一般藥品收載程序相同，所提交之報告</w:t>
      </w:r>
      <w:r w:rsidR="00EB678F" w:rsidRPr="00672E55">
        <w:rPr>
          <w:rFonts w:ascii="Times New Roman" w:eastAsia="標楷體" w:hAnsi="Times New Roman" w:hint="eastAsia"/>
          <w:sz w:val="28"/>
          <w:szCs w:val="28"/>
          <w:lang w:eastAsia="zh-TW"/>
        </w:rPr>
        <w:lastRenderedPageBreak/>
        <w:t>書於</w:t>
      </w:r>
      <w:r w:rsidR="00EB678F" w:rsidRPr="00672E55">
        <w:rPr>
          <w:rFonts w:ascii="Times New Roman" w:eastAsia="標楷體" w:hAnsi="Times New Roman" w:hint="eastAsia"/>
          <w:sz w:val="28"/>
          <w:szCs w:val="28"/>
          <w:lang w:eastAsia="zh-TW"/>
        </w:rPr>
        <w:t>2</w:t>
      </w:r>
      <w:r w:rsidR="00EB678F" w:rsidRPr="00672E55">
        <w:rPr>
          <w:rFonts w:ascii="Times New Roman" w:eastAsia="標楷體" w:hAnsi="Times New Roman" w:hint="eastAsia"/>
          <w:sz w:val="28"/>
          <w:szCs w:val="28"/>
          <w:lang w:eastAsia="zh-TW"/>
        </w:rPr>
        <w:t>個月內經專家諮詢會議審查後，依「癌症新藥暫時性支付專款作業原則」第</w:t>
      </w:r>
      <w:r w:rsidR="00EB678F" w:rsidRPr="00672E55">
        <w:rPr>
          <w:rFonts w:ascii="Times New Roman" w:eastAsia="標楷體" w:hAnsi="Times New Roman" w:hint="eastAsia"/>
          <w:sz w:val="28"/>
          <w:szCs w:val="28"/>
          <w:lang w:eastAsia="zh-TW"/>
        </w:rPr>
        <w:t>15</w:t>
      </w:r>
      <w:r w:rsidR="00EB678F" w:rsidRPr="00672E55">
        <w:rPr>
          <w:rFonts w:ascii="Times New Roman" w:eastAsia="標楷體" w:hAnsi="Times New Roman" w:hint="eastAsia"/>
          <w:sz w:val="28"/>
          <w:szCs w:val="28"/>
          <w:lang w:eastAsia="zh-TW"/>
        </w:rPr>
        <w:t>點規定，於協議屆期前提報共同擬訂會議擬訂給付方式後，納入健保一般給付。</w:t>
      </w:r>
    </w:p>
    <w:p w14:paraId="4553A8DD" w14:textId="4436BC28" w:rsidR="00BF1B81" w:rsidRPr="00672E55" w:rsidRDefault="00CB4233" w:rsidP="00617056">
      <w:pPr>
        <w:pStyle w:val="af0"/>
        <w:numPr>
          <w:ilvl w:val="0"/>
          <w:numId w:val="7"/>
        </w:numPr>
        <w:spacing w:after="0" w:line="460" w:lineRule="exact"/>
        <w:ind w:left="709" w:hanging="338"/>
        <w:contextualSpacing w:val="0"/>
        <w:jc w:val="both"/>
        <w:rPr>
          <w:rFonts w:ascii="Times New Roman" w:eastAsia="標楷體" w:hAnsi="Times New Roman"/>
          <w:sz w:val="28"/>
          <w:szCs w:val="28"/>
          <w:lang w:eastAsia="zh-TW"/>
        </w:rPr>
      </w:pPr>
      <w:r w:rsidRPr="00672E55">
        <w:rPr>
          <w:rFonts w:ascii="標楷體" w:eastAsia="標楷體" w:hAnsi="標楷體" w:hint="eastAsia"/>
          <w:sz w:val="28"/>
          <w:szCs w:val="28"/>
        </w:rPr>
        <w:t>除持續精進藥費預估與爭取新藥預算，透過「癌症新藥暫時性支付專款」暫予收載期間，將透過健保資料庫蒐集真實世界數據或證據，依實證、財務衝擊或2-3年後是否有其他競爭藥品進入健保收載，來評估藥品價值。後續與廠商重新簽約(因原MEA為2至3年，期滿重新簽署)時，即可依其實際價值重新議價，降低健保收載的財務衝擊，</w:t>
      </w:r>
      <w:r w:rsidR="00BF40B0" w:rsidRPr="00672E55">
        <w:rPr>
          <w:rFonts w:ascii="標楷體" w:eastAsia="標楷體" w:hAnsi="標楷體" w:hint="eastAsia"/>
          <w:sz w:val="28"/>
          <w:szCs w:val="28"/>
          <w:lang w:eastAsia="zh-TW"/>
        </w:rPr>
        <w:t>讓</w:t>
      </w:r>
      <w:r w:rsidRPr="00672E55">
        <w:rPr>
          <w:rFonts w:ascii="標楷體" w:eastAsia="標楷體" w:hAnsi="標楷體" w:hint="eastAsia"/>
          <w:sz w:val="28"/>
          <w:szCs w:val="28"/>
        </w:rPr>
        <w:t>轉銜健保收載</w:t>
      </w:r>
      <w:r w:rsidR="00BF40B0" w:rsidRPr="00672E55">
        <w:rPr>
          <w:rFonts w:ascii="標楷體" w:eastAsia="標楷體" w:hAnsi="標楷體" w:hint="eastAsia"/>
          <w:sz w:val="28"/>
          <w:szCs w:val="28"/>
          <w:lang w:eastAsia="zh-TW"/>
        </w:rPr>
        <w:t>更順利</w:t>
      </w:r>
      <w:r w:rsidRPr="00672E55">
        <w:rPr>
          <w:rFonts w:ascii="標楷體" w:eastAsia="標楷體" w:hAnsi="標楷體" w:hint="eastAsia"/>
          <w:sz w:val="28"/>
          <w:szCs w:val="28"/>
        </w:rPr>
        <w:t>。</w:t>
      </w:r>
    </w:p>
    <w:p w14:paraId="60820BD3" w14:textId="03CF5DF1" w:rsidR="00CB4233" w:rsidRPr="00672E55" w:rsidRDefault="00CB4233" w:rsidP="00617056">
      <w:pPr>
        <w:pStyle w:val="af0"/>
        <w:numPr>
          <w:ilvl w:val="0"/>
          <w:numId w:val="7"/>
        </w:numPr>
        <w:spacing w:after="0" w:line="460" w:lineRule="exact"/>
        <w:ind w:left="709" w:hanging="338"/>
        <w:contextualSpacing w:val="0"/>
        <w:jc w:val="both"/>
        <w:rPr>
          <w:rFonts w:ascii="Times New Roman" w:eastAsia="標楷體" w:hAnsi="Times New Roman"/>
          <w:sz w:val="28"/>
          <w:szCs w:val="28"/>
          <w:lang w:eastAsia="zh-TW"/>
        </w:rPr>
      </w:pPr>
      <w:r w:rsidRPr="00672E55">
        <w:rPr>
          <w:rFonts w:ascii="標楷體" w:eastAsia="標楷體" w:hAnsi="標楷體" w:hint="eastAsia"/>
          <w:sz w:val="28"/>
          <w:szCs w:val="28"/>
        </w:rPr>
        <w:t>綜上，本署透過HS、HTA精準化預估藥費，積極爭取公務預算，以真實世界數據輔助議價及以暫時性支付專款作為健保總額藥費緩衝等方式，讓癌症新藥可以加速收載，同時兼顧健保財務穩定與民眾用藥權益。</w:t>
      </w:r>
    </w:p>
    <w:p w14:paraId="3602F053" w14:textId="72AC7C16" w:rsidR="00324E86" w:rsidRPr="006C217C" w:rsidRDefault="00324E86" w:rsidP="00617056">
      <w:pPr>
        <w:pStyle w:val="af0"/>
        <w:spacing w:after="0" w:line="460" w:lineRule="exact"/>
        <w:ind w:left="480"/>
        <w:contextualSpacing w:val="0"/>
        <w:jc w:val="both"/>
        <w:rPr>
          <w:rFonts w:ascii="Times New Roman" w:eastAsia="標楷體" w:hAnsi="Times New Roman"/>
          <w:lang w:eastAsia="zh-TW"/>
        </w:rPr>
      </w:pPr>
    </w:p>
    <w:sectPr w:rsidR="00324E86" w:rsidRPr="006C217C" w:rsidSect="0039123F">
      <w:headerReference w:type="default" r:id="rId8"/>
      <w:footerReference w:type="default" r:id="rId9"/>
      <w:pgSz w:w="12240" w:h="15840"/>
      <w:pgMar w:top="720" w:right="900" w:bottom="720" w:left="156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73914" w14:textId="77777777" w:rsidR="006F2DDE" w:rsidRDefault="006F2DDE">
      <w:pPr>
        <w:spacing w:after="0" w:line="240" w:lineRule="auto"/>
        <w:rPr>
          <w:rFonts w:hint="eastAsia"/>
        </w:rPr>
      </w:pPr>
      <w:r>
        <w:separator/>
      </w:r>
    </w:p>
  </w:endnote>
  <w:endnote w:type="continuationSeparator" w:id="0">
    <w:p w14:paraId="59A73118" w14:textId="77777777" w:rsidR="006F2DDE" w:rsidRDefault="006F2DD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font>
  <w:font w:name="標楷體">
    <w:altName w:val="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089893"/>
      <w:docPartObj>
        <w:docPartGallery w:val="Page Numbers (Bottom of Page)"/>
        <w:docPartUnique/>
      </w:docPartObj>
    </w:sdtPr>
    <w:sdtContent>
      <w:p w14:paraId="60E9C09A" w14:textId="37EFBB35" w:rsidR="00D70C81" w:rsidRDefault="00D70C81">
        <w:pPr>
          <w:pStyle w:val="ae"/>
          <w:jc w:val="center"/>
          <w:rPr>
            <w:rFonts w:hint="eastAsia"/>
          </w:rPr>
        </w:pPr>
        <w:r>
          <w:fldChar w:fldCharType="begin"/>
        </w:r>
        <w:r>
          <w:instrText>PAGE   \* MERGEFORMAT</w:instrText>
        </w:r>
        <w:r>
          <w:fldChar w:fldCharType="separate"/>
        </w:r>
        <w:r>
          <w:rPr>
            <w:lang w:val="zh-TW" w:eastAsia="zh-TW"/>
          </w:rPr>
          <w:t>2</w:t>
        </w:r>
        <w:r>
          <w:fldChar w:fldCharType="end"/>
        </w:r>
      </w:p>
    </w:sdtContent>
  </w:sdt>
  <w:p w14:paraId="7F490B85" w14:textId="77777777" w:rsidR="00D70C81" w:rsidRDefault="00D70C81">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44496" w14:textId="77777777" w:rsidR="006F2DDE" w:rsidRDefault="006F2DDE">
      <w:pPr>
        <w:spacing w:after="0" w:line="240" w:lineRule="auto"/>
        <w:rPr>
          <w:rFonts w:hint="eastAsia"/>
        </w:rPr>
      </w:pPr>
      <w:r>
        <w:rPr>
          <w:color w:val="000000"/>
        </w:rPr>
        <w:separator/>
      </w:r>
    </w:p>
  </w:footnote>
  <w:footnote w:type="continuationSeparator" w:id="0">
    <w:p w14:paraId="3AA47066" w14:textId="77777777" w:rsidR="006F2DDE" w:rsidRDefault="006F2DD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AF628" w14:textId="77777777" w:rsidR="00D53D21" w:rsidRDefault="00FE3594">
    <w:pPr>
      <w:rPr>
        <w:rFonts w:hint="eastAsia"/>
      </w:rPr>
    </w:pPr>
    <w:r>
      <w:rPr>
        <w:noProof/>
      </w:rPr>
      <w:drawing>
        <wp:inline distT="0" distB="0" distL="0" distR="0" wp14:anchorId="4EFB4104" wp14:editId="17FA0C66">
          <wp:extent cx="1028700" cy="476246"/>
          <wp:effectExtent l="0" t="0" r="0" b="4"/>
          <wp:docPr id="13" name="Picture 633960371" descr="A picture containing graphical user interface&#10;&#10;Description automatically generated, Picture, Picture, Pictur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28700" cy="476246"/>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5D4E"/>
    <w:multiLevelType w:val="multilevel"/>
    <w:tmpl w:val="0B480FC2"/>
    <w:lvl w:ilvl="0">
      <w:start w:val="1"/>
      <w:numFmt w:val="taiwaneseCountingThousand"/>
      <w:lvlText w:val="(%1)"/>
      <w:lvlJc w:val="center"/>
      <w:pPr>
        <w:ind w:left="480" w:hanging="480"/>
      </w:pPr>
      <w:rPr>
        <w:rFonts w:hint="eastAsia"/>
        <w:color w:val="auto"/>
      </w:rPr>
    </w:lvl>
    <w:lvl w:ilvl="1">
      <w:start w:val="1"/>
      <w:numFmt w:val="decimal"/>
      <w:lvlText w:val="%2."/>
      <w:lvlJc w:val="left"/>
      <w:pPr>
        <w:ind w:left="960" w:hanging="480"/>
      </w:pPr>
    </w:lvl>
    <w:lvl w:ilvl="2">
      <w:start w:val="1"/>
      <w:numFmt w:val="decimal"/>
      <w:lvlText w:val="(%3)"/>
      <w:lvlJc w:val="left"/>
      <w:pPr>
        <w:ind w:left="1440" w:hanging="480"/>
      </w:pPr>
      <w:rPr>
        <w:rFonts w:hint="default"/>
      </w:r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1" w15:restartNumberingAfterBreak="0">
    <w:nsid w:val="13485233"/>
    <w:multiLevelType w:val="multilevel"/>
    <w:tmpl w:val="9ADEBCDE"/>
    <w:lvl w:ilvl="0">
      <w:start w:val="1"/>
      <w:numFmt w:val="taiwaneseCountingThousand"/>
      <w:lvlText w:val="%1、"/>
      <w:lvlJc w:val="center"/>
      <w:pPr>
        <w:ind w:left="480" w:hanging="480"/>
      </w:pPr>
      <w:rPr>
        <w:rFonts w:hint="eastAsia"/>
      </w:r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2" w15:restartNumberingAfterBreak="0">
    <w:nsid w:val="1C3727A7"/>
    <w:multiLevelType w:val="multilevel"/>
    <w:tmpl w:val="9ADEBCDE"/>
    <w:lvl w:ilvl="0">
      <w:start w:val="1"/>
      <w:numFmt w:val="taiwaneseCountingThousand"/>
      <w:lvlText w:val="%1、"/>
      <w:lvlJc w:val="center"/>
      <w:pPr>
        <w:ind w:left="480" w:hanging="480"/>
      </w:pPr>
      <w:rPr>
        <w:rFonts w:hint="eastAsia"/>
      </w:r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3" w15:restartNumberingAfterBreak="0">
    <w:nsid w:val="20D65CC0"/>
    <w:multiLevelType w:val="hybridMultilevel"/>
    <w:tmpl w:val="65C477F6"/>
    <w:lvl w:ilvl="0" w:tplc="9258C538">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4" w15:restartNumberingAfterBreak="0">
    <w:nsid w:val="22112B2C"/>
    <w:multiLevelType w:val="multilevel"/>
    <w:tmpl w:val="FCA4A8EA"/>
    <w:lvl w:ilvl="0">
      <w:start w:val="1"/>
      <w:numFmt w:val="decimal"/>
      <w:lvlText w:val="%1."/>
      <w:lvlJc w:val="left"/>
      <w:pPr>
        <w:ind w:left="480" w:hanging="480"/>
      </w:pPr>
      <w:rPr>
        <w:color w:val="auto"/>
      </w:r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5" w15:restartNumberingAfterBreak="0">
    <w:nsid w:val="327B6281"/>
    <w:multiLevelType w:val="multilevel"/>
    <w:tmpl w:val="99D4CD30"/>
    <w:lvl w:ilvl="0">
      <w:start w:val="1"/>
      <w:numFmt w:val="taiwaneseCountingThousand"/>
      <w:lvlText w:val="(%1)"/>
      <w:lvlJc w:val="center"/>
      <w:pPr>
        <w:ind w:left="480" w:hanging="480"/>
      </w:pPr>
      <w:rPr>
        <w:rFonts w:hint="eastAsia"/>
        <w:color w:val="auto"/>
      </w:rPr>
    </w:lvl>
    <w:lvl w:ilvl="1">
      <w:start w:val="1"/>
      <w:numFmt w:val="decimal"/>
      <w:lvlText w:val="%2."/>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6" w15:restartNumberingAfterBreak="0">
    <w:nsid w:val="34125EF7"/>
    <w:multiLevelType w:val="multilevel"/>
    <w:tmpl w:val="4860EFC6"/>
    <w:lvl w:ilvl="0">
      <w:start w:val="1"/>
      <w:numFmt w:val="taiwaneseCountingThousand"/>
      <w:lvlText w:val="%1、"/>
      <w:lvlJc w:val="center"/>
      <w:pPr>
        <w:ind w:left="480" w:hanging="480"/>
      </w:pPr>
      <w:rPr>
        <w:rFonts w:hint="eastAsia"/>
        <w:color w:val="auto"/>
      </w:rPr>
    </w:lvl>
    <w:lvl w:ilvl="1">
      <w:start w:val="1"/>
      <w:numFmt w:val="decimal"/>
      <w:lvlText w:val="()"/>
      <w:lvlJc w:val="left"/>
      <w:pPr>
        <w:ind w:left="48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7" w15:restartNumberingAfterBreak="0">
    <w:nsid w:val="35362246"/>
    <w:multiLevelType w:val="hybridMultilevel"/>
    <w:tmpl w:val="2E98C510"/>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8" w15:restartNumberingAfterBreak="0">
    <w:nsid w:val="3ADB1BA9"/>
    <w:multiLevelType w:val="multilevel"/>
    <w:tmpl w:val="4860EFC6"/>
    <w:lvl w:ilvl="0">
      <w:start w:val="1"/>
      <w:numFmt w:val="taiwaneseCountingThousand"/>
      <w:lvlText w:val="%1、"/>
      <w:lvlJc w:val="center"/>
      <w:pPr>
        <w:ind w:left="3316" w:hanging="480"/>
      </w:pPr>
      <w:rPr>
        <w:rFonts w:hint="eastAsia"/>
        <w:color w:val="auto"/>
      </w:rPr>
    </w:lvl>
    <w:lvl w:ilvl="1">
      <w:start w:val="1"/>
      <w:numFmt w:val="decimal"/>
      <w:lvlText w:val="()"/>
      <w:lvlJc w:val="left"/>
      <w:pPr>
        <w:ind w:left="48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9" w15:restartNumberingAfterBreak="0">
    <w:nsid w:val="4271283F"/>
    <w:multiLevelType w:val="multilevel"/>
    <w:tmpl w:val="5A5858BA"/>
    <w:lvl w:ilvl="0">
      <w:numFmt w:val="bullet"/>
      <w:lvlText w:val=""/>
      <w:lvlJc w:val="left"/>
      <w:pPr>
        <w:ind w:left="480" w:hanging="480"/>
      </w:pPr>
      <w:rPr>
        <w:rFonts w:ascii="Wingdings" w:hAnsi="Wingdings"/>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abstractNum w:abstractNumId="10" w15:restartNumberingAfterBreak="0">
    <w:nsid w:val="4A793C62"/>
    <w:multiLevelType w:val="hybridMultilevel"/>
    <w:tmpl w:val="2E98C510"/>
    <w:lvl w:ilvl="0" w:tplc="0409000F">
      <w:start w:val="1"/>
      <w:numFmt w:val="decimal"/>
      <w:lvlText w:val="%1."/>
      <w:lvlJc w:val="left"/>
      <w:pPr>
        <w:ind w:left="1386" w:hanging="480"/>
      </w:pPr>
    </w:lvl>
    <w:lvl w:ilvl="1" w:tplc="04090019" w:tentative="1">
      <w:start w:val="1"/>
      <w:numFmt w:val="ideographTraditional"/>
      <w:lvlText w:val="%2、"/>
      <w:lvlJc w:val="left"/>
      <w:pPr>
        <w:ind w:left="1866" w:hanging="480"/>
      </w:pPr>
    </w:lvl>
    <w:lvl w:ilvl="2" w:tplc="0409001B" w:tentative="1">
      <w:start w:val="1"/>
      <w:numFmt w:val="lowerRoman"/>
      <w:lvlText w:val="%3."/>
      <w:lvlJc w:val="right"/>
      <w:pPr>
        <w:ind w:left="2346" w:hanging="480"/>
      </w:pPr>
    </w:lvl>
    <w:lvl w:ilvl="3" w:tplc="0409000F" w:tentative="1">
      <w:start w:val="1"/>
      <w:numFmt w:val="decimal"/>
      <w:lvlText w:val="%4."/>
      <w:lvlJc w:val="left"/>
      <w:pPr>
        <w:ind w:left="2826" w:hanging="480"/>
      </w:pPr>
    </w:lvl>
    <w:lvl w:ilvl="4" w:tplc="04090019" w:tentative="1">
      <w:start w:val="1"/>
      <w:numFmt w:val="ideographTraditional"/>
      <w:lvlText w:val="%5、"/>
      <w:lvlJc w:val="left"/>
      <w:pPr>
        <w:ind w:left="3306" w:hanging="480"/>
      </w:pPr>
    </w:lvl>
    <w:lvl w:ilvl="5" w:tplc="0409001B" w:tentative="1">
      <w:start w:val="1"/>
      <w:numFmt w:val="lowerRoman"/>
      <w:lvlText w:val="%6."/>
      <w:lvlJc w:val="right"/>
      <w:pPr>
        <w:ind w:left="3786" w:hanging="480"/>
      </w:pPr>
    </w:lvl>
    <w:lvl w:ilvl="6" w:tplc="0409000F" w:tentative="1">
      <w:start w:val="1"/>
      <w:numFmt w:val="decimal"/>
      <w:lvlText w:val="%7."/>
      <w:lvlJc w:val="left"/>
      <w:pPr>
        <w:ind w:left="4266" w:hanging="480"/>
      </w:pPr>
    </w:lvl>
    <w:lvl w:ilvl="7" w:tplc="04090019" w:tentative="1">
      <w:start w:val="1"/>
      <w:numFmt w:val="ideographTraditional"/>
      <w:lvlText w:val="%8、"/>
      <w:lvlJc w:val="left"/>
      <w:pPr>
        <w:ind w:left="4746" w:hanging="480"/>
      </w:pPr>
    </w:lvl>
    <w:lvl w:ilvl="8" w:tplc="0409001B" w:tentative="1">
      <w:start w:val="1"/>
      <w:numFmt w:val="lowerRoman"/>
      <w:lvlText w:val="%9."/>
      <w:lvlJc w:val="right"/>
      <w:pPr>
        <w:ind w:left="5226" w:hanging="480"/>
      </w:pPr>
    </w:lvl>
  </w:abstractNum>
  <w:abstractNum w:abstractNumId="11" w15:restartNumberingAfterBreak="0">
    <w:nsid w:val="5071548B"/>
    <w:multiLevelType w:val="hybridMultilevel"/>
    <w:tmpl w:val="65C477F6"/>
    <w:lvl w:ilvl="0" w:tplc="9258C538">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2" w15:restartNumberingAfterBreak="0">
    <w:nsid w:val="7C6867A0"/>
    <w:multiLevelType w:val="hybridMultilevel"/>
    <w:tmpl w:val="0A8C20B0"/>
    <w:lvl w:ilvl="0" w:tplc="35DA5034">
      <w:start w:val="1"/>
      <w:numFmt w:val="decimal"/>
      <w:lvlText w:val="(%1)"/>
      <w:lvlJc w:val="left"/>
      <w:pPr>
        <w:ind w:left="1473" w:hanging="480"/>
      </w:pPr>
      <w:rPr>
        <w:rFonts w:hint="eastAsia"/>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num w:numId="1" w16cid:durableId="430127699">
    <w:abstractNumId w:val="9"/>
  </w:num>
  <w:num w:numId="2" w16cid:durableId="2116552279">
    <w:abstractNumId w:val="8"/>
  </w:num>
  <w:num w:numId="3" w16cid:durableId="51081303">
    <w:abstractNumId w:val="0"/>
  </w:num>
  <w:num w:numId="4" w16cid:durableId="1956791330">
    <w:abstractNumId w:val="5"/>
  </w:num>
  <w:num w:numId="5" w16cid:durableId="1112434260">
    <w:abstractNumId w:val="2"/>
  </w:num>
  <w:num w:numId="6" w16cid:durableId="350500051">
    <w:abstractNumId w:val="4"/>
  </w:num>
  <w:num w:numId="7" w16cid:durableId="688869611">
    <w:abstractNumId w:val="1"/>
  </w:num>
  <w:num w:numId="8" w16cid:durableId="366101633">
    <w:abstractNumId w:val="12"/>
  </w:num>
  <w:num w:numId="9" w16cid:durableId="655379659">
    <w:abstractNumId w:val="11"/>
  </w:num>
  <w:num w:numId="10" w16cid:durableId="1936863350">
    <w:abstractNumId w:val="6"/>
  </w:num>
  <w:num w:numId="11" w16cid:durableId="12459289">
    <w:abstractNumId w:val="3"/>
  </w:num>
  <w:num w:numId="12" w16cid:durableId="1352993667">
    <w:abstractNumId w:val="7"/>
  </w:num>
  <w:num w:numId="13" w16cid:durableId="10851068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E86"/>
    <w:rsid w:val="000338C0"/>
    <w:rsid w:val="00075010"/>
    <w:rsid w:val="000C707E"/>
    <w:rsid w:val="001642A6"/>
    <w:rsid w:val="001D2CE2"/>
    <w:rsid w:val="001E567B"/>
    <w:rsid w:val="002042A0"/>
    <w:rsid w:val="002C6601"/>
    <w:rsid w:val="00324E86"/>
    <w:rsid w:val="00361C0A"/>
    <w:rsid w:val="0039123F"/>
    <w:rsid w:val="003A778D"/>
    <w:rsid w:val="003E2EFD"/>
    <w:rsid w:val="00401E48"/>
    <w:rsid w:val="00437712"/>
    <w:rsid w:val="00490718"/>
    <w:rsid w:val="0049567B"/>
    <w:rsid w:val="004B38AD"/>
    <w:rsid w:val="004B4C73"/>
    <w:rsid w:val="004D58DE"/>
    <w:rsid w:val="00537EED"/>
    <w:rsid w:val="005640DB"/>
    <w:rsid w:val="00617056"/>
    <w:rsid w:val="006452A6"/>
    <w:rsid w:val="00672E55"/>
    <w:rsid w:val="006C217C"/>
    <w:rsid w:val="006E179D"/>
    <w:rsid w:val="006F2DDE"/>
    <w:rsid w:val="00830D7E"/>
    <w:rsid w:val="009C4134"/>
    <w:rsid w:val="009D2387"/>
    <w:rsid w:val="00A27BA3"/>
    <w:rsid w:val="00A3591E"/>
    <w:rsid w:val="00A61B0C"/>
    <w:rsid w:val="00A91AE6"/>
    <w:rsid w:val="00A952E4"/>
    <w:rsid w:val="00AA088A"/>
    <w:rsid w:val="00B1067E"/>
    <w:rsid w:val="00B52763"/>
    <w:rsid w:val="00B659F6"/>
    <w:rsid w:val="00BA7079"/>
    <w:rsid w:val="00BE722F"/>
    <w:rsid w:val="00BF1B81"/>
    <w:rsid w:val="00BF40B0"/>
    <w:rsid w:val="00CB4233"/>
    <w:rsid w:val="00D10796"/>
    <w:rsid w:val="00D41893"/>
    <w:rsid w:val="00D53D21"/>
    <w:rsid w:val="00D5592D"/>
    <w:rsid w:val="00D64912"/>
    <w:rsid w:val="00D661E0"/>
    <w:rsid w:val="00D70BAA"/>
    <w:rsid w:val="00D70C81"/>
    <w:rsid w:val="00D9306E"/>
    <w:rsid w:val="00DC386B"/>
    <w:rsid w:val="00DD5BBC"/>
    <w:rsid w:val="00DF62BD"/>
    <w:rsid w:val="00E666AA"/>
    <w:rsid w:val="00EB678F"/>
    <w:rsid w:val="00EC7365"/>
    <w:rsid w:val="00F152CE"/>
    <w:rsid w:val="00F859F1"/>
    <w:rsid w:val="00FE3594"/>
    <w:rsid w:val="00FE435A"/>
    <w:rsid w:val="00FE6ED2"/>
    <w:rsid w:val="00FF36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3471"/>
  <w15:docId w15:val="{E508387B-89DF-4EE0-B65D-93F44BF5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新細明體" w:hAnsi="Aptos" w:cs="Times New Roman"/>
        <w:sz w:val="24"/>
        <w:szCs w:val="24"/>
        <w:lang w:val="en-US" w:eastAsia="ja-JP"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paragraph" w:styleId="1">
    <w:name w:val="heading 1"/>
    <w:basedOn w:val="a"/>
    <w:next w:val="a"/>
    <w:uiPriority w:val="9"/>
    <w:qFormat/>
    <w:pPr>
      <w:keepNext/>
      <w:keepLines/>
      <w:spacing w:before="360" w:after="80"/>
      <w:outlineLvl w:val="0"/>
    </w:pPr>
    <w:rPr>
      <w:rFonts w:ascii="Aptos Display" w:hAnsi="Aptos Di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Aptos Display" w:hAnsi="Aptos Di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paragraph" w:styleId="7">
    <w:name w:val="heading 7"/>
    <w:basedOn w:val="a"/>
    <w:next w:val="a"/>
    <w:pPr>
      <w:keepNext/>
      <w:keepLines/>
      <w:spacing w:before="40" w:after="0"/>
      <w:outlineLvl w:val="6"/>
    </w:pPr>
    <w:rPr>
      <w:color w:val="595959"/>
    </w:rPr>
  </w:style>
  <w:style w:type="paragraph" w:styleId="8">
    <w:name w:val="heading 8"/>
    <w:basedOn w:val="a"/>
    <w:next w:val="a"/>
    <w:pPr>
      <w:keepNext/>
      <w:keepLines/>
      <w:spacing w:after="0"/>
      <w:outlineLvl w:val="7"/>
    </w:pPr>
    <w:rPr>
      <w:i/>
      <w:iCs/>
      <w:color w:val="272727"/>
    </w:rPr>
  </w:style>
  <w:style w:type="paragraph" w:styleId="9">
    <w:name w:val="heading 9"/>
    <w:basedOn w:val="a"/>
    <w:next w:val="a"/>
    <w:pPr>
      <w:keepNext/>
      <w:keepLines/>
      <w:spacing w:after="0"/>
      <w:outlineLvl w:val="8"/>
    </w:pPr>
    <w:rPr>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rPr>
      <w:rFonts w:ascii="Aptos Display" w:eastAsia="新細明體" w:hAnsi="Aptos Display" w:cs="Times New Roman"/>
      <w:color w:val="0F4761"/>
      <w:sz w:val="40"/>
      <w:szCs w:val="40"/>
    </w:rPr>
  </w:style>
  <w:style w:type="character" w:customStyle="1" w:styleId="20">
    <w:name w:val="標題 2 字元"/>
    <w:basedOn w:val="a0"/>
    <w:rPr>
      <w:rFonts w:ascii="Aptos Display" w:eastAsia="新細明體" w:hAnsi="Aptos Display" w:cs="Times New Roman"/>
      <w:color w:val="0F4761"/>
      <w:sz w:val="32"/>
      <w:szCs w:val="32"/>
    </w:rPr>
  </w:style>
  <w:style w:type="character" w:customStyle="1" w:styleId="30">
    <w:name w:val="標題 3 字元"/>
    <w:basedOn w:val="a0"/>
    <w:rPr>
      <w:rFonts w:eastAsia="新細明體" w:cs="Times New Roman"/>
      <w:color w:val="0F4761"/>
      <w:sz w:val="28"/>
      <w:szCs w:val="28"/>
    </w:rPr>
  </w:style>
  <w:style w:type="character" w:customStyle="1" w:styleId="40">
    <w:name w:val="標題 4 字元"/>
    <w:basedOn w:val="a0"/>
    <w:rPr>
      <w:rFonts w:eastAsia="新細明體" w:cs="Times New Roman"/>
      <w:i/>
      <w:iCs/>
      <w:color w:val="0F4761"/>
    </w:rPr>
  </w:style>
  <w:style w:type="character" w:customStyle="1" w:styleId="50">
    <w:name w:val="標題 5 字元"/>
    <w:basedOn w:val="a0"/>
    <w:rPr>
      <w:rFonts w:eastAsia="新細明體" w:cs="Times New Roman"/>
      <w:color w:val="0F4761"/>
    </w:rPr>
  </w:style>
  <w:style w:type="character" w:customStyle="1" w:styleId="60">
    <w:name w:val="標題 6 字元"/>
    <w:basedOn w:val="a0"/>
    <w:rPr>
      <w:rFonts w:eastAsia="新細明體" w:cs="Times New Roman"/>
      <w:i/>
      <w:iCs/>
      <w:color w:val="595959"/>
    </w:rPr>
  </w:style>
  <w:style w:type="character" w:customStyle="1" w:styleId="70">
    <w:name w:val="標題 7 字元"/>
    <w:basedOn w:val="a0"/>
    <w:rPr>
      <w:rFonts w:eastAsia="新細明體" w:cs="Times New Roman"/>
      <w:color w:val="595959"/>
    </w:rPr>
  </w:style>
  <w:style w:type="character" w:customStyle="1" w:styleId="80">
    <w:name w:val="標題 8 字元"/>
    <w:basedOn w:val="a0"/>
    <w:rPr>
      <w:rFonts w:eastAsia="新細明體" w:cs="Times New Roman"/>
      <w:i/>
      <w:iCs/>
      <w:color w:val="272727"/>
    </w:rPr>
  </w:style>
  <w:style w:type="character" w:customStyle="1" w:styleId="90">
    <w:name w:val="標題 9 字元"/>
    <w:basedOn w:val="a0"/>
    <w:rPr>
      <w:rFonts w:eastAsia="新細明體" w:cs="Times New Roman"/>
      <w:color w:val="272727"/>
    </w:rPr>
  </w:style>
  <w:style w:type="character" w:customStyle="1" w:styleId="a3">
    <w:name w:val="標題 字元"/>
    <w:basedOn w:val="a0"/>
    <w:rPr>
      <w:rFonts w:ascii="Aptos Display" w:eastAsia="新細明體" w:hAnsi="Aptos Display" w:cs="Times New Roman"/>
      <w:spacing w:val="-10"/>
      <w:kern w:val="3"/>
      <w:sz w:val="56"/>
      <w:szCs w:val="56"/>
    </w:rPr>
  </w:style>
  <w:style w:type="paragraph" w:styleId="a4">
    <w:name w:val="Title"/>
    <w:basedOn w:val="a"/>
    <w:next w:val="a"/>
    <w:uiPriority w:val="10"/>
    <w:qFormat/>
    <w:pPr>
      <w:spacing w:after="80" w:line="240" w:lineRule="auto"/>
      <w:contextualSpacing/>
    </w:pPr>
    <w:rPr>
      <w:rFonts w:ascii="Aptos Display" w:hAnsi="Aptos Display"/>
      <w:spacing w:val="-10"/>
      <w:kern w:val="3"/>
      <w:sz w:val="56"/>
      <w:szCs w:val="56"/>
    </w:rPr>
  </w:style>
  <w:style w:type="character" w:customStyle="1" w:styleId="a5">
    <w:name w:val="副標題 字元"/>
    <w:basedOn w:val="a0"/>
    <w:rPr>
      <w:rFonts w:eastAsia="新細明體" w:cs="Times New Roman"/>
      <w:color w:val="595959"/>
      <w:spacing w:val="15"/>
      <w:sz w:val="28"/>
      <w:szCs w:val="28"/>
    </w:rPr>
  </w:style>
  <w:style w:type="paragraph" w:styleId="a6">
    <w:name w:val="Subtitle"/>
    <w:basedOn w:val="a"/>
    <w:next w:val="a"/>
    <w:uiPriority w:val="11"/>
    <w:qFormat/>
    <w:rPr>
      <w:color w:val="595959"/>
      <w:spacing w:val="15"/>
      <w:sz w:val="28"/>
      <w:szCs w:val="28"/>
    </w:rPr>
  </w:style>
  <w:style w:type="character" w:styleId="a7">
    <w:name w:val="Intense Emphasis"/>
    <w:basedOn w:val="a0"/>
    <w:rPr>
      <w:i/>
      <w:iCs/>
      <w:color w:val="0F4761"/>
    </w:rPr>
  </w:style>
  <w:style w:type="character" w:customStyle="1" w:styleId="a8">
    <w:name w:val="引文 字元"/>
    <w:basedOn w:val="a0"/>
    <w:rPr>
      <w:i/>
      <w:iCs/>
      <w:color w:val="404040"/>
    </w:rPr>
  </w:style>
  <w:style w:type="paragraph" w:styleId="a9">
    <w:name w:val="Quote"/>
    <w:basedOn w:val="a"/>
    <w:next w:val="a"/>
    <w:pPr>
      <w:spacing w:before="160"/>
      <w:jc w:val="center"/>
    </w:pPr>
    <w:rPr>
      <w:i/>
      <w:iCs/>
      <w:color w:val="404040"/>
    </w:rPr>
  </w:style>
  <w:style w:type="character" w:customStyle="1" w:styleId="aa">
    <w:name w:val="鮮明引文 字元"/>
    <w:basedOn w:val="a0"/>
    <w:rPr>
      <w:i/>
      <w:iCs/>
      <w:color w:val="0F4761"/>
    </w:rPr>
  </w:style>
  <w:style w:type="paragraph" w:styleId="ab">
    <w:name w:val="Intense Quote"/>
    <w:basedOn w:val="a"/>
    <w:next w:val="a"/>
    <w:pPr>
      <w:pBdr>
        <w:top w:val="single" w:sz="4" w:space="10" w:color="0F4761"/>
        <w:bottom w:val="single" w:sz="4" w:space="10" w:color="0F4761"/>
      </w:pBdr>
      <w:spacing w:before="360" w:after="360"/>
      <w:ind w:left="864" w:right="864"/>
      <w:jc w:val="center"/>
    </w:pPr>
    <w:rPr>
      <w:i/>
      <w:iCs/>
      <w:color w:val="0F4761"/>
    </w:rPr>
  </w:style>
  <w:style w:type="character" w:styleId="ac">
    <w:name w:val="Intense Reference"/>
    <w:basedOn w:val="a0"/>
    <w:rPr>
      <w:b/>
      <w:bCs/>
      <w:smallCaps/>
      <w:color w:val="0F4761"/>
      <w:spacing w:val="5"/>
    </w:rPr>
  </w:style>
  <w:style w:type="paragraph" w:styleId="ad">
    <w:name w:val="header"/>
    <w:basedOn w:val="a"/>
    <w:pPr>
      <w:tabs>
        <w:tab w:val="center" w:pos="4680"/>
        <w:tab w:val="right" w:pos="9360"/>
      </w:tabs>
      <w:spacing w:after="0" w:line="240" w:lineRule="auto"/>
    </w:pPr>
  </w:style>
  <w:style w:type="paragraph" w:styleId="ae">
    <w:name w:val="footer"/>
    <w:basedOn w:val="a"/>
    <w:link w:val="af"/>
    <w:uiPriority w:val="99"/>
    <w:pPr>
      <w:tabs>
        <w:tab w:val="center" w:pos="4680"/>
        <w:tab w:val="right" w:pos="9360"/>
      </w:tabs>
      <w:spacing w:after="0" w:line="240" w:lineRule="auto"/>
    </w:pPr>
  </w:style>
  <w:style w:type="paragraph" w:styleId="af0">
    <w:name w:val="List Paragraph"/>
    <w:basedOn w:val="a"/>
    <w:uiPriority w:val="34"/>
    <w:qFormat/>
    <w:pPr>
      <w:ind w:left="720"/>
      <w:contextualSpacing/>
    </w:pPr>
  </w:style>
  <w:style w:type="paragraph" w:styleId="Web">
    <w:name w:val="Normal (Web)"/>
    <w:basedOn w:val="a"/>
    <w:uiPriority w:val="99"/>
    <w:pPr>
      <w:spacing w:before="100" w:after="100" w:line="240" w:lineRule="auto"/>
    </w:pPr>
    <w:rPr>
      <w:rFonts w:ascii="新細明體" w:hAnsi="新細明體" w:cs="新細明體"/>
      <w:lang w:eastAsia="zh-TW"/>
    </w:rPr>
  </w:style>
  <w:style w:type="character" w:customStyle="1" w:styleId="af">
    <w:name w:val="頁尾 字元"/>
    <w:basedOn w:val="a0"/>
    <w:link w:val="ae"/>
    <w:uiPriority w:val="99"/>
    <w:rsid w:val="00D70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85062">
      <w:bodyDiv w:val="1"/>
      <w:marLeft w:val="0"/>
      <w:marRight w:val="0"/>
      <w:marTop w:val="0"/>
      <w:marBottom w:val="0"/>
      <w:divBdr>
        <w:top w:val="none" w:sz="0" w:space="0" w:color="auto"/>
        <w:left w:val="none" w:sz="0" w:space="0" w:color="auto"/>
        <w:bottom w:val="none" w:sz="0" w:space="0" w:color="auto"/>
        <w:right w:val="none" w:sz="0" w:space="0" w:color="auto"/>
      </w:divBdr>
    </w:div>
    <w:div w:id="581331075">
      <w:bodyDiv w:val="1"/>
      <w:marLeft w:val="0"/>
      <w:marRight w:val="0"/>
      <w:marTop w:val="0"/>
      <w:marBottom w:val="0"/>
      <w:divBdr>
        <w:top w:val="none" w:sz="0" w:space="0" w:color="auto"/>
        <w:left w:val="none" w:sz="0" w:space="0" w:color="auto"/>
        <w:bottom w:val="none" w:sz="0" w:space="0" w:color="auto"/>
        <w:right w:val="none" w:sz="0" w:space="0" w:color="auto"/>
      </w:divBdr>
    </w:div>
    <w:div w:id="644043595">
      <w:bodyDiv w:val="1"/>
      <w:marLeft w:val="0"/>
      <w:marRight w:val="0"/>
      <w:marTop w:val="0"/>
      <w:marBottom w:val="0"/>
      <w:divBdr>
        <w:top w:val="none" w:sz="0" w:space="0" w:color="auto"/>
        <w:left w:val="none" w:sz="0" w:space="0" w:color="auto"/>
        <w:bottom w:val="none" w:sz="0" w:space="0" w:color="auto"/>
        <w:right w:val="none" w:sz="0" w:space="0" w:color="auto"/>
      </w:divBdr>
    </w:div>
    <w:div w:id="681588791">
      <w:bodyDiv w:val="1"/>
      <w:marLeft w:val="0"/>
      <w:marRight w:val="0"/>
      <w:marTop w:val="0"/>
      <w:marBottom w:val="0"/>
      <w:divBdr>
        <w:top w:val="none" w:sz="0" w:space="0" w:color="auto"/>
        <w:left w:val="none" w:sz="0" w:space="0" w:color="auto"/>
        <w:bottom w:val="none" w:sz="0" w:space="0" w:color="auto"/>
        <w:right w:val="none" w:sz="0" w:space="0" w:color="auto"/>
      </w:divBdr>
    </w:div>
    <w:div w:id="769159679">
      <w:bodyDiv w:val="1"/>
      <w:marLeft w:val="0"/>
      <w:marRight w:val="0"/>
      <w:marTop w:val="0"/>
      <w:marBottom w:val="0"/>
      <w:divBdr>
        <w:top w:val="none" w:sz="0" w:space="0" w:color="auto"/>
        <w:left w:val="none" w:sz="0" w:space="0" w:color="auto"/>
        <w:bottom w:val="none" w:sz="0" w:space="0" w:color="auto"/>
        <w:right w:val="none" w:sz="0" w:space="0" w:color="auto"/>
      </w:divBdr>
    </w:div>
    <w:div w:id="1912110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077DA-8530-46AD-8A71-CB67CAEC6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Candy Chao</dc:creator>
  <dc:description/>
  <cp:lastModifiedBy>洪千惠</cp:lastModifiedBy>
  <cp:revision>2</cp:revision>
  <cp:lastPrinted>2026-06-30T05:44:00Z</cp:lastPrinted>
  <dcterms:created xsi:type="dcterms:W3CDTF">2026-06-30T05:54:00Z</dcterms:created>
  <dcterms:modified xsi:type="dcterms:W3CDTF">2026-06-30T05:54:00Z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0x01010031EBAB086BA3564A8EDE8F5D07FFCBE7</vt:lpwstr>
  </property>
  <property fmtid="{D5CDD505-2E9C-101B-9397-08002B2CF9AE}" pid="3" name="MediaServiceImageTags">
    <vt:lpwstr/>
  </property>
  <property fmtid="{D5CDD505-2E9C-101B-9397-08002B2CF9AE}" pid="4" name="Order">
    <vt:r8>15521600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{"FileActivityType":"9","FileActivityTimeStamp":"2026-05-29T09:22:59.280Z","FileActivityUsersOnPage":[{"DisplayName":"Candy Chao","Id":"candychao@amcham.com.tw"},{"DisplayName":"Pixie Pang","Id":"pixiepang@amcham.com.tw"}],"FileActivityNavigationId":null}</vt:lpwstr>
  </property>
</Properties>
</file>