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0DCC" w:rsidRPr="00DE0DCC" w:rsidRDefault="00DE0DCC" w:rsidP="00DE0D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E0D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IDEF0:</w:t>
      </w:r>
    </w:p>
    <w:p w:rsidR="00DE0DCC" w:rsidRPr="00DE0DCC" w:rsidRDefault="00DE0DCC" w:rsidP="00DE0DC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E0DC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613019" cy="3927944"/>
            <wp:effectExtent l="19050" t="0" r="0" b="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8870" cy="3931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DCC" w:rsidRPr="00DE0DCC" w:rsidRDefault="00DE0DCC" w:rsidP="00DE0DCC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E0DCC">
        <w:rPr>
          <w:rFonts w:ascii="Times New Roman" w:hAnsi="Times New Roman" w:cs="Times New Roman"/>
          <w:color w:val="000000"/>
          <w:sz w:val="28"/>
          <w:szCs w:val="28"/>
        </w:rPr>
        <w:t>Рис. 1. Контекстная диаграмма</w:t>
      </w:r>
    </w:p>
    <w:p w:rsidR="00DE0DCC" w:rsidRPr="00C84AC4" w:rsidRDefault="00DE0DCC" w:rsidP="00DE0DCC">
      <w:pPr>
        <w:spacing w:line="360" w:lineRule="auto"/>
        <w:jc w:val="center"/>
        <w:rPr>
          <w:sz w:val="28"/>
          <w:szCs w:val="28"/>
        </w:rPr>
      </w:pPr>
      <w:r w:rsidRPr="00B532E6">
        <w:rPr>
          <w:noProof/>
          <w:sz w:val="28"/>
          <w:szCs w:val="28"/>
        </w:rPr>
        <w:drawing>
          <wp:inline distT="0" distB="0" distL="0" distR="0">
            <wp:extent cx="5928526" cy="3315694"/>
            <wp:effectExtent l="19050" t="0" r="0" b="0"/>
            <wp:docPr id="1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317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DCC" w:rsidRPr="00DE0DCC" w:rsidRDefault="00DE0DCC" w:rsidP="00DE0DCC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E0DCC">
        <w:rPr>
          <w:rFonts w:ascii="Times New Roman" w:hAnsi="Times New Roman" w:cs="Times New Roman"/>
          <w:color w:val="000000"/>
          <w:sz w:val="28"/>
          <w:szCs w:val="28"/>
        </w:rPr>
        <w:t>Рис. 2. Диаграмма проектирования системы поддержки информационных решений</w:t>
      </w:r>
    </w:p>
    <w:p w:rsidR="00DE0DCC" w:rsidRDefault="00DE0DCC" w:rsidP="00DE0DCC">
      <w:pPr>
        <w:pStyle w:val="a3"/>
        <w:spacing w:line="360" w:lineRule="auto"/>
        <w:ind w:left="0"/>
        <w:jc w:val="center"/>
        <w:rPr>
          <w:sz w:val="28"/>
          <w:szCs w:val="28"/>
        </w:rPr>
      </w:pPr>
    </w:p>
    <w:p w:rsidR="00DE0DCC" w:rsidRPr="000F028C" w:rsidRDefault="00DE0DCC" w:rsidP="00DE0DCC">
      <w:pPr>
        <w:pStyle w:val="a3"/>
        <w:spacing w:line="360" w:lineRule="auto"/>
        <w:ind w:left="0"/>
        <w:jc w:val="center"/>
        <w:rPr>
          <w:sz w:val="28"/>
          <w:szCs w:val="28"/>
        </w:rPr>
      </w:pPr>
      <w:r w:rsidRPr="00B532E6">
        <w:rPr>
          <w:noProof/>
          <w:sz w:val="28"/>
          <w:szCs w:val="28"/>
        </w:rPr>
        <w:drawing>
          <wp:inline distT="0" distB="0" distL="0" distR="0">
            <wp:extent cx="5939493" cy="3609048"/>
            <wp:effectExtent l="19050" t="0" r="4107" b="0"/>
            <wp:docPr id="1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609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DCC" w:rsidRDefault="00DE0DCC" w:rsidP="00DE0DCC">
      <w:pPr>
        <w:pStyle w:val="a3"/>
        <w:spacing w:line="360" w:lineRule="auto"/>
        <w:ind w:left="0"/>
        <w:jc w:val="center"/>
        <w:rPr>
          <w:color w:val="000000"/>
          <w:sz w:val="28"/>
          <w:szCs w:val="28"/>
        </w:rPr>
      </w:pPr>
      <w:r w:rsidRPr="000F028C">
        <w:rPr>
          <w:color w:val="000000"/>
          <w:sz w:val="28"/>
          <w:szCs w:val="28"/>
        </w:rPr>
        <w:t>Рис. 3. Диаграмма процесса сбора информации</w:t>
      </w:r>
    </w:p>
    <w:p w:rsidR="00DE0DCC" w:rsidRPr="00F65D1E" w:rsidRDefault="00DE0DCC" w:rsidP="00DE0DCC">
      <w:pPr>
        <w:pStyle w:val="a3"/>
        <w:spacing w:line="360" w:lineRule="auto"/>
        <w:ind w:left="0"/>
        <w:jc w:val="center"/>
        <w:rPr>
          <w:color w:val="000000"/>
          <w:sz w:val="28"/>
          <w:szCs w:val="28"/>
        </w:rPr>
      </w:pPr>
      <w:r w:rsidRPr="00B532E6">
        <w:rPr>
          <w:noProof/>
          <w:color w:val="000000"/>
          <w:sz w:val="28"/>
          <w:szCs w:val="28"/>
        </w:rPr>
        <w:drawing>
          <wp:inline distT="0" distB="0" distL="0" distR="0">
            <wp:extent cx="5939790" cy="4005580"/>
            <wp:effectExtent l="19050" t="0" r="3810" b="0"/>
            <wp:docPr id="1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005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DCC" w:rsidRPr="00FA64F5" w:rsidRDefault="00DE0DCC" w:rsidP="00DE0DCC">
      <w:pPr>
        <w:pStyle w:val="a3"/>
        <w:spacing w:line="360" w:lineRule="auto"/>
        <w:ind w:left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Рис. </w:t>
      </w:r>
      <w:r w:rsidRPr="008F4BE2">
        <w:rPr>
          <w:color w:val="000000"/>
          <w:sz w:val="28"/>
          <w:szCs w:val="28"/>
        </w:rPr>
        <w:t>4</w:t>
      </w:r>
      <w:r w:rsidRPr="000F028C">
        <w:rPr>
          <w:color w:val="000000"/>
          <w:sz w:val="28"/>
          <w:szCs w:val="28"/>
        </w:rPr>
        <w:t xml:space="preserve">. Диаграмма процесса </w:t>
      </w:r>
      <w:r>
        <w:rPr>
          <w:color w:val="000000"/>
          <w:sz w:val="28"/>
          <w:szCs w:val="28"/>
        </w:rPr>
        <w:t>разработки проекта</w:t>
      </w:r>
    </w:p>
    <w:p w:rsidR="00DE0DCC" w:rsidRDefault="00DE0DCC" w:rsidP="00DE0DCC">
      <w:pPr>
        <w:pStyle w:val="a3"/>
        <w:spacing w:line="360" w:lineRule="auto"/>
        <w:ind w:left="0"/>
        <w:jc w:val="center"/>
        <w:rPr>
          <w:color w:val="000000"/>
          <w:sz w:val="27"/>
          <w:szCs w:val="27"/>
        </w:rPr>
      </w:pPr>
    </w:p>
    <w:p w:rsidR="00DE0DCC" w:rsidRDefault="00DE0DCC" w:rsidP="00DE0DCC">
      <w:pPr>
        <w:pStyle w:val="a3"/>
        <w:spacing w:line="360" w:lineRule="auto"/>
        <w:ind w:left="0"/>
        <w:jc w:val="center"/>
        <w:rPr>
          <w:color w:val="000000"/>
          <w:sz w:val="27"/>
          <w:szCs w:val="27"/>
        </w:rPr>
      </w:pPr>
    </w:p>
    <w:p w:rsidR="00DE0DCC" w:rsidRDefault="00DE0DCC" w:rsidP="00DE0DCC">
      <w:pPr>
        <w:pStyle w:val="a3"/>
        <w:spacing w:line="360" w:lineRule="auto"/>
        <w:ind w:left="0"/>
        <w:jc w:val="center"/>
        <w:rPr>
          <w:color w:val="000000"/>
          <w:sz w:val="27"/>
          <w:szCs w:val="27"/>
        </w:rPr>
      </w:pPr>
      <w:r w:rsidRPr="00B532E6">
        <w:rPr>
          <w:color w:val="000000"/>
          <w:sz w:val="27"/>
          <w:szCs w:val="27"/>
        </w:rPr>
        <w:lastRenderedPageBreak/>
        <w:drawing>
          <wp:inline distT="0" distB="0" distL="0" distR="0">
            <wp:extent cx="5931535" cy="4086225"/>
            <wp:effectExtent l="19050" t="0" r="0" b="0"/>
            <wp:docPr id="1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08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DCC" w:rsidRPr="00DE0DCC" w:rsidRDefault="00DE0DCC" w:rsidP="00DE0DCC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E0DCC">
        <w:rPr>
          <w:rFonts w:ascii="Times New Roman" w:hAnsi="Times New Roman" w:cs="Times New Roman"/>
          <w:color w:val="000000"/>
          <w:sz w:val="28"/>
          <w:szCs w:val="28"/>
        </w:rPr>
        <w:t>Рис. 5. Диаграмма процесса контроля</w:t>
      </w:r>
    </w:p>
    <w:p w:rsidR="00DE0DCC" w:rsidRDefault="00DE0DCC" w:rsidP="00DE0DCC">
      <w:pPr>
        <w:pStyle w:val="a3"/>
        <w:spacing w:line="360" w:lineRule="auto"/>
        <w:ind w:left="0"/>
        <w:jc w:val="center"/>
        <w:rPr>
          <w:noProof/>
          <w:color w:val="000000"/>
          <w:sz w:val="27"/>
          <w:szCs w:val="27"/>
        </w:rPr>
      </w:pPr>
    </w:p>
    <w:p w:rsidR="00DE0DCC" w:rsidRPr="00FA64F5" w:rsidRDefault="00DE0DCC" w:rsidP="00DE0DCC">
      <w:pPr>
        <w:pStyle w:val="a3"/>
        <w:spacing w:line="360" w:lineRule="auto"/>
        <w:ind w:left="0" w:firstLine="142"/>
        <w:jc w:val="center"/>
        <w:rPr>
          <w:noProof/>
          <w:color w:val="000000"/>
          <w:sz w:val="27"/>
          <w:szCs w:val="27"/>
        </w:rPr>
      </w:pPr>
      <w:r w:rsidRPr="00B532E6">
        <w:rPr>
          <w:noProof/>
          <w:color w:val="000000"/>
          <w:sz w:val="27"/>
          <w:szCs w:val="27"/>
        </w:rPr>
        <w:drawing>
          <wp:inline distT="0" distB="0" distL="0" distR="0">
            <wp:extent cx="5938333" cy="3442915"/>
            <wp:effectExtent l="19050" t="0" r="5267" b="0"/>
            <wp:docPr id="1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443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DCC" w:rsidRDefault="00DE0DCC" w:rsidP="00DE0DCC">
      <w:pPr>
        <w:pStyle w:val="a3"/>
        <w:spacing w:line="360" w:lineRule="auto"/>
        <w:ind w:left="0"/>
        <w:jc w:val="center"/>
        <w:rPr>
          <w:color w:val="000000"/>
          <w:sz w:val="28"/>
          <w:szCs w:val="28"/>
        </w:rPr>
      </w:pPr>
    </w:p>
    <w:p w:rsidR="00DE0DCC" w:rsidRDefault="00DE0DCC" w:rsidP="00DE0DCC">
      <w:pPr>
        <w:pStyle w:val="a3"/>
        <w:spacing w:line="360" w:lineRule="auto"/>
        <w:ind w:left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 6. Диаграмма процесса доработки</w:t>
      </w:r>
    </w:p>
    <w:p w:rsidR="00000000" w:rsidRDefault="00DE0DCC" w:rsidP="00DE0DCC">
      <w:pPr>
        <w:jc w:val="center"/>
      </w:pPr>
    </w:p>
    <w:p w:rsidR="00DE0DCC" w:rsidRPr="00DE0DCC" w:rsidRDefault="00DE0DCC" w:rsidP="00DE0DCC">
      <w:pPr>
        <w:pStyle w:val="a6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lastRenderedPageBreak/>
        <w:t>DFD</w:t>
      </w:r>
      <w:r>
        <w:rPr>
          <w:color w:val="000000"/>
          <w:sz w:val="28"/>
          <w:szCs w:val="28"/>
        </w:rPr>
        <w:t>:</w:t>
      </w:r>
    </w:p>
    <w:p w:rsidR="00DE0DCC" w:rsidRDefault="00DE0DCC" w:rsidP="00DE0DCC">
      <w:pPr>
        <w:pStyle w:val="a6"/>
        <w:spacing w:line="360" w:lineRule="auto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5896228" cy="3277275"/>
            <wp:effectExtent l="19050" t="0" r="9272" b="0"/>
            <wp:docPr id="23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298" cy="3277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DCC" w:rsidRPr="00F65D1E" w:rsidRDefault="00DE0DCC" w:rsidP="00DE0DCC">
      <w:pPr>
        <w:pStyle w:val="a6"/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 7</w:t>
      </w:r>
      <w:r w:rsidRPr="00681ED8">
        <w:rPr>
          <w:color w:val="000000"/>
          <w:sz w:val="28"/>
          <w:szCs w:val="28"/>
        </w:rPr>
        <w:t>. Процесс изучения предметной области</w:t>
      </w:r>
    </w:p>
    <w:p w:rsidR="00DE0DCC" w:rsidRPr="008F6B09" w:rsidRDefault="00DE0DCC" w:rsidP="00DE0DCC">
      <w:pPr>
        <w:pStyle w:val="a6"/>
        <w:spacing w:line="360" w:lineRule="auto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5871951" cy="3097511"/>
            <wp:effectExtent l="19050" t="0" r="0" b="0"/>
            <wp:docPr id="24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0784" cy="3096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DCC" w:rsidRPr="00C83656" w:rsidRDefault="00DE0DCC" w:rsidP="00DE0DCC">
      <w:pPr>
        <w:pStyle w:val="a3"/>
        <w:spacing w:line="360" w:lineRule="auto"/>
        <w:ind w:left="1429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Рис. 8. Процесс формализации требований</w:t>
      </w:r>
    </w:p>
    <w:p w:rsidR="00DE0DCC" w:rsidRPr="003A53C5" w:rsidRDefault="00DE0DCC" w:rsidP="00DE0DCC">
      <w:pPr>
        <w:pStyle w:val="a3"/>
        <w:spacing w:line="360" w:lineRule="auto"/>
        <w:ind w:left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815965" cy="3381375"/>
            <wp:effectExtent l="19050" t="0" r="0" b="0"/>
            <wp:docPr id="25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965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DCC" w:rsidRDefault="00DE0DCC" w:rsidP="00DE0DCC">
      <w:pPr>
        <w:pStyle w:val="a3"/>
        <w:spacing w:line="360" w:lineRule="auto"/>
        <w:ind w:left="142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 9</w:t>
      </w:r>
      <w:r w:rsidRPr="00681ED8">
        <w:rPr>
          <w:color w:val="000000"/>
          <w:sz w:val="28"/>
          <w:szCs w:val="28"/>
        </w:rPr>
        <w:t>. Процесс разработки компьютерной модели</w:t>
      </w:r>
    </w:p>
    <w:p w:rsidR="00DE0DCC" w:rsidRDefault="00DE0DCC" w:rsidP="00DE0DCC">
      <w:pPr>
        <w:rPr>
          <w:rFonts w:ascii="Times New Roman" w:hAnsi="Times New Roman" w:cs="Times New Roman"/>
          <w:sz w:val="28"/>
          <w:szCs w:val="28"/>
        </w:rPr>
      </w:pPr>
    </w:p>
    <w:p w:rsidR="00DE0DCC" w:rsidRDefault="00DE0DCC" w:rsidP="00DE0DCC">
      <w:pPr>
        <w:rPr>
          <w:rFonts w:ascii="Times New Roman" w:hAnsi="Times New Roman" w:cs="Times New Roman"/>
          <w:sz w:val="28"/>
          <w:szCs w:val="28"/>
        </w:rPr>
      </w:pPr>
    </w:p>
    <w:p w:rsidR="00DE0DCC" w:rsidRPr="00DE0DCC" w:rsidRDefault="00DE0DCC" w:rsidP="00DE0DCC">
      <w:pPr>
        <w:rPr>
          <w:rFonts w:ascii="Times New Roman" w:hAnsi="Times New Roman" w:cs="Times New Roman"/>
          <w:sz w:val="28"/>
          <w:szCs w:val="28"/>
        </w:rPr>
      </w:pPr>
      <w:r w:rsidRPr="00DE0DCC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648445</wp:posOffset>
            </wp:positionH>
            <wp:positionV relativeFrom="paragraph">
              <wp:posOffset>618187</wp:posOffset>
            </wp:positionV>
            <wp:extent cx="3853236" cy="1733384"/>
            <wp:effectExtent l="19050" t="0" r="0" b="0"/>
            <wp:wrapNone/>
            <wp:docPr id="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8177" t="17094" r="17103" b="233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3236" cy="1733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E0DCC">
        <w:rPr>
          <w:rFonts w:ascii="Times New Roman" w:hAnsi="Times New Roman" w:cs="Times New Roman"/>
          <w:sz w:val="28"/>
          <w:szCs w:val="28"/>
        </w:rPr>
        <w:t>ERD:</w:t>
      </w:r>
    </w:p>
    <w:sectPr w:rsidR="00DE0DCC" w:rsidRPr="00DE0D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compat>
    <w:useFELayout/>
  </w:compat>
  <w:rsids>
    <w:rsidRoot w:val="00DE0DCC"/>
    <w:rsid w:val="00DE0D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DE0DC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DE0D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E0DCC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DE0D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65</Words>
  <Characters>377</Characters>
  <Application>Microsoft Office Word</Application>
  <DocSecurity>0</DocSecurity>
  <Lines>3</Lines>
  <Paragraphs>1</Paragraphs>
  <ScaleCrop>false</ScaleCrop>
  <Company>Romeo1994</Company>
  <LinksUpToDate>false</LinksUpToDate>
  <CharactersWithSpaces>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Юлмарт</dc:creator>
  <cp:keywords/>
  <dc:description/>
  <cp:lastModifiedBy>Юлмарт</cp:lastModifiedBy>
  <cp:revision>2</cp:revision>
  <dcterms:created xsi:type="dcterms:W3CDTF">2018-12-19T10:30:00Z</dcterms:created>
  <dcterms:modified xsi:type="dcterms:W3CDTF">2018-12-19T10:34:00Z</dcterms:modified>
</cp:coreProperties>
</file>