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8286D" w14:textId="77777777" w:rsidR="000711AF" w:rsidRDefault="000711AF" w:rsidP="00C1515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AB3B0C6" w14:textId="77777777" w:rsidR="000711AF" w:rsidRDefault="000711AF" w:rsidP="00C15159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РЕФЕРАТ</w:t>
      </w:r>
    </w:p>
    <w:p w14:paraId="2A9140DF" w14:textId="77777777" w:rsidR="000711AF" w:rsidRPr="001244D7" w:rsidRDefault="000711AF" w:rsidP="00C15159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5646528B" w14:textId="4F27CB0E" w:rsidR="00C15159" w:rsidRPr="00F40FA6" w:rsidRDefault="000711AF" w:rsidP="00B9487D">
      <w:pPr>
        <w:spacing w:after="0" w:line="240" w:lineRule="auto"/>
        <w:ind w:firstLine="709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тема:</w:t>
      </w:r>
      <w:r w:rsidRPr="000711AF">
        <w:rPr>
          <w:rFonts w:ascii="Times New Roman" w:hAnsi="Times New Roman"/>
          <w:sz w:val="28"/>
          <w:szCs w:val="28"/>
        </w:rPr>
        <w:t xml:space="preserve"> </w:t>
      </w:r>
      <w:r w:rsidR="00C15159">
        <w:rPr>
          <w:rFonts w:ascii="Times New Roman" w:hAnsi="Times New Roman"/>
          <w:sz w:val="28"/>
          <w:szCs w:val="28"/>
        </w:rPr>
        <w:t>«</w:t>
      </w:r>
      <w:r w:rsidR="00C15159" w:rsidRPr="00F40FA6">
        <w:rPr>
          <w:rFonts w:ascii="Times New Roman" w:hAnsi="Times New Roman"/>
          <w:i/>
          <w:iCs/>
          <w:sz w:val="28"/>
          <w:szCs w:val="28"/>
        </w:rPr>
        <w:t>Государственно</w:t>
      </w:r>
      <w:r w:rsidR="00C15159" w:rsidRPr="00C15159">
        <w:rPr>
          <w:i/>
          <w:iCs/>
          <w:sz w:val="28"/>
          <w:szCs w:val="28"/>
        </w:rPr>
        <w:t>-</w:t>
      </w:r>
      <w:r w:rsidR="00C15159" w:rsidRPr="00F40FA6">
        <w:rPr>
          <w:rFonts w:ascii="Times New Roman" w:hAnsi="Times New Roman"/>
          <w:i/>
          <w:iCs/>
          <w:sz w:val="28"/>
          <w:szCs w:val="28"/>
        </w:rPr>
        <w:t>правовое развитие России в период</w:t>
      </w:r>
      <w:r w:rsidR="00A764C6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C15159" w:rsidRPr="00F40FA6">
        <w:rPr>
          <w:rFonts w:ascii="Times New Roman" w:hAnsi="Times New Roman"/>
          <w:i/>
          <w:iCs/>
          <w:sz w:val="28"/>
          <w:szCs w:val="28"/>
        </w:rPr>
        <w:t>буржуазно-демократических преобразований»</w:t>
      </w:r>
    </w:p>
    <w:p w14:paraId="41A33DCC" w14:textId="62D98A9E" w:rsidR="000711AF" w:rsidRPr="00C15159" w:rsidRDefault="000711AF" w:rsidP="00C15159">
      <w:pPr>
        <w:spacing w:after="0" w:line="240" w:lineRule="auto"/>
        <w:ind w:firstLine="709"/>
        <w:jc w:val="center"/>
        <w:rPr>
          <w:rFonts w:ascii="Times New Roman" w:hAnsi="Times New Roman"/>
          <w:i/>
          <w:iCs/>
          <w:sz w:val="28"/>
          <w:szCs w:val="28"/>
        </w:rPr>
      </w:pPr>
    </w:p>
    <w:p w14:paraId="03F0414C" w14:textId="2E869660" w:rsidR="000711AF" w:rsidRDefault="000711AF" w:rsidP="00C1515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3305C505" w14:textId="77777777" w:rsidR="000711AF" w:rsidRDefault="000711AF" w:rsidP="00C15159">
      <w:pPr>
        <w:spacing w:after="0" w:line="240" w:lineRule="auto"/>
        <w:ind w:firstLine="709"/>
        <w:jc w:val="center"/>
      </w:pPr>
    </w:p>
    <w:p w14:paraId="7F64246F" w14:textId="77777777" w:rsidR="000711AF" w:rsidRDefault="000711AF" w:rsidP="00C1515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4643"/>
      </w:tblGrid>
      <w:tr w:rsidR="000711AF" w:rsidRPr="002832DD" w14:paraId="3A8DA975" w14:textId="77777777" w:rsidTr="002A7A34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23D34" w14:textId="44A5B825" w:rsidR="000711AF" w:rsidRPr="002832DD" w:rsidRDefault="000711AF" w:rsidP="00C15159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AD4C07" w14:textId="0C8C3CC5" w:rsidR="000711AF" w:rsidRPr="00C45739" w:rsidRDefault="000711AF" w:rsidP="00A764C6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2832DD">
              <w:rPr>
                <w:rFonts w:ascii="Times New Roman" w:hAnsi="Times New Roman"/>
                <w:sz w:val="28"/>
                <w:szCs w:val="28"/>
              </w:rPr>
              <w:t xml:space="preserve">Выполнил: </w:t>
            </w:r>
            <w:r w:rsidR="00A764C6">
              <w:rPr>
                <w:rFonts w:ascii="Times New Roman" w:hAnsi="Times New Roman"/>
                <w:sz w:val="28"/>
                <w:szCs w:val="28"/>
              </w:rPr>
              <w:t>Сливкин Артём</w:t>
            </w:r>
          </w:p>
          <w:p w14:paraId="364AA4C6" w14:textId="77777777" w:rsidR="000711AF" w:rsidRPr="002832DD" w:rsidRDefault="000711AF" w:rsidP="00C15159">
            <w:pPr>
              <w:spacing w:line="240" w:lineRule="auto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                (</w:t>
            </w:r>
            <w:r w:rsidRPr="002832DD">
              <w:rPr>
                <w:rFonts w:ascii="Times New Roman" w:hAnsi="Times New Roman"/>
                <w:sz w:val="28"/>
                <w:szCs w:val="28"/>
                <w:vertAlign w:val="superscript"/>
              </w:rPr>
              <w:t>фамилия, имя, отчество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)</w:t>
            </w:r>
          </w:p>
          <w:p w14:paraId="68A0200F" w14:textId="77777777" w:rsidR="000711AF" w:rsidRPr="002832DD" w:rsidRDefault="000711AF" w:rsidP="00C15159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2832DD">
              <w:rPr>
                <w:rFonts w:ascii="Times New Roman" w:hAnsi="Times New Roman"/>
                <w:sz w:val="28"/>
                <w:szCs w:val="28"/>
                <w:vertAlign w:val="superscript"/>
              </w:rPr>
              <w:t>______________________________ (подпись)</w:t>
            </w:r>
          </w:p>
          <w:p w14:paraId="61FAE160" w14:textId="77777777" w:rsidR="000711AF" w:rsidRPr="002832DD" w:rsidRDefault="000711AF" w:rsidP="00C15159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832DD">
              <w:rPr>
                <w:rFonts w:ascii="Times New Roman" w:hAnsi="Times New Roman"/>
                <w:sz w:val="28"/>
                <w:szCs w:val="28"/>
              </w:rPr>
              <w:t>Руководитель:</w:t>
            </w:r>
          </w:p>
          <w:p w14:paraId="03D8F57C" w14:textId="77777777" w:rsidR="000711AF" w:rsidRPr="002832DD" w:rsidRDefault="000711AF" w:rsidP="00C1515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2832DD">
              <w:rPr>
                <w:rFonts w:ascii="Times New Roman" w:hAnsi="Times New Roman"/>
                <w:sz w:val="28"/>
                <w:szCs w:val="28"/>
                <w:vertAlign w:val="superscript"/>
              </w:rPr>
              <w:t>(ученое звание, ученая степень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)</w:t>
            </w:r>
          </w:p>
          <w:p w14:paraId="16F47087" w14:textId="7B03F681" w:rsidR="000711AF" w:rsidRPr="002832DD" w:rsidRDefault="000711AF" w:rsidP="00A764C6">
            <w:pPr>
              <w:spacing w:line="240" w:lineRule="auto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</w:tr>
      <w:tr w:rsidR="000711AF" w:rsidRPr="002832DD" w14:paraId="63EDF9CD" w14:textId="77777777" w:rsidTr="002A7A34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AAD31B" w14:textId="77777777" w:rsidR="000711AF" w:rsidRPr="002832DD" w:rsidRDefault="000711AF" w:rsidP="00C15159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719857" w14:textId="77777777" w:rsidR="000711AF" w:rsidRPr="002832DD" w:rsidRDefault="000711AF" w:rsidP="00C15159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B951027" w14:textId="77777777" w:rsidR="000711AF" w:rsidRDefault="000711AF" w:rsidP="00C1515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D50D792" w14:textId="18D46940" w:rsidR="000D2650" w:rsidRDefault="000D2650" w:rsidP="00A764C6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8C07888" w14:textId="77777777" w:rsidR="00C15159" w:rsidRDefault="00C15159" w:rsidP="00C15159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 ОГЛАВЛЕНИЕ</w:t>
      </w:r>
    </w:p>
    <w:p w14:paraId="5187AD3B" w14:textId="7D957722" w:rsidR="00C15159" w:rsidRDefault="00BC0288" w:rsidP="00BC0288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Введение</w:t>
      </w:r>
      <w:r w:rsidR="00C15159"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...........................................................................................................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.......</w:t>
      </w:r>
      <w:r w:rsidR="00C15159"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</w:p>
    <w:p w14:paraId="2B9B1D2C" w14:textId="51F33BA9" w:rsidR="00BC0288" w:rsidRDefault="00BC0288" w:rsidP="00BC0288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Глава </w:t>
      </w:r>
      <w:r w:rsidRPr="00A764C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Основные органы власти в феврале-октябре 1917 года. Феномен двоевластия ………………………………………………………………………</w:t>
      </w:r>
    </w:p>
    <w:p w14:paraId="7B44A5D2" w14:textId="0C100C40" w:rsidR="00BC0288" w:rsidRPr="00F40FA6" w:rsidRDefault="00F40FA6" w:rsidP="00F40FA6">
      <w:pPr>
        <w:pStyle w:val="a8"/>
        <w:numPr>
          <w:ilvl w:val="1"/>
          <w:numId w:val="4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Двоевластие и его причины ………………………………………………….</w:t>
      </w:r>
    </w:p>
    <w:p w14:paraId="16C542D9" w14:textId="287E1D10" w:rsidR="00F40FA6" w:rsidRDefault="00F40FA6" w:rsidP="00F40FA6">
      <w:pPr>
        <w:pStyle w:val="a8"/>
        <w:numPr>
          <w:ilvl w:val="1"/>
          <w:numId w:val="4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Временное правительство ………………………………………………….</w:t>
      </w:r>
    </w:p>
    <w:p w14:paraId="01B98910" w14:textId="110DC4C3" w:rsidR="00F40FA6" w:rsidRPr="00F40FA6" w:rsidRDefault="00F40FA6" w:rsidP="00F40FA6">
      <w:pPr>
        <w:pStyle w:val="a8"/>
        <w:numPr>
          <w:ilvl w:val="1"/>
          <w:numId w:val="4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Петроградский совет (Петросовет) ………………………………………….</w:t>
      </w:r>
    </w:p>
    <w:p w14:paraId="0FA5EF32" w14:textId="6C2F2E8A" w:rsidR="00BC0288" w:rsidRPr="00F40FA6" w:rsidRDefault="00BC0288" w:rsidP="00BC0288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 </w:t>
      </w:r>
    </w:p>
    <w:p w14:paraId="5480FF21" w14:textId="77777777" w:rsidR="00C15159" w:rsidRPr="00C15159" w:rsidRDefault="00C15159" w:rsidP="00BC0288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73C88AFF" w14:textId="77777777" w:rsidR="00C15159" w:rsidRPr="00C15159" w:rsidRDefault="00C15159" w:rsidP="00BC0288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6F895C0F" w14:textId="77777777" w:rsidR="00C15159" w:rsidRPr="00C15159" w:rsidRDefault="00C15159" w:rsidP="00BC0288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039D9C5F" w14:textId="77777777" w:rsidR="00C15159" w:rsidRPr="00C15159" w:rsidRDefault="00C15159" w:rsidP="00BC0288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 </w:t>
      </w:r>
    </w:p>
    <w:p w14:paraId="508491CC" w14:textId="77777777" w:rsidR="00C15159" w:rsidRPr="00C15159" w:rsidRDefault="00C15159" w:rsidP="00BC0288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08DA1C2D" w14:textId="77777777" w:rsidR="00C15159" w:rsidRPr="00C15159" w:rsidRDefault="00C15159" w:rsidP="00BC0288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32778E64" w14:textId="77777777" w:rsidR="00C15159" w:rsidRPr="00C15159" w:rsidRDefault="00C15159" w:rsidP="00BC0288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2F9E53F7" w14:textId="77777777" w:rsidR="00C15159" w:rsidRPr="00C15159" w:rsidRDefault="00C15159" w:rsidP="00BC0288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68080910" w14:textId="77777777" w:rsidR="00C15159" w:rsidRPr="00C15159" w:rsidRDefault="00C15159" w:rsidP="00BC0288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17509EF4" w14:textId="77777777" w:rsidR="00C15159" w:rsidRPr="00C15159" w:rsidRDefault="00C15159" w:rsidP="00BC0288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0AEEBEF3" w14:textId="77777777" w:rsidR="00C15159" w:rsidRPr="00C15159" w:rsidRDefault="00C15159" w:rsidP="00BC0288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7D604B1E" w14:textId="77777777" w:rsidR="00F40FA6" w:rsidRDefault="00C15159" w:rsidP="00BC0288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3351077C" w14:textId="0324C11E" w:rsidR="0031160B" w:rsidRDefault="0031160B" w:rsidP="0031160B">
      <w:pPr>
        <w:shd w:val="clear" w:color="auto" w:fill="FFFFFF"/>
        <w:spacing w:after="100" w:afterAutospacing="1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31160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Введение</w:t>
      </w:r>
    </w:p>
    <w:p w14:paraId="34115C30" w14:textId="7568509B" w:rsidR="0031160B" w:rsidRPr="0031160B" w:rsidRDefault="0031160B" w:rsidP="0031160B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 началу 1917 г. российское самодержавие находилось в глубоком кризисе, спровоцированном и усугубленном действиями царского правительства, не сумевшего стабилизировать социально-экономическое положение, сложившееся вследствие обременительной и чрезмерно затянувшейся Первой мировой войны и обострившихся общественных противоречий. Подобная ситуация предвещала финал российской монархии, и этот финал постиг ее в феврале-марте 1917 г.</w:t>
      </w:r>
    </w:p>
    <w:p w14:paraId="1EAE22C5" w14:textId="2003B273" w:rsidR="00C15159" w:rsidRPr="00C15159" w:rsidRDefault="00C15159" w:rsidP="008A1DB2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27 февраля</w:t>
      </w:r>
      <w:r w:rsidR="008A1D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на фоне массовых волнений в столице, 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депутаты Государственной Думы приняли решение о создании Временного комитета Государственной думы во главе с М. В. Родзянко. </w:t>
      </w:r>
      <w:r w:rsidR="008A1D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Тогда же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состоялось совещание представителей левых фракций Думы (меньшевики, трудовики)</w:t>
      </w:r>
      <w:r w:rsidR="008A1D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образова</w:t>
      </w:r>
      <w:r w:rsidR="008A1D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вших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Временный правительственный комитет Совета рабочих (позже — и солдатских) депутатов. 1 марта руководство Совета предложило Временному комитету Государственной думы проект соглашения о 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формировании правительства. 2 марта было создано Временное правительство. В этот же день, 2 марта 1917 г. Николай II подписал отречение от престола за себя и за сына в пользу брата Михаила Александровича. Утром 3 марта от престола отказался Михаил. Россия перестала быть монархией.</w:t>
      </w:r>
    </w:p>
    <w:p w14:paraId="1978B01E" w14:textId="77777777" w:rsidR="00C15159" w:rsidRPr="00C15159" w:rsidRDefault="00C15159" w:rsidP="008A1DB2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Задачи Временного правительства были сформулированы в Декларации Временного правительства о его составе и задачах, принятой 3 марта 1917 г. Они сводились к следующему:</w:t>
      </w:r>
    </w:p>
    <w:p w14:paraId="46092C7D" w14:textId="77777777" w:rsidR="00C15159" w:rsidRPr="00C15159" w:rsidRDefault="00C15159" w:rsidP="008A1DB2">
      <w:pPr>
        <w:numPr>
          <w:ilvl w:val="0"/>
          <w:numId w:val="3"/>
        </w:num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организация созыва Учредительного собрания, на которое возлагалось решение вопроса о власти;</w:t>
      </w:r>
    </w:p>
    <w:p w14:paraId="68FC9D16" w14:textId="77777777" w:rsidR="00C15159" w:rsidRPr="00C15159" w:rsidRDefault="00C15159" w:rsidP="008A1DB2">
      <w:pPr>
        <w:numPr>
          <w:ilvl w:val="0"/>
          <w:numId w:val="3"/>
        </w:num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введение демократических прав и свобод граждан;</w:t>
      </w:r>
    </w:p>
    <w:p w14:paraId="3E23417D" w14:textId="77777777" w:rsidR="00C15159" w:rsidRPr="00C15159" w:rsidRDefault="00C15159" w:rsidP="008A1DB2">
      <w:pPr>
        <w:numPr>
          <w:ilvl w:val="0"/>
          <w:numId w:val="3"/>
        </w:num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выборы местного самоуправления;</w:t>
      </w:r>
    </w:p>
    <w:p w14:paraId="699432D9" w14:textId="77777777" w:rsidR="00C15159" w:rsidRPr="00C15159" w:rsidRDefault="00C15159" w:rsidP="008A1DB2">
      <w:pPr>
        <w:numPr>
          <w:ilvl w:val="0"/>
          <w:numId w:val="3"/>
        </w:num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проведение первых демократических реформ.</w:t>
      </w:r>
    </w:p>
    <w:p w14:paraId="756F91E2" w14:textId="53C1EF36" w:rsidR="00C15159" w:rsidRPr="00C15159" w:rsidRDefault="00C15159" w:rsidP="008A1DB2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Временное правительство формально являлось исполнительным правительственным органом, но при отсутствии парламента оно сосредоточило в своих руках всю полноту власти в стране и </w:t>
      </w:r>
      <w:r w:rsidR="008A1D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де-факто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заменило все существовавшие ранее высшие государственные органы.</w:t>
      </w:r>
    </w:p>
    <w:p w14:paraId="543C9040" w14:textId="5F90E98E" w:rsidR="00C15159" w:rsidRPr="00C15159" w:rsidRDefault="00C15159" w:rsidP="008A1DB2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результате февральско-мартовских событий 1917 г. в России возникло своеобразное и противоречивое переплетение двух властей, двух диктатур — Временного правительства и Советов, существовавшее до июльских дней 1917 г.</w:t>
      </w:r>
      <w:r w:rsidR="008A1D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Именно эти органы власти, исходившие от несхожих друг с другом социальных групп и выражавшие противоположные чаяния, и определили характер того, каким образом </w:t>
      </w:r>
      <w:r w:rsidR="0028307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развивались и функционировали государство и право России в порубежье «от Февраля к Октябрю».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3276B88C" w14:textId="77777777" w:rsidR="00C15159" w:rsidRPr="00C15159" w:rsidRDefault="00C15159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0F92AFC6" w14:textId="77777777" w:rsidR="00C15159" w:rsidRPr="00C15159" w:rsidRDefault="00C15159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096DFB67" w14:textId="77777777" w:rsidR="00C15159" w:rsidRPr="00C15159" w:rsidRDefault="00C15159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5B5241EF" w14:textId="77777777" w:rsidR="00C15159" w:rsidRPr="00C15159" w:rsidRDefault="00C15159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 </w:t>
      </w:r>
    </w:p>
    <w:p w14:paraId="7DB84B68" w14:textId="77777777" w:rsidR="00C15159" w:rsidRPr="00C15159" w:rsidRDefault="00C15159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2231CFF7" w14:textId="77777777" w:rsidR="00C15159" w:rsidRPr="00C15159" w:rsidRDefault="00C15159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6C0401E2" w14:textId="77777777" w:rsidR="00C15159" w:rsidRPr="00C15159" w:rsidRDefault="00C15159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70C91C0E" w14:textId="77777777" w:rsidR="00C15159" w:rsidRPr="00C15159" w:rsidRDefault="00C15159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6E464716" w14:textId="77777777" w:rsidR="00C15159" w:rsidRPr="00C15159" w:rsidRDefault="00C15159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1921F687" w14:textId="77777777" w:rsidR="00C15159" w:rsidRPr="00C15159" w:rsidRDefault="00C15159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46FB634C" w14:textId="77777777" w:rsidR="00C15159" w:rsidRPr="00C15159" w:rsidRDefault="00C15159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351D34AD" w14:textId="5C7976FD" w:rsidR="00C15159" w:rsidRPr="00283075" w:rsidRDefault="00283075" w:rsidP="00283075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                                             </w:t>
      </w:r>
      <w:r w:rsidRPr="00283075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Глава 1</w:t>
      </w:r>
    </w:p>
    <w:p w14:paraId="223005FF" w14:textId="3AD6BFE0" w:rsidR="00283075" w:rsidRDefault="00283075" w:rsidP="00283075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283075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Основные органы власти в феврале-октябре 1917 года. Феномен двоевластия</w:t>
      </w:r>
    </w:p>
    <w:p w14:paraId="5B8BB76F" w14:textId="3EEB0EF8" w:rsidR="00283075" w:rsidRDefault="00283075" w:rsidP="00283075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                               </w:t>
      </w:r>
      <w:r w:rsidR="005A127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1.1 Двоевластие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и его причины</w:t>
      </w:r>
    </w:p>
    <w:p w14:paraId="65974152" w14:textId="7AEBD78C" w:rsidR="00283075" w:rsidRDefault="00283075" w:rsidP="00283075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Как известно, двоевластие – это с</w:t>
      </w:r>
      <w:r w:rsidR="004F582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осуществование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4F582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феврале-июне 1917 г. параллельно функционировавших органов власти – Временного правительства и Петроградского совета рабочих и солдатских депутатов (далее – Петросовета), опиравшихся на официальную систему власти и представительные выборные народные Советы соответственно.</w:t>
      </w:r>
    </w:p>
    <w:p w14:paraId="11091845" w14:textId="6EFAA11C" w:rsidR="004F582C" w:rsidRDefault="004F582C" w:rsidP="00283075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Причины появления подобного парадоксального состояния</w:t>
      </w:r>
      <w:r w:rsidR="00FC545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лежат в событиях</w:t>
      </w:r>
      <w:r w:rsidR="00C31C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первых дней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Февральской революции 1917 г., когда </w:t>
      </w:r>
      <w:r w:rsidR="00C31C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одновременно образовывавшиеся Временный комитет Государственной Думы и Временный исполнительный комитет Совета рабочих депутатов (предтеча Петросовета), не желавшие подчиняться зыбкой власти Николая </w:t>
      </w:r>
      <w:r w:rsidR="00C31CA7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II</w:t>
      </w:r>
      <w:r w:rsidR="00C31CA7" w:rsidRPr="00C31C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C31C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 бывшие слишком слабыми по отдельности, начали взаимное сотрудничество, позволившее им </w:t>
      </w:r>
      <w:r w:rsidR="00C31C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усилить свое влияние при сохранении своей отдельности друг от друга, что и вылилось в двоевластие.</w:t>
      </w:r>
    </w:p>
    <w:p w14:paraId="0DBF2FDA" w14:textId="53D8F0EB" w:rsidR="00C31CA7" w:rsidRPr="00C31CA7" w:rsidRDefault="00C31CA7" w:rsidP="00283075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Двоевластие, заключающееся в противостоянии Временного правительства и Петросовета, несомненно является важным этапом в развитии государства и права России в дни буржуазно-демократической республики, из-за чего нельзя не </w:t>
      </w:r>
      <w:r w:rsidR="005A127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описать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далее по отдельности основные стороны двоевластия – Временное правительство и Петросовет.</w:t>
      </w:r>
    </w:p>
    <w:p w14:paraId="293523F1" w14:textId="2D5A17A6" w:rsidR="00283075" w:rsidRPr="00C15159" w:rsidRDefault="00283075" w:rsidP="00283075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BF61D38" w14:textId="77777777" w:rsidR="005A1270" w:rsidRDefault="00C15159" w:rsidP="005A1270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131A14C5" w14:textId="77777777" w:rsidR="00FC5453" w:rsidRDefault="00FC5453" w:rsidP="005A1270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1B8F6C11" w14:textId="48E1A23F" w:rsidR="00C15159" w:rsidRPr="00C15159" w:rsidRDefault="00C15159" w:rsidP="005A1270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1.</w:t>
      </w:r>
      <w:r w:rsidR="005A1270" w:rsidRPr="005A127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2</w:t>
      </w:r>
      <w:r w:rsidRPr="00C15159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Временное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C15159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правительство</w:t>
      </w:r>
    </w:p>
    <w:p w14:paraId="683184DE" w14:textId="3298F5B3" w:rsidR="00C15159" w:rsidRPr="00C15159" w:rsidRDefault="00C15159" w:rsidP="008A1DB2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Временное правительство — орган центральной власти в России со 2 марта по 25 октября 1917 г., в состав которого вошли 11 человек. В разное время в нем были представлены кадеты и октябристы, прогрессисты и трудовики, центристы и народные социалисты, меньшевики и эсеры. Его</w:t>
      </w:r>
      <w:r w:rsidR="00BB763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первым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председателем и министром внутренних дел стал крупный помещик князь Г. Е. Львов, близкий к кадетам.</w:t>
      </w:r>
    </w:p>
    <w:p w14:paraId="4EC3176F" w14:textId="4150AF36" w:rsidR="00C15159" w:rsidRPr="00C15159" w:rsidRDefault="00C15159" w:rsidP="008A1DB2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Название «Временное» указывало на то, что правительство осуществляет свои функции до созыва Учредительного собрания. Оно </w:t>
      </w:r>
      <w:r w:rsidR="005A127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было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как высшим исполнительно-распорядительным, так и законодательным органом. До июля 1917 г. правительство делило власть с Советами, и прежде всего Петросоветом как реальной политической силой.</w:t>
      </w:r>
    </w:p>
    <w:p w14:paraId="1DC88DF0" w14:textId="77777777" w:rsidR="005A1270" w:rsidRDefault="00C15159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Едва возникнув, они немедленно приступили к созданию необходимого фундамента власти, но Временное правительство преуспело больше: оно 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сумело взять в свои руки все властные структуры, оставшиеся от прежнего режима. </w:t>
      </w:r>
    </w:p>
    <w:p w14:paraId="5C0EA6CD" w14:textId="000B2562" w:rsidR="00C15159" w:rsidRPr="00C15159" w:rsidRDefault="00C15159" w:rsidP="008A1DB2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апреле 1917 г. Временное правительство пережило первый политический кризис. Проблема войны выявила разногласия между либеральной буржуазией и революционной демократией. Нота </w:t>
      </w:r>
      <w:r w:rsidR="00FC545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главы МИД 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П. Н. Милюкова союзным державам, подтвердившая взятые царским правительством на себя обязательства в войне, противоречила стремлению революционной демократии к миру. Апрельский кризис завершился отставкой Милюкова, военного министра Гучкова и созданием первого коалиционного правительства.</w:t>
      </w:r>
    </w:p>
    <w:p w14:paraId="3921ED6D" w14:textId="3D179C97" w:rsidR="00C15159" w:rsidRPr="00C15159" w:rsidRDefault="00C15159" w:rsidP="008A1DB2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Во Временное правительство второго состава (5 мая —2 июля) вошли 10 представителей буржуазных партий и 6 социалистов. Петроградский Совет согласился направить своих представителей в правительство при условии проведения программы широких социальных реформ. По соглашению о коалиции было сформировано два новых министерства — Министерство продовольствия и Министерство труда.</w:t>
      </w:r>
    </w:p>
    <w:p w14:paraId="659E381A" w14:textId="181D12F8" w:rsidR="00C15159" w:rsidRPr="00C15159" w:rsidRDefault="00C15159" w:rsidP="008A1DB2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июне-июле </w:t>
      </w:r>
      <w:r w:rsidR="008863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произошел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новый политический кризис</w:t>
      </w:r>
      <w:r w:rsidR="005A127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обусловленный как разногласиями буржуазных и социалистических участников коалиции, вызванных неприятием первыми требований вторых о немедленном установлении республики из-за отхода от внепартийности</w:t>
      </w:r>
      <w:r w:rsidR="008863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так и раздором внутри Советов (</w:t>
      </w:r>
      <w:r w:rsidR="0088639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I</w:t>
      </w:r>
      <w:r w:rsidR="0088639E" w:rsidRPr="008863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8863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Всероссийский съезд Советов), в которых радикальные массы были недовольны действиями умеренных социалистов по сдерживанию ситуации.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 июля заявили об отставке министры-кадеты и председатель Совета министров Г. Львов. 3-4 июля вооруженные демонстранты во главе с балтийскими моряками потребовали, чтобы Петросовет взял власть в свои руки. Лидеры Советов </w:t>
      </w:r>
      <w:r w:rsidR="008863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предпочли этому признание власти Временного правительства, чем покончили с двоевластием, но не с противоречиями, что стало очевидно поздней.</w:t>
      </w:r>
    </w:p>
    <w:p w14:paraId="71A57AC8" w14:textId="77777777" w:rsidR="0088639E" w:rsidRDefault="00C15159" w:rsidP="0088639E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В третьем составе правительства (24 июля — 30 августа) социалисты получили незначительный перевес (8 социалистических и 7 буржуазных министров). Возглавил правительство эсер А. Ф. Керенский. Период «двоевластия» завершился, так как умеренные социалисты получили возможность определять политику правительства. Экономическая и политическая нестабильность заставила искать пути легитимности нового политического режима</w:t>
      </w:r>
      <w:r w:rsidR="008863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4E2FF0A5" w14:textId="47EFC82C" w:rsidR="00C15159" w:rsidRPr="00C15159" w:rsidRDefault="0088639E" w:rsidP="0088639E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Вопрос созыва Учредительного собрания побудил правительство созвать </w:t>
      </w:r>
      <w:r w:rsidR="00C15159"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12-15 августа в Москве Государственное совещание. В нем приняли участие делегаты от торгово-промышленных организаций, Советов, земств, армии, кооперации, депутаты Государственной думы. Большевики бойкотировали совещание. Делегаты высказались за укрепление власти правительства и продолжение демократических реформ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одновременно призвав и к жестким мерам для восстановления порядка.</w:t>
      </w:r>
    </w:p>
    <w:p w14:paraId="202FD997" w14:textId="6FE9EC76" w:rsidR="00C15159" w:rsidRPr="00C15159" w:rsidRDefault="00C15159" w:rsidP="008A1DB2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Совещание подтолкнуло </w:t>
      </w:r>
      <w:r w:rsidR="00BB763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главнокомандующего</w:t>
      </w:r>
      <w:r w:rsidR="00FC545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BB763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Л.Г Корнилова к попытке установления военной диктатуры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="00BB763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окончившейся его арестом, ослаблением поддержавших его кадетов и усилением позиций выступивших против большевиков.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BB763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преодоления очередного правительственного кризиса 1</w:t>
      </w:r>
      <w:r w:rsidR="00BB763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сентября была создана Директория из пяти членов правительства во главе с Керенским (Совет пяти). Россия была объявлена республикой.</w:t>
      </w:r>
    </w:p>
    <w:p w14:paraId="3694C363" w14:textId="3D1565D5" w:rsidR="00C15159" w:rsidRPr="00C15159" w:rsidRDefault="00C15159" w:rsidP="008A1DB2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4973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апряженная обстановка в стране, выступление Корнилова вынудили Керенского фактически распустить правительство. 25 сентября Керенский сформировал четвертый состав Временного правительства, в которое вошли 6 кадетов, 2 эсера, 4 меньшевика, 6 беспартийных. Именно они и были арестованы большевиками в ночь с 25 на 26 октября 1917 г. во время Октябрьской революции.</w:t>
      </w:r>
    </w:p>
    <w:p w14:paraId="041875F3" w14:textId="77777777" w:rsidR="00C15159" w:rsidRPr="00C15159" w:rsidRDefault="00C15159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39719B9B" w14:textId="77777777" w:rsidR="00C15159" w:rsidRPr="00C15159" w:rsidRDefault="00C15159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 </w:t>
      </w:r>
    </w:p>
    <w:p w14:paraId="566B6937" w14:textId="77777777" w:rsidR="00C15159" w:rsidRPr="00C15159" w:rsidRDefault="00C15159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71B05000" w14:textId="77777777" w:rsidR="00C15159" w:rsidRPr="00C15159" w:rsidRDefault="00C15159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13F9F4DB" w14:textId="77777777" w:rsidR="00C15159" w:rsidRPr="00C15159" w:rsidRDefault="00C15159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77333BEA" w14:textId="77777777" w:rsidR="00C15159" w:rsidRPr="00C15159" w:rsidRDefault="00C15159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038E6F5B" w14:textId="77777777" w:rsidR="00C15159" w:rsidRPr="00C15159" w:rsidRDefault="00C15159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0A52A68A" w14:textId="77777777" w:rsidR="00C15159" w:rsidRPr="00C15159" w:rsidRDefault="00C15159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671C42D0" w14:textId="196DC212" w:rsidR="00C15159" w:rsidRPr="00C15159" w:rsidRDefault="00C15159" w:rsidP="00497333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423C0B2A" w14:textId="5320A6A7" w:rsidR="00C15159" w:rsidRPr="00C15159" w:rsidRDefault="00C15159" w:rsidP="004C4D16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C15159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1.</w:t>
      </w:r>
      <w:r w:rsidR="000D32A2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3</w:t>
      </w:r>
      <w:r w:rsidRPr="00C15159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Петроградский Совет</w:t>
      </w:r>
    </w:p>
    <w:p w14:paraId="1F6A1327" w14:textId="63CD43D4" w:rsidR="00F40FA6" w:rsidRPr="00F40FA6" w:rsidRDefault="00C15159" w:rsidP="00497333">
      <w:pPr>
        <w:shd w:val="clear" w:color="auto" w:fill="FFFFFF"/>
        <w:spacing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марте 1917 г. формировал свои структуры и Петр</w:t>
      </w:r>
      <w:r w:rsidR="004973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осовет</w:t>
      </w:r>
      <w:r w:rsidRPr="00C151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="004973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опираясь на народные массы, озабоченные решением насущных проблем безопасности, порядка, продовольственного обеспечения и т.д. </w:t>
      </w:r>
      <w:r w:rsidR="00497333">
        <w:rPr>
          <w:rFonts w:ascii="Times New Roman" w:hAnsi="Times New Roman"/>
          <w:color w:val="000000"/>
          <w:sz w:val="28"/>
          <w:szCs w:val="28"/>
        </w:rPr>
        <w:t>Подобное различие социальных опор не могло не вызвать конфликта с Временным правительством, не случившегося сразу лишь по уже известной причине борьбы с монархией.</w:t>
      </w:r>
      <w:r w:rsidR="00F40FA6" w:rsidRPr="00497333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436D8FB7" w14:textId="2B1A04A9" w:rsidR="00F40FA6" w:rsidRPr="00F40FA6" w:rsidRDefault="00F40FA6" w:rsidP="00497333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Меньшевики и эсеры Петроградского Совета предоставили возможность Временному комитету Государственной Думы сформировать правительство. Фактически авторитет Правительства в стране зависел от поддержки Петроградского Совета, сохранявшего политическую независимость</w:t>
      </w:r>
      <w:r w:rsidR="004973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думавшего о восстановлении порядка и проведении прогрессивных реформ.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38CE8E67" w14:textId="4A47E0CC" w:rsidR="00497333" w:rsidRDefault="00F40FA6" w:rsidP="004C4D1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Петроградский Совет сыграл важную роль в восстановлении порядка в столице. С момента возникновения Совета одним из основных стал солдатский вопрос.1 марта был издан приказ № 1 Петроградского Совета, 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опубликование которого 2 марта </w:t>
      </w:r>
      <w:r w:rsidR="004973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обернулось переустройством вооруженных сил на принципах равенства всех чинов силами учрежденных выборных солдатских комитетов, зависевших от воли Петросовета и подчиненных ему в политическом отношении.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08A904A1" w14:textId="50BF11C1" w:rsidR="00953FC8" w:rsidRPr="00F40FA6" w:rsidRDefault="00953FC8" w:rsidP="004C4D1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Одновременно с этим Петросовет урегулировал порядок и в рабочей среде, поспособствовав установлению 8-часового рабочего дня, появлению заводских комитетов, представлявших интересы рабочих и разрешавших внутренние конфликты.</w:t>
      </w:r>
    </w:p>
    <w:p w14:paraId="1ADEB4A3" w14:textId="77777777" w:rsidR="004C4D16" w:rsidRDefault="00F40FA6" w:rsidP="004C4D1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</w:t>
      </w:r>
      <w:r w:rsidR="00953F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озвращение в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апреле 1917 г. в Россию В.И. Ленин</w:t>
      </w:r>
      <w:r w:rsidR="00953F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 повлекло за собой </w:t>
      </w:r>
      <w:r w:rsidR="004C4D1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оглашение им</w:t>
      </w:r>
      <w:r w:rsidR="00953F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Апрельских тезисов, провозглашавших идею перехода к социализму</w:t>
      </w:r>
      <w:r w:rsidR="004C4D1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силами Советов, а значит, предусматривавших их разрыв с Временным правительством, лишение последнего возможности повлиять на основную часть населения страны, более симпатизировавшего Советам.</w:t>
      </w:r>
    </w:p>
    <w:p w14:paraId="3132398C" w14:textId="77777777" w:rsidR="000D32A2" w:rsidRDefault="004C4D16" w:rsidP="004C4D1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Влиянию Советов на население помимо их самих способствовали производные от их деятельности органы – фабрично-заводские объединения, рабочая милиция, поддерживавшая порядок, солдатские комитеты, распространявшие революционные и антивоенные идеи в солдатской среде, сельские и волостные крестьянские комитеты, занимавшиеся аналогичным делом в деревнях. Все эти органы, признавая главенство Советов в целом и Петросовета в частности, способствовали укреплению власти Советов в массах, что стало видно во дни Октябрьской революции</w:t>
      </w:r>
      <w:r w:rsidR="000D32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14:paraId="793ADF00" w14:textId="5AFFB6B0" w:rsidR="00F40FA6" w:rsidRPr="00F40FA6" w:rsidRDefault="000D32A2" w:rsidP="004C4D1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Сам Петросовет уже в июле 1917 г. пошел на слияние с Временным правительством, предпочтя порядок новой революции. Увы, избежать коренных перемен это не помогло.</w:t>
      </w:r>
      <w:r w:rsidR="00953F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1C0126F5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73404A29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0469F9D7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 </w:t>
      </w:r>
    </w:p>
    <w:p w14:paraId="70A252CB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1E4F1D99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5C2F4721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1CC8A0F2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2F7DC506" w14:textId="7F1C53E6" w:rsidR="00F40FA6" w:rsidRDefault="00F40FA6" w:rsidP="000D32A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7CCB8D4C" w14:textId="77777777" w:rsidR="000D32A2" w:rsidRPr="00F40FA6" w:rsidRDefault="000D32A2" w:rsidP="000D32A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C263FB0" w14:textId="77777777" w:rsidR="000D32A2" w:rsidRDefault="000D32A2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8742587" w14:textId="77777777" w:rsidR="00C85769" w:rsidRDefault="000D32A2" w:rsidP="00C85769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                                            </w:t>
      </w:r>
      <w:r w:rsidR="00F40FA6" w:rsidRPr="00F40FA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ГЛАВА 2.</w:t>
      </w:r>
    </w:p>
    <w:p w14:paraId="06FC4DA7" w14:textId="57829AA9" w:rsidR="00F40FA6" w:rsidRPr="00F40FA6" w:rsidRDefault="00F40FA6" w:rsidP="00C85769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Государство и право России в период буржуазно-демократической республики</w:t>
      </w:r>
    </w:p>
    <w:p w14:paraId="183BA450" w14:textId="11F153EE" w:rsidR="00F40FA6" w:rsidRPr="00F40FA6" w:rsidRDefault="00F40FA6" w:rsidP="00C85769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</w:t>
      </w:r>
      <w:r w:rsidRPr="00F40FA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.1 Изменения в государственном строе в период республики</w:t>
      </w:r>
    </w:p>
    <w:p w14:paraId="431B3DB8" w14:textId="016275CA" w:rsidR="00F40FA6" w:rsidRPr="00F40FA6" w:rsidRDefault="00F40FA6" w:rsidP="004B0179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Временное правительство формально являлось исполнительным правительственным органом, но при отсутствии парламента оно сосредоточило в своих руках всю полноту власти в стране. Государственная Дума и Государственный Совет продолжали существовать до 6 октября 1917 г</w:t>
      </w:r>
      <w:r w:rsidR="008863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н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</w:t>
      </w:r>
      <w:r w:rsidR="004B01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их отношения с Временным правительством не были официально определены.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4B01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Иные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высшие государственные учреждения (Сенат, Синод, Особые совещания и др.) были подотчетны Временному правительству. Прекратила свое существование Собственная Его Императорского Величества Канцелярия.</w:t>
      </w:r>
    </w:p>
    <w:p w14:paraId="071B9F94" w14:textId="43960D45" w:rsidR="00F40FA6" w:rsidRPr="00F40FA6" w:rsidRDefault="00F40FA6" w:rsidP="004B0179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При Временном правительстве действовали различные вспомогательные и отраслевые органы, часть из которых существовали и 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ранее</w:t>
      </w:r>
      <w:r w:rsidR="004B01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министерства иностранных, внутренних дел, военное, морское, финансов</w:t>
      </w:r>
      <w:r w:rsidR="002A7A3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т.д</w:t>
      </w:r>
      <w:r w:rsidR="004B01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), претерпевшие, однако, необходимые изменения; так,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составе </w:t>
      </w:r>
      <w:r w:rsidR="004B01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МВД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были упразднены штаб отдельного корпуса жандармов (в связи с ликвидацией жандармерии) и Департамент полиции (в связи с заменой полиции милицией), </w:t>
      </w:r>
      <w:r w:rsidR="004B01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замененный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Главн</w:t>
      </w:r>
      <w:r w:rsidR="004B01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ым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управление</w:t>
      </w:r>
      <w:r w:rsidR="004B01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 делам милиции.</w:t>
      </w:r>
    </w:p>
    <w:p w14:paraId="49C59B2D" w14:textId="3B9AD0B8" w:rsidR="00F40FA6" w:rsidRPr="00F40FA6" w:rsidRDefault="00F40FA6" w:rsidP="004B0179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4B01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ыли с</w:t>
      </w:r>
      <w:r w:rsidR="0003246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озданы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новые министерства — труда, продовольствия, почт и телеграфов, общественного призрения и др. Продолжалась деятельность Особых совещаний, военно-промышленных комитетов.</w:t>
      </w:r>
    </w:p>
    <w:p w14:paraId="3CDEDFD8" w14:textId="77777777" w:rsidR="00F40FA6" w:rsidRPr="00F40FA6" w:rsidRDefault="00F40FA6" w:rsidP="004B0179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 вопросам, требующим рассмотрения в законодательном порядке, правительство издавало постановления за подписью всех членов. В порядке верховного управления, на основании действующих законов, издавались указы правительства и распоряжения министров.</w:t>
      </w:r>
    </w:p>
    <w:p w14:paraId="4D3E3AC8" w14:textId="011BD2DB" w:rsidR="00F40FA6" w:rsidRPr="00F40FA6" w:rsidRDefault="004B0179" w:rsidP="004B0179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акая концентрация власти способствова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ла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преодолению кризиса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противореча при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этом </w:t>
      </w:r>
      <w:r w:rsidR="0003246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идеям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кадет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ов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стремивш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ихся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 созданию правового государства. Поэтому для координации законодательной деятельности правительства в марте 1917 г. было создано Юридическое совещание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готовившее юридические заключения по законопроектам правительства.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Совещание рекомендовало правительству подчинить надзору административного суда деятельность общественных организаций и сделало ряд других предложений, направленных на сохранение правовой традиции. </w:t>
      </w:r>
    </w:p>
    <w:p w14:paraId="58883F32" w14:textId="77777777" w:rsidR="00F6151A" w:rsidRDefault="00F40FA6" w:rsidP="00F6151A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Временное правительство стремилось сохранить государственный аппарат. В марте правительство отстранило от должности губернаторов и вице-губернаторов</w:t>
      </w:r>
      <w:r w:rsidR="00F615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передав их обязанности комиссарам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Временного правительства, </w:t>
      </w:r>
      <w:r w:rsidR="00F615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осуществлявшим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контроль за исполнением законов на местах. </w:t>
      </w:r>
    </w:p>
    <w:p w14:paraId="068EEE20" w14:textId="77777777" w:rsidR="00F6151A" w:rsidRDefault="00F6151A" w:rsidP="00F6151A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мае 1917 г. было принято постановление «О судах по административным делам». Административный судья, приравненный к окружному, наделялся правом рассмотрения дела: по протестам комиссаров 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правительства на местные органы, по жалобам правительственных учреждений на земские органы и местных органов на правительственных комиссаров. </w:t>
      </w:r>
    </w:p>
    <w:p w14:paraId="6761F846" w14:textId="1D9F6268" w:rsidR="00F40FA6" w:rsidRPr="00F40FA6" w:rsidRDefault="00F40FA6" w:rsidP="00F6151A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конце сентября — начале октября 1917 г. юридическое совещание разработало ряд проектов конституционных законов</w:t>
      </w:r>
      <w:r w:rsidR="00F615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для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рассмотрени</w:t>
      </w:r>
      <w:r w:rsidR="00F615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 на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Учредительно</w:t>
      </w:r>
      <w:r w:rsidR="00F615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собрани</w:t>
      </w:r>
      <w:r w:rsidR="00F615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и, например, 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проект «Об организации Исполнительной власти при Учредительном собрании». Учредительное собрание должно было избрать временного Президента республики, который становился главой государства и главой правительства. Октябрьская революция разрушила все эти проекты.</w:t>
      </w:r>
    </w:p>
    <w:p w14:paraId="347E8BAB" w14:textId="7C4BBC86" w:rsidR="00F40FA6" w:rsidRPr="00F40FA6" w:rsidRDefault="00F40FA6" w:rsidP="00F6151A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мае 1917 г. Временное правительство значительно расширило компетенцию земств. К ведению органов местного самоуправления были отнесены вопросы охраны труда, создания бирж труда. Исполнительными органами земств стала милиция. Общее руководство земств осуществлял Всероссийский Земский Союз,</w:t>
      </w:r>
      <w:r w:rsidR="00FC545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осуществлявший мероприятия общеземского значения,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деятельность городских (и районных) дум и управ возглавлял Совет дум. </w:t>
      </w:r>
    </w:p>
    <w:p w14:paraId="75C0EAB9" w14:textId="5B101086" w:rsidR="00F40FA6" w:rsidRPr="00F40FA6" w:rsidRDefault="00F6151A" w:rsidP="00F6151A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Главными были 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задачи, связанные с нормализацией экономической жизни страны и установлением социального мира. Временное правительство приступило к планомерному государственному регулированию экономической жизни и трудовых отношений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создавая для этого систему регулирующих органов.</w:t>
      </w:r>
    </w:p>
    <w:p w14:paraId="04F99F9D" w14:textId="71F4DC83" w:rsidR="00F40FA6" w:rsidRPr="00F40FA6" w:rsidRDefault="00F40FA6" w:rsidP="00F6151A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29 апреля 1917 г. было принято постановление правительства «Об учреждении земельных комитетов»</w:t>
      </w:r>
      <w:r w:rsidR="0003246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учрежда</w:t>
      </w:r>
      <w:r w:rsidR="0003246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вшее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губернские, уездные, волостные земельные комитеты</w:t>
      </w:r>
      <w:r w:rsidR="0003246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под управлением Главного земельного комитета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комплектова</w:t>
      </w:r>
      <w:r w:rsidR="0003246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вшиеся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на выборной основе. </w:t>
      </w:r>
      <w:r w:rsidR="0003246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Они отвечали за 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вопросы сельского хозяйства и эксплуатации земли</w:t>
      </w:r>
      <w:r w:rsidR="0003246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воплощая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03246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волю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центральной власти на местах</w:t>
      </w:r>
      <w:r w:rsidR="0003246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мешая нерациональному пользованию имуществом.</w:t>
      </w:r>
    </w:p>
    <w:p w14:paraId="776D0CCB" w14:textId="09395823" w:rsidR="00F40FA6" w:rsidRPr="00F40FA6" w:rsidRDefault="00F40FA6" w:rsidP="00F6151A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5 мая 1917 г. было создано Министерство продовольствия</w:t>
      </w:r>
      <w:r w:rsidR="00F615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ведавшее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снабжение</w:t>
      </w:r>
      <w:r w:rsidR="00F615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армии и населения продовольствием, содействие</w:t>
      </w:r>
      <w:r w:rsidR="00F615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производству продовольствия.</w:t>
      </w:r>
    </w:p>
    <w:p w14:paraId="22317338" w14:textId="77777777" w:rsidR="00F6151A" w:rsidRDefault="00F40FA6" w:rsidP="00F6151A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июне 1917 г. правительством был создан Экономический совет (</w:t>
      </w:r>
      <w:r w:rsidR="0003246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главный орган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</w:t>
      </w:r>
      <w:r w:rsidR="0003246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решавший общие вопросы экономической политики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Главный экономический комитет (исполнительный орган при Совете)</w:t>
      </w:r>
      <w:r w:rsidR="0003246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имевший право:</w:t>
      </w:r>
    </w:p>
    <w:p w14:paraId="256AB194" w14:textId="74E64729" w:rsidR="00F40FA6" w:rsidRPr="00F6151A" w:rsidRDefault="00F40FA6" w:rsidP="00F6151A">
      <w:pPr>
        <w:pStyle w:val="a8"/>
        <w:numPr>
          <w:ilvl w:val="0"/>
          <w:numId w:val="12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615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устанавливать планы снабжения и распределения продуктов, предельные и твердые цены, планы массовых заготовок</w:t>
      </w:r>
      <w:r w:rsidR="00F6151A" w:rsidRPr="00F615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т.п</w:t>
      </w:r>
      <w:r w:rsidRPr="00F615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3BB64111" w14:textId="5B881381" w:rsidR="00032460" w:rsidRPr="00F40FA6" w:rsidRDefault="00F40FA6" w:rsidP="00F6151A">
      <w:pPr>
        <w:numPr>
          <w:ilvl w:val="0"/>
          <w:numId w:val="5"/>
        </w:num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назначать реквизиции, принудительное изъятие недвижимых имуществ и налагать секвестр</w:t>
      </w:r>
      <w:r w:rsidR="0003246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т.д</w:t>
      </w:r>
    </w:p>
    <w:p w14:paraId="42E41E4F" w14:textId="70006B33" w:rsidR="00E66B07" w:rsidRPr="00F40FA6" w:rsidRDefault="00F6151A" w:rsidP="00E66B07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ыло учреждено Министерство труда во главе с меньшевиком М.И. Скобелевым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регулировавшее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трудовые конфликты. </w:t>
      </w:r>
    </w:p>
    <w:p w14:paraId="60E30462" w14:textId="37F1CD62" w:rsidR="00F40FA6" w:rsidRPr="00F40FA6" w:rsidRDefault="00F40FA6" w:rsidP="00E66B07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11 июля 1917 г. правительство издало закон о местных комиссарах Министерства труда. Комиссары труда назначались министром труда до момента создания инспекций труда. Закон предусматривал назначение 40 комиссаров, но к концу августа их насчитывалось только 20. На комиссаров возлагались следующие обязанности:</w:t>
      </w:r>
    </w:p>
    <w:p w14:paraId="002C07C9" w14:textId="77777777" w:rsidR="00F40FA6" w:rsidRPr="00F40FA6" w:rsidRDefault="00F40FA6" w:rsidP="00E66B07">
      <w:pPr>
        <w:numPr>
          <w:ilvl w:val="0"/>
          <w:numId w:val="7"/>
        </w:num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осуществлять надзор за исполнением трудового законодательства и страхованием рабочих;</w:t>
      </w:r>
    </w:p>
    <w:p w14:paraId="15F202D3" w14:textId="1DCEE621" w:rsidR="00443728" w:rsidRPr="00F40FA6" w:rsidRDefault="00F40FA6" w:rsidP="00443728">
      <w:pPr>
        <w:numPr>
          <w:ilvl w:val="0"/>
          <w:numId w:val="7"/>
        </w:num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организовывать примирительные камеры и третейские суды</w:t>
      </w:r>
      <w:r w:rsidR="004437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т.д</w:t>
      </w:r>
    </w:p>
    <w:p w14:paraId="0AB2AF0C" w14:textId="3C6DE3EE" w:rsidR="00F40FA6" w:rsidRPr="00F40FA6" w:rsidRDefault="00F40FA6" w:rsidP="00443728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Временное правительство настаивало на том, чтобы конфликты между трудом и капиталом подлежали обязательному примирительному разбирательству</w:t>
      </w:r>
      <w:r w:rsidR="004437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соответствующих учреждениях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В марте 1917 г. при участии правительства была образована Центральная примирительная камера 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в Петрограде. Позднее Примирительная камера появилась при Министерстве труда.</w:t>
      </w:r>
    </w:p>
    <w:p w14:paraId="03F20EB8" w14:textId="76C12BF8" w:rsidR="00F40FA6" w:rsidRPr="00F40FA6" w:rsidRDefault="00F40FA6" w:rsidP="00443728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Одним из наиболее значимых министерств в этот период было Министерство юстиции. 5 марта для заведования отдельными министерствами Исполнительный комитет Думы назначил особых комиссаров из состава депутатов. </w:t>
      </w:r>
      <w:r w:rsidR="00FC545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Министерство юстиции были назначены В. А. Маклаков, М. С. Аджемов, В. М. Баскаков. Министром юстиции был назначен А. Ф. Керенский.</w:t>
      </w:r>
    </w:p>
    <w:p w14:paraId="782B5486" w14:textId="3F7A545B" w:rsidR="00F40FA6" w:rsidRPr="00F40FA6" w:rsidRDefault="00443728" w:rsidP="00443728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ыли образованы временные суды, состоявшие из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равноправных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трех членов — мирового судьи, представителя армии и представителя рабочих. Первое упоминание о временных судах датировано 3 марта, а 8 марта для них опубликована инструкция.</w:t>
      </w:r>
    </w:p>
    <w:p w14:paraId="315694E9" w14:textId="11630FB0" w:rsidR="00F40FA6" w:rsidRPr="00F40FA6" w:rsidRDefault="00F40FA6" w:rsidP="00443728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Временным судам были подсудны деяния против личности и имущественной безопасности граждан, против общественного порядка и спокойствия. Суд </w:t>
      </w:r>
      <w:r w:rsidR="004437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мог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налагать следующие наказания: выговор, замечание, внушение, штраф не свыше 1000 руб., арест не свыше 3 месяцев, тюремное заключение не свыше 1,5 лет. Более серьезные дела передавались в другие органы. Решения временного суда обжалованию не подлежали, но могли быть отменены Министерством юстиции в порядке надзора. </w:t>
      </w:r>
    </w:p>
    <w:p w14:paraId="619B8EC7" w14:textId="268AC378" w:rsidR="00F40FA6" w:rsidRPr="00F40FA6" w:rsidRDefault="00F40FA6" w:rsidP="00443728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Указом 5 марта 1917 г. при министре юстиции была создана Чрезвычайная следственная комиссия для расследования противозаконных действий бывших министров, главноуправляющих и других высших должностных лиц</w:t>
      </w:r>
      <w:r w:rsidR="004437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проработавшая 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до Октябрьской революции</w:t>
      </w:r>
      <w:r w:rsidR="004437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выяв</w:t>
      </w:r>
      <w:r w:rsidR="004437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ившая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множество фактов нарушения законности и принципов судопроизводства: гласности и несменяемости судей, независимости судей в рассмотрении дел</w:t>
      </w:r>
      <w:r w:rsidR="00FC545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4437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 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т. п.</w:t>
      </w:r>
    </w:p>
    <w:p w14:paraId="3C55010D" w14:textId="29B7D591" w:rsidR="00F40FA6" w:rsidRPr="00F40FA6" w:rsidRDefault="00F93019" w:rsidP="00443728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Однако, правовой режим стал вскоре ужесточаться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В июне 1917 г. председателям судебных мест было приказано вне очереди рассматривать дела 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о преступлениях на железных дорогах и водных путях. 20 июня поднимается вопрос о восстановлении уголовных дел, уничтоженных в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 время Февральской революции.</w:t>
      </w:r>
    </w:p>
    <w:p w14:paraId="21770B68" w14:textId="77777777" w:rsidR="00F93019" w:rsidRDefault="00F40FA6" w:rsidP="00F93019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17 июля при Минюсте была организована Следственная комиссия для расследования степени участия отдельных частей войск и чинов гарнизона Петрограда и его окрестностей в восстании 3-5 июля 1917 г., 29 августа — Чрезвычайная комиссия для расследования дела о бывшем Верховном главнокомандующем генерале Корнилове и соучастников его</w:t>
      </w:r>
      <w:r w:rsidR="00F9301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7E7F4AED" w14:textId="742400F5" w:rsidR="00F40FA6" w:rsidRPr="00F40FA6" w:rsidRDefault="00F93019" w:rsidP="00F93019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июне 1917 г. были развернуты репрессии против сотрудников бывшего Департамента полиции, обвиненных в «моральном растлении</w:t>
      </w:r>
      <w:r w:rsidR="002A7A3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2A7A3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государственных органов и общества путем внедрения агентуры в потенциально опасные общества для их дальнейшего развала и компрометации.</w:t>
      </w:r>
    </w:p>
    <w:p w14:paraId="746A53F1" w14:textId="1671E158" w:rsidR="00F40FA6" w:rsidRPr="00F40FA6" w:rsidRDefault="002A7A34" w:rsidP="00FC5453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Министерстве юстиции </w:t>
      </w:r>
      <w:r w:rsidR="00FC545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на фоне кризиса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происходила частая смена руководства, так, за июль-сентябрь 1917 г. в нем сменилось 4 министра.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Последний министр юстиции Временного правительства 20 октября 1917 г. дал распоряжение об аресте Ленина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но Октябрьская революция не дала этому случиться, и под арест попало само Временное правительство.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Временное правительство было низложено</w:t>
      </w:r>
      <w:r w:rsidR="00FC545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сумев перед этим оставить свой след в истории, показав России альтернативу предшествовавшей монархии и последующему большевизму.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2E23297B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15FB20F0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5E2B5514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3F6BBB74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23032D28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 </w:t>
      </w:r>
    </w:p>
    <w:p w14:paraId="4BE80D1B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204B99C8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0F574063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214DC852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400AA7AA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73CEEF3C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68B5877D" w14:textId="77777777" w:rsidR="00FC5453" w:rsidRDefault="00F40FA6" w:rsidP="00FC5453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6C3798A3" w14:textId="171BA8B8" w:rsidR="00F40FA6" w:rsidRPr="00FC5453" w:rsidRDefault="00F40FA6" w:rsidP="00FC5453">
      <w:pPr>
        <w:shd w:val="clear" w:color="auto" w:fill="FFFFFF"/>
        <w:spacing w:after="100" w:afterAutospacing="1" w:line="360" w:lineRule="auto"/>
        <w:ind w:firstLine="709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FC5453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2.2 Законодательная политика Временного правительства</w:t>
      </w:r>
    </w:p>
    <w:p w14:paraId="2BE7A62B" w14:textId="09B78FA2" w:rsidR="00F40FA6" w:rsidRPr="00F40FA6" w:rsidRDefault="00F40FA6" w:rsidP="00FC5453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Весной 1917 г. происходит демократизация политической жизни</w:t>
      </w:r>
      <w:r w:rsidR="00FC545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государственный строй реорганизуется на началах свободы, законности, равноправия</w:t>
      </w:r>
      <w:r w:rsidR="009D05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Были упразднены смертная казнь, цензура, проведена амнистия.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70DE8A52" w14:textId="1B060012" w:rsidR="00F40FA6" w:rsidRPr="00F40FA6" w:rsidRDefault="00F40FA6" w:rsidP="009D05D1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апреле 1917 г. правительство приняло постановление о собраниях и союзах</w:t>
      </w:r>
      <w:r w:rsidR="009D05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дававшее гражданам свободу создания и объединения различных союзов и обществ.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15619A9C" w14:textId="72B16238" w:rsidR="00F40FA6" w:rsidRPr="00F40FA6" w:rsidRDefault="009D05D1" w:rsidP="009D05D1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Был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устано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влен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ряд государственных монополий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(на торговлю хлебом по твердым ценам, на торговлю донецким топливом согласно составленному плану), были созданы органы, отвечавшие за их реализацию (продкомитеты, Особое совещание по топливу). Отказ от их соблюдения вел к реквизиции по половинной цене.</w:t>
      </w:r>
    </w:p>
    <w:p w14:paraId="5C7521F2" w14:textId="5444A9E8" w:rsidR="00F40FA6" w:rsidRPr="00F40FA6" w:rsidRDefault="009D05D1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спользовало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сь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нормирование цен на основные виды сырья (металлы, ткани, кожи и т. д.), топлива, сельскохозяйственную продукцию, часть готовых издели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й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(сельскохозяйственные машины и орудия). Твердые цены 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распространялись на казенные и частные поставки, их нарушение приводило к реквизициям.</w:t>
      </w:r>
    </w:p>
    <w:p w14:paraId="5F708BF9" w14:textId="22BFD16C" w:rsidR="00F27BE5" w:rsidRDefault="00F40FA6" w:rsidP="00F27BE5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 августа 1917 г. Министерством труда было издано Положение о примирительных учреждениях. Примирительные камеры организовывались по предприятиям, районам, отдельным отраслям промышленности из равного числа рабочих и предпринимателей</w:t>
      </w:r>
      <w:r w:rsidR="009D05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обращавшихся при конфликтах к комиссару труда для возбуждения процесса.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области земельных и сельскохозяйственных отношений обязанности разрешения споров возлагались на земельные комитеты. Они могли учреждать примирительные камеры по образцу третейских судов. Их решения являлись обязательными для сторон. </w:t>
      </w:r>
    </w:p>
    <w:p w14:paraId="14A42180" w14:textId="3F8424F6" w:rsidR="00F40FA6" w:rsidRPr="00F40FA6" w:rsidRDefault="00F40FA6" w:rsidP="00F27BE5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 время своего существования Министерство труда обеспечило принятие важнейших законопроектов. Постановлением 1</w:t>
      </w:r>
      <w:r w:rsidR="00F27BE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июня 1917 г. был отменён закон 1913 г. о допущении к подземным и ночным работам на каменноугольных копях женщин и детей, не достигших 15-летнего возраста. 8 августа 1917 г. был одобрен закон, запрещавший ночную работу женщин и подростков до 17 лет в фабрично-заводских предприятиях. </w:t>
      </w:r>
    </w:p>
    <w:p w14:paraId="77A5E425" w14:textId="45C98069" w:rsidR="00F40FA6" w:rsidRPr="00F40FA6" w:rsidRDefault="009D05D1" w:rsidP="009D05D1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ыл принят закон об обеспечении рабочих на случай болезни.Согласно ему во всех промышленных предприятиях с числом рабочих не менее 5 человек учреждались больничные кассы.</w:t>
      </w:r>
    </w:p>
    <w:p w14:paraId="322E4592" w14:textId="5ABF5F66" w:rsidR="00F40FA6" w:rsidRPr="00F40FA6" w:rsidRDefault="00F40FA6" w:rsidP="00F27BE5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19 августа 1917 г. правительство издало закон о биржах труда</w:t>
      </w:r>
      <w:r w:rsidR="00F215F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с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огласно </w:t>
      </w:r>
      <w:r w:rsidR="00F215F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которому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в городах с числом жителей не менее</w:t>
      </w:r>
      <w:r w:rsidR="00F215F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50 тыс. учреждались</w:t>
      </w:r>
      <w:r w:rsidR="00F215F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бесплатные и нейтральные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биржи труда</w:t>
      </w:r>
      <w:r w:rsidR="00F215F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из представителей работников и работодателей, регистрировавшие спрос и предложения труда, собиравшие статистические данные о безработных</w:t>
      </w:r>
      <w:r w:rsidR="004706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342FBBB2" w14:textId="4487DA42" w:rsidR="00F40FA6" w:rsidRPr="00F40FA6" w:rsidRDefault="00F40FA6" w:rsidP="00F215FA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апреле 1917 г. вышло постановление правительства о рабочих комитетах на частных и казенных предприятиях</w:t>
      </w:r>
      <w:r w:rsidR="00F215F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из избранных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на основе 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всеобщего, равного, прямого и тайного голосования</w:t>
      </w:r>
      <w:r w:rsidR="00F215F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членов. Комитеты заведовали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представительств</w:t>
      </w:r>
      <w:r w:rsidR="00F215F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ом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рабочих предприятия перед администрацией, правительственными и общественными учреждениями. Рабочие комитеты должны были способствовать введению экономической борьбы рабочих в организованные рамки и помочь правительству в его борьбе с</w:t>
      </w:r>
      <w:r w:rsidR="00F215F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кризисами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26406459" w14:textId="77777777" w:rsidR="00F40FA6" w:rsidRPr="00F40FA6" w:rsidRDefault="00F40FA6" w:rsidP="00F215FA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Возраставшие требования рабочих об увеличении заработной платы заставили правительство ограничить прибыли промышленности для умиротворения народных масс. 12 июня были приняты три налоговых закона: об установлении единовременного налога на доходы, о повышении ставок обложения по подоходному налогу и налогу на сверхприбыль (военную прибыль). Согласно этим законам, норма обложения высших доходов была доведена с 12,5 до 30%. Законы расширяли круг предприятий и частных лиц, подлежавших обложению налогом на военную сверхприбыль за 1916-1917 гг. Предельный размер обложения прибыли повышался до 90%.</w:t>
      </w:r>
    </w:p>
    <w:p w14:paraId="0F566527" w14:textId="1FEEADA0" w:rsidR="00F40FA6" w:rsidRPr="00F40FA6" w:rsidRDefault="00F40FA6" w:rsidP="00F27BE5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6 марта Временное правительство выпустило Указ об амнистии о предании забвению деяний, совершенных по политическим побуждениям (</w:t>
      </w:r>
      <w:r w:rsidR="00F27BE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кроме изменнических 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побуждений). 12 марта 1917 г. Временное правительство отменило смертную казнь.</w:t>
      </w:r>
    </w:p>
    <w:p w14:paraId="00735334" w14:textId="655C587E" w:rsidR="00F40FA6" w:rsidRPr="00F40FA6" w:rsidRDefault="00F40FA6" w:rsidP="00F215FA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Были изданы постановления об отмене </w:t>
      </w:r>
      <w:r w:rsidR="00F215F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физических наказаний, 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облегчении участи</w:t>
      </w:r>
      <w:r w:rsidR="00F215F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лиц, совершивших уголовные преступления. Льготы предоставлялись также выразившим готовность послужить Родине на фронте на передовых позициях. </w:t>
      </w:r>
    </w:p>
    <w:p w14:paraId="11F260EF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17 марта 1917 г. Временное правительство выпустило постановление об облегчении участи лиц, совершивших уголовные преступления, в котором предполагалось:</w:t>
      </w:r>
    </w:p>
    <w:p w14:paraId="1A7D5E9C" w14:textId="77777777" w:rsidR="00F40FA6" w:rsidRPr="00F40FA6" w:rsidRDefault="00F40FA6" w:rsidP="008A1DB2">
      <w:pPr>
        <w:numPr>
          <w:ilvl w:val="0"/>
          <w:numId w:val="8"/>
        </w:num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заменить смертную казнь ссылкой в каторжные работы на 15 лет;</w:t>
      </w:r>
    </w:p>
    <w:p w14:paraId="56A33979" w14:textId="77777777" w:rsidR="00F40FA6" w:rsidRPr="00F40FA6" w:rsidRDefault="00F40FA6" w:rsidP="008A1DB2">
      <w:pPr>
        <w:numPr>
          <w:ilvl w:val="0"/>
          <w:numId w:val="8"/>
        </w:num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освободить от наказания всех присужденных к наказанию не выше заключения в крепости и тюрьме;</w:t>
      </w:r>
    </w:p>
    <w:p w14:paraId="4EE0B6A4" w14:textId="6BABF635" w:rsidR="00F40FA6" w:rsidRPr="00F40FA6" w:rsidRDefault="00F40FA6" w:rsidP="008A1DB2">
      <w:pPr>
        <w:numPr>
          <w:ilvl w:val="0"/>
          <w:numId w:val="8"/>
        </w:num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лицам, присужденным к каторге, сократить срок наполовину, бессрочную каторгу заменить срочною на 15 лет</w:t>
      </w:r>
      <w:r w:rsidR="00F27BE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т.д</w:t>
      </w:r>
    </w:p>
    <w:p w14:paraId="6B05D490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Мероприятия в сфере юстиции проводились постоянно. Принимались документы о временном возложении на членов Петроградского окружного суда обязанностей мировых судей в пределах петроградского столичного и уездного судебно-мировых округов, о возврате залогов, установленных в качестве гарантии явки к следствию и суду, и проч.</w:t>
      </w:r>
    </w:p>
    <w:p w14:paraId="59B89837" w14:textId="21083654" w:rsidR="00F40FA6" w:rsidRPr="00F40FA6" w:rsidRDefault="00F215FA" w:rsidP="00EC4EA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Задачей тюремного наказания </w:t>
      </w:r>
      <w:r w:rsidR="004706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теперь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понималось перевоспитание человека, а не </w:t>
      </w:r>
      <w:r w:rsidR="004706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унижение его достоинства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за котор</w:t>
      </w:r>
      <w:r w:rsidR="004706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 предусматривалась ответственность</w:t>
      </w:r>
      <w:r w:rsidR="004706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Предпринимались меры по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4706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урегулированию 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мест заключения, обсуждались вопросы создания единого «банка данных» — списка всех заключенных для выдачи справок о них в это запутанное время, вопрос взаимоотношений с надзирателями — ставленниками старого режима и другие проблемы.</w:t>
      </w:r>
    </w:p>
    <w:p w14:paraId="19B45238" w14:textId="55C4545F" w:rsidR="00F40FA6" w:rsidRPr="00F40FA6" w:rsidRDefault="00F40FA6" w:rsidP="00C74BA8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25 марта 1917 г. Временное правительство постановило образовать при Министерстве юстиции Комиссию «для восстановления основных начал Судебных уставов и согласования их с происшедшей переменой в государственном устройстве»</w:t>
      </w:r>
      <w:r w:rsidR="00C74BA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призна</w:t>
      </w:r>
      <w:r w:rsidR="00C74BA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что Судебные уставы были испорчены позднейшими узаконениями, подорвавшими начала правильного судопроизводст</w:t>
      </w:r>
      <w:r w:rsidR="00C74BA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ва, что было усугублено судебной практикой</w:t>
      </w:r>
      <w:r w:rsidR="00EC4E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в которой гласность и независимость стали условны, при допросах широко применялись угрозы и даже пытки.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35C2F8D3" w14:textId="19A719AF" w:rsidR="00F40FA6" w:rsidRPr="00F40FA6" w:rsidRDefault="00F40FA6" w:rsidP="00C74BA8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Временное правительство не решило один из основных вопросов революции — аграрный</w:t>
      </w:r>
      <w:r w:rsidR="004706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провозгласи</w:t>
      </w:r>
      <w:r w:rsidR="004706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что решение о проведении земельной реформы может принять только Учредительное собрание</w:t>
      </w:r>
      <w:r w:rsidR="00C74BA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а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C74BA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 его созыва министру земледелия было поручено провести подготовительную работу, </w:t>
      </w:r>
      <w:r w:rsidR="00C74BA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Подобная нерешительность привела к разочарованию крестьян во Временном правительстве, ставшему полным 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летом 1917 г., когда в деревню были направлены воинские отряды для принудительной реквизиции хлеба по твердым ценам.</w:t>
      </w:r>
    </w:p>
    <w:p w14:paraId="13D07F43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40AEE131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716A3D51" w14:textId="77777777" w:rsidR="00EC4EA6" w:rsidRDefault="00EC4E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C36764F" w14:textId="77777777" w:rsidR="00EC4EA6" w:rsidRDefault="00EC4E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1B2C5F9" w14:textId="77777777" w:rsidR="00EC4EA6" w:rsidRDefault="00EC4E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001E2F4" w14:textId="684C5602" w:rsidR="00F40FA6" w:rsidRPr="00EC4EA6" w:rsidRDefault="00EC4EA6" w:rsidP="00EC4EA6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                                            </w:t>
      </w:r>
      <w:r w:rsidRPr="00EC4EA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Заключение</w:t>
      </w:r>
    </w:p>
    <w:p w14:paraId="336C6F6D" w14:textId="77777777" w:rsidR="00F40FA6" w:rsidRPr="00F40FA6" w:rsidRDefault="00F40FA6" w:rsidP="00EC4EA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Период с февраля по октябрь 1917 года в истории России отмечен возникновением и развитием буржуазной государственности. Составными элементами этого процесса следует считать:</w:t>
      </w:r>
    </w:p>
    <w:p w14:paraId="61FB78B2" w14:textId="6515FC27" w:rsidR="00F40FA6" w:rsidRPr="00F40FA6" w:rsidRDefault="00F40FA6" w:rsidP="008A1DB2">
      <w:pPr>
        <w:numPr>
          <w:ilvl w:val="0"/>
          <w:numId w:val="9"/>
        </w:num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стремление буржуазии</w:t>
      </w:r>
      <w:r w:rsidR="00EC4E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сохранению аппарата управления царского правительства и </w:t>
      </w:r>
      <w:r w:rsidR="00EC4E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его адаптации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0752252D" w14:textId="77777777" w:rsidR="00F40FA6" w:rsidRPr="00F40FA6" w:rsidRDefault="00F40FA6" w:rsidP="008A1DB2">
      <w:pPr>
        <w:numPr>
          <w:ilvl w:val="0"/>
          <w:numId w:val="9"/>
        </w:num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создание новых органов управления буржуазным государством;</w:t>
      </w:r>
    </w:p>
    <w:p w14:paraId="7568E106" w14:textId="58BD146B" w:rsidR="00F40FA6" w:rsidRPr="00F40FA6" w:rsidRDefault="00F40FA6" w:rsidP="00EC4EA6">
      <w:pPr>
        <w:numPr>
          <w:ilvl w:val="0"/>
          <w:numId w:val="9"/>
        </w:num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разрушение наиболее реакционных органов старого государственного аппарата управления.</w:t>
      </w:r>
    </w:p>
    <w:p w14:paraId="538D8D6D" w14:textId="77777777" w:rsidR="00F40FA6" w:rsidRPr="00F40FA6" w:rsidRDefault="00F40FA6" w:rsidP="00EC4EA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Из старых элементов государственного аппарата продолжили функционировать:</w:t>
      </w:r>
    </w:p>
    <w:p w14:paraId="78777E50" w14:textId="099E5910" w:rsidR="00F40FA6" w:rsidRPr="00F40FA6" w:rsidRDefault="004706EE" w:rsidP="00EC4EA6">
      <w:pPr>
        <w:numPr>
          <w:ilvl w:val="0"/>
          <w:numId w:val="10"/>
        </w:num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равительствующий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енат -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ысший судебный орган страны;</w:t>
      </w:r>
    </w:p>
    <w:p w14:paraId="1B35BC99" w14:textId="0DD6201A" w:rsidR="00F40FA6" w:rsidRPr="00F40FA6" w:rsidRDefault="00F40FA6" w:rsidP="00EC4EA6">
      <w:pPr>
        <w:numPr>
          <w:ilvl w:val="0"/>
          <w:numId w:val="10"/>
        </w:num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министерства: иностранных и внутренних дел, военное, морское, торговли и промышленности, финансов, юстиции</w:t>
      </w:r>
      <w:r w:rsidR="004706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т.д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77910508" w14:textId="77777777" w:rsidR="00F40FA6" w:rsidRPr="00F40FA6" w:rsidRDefault="00F40FA6" w:rsidP="00EC4EA6">
      <w:pPr>
        <w:numPr>
          <w:ilvl w:val="0"/>
          <w:numId w:val="10"/>
        </w:num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особые совещания по топливу, оборонные, по перевозкам, по продовольствию, по устройству беженцев.</w:t>
      </w:r>
    </w:p>
    <w:p w14:paraId="117B00BD" w14:textId="45686E0F" w:rsidR="00F40FA6" w:rsidRPr="00F40FA6" w:rsidRDefault="00EC4EA6" w:rsidP="00EC4EA6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Часть из них 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были реорганизованы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при сохранении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метод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ов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работы.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Однако,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был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создан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новые учреждения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Правительство не могло игнорировать вопросы упорядочения трудовых отношений в интересах рабочего класса, разрешения продовольственной проблемы обеспечения национального равноправия. Были образованы новые </w:t>
      </w:r>
      <w:r w:rsidR="00C74BA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инистерства: труда, продовольствия, почт и телеграфов, исповеданий, общественного призрения. Для разработки земельной реформы был образован Главный земельный комитет при Министерстве земледелия, а на местах - губернские, уездные и волостные земельные комитеты.</w:t>
      </w:r>
    </w:p>
    <w:p w14:paraId="36D81DD0" w14:textId="4F0C9727" w:rsidR="00F40FA6" w:rsidRPr="00F40FA6" w:rsidRDefault="00C74BA8" w:rsidP="00C74BA8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Для </w:t>
      </w:r>
      <w:r w:rsidR="00F40FA6"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отвлечения масс от активной революционной борьбы были учреждены экономический Совет и Главный экономический комитет, которые не смогли стать органами регулирования экономической жизни.</w:t>
      </w:r>
    </w:p>
    <w:p w14:paraId="1BFC9586" w14:textId="513BEEDC" w:rsidR="00F40FA6" w:rsidRPr="00F40FA6" w:rsidRDefault="00F40FA6" w:rsidP="00C74BA8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Для разработки законопроектов, обсуждения правовых вопросов и осуществления работы по созыву Учредительного собрания было сформировано Юридическое совещание из представителей кадетов. </w:t>
      </w:r>
      <w:r w:rsidR="00EC4E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Оно, однако, не сумело предпринять каких-либо кардинальных мер</w:t>
      </w:r>
      <w:r w:rsidR="00C179F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более всего подобающих для борьбы с кризисом.</w:t>
      </w:r>
    </w:p>
    <w:p w14:paraId="4400EACE" w14:textId="6DC44900" w:rsid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Временное правительство </w:t>
      </w:r>
      <w:r w:rsidR="00C179F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сохраняло </w:t>
      </w: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основные звенья царской судебной системы</w:t>
      </w:r>
      <w:r w:rsidR="00C179F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ограничившись лишь введением присяжных заседателей, отменой Верховного уголовного суда и иными малыми мерами.</w:t>
      </w:r>
    </w:p>
    <w:p w14:paraId="1E316E5A" w14:textId="0AEE508C" w:rsidR="00C179F6" w:rsidRPr="00F40FA6" w:rsidRDefault="00C179F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Петросовет, в свою очередь, изначально состоявший преимущественно из умеренных социалистов</w:t>
      </w:r>
    </w:p>
    <w:p w14:paraId="723CB25B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Либерально-буржуазные и правосоциалистические партии, находившиеся у власти с марта по октябрь 1917 г., не сумели понять всей глубины социальной напряженности в стране и не удовлетворили основные требования народа. Они не вывели Россию из войны, не решили аграрный, рабочий и национальный вопросы. Демократический строй в тех исторических условиях оказался бессилен перед разрухой, угрозой голода и дальнейшим обнищанием народа. Экономический и социальный кризис, разочарование масс в результатах деятельности Временного правительства, паралич государственного аппарата усилили тоску по «сильной руке» в различных слоях общества. На этом социально-политическом фоне произошел переход от буржуазно-демократической республики к диктатуре пролетариата, диктатуре большевиков.</w:t>
      </w:r>
    </w:p>
    <w:p w14:paraId="1D933EE1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34DFEDEB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0DB72259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45AD58DE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263720C1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2BF0595E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СПИСОК ИСПОЛЬЗОВАННОЙ ЛИТЕРАТУРЫ</w:t>
      </w:r>
    </w:p>
    <w:p w14:paraId="3EA1290A" w14:textId="77777777" w:rsidR="00F40FA6" w:rsidRPr="00F40FA6" w:rsidRDefault="00F40FA6" w:rsidP="008A1DB2">
      <w:pPr>
        <w:numPr>
          <w:ilvl w:val="0"/>
          <w:numId w:val="11"/>
        </w:num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Гомола А.И. История государства и права России: учеб. пособие / С.Г. Панцерная. – М.: Мастерство, 2001. – 192 с.</w:t>
      </w:r>
    </w:p>
    <w:p w14:paraId="47B03FD2" w14:textId="77777777" w:rsidR="00F40FA6" w:rsidRPr="00F40FA6" w:rsidRDefault="00F40FA6" w:rsidP="008A1DB2">
      <w:pPr>
        <w:numPr>
          <w:ilvl w:val="0"/>
          <w:numId w:val="11"/>
        </w:num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Графский В.Г. Всеобщая история права и государства: учебник для вузов / В.Г. Графский. – 2-е изд., перераб. и доп. – М.: НОРМА, 2007. – 752 с.</w:t>
      </w:r>
    </w:p>
    <w:p w14:paraId="4F8D374D" w14:textId="77777777" w:rsidR="00F40FA6" w:rsidRPr="00F40FA6" w:rsidRDefault="00F40FA6" w:rsidP="008A1DB2">
      <w:pPr>
        <w:numPr>
          <w:ilvl w:val="0"/>
          <w:numId w:val="11"/>
        </w:num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Зуев М.Н. Отечественная история: учеб. пособие в 2 кн.: Кн. 2.: Россия в XX – начале XXI века. / М.Н. Зуев. – М.: Издательский дом «ОНИКС 21 век», 2003. – 672 с.</w:t>
      </w:r>
    </w:p>
    <w:p w14:paraId="778F60E8" w14:textId="77777777" w:rsidR="00F40FA6" w:rsidRPr="00F40FA6" w:rsidRDefault="00F40FA6" w:rsidP="008A1DB2">
      <w:pPr>
        <w:numPr>
          <w:ilvl w:val="0"/>
          <w:numId w:val="11"/>
        </w:num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Исаев И.А. История государства и права России: учеб. пособие / И.А. Исаев. — М.: Юрист, 1993. ― 272 с.: ил.</w:t>
      </w:r>
    </w:p>
    <w:p w14:paraId="52859F9D" w14:textId="77777777" w:rsidR="00F40FA6" w:rsidRPr="00F40FA6" w:rsidRDefault="00F40FA6" w:rsidP="008A1DB2">
      <w:pPr>
        <w:numPr>
          <w:ilvl w:val="0"/>
          <w:numId w:val="11"/>
        </w:num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История государства и права России: учебник / В.М. Клеандрова, Мулукаев, А.А. Сенцов и др.; под ред. Ю.П. Титова.- М.: ТК Велби; Проспект, 2005.- С.524-537.</w:t>
      </w:r>
    </w:p>
    <w:p w14:paraId="6B492346" w14:textId="77777777" w:rsidR="00F40FA6" w:rsidRPr="00F40FA6" w:rsidRDefault="00F40FA6" w:rsidP="008A1DB2">
      <w:pPr>
        <w:numPr>
          <w:ilvl w:val="0"/>
          <w:numId w:val="11"/>
        </w:num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История государственного управления в России: учебник. – 3-е изд., перераб. и доп. / Под общей ред. Р.Г. Пихои. – М.: РАГС, 2004. – 390 с.</w:t>
      </w:r>
    </w:p>
    <w:p w14:paraId="6FDB1B14" w14:textId="77777777" w:rsidR="00F40FA6" w:rsidRPr="00F40FA6" w:rsidRDefault="00F40FA6" w:rsidP="008A1DB2">
      <w:pPr>
        <w:numPr>
          <w:ilvl w:val="0"/>
          <w:numId w:val="11"/>
        </w:num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Куликов В.И. История государственного управления в России: учебник / В.И. Куликов. – 2-е изд., стереотип. – М.: Издательский центр «Академия», 2003. – 272 с.</w:t>
      </w:r>
    </w:p>
    <w:p w14:paraId="43AAC8C6" w14:textId="77777777" w:rsidR="00F40FA6" w:rsidRPr="00F40FA6" w:rsidRDefault="00F40FA6" w:rsidP="008A1DB2">
      <w:pPr>
        <w:numPr>
          <w:ilvl w:val="0"/>
          <w:numId w:val="11"/>
        </w:num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Омельченко Н.А. История государственного управления в России: учебник / Н.А. Омельченко. – М.: ТК Велби, Изд-во Проспект, 2005. – 464 с.</w:t>
      </w:r>
    </w:p>
    <w:p w14:paraId="09E52D2C" w14:textId="77777777" w:rsidR="00F40FA6" w:rsidRPr="00F40FA6" w:rsidRDefault="00F40FA6" w:rsidP="008A1DB2">
      <w:pPr>
        <w:numPr>
          <w:ilvl w:val="0"/>
          <w:numId w:val="11"/>
        </w:num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Стешенко Л.А. История государства и права России: Академический курс. – в 2 т. – т.1 V - начало XX в. / Л.А. Стешенко, Т.М. Шамба. – М.: НОРМА, 2003. – 752 с.</w:t>
      </w:r>
    </w:p>
    <w:p w14:paraId="3802B146" w14:textId="77777777" w:rsidR="00F40FA6" w:rsidRPr="00F40FA6" w:rsidRDefault="00F40FA6" w:rsidP="008A1DB2">
      <w:pPr>
        <w:numPr>
          <w:ilvl w:val="0"/>
          <w:numId w:val="11"/>
        </w:num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Стешенко Л.А., Шамба  Т.М. История государства и права России: Академический курс. – в 2 т. – т.2 XX в. / Л.А. Стешенко, Т.М. Шамба. - М.: НОРМА, 2003. – 480 с.</w:t>
      </w:r>
    </w:p>
    <w:p w14:paraId="5A579E6C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6E6586D3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 Стешенко Л.А., Шамба  Т.М. История государства и права России: Академический курс. – в 2 т. – т.1 V - начало XX в. – М.: НОРМА, 2003. – С. 682-683.</w:t>
      </w:r>
    </w:p>
    <w:p w14:paraId="47F23494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31D7E935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 История государственного управления в России: учебник. – 3-е изд., перераб. и доп. – Под общей ред. Р.Г. Пихои. – М.: РАГС, 2004. – С. 216.</w:t>
      </w:r>
    </w:p>
    <w:p w14:paraId="431A6F1E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 </w:t>
      </w:r>
    </w:p>
    <w:p w14:paraId="6825BC12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 Стешенко Л.А., Шамба  Т.М. История государства и права России: Академический курс. – в 2 т. – т.1 V - начало XX в. – М.: НОРМА, 2003.- С. 686-687.</w:t>
      </w:r>
    </w:p>
    <w:p w14:paraId="0AACE724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 История государственного управления в России: учебник. – 3-е изд., перераб. и доп. – Под общей ред. Р.Г. Пихои. – М.: РАГС, 2004. – 390</w:t>
      </w:r>
    </w:p>
    <w:p w14:paraId="262C196F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5Стешенко Л. А., Шамба Т. М. История государства и права России: Академический курс. – в 2 т. – т.1 V - начало XX в. – М.: НОРМА, 2003. – с.684</w:t>
      </w:r>
    </w:p>
    <w:p w14:paraId="04D88A80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0245F572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6 Стешенко Л.А., Шамба  Т.М. История государства и права России: Академический курс. – в 2 т. – т.2 XX в. – М.: НОРМА, 2003. – С. 12-13</w:t>
      </w:r>
    </w:p>
    <w:p w14:paraId="50E5B895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17E6FF61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7 Гомола А.И. Панцерная С.Г. История государства и права России: учеб. пособие. – М.: Мастерство, 2001. – С. 104-105.</w:t>
      </w:r>
    </w:p>
    <w:p w14:paraId="13DFEF27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10E66684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8 Гомола А.И. Панцерная С.Г. История государства и права России: учеб. пособие. – М.: Мастерство, 2001. – С. 107.</w:t>
      </w:r>
    </w:p>
    <w:p w14:paraId="71F78408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 Стешенко Л.А., Шамба  Т.М. История государства и права России: Академический курс. – в 2 т. – т.1 V - начало XX в. – М.: НОРМА, 2003. – С.704.</w:t>
      </w:r>
    </w:p>
    <w:p w14:paraId="3F911BF2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3CE9E243" w14:textId="77777777" w:rsidR="00F40FA6" w:rsidRPr="00F40FA6" w:rsidRDefault="00F40FA6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40F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10 Стешенко Л.А., Шамба  Т.М. История государства и права России: Академический курс. – в 2 т. – т.1 V - начало XX в. – М.: НОРМА, 2003. – С. 700-701.</w:t>
      </w:r>
    </w:p>
    <w:p w14:paraId="14852FCA" w14:textId="418ECC9A" w:rsidR="00C15159" w:rsidRPr="00C15159" w:rsidRDefault="00C15159" w:rsidP="008A1DB2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7D66B15" w14:textId="77777777" w:rsidR="00C15159" w:rsidRPr="000711AF" w:rsidRDefault="00C15159" w:rsidP="008A1DB2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sectPr w:rsidR="00C15159" w:rsidRPr="000711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FDA31" w14:textId="77777777" w:rsidR="004C6E01" w:rsidRDefault="004C6E01" w:rsidP="00C15159">
      <w:pPr>
        <w:spacing w:after="0" w:line="240" w:lineRule="auto"/>
      </w:pPr>
      <w:r>
        <w:separator/>
      </w:r>
    </w:p>
  </w:endnote>
  <w:endnote w:type="continuationSeparator" w:id="0">
    <w:p w14:paraId="4F203E52" w14:textId="77777777" w:rsidR="004C6E01" w:rsidRDefault="004C6E01" w:rsidP="00C15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B46B1" w14:textId="77777777" w:rsidR="002A7A34" w:rsidRDefault="002A7A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996C5" w14:textId="77777777" w:rsidR="002A7A34" w:rsidRDefault="002A7A3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2A2CD" w14:textId="77777777" w:rsidR="002A7A34" w:rsidRDefault="002A7A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72233" w14:textId="77777777" w:rsidR="004C6E01" w:rsidRDefault="004C6E01" w:rsidP="00C15159">
      <w:pPr>
        <w:spacing w:after="0" w:line="240" w:lineRule="auto"/>
      </w:pPr>
      <w:r>
        <w:separator/>
      </w:r>
    </w:p>
  </w:footnote>
  <w:footnote w:type="continuationSeparator" w:id="0">
    <w:p w14:paraId="6CD992A0" w14:textId="77777777" w:rsidR="004C6E01" w:rsidRDefault="004C6E01" w:rsidP="00C15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83DBD" w14:textId="77777777" w:rsidR="002A7A34" w:rsidRDefault="002A7A3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8216E" w14:textId="77777777" w:rsidR="002A7A34" w:rsidRDefault="002A7A3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CA0D2" w14:textId="77777777" w:rsidR="002A7A34" w:rsidRDefault="002A7A3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841"/>
    <w:multiLevelType w:val="multilevel"/>
    <w:tmpl w:val="72A0F17E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87"/>
        </w:tabs>
        <w:ind w:left="6687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966D91"/>
    <w:multiLevelType w:val="multilevel"/>
    <w:tmpl w:val="54EE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BE0686"/>
    <w:multiLevelType w:val="multilevel"/>
    <w:tmpl w:val="FDE2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846187"/>
    <w:multiLevelType w:val="multilevel"/>
    <w:tmpl w:val="666CB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9D1C66"/>
    <w:multiLevelType w:val="multilevel"/>
    <w:tmpl w:val="7296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B97901"/>
    <w:multiLevelType w:val="multilevel"/>
    <w:tmpl w:val="CABC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774FC0"/>
    <w:multiLevelType w:val="multilevel"/>
    <w:tmpl w:val="84D44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645405"/>
    <w:multiLevelType w:val="multilevel"/>
    <w:tmpl w:val="385EB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E44155"/>
    <w:multiLevelType w:val="multilevel"/>
    <w:tmpl w:val="55BEA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A00C75"/>
    <w:multiLevelType w:val="multilevel"/>
    <w:tmpl w:val="2C9816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2160"/>
      </w:pPr>
      <w:rPr>
        <w:rFonts w:hint="default"/>
      </w:rPr>
    </w:lvl>
  </w:abstractNum>
  <w:abstractNum w:abstractNumId="10" w15:restartNumberingAfterBreak="0">
    <w:nsid w:val="730012FE"/>
    <w:multiLevelType w:val="multilevel"/>
    <w:tmpl w:val="B434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995061"/>
    <w:multiLevelType w:val="multilevel"/>
    <w:tmpl w:val="54EEA636"/>
    <w:lvl w:ilvl="0">
      <w:start w:val="1"/>
      <w:numFmt w:val="bullet"/>
      <w:lvlText w:val=""/>
      <w:lvlJc w:val="left"/>
      <w:pPr>
        <w:tabs>
          <w:tab w:val="num" w:pos="1919"/>
        </w:tabs>
        <w:ind w:left="191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639"/>
        </w:tabs>
        <w:ind w:left="263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359"/>
        </w:tabs>
        <w:ind w:left="335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079"/>
        </w:tabs>
        <w:ind w:left="407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799"/>
        </w:tabs>
        <w:ind w:left="479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519"/>
        </w:tabs>
        <w:ind w:left="551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239"/>
        </w:tabs>
        <w:ind w:left="623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959"/>
        </w:tabs>
        <w:ind w:left="695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679"/>
        </w:tabs>
        <w:ind w:left="7679" w:hanging="360"/>
      </w:pPr>
      <w:rPr>
        <w:rFonts w:ascii="Symbol" w:hAnsi="Symbol" w:hint="default"/>
        <w:sz w:val="20"/>
      </w:rPr>
    </w:lvl>
  </w:abstractNum>
  <w:num w:numId="1" w16cid:durableId="1631978451">
    <w:abstractNumId w:val="7"/>
  </w:num>
  <w:num w:numId="2" w16cid:durableId="268124897">
    <w:abstractNumId w:val="3"/>
  </w:num>
  <w:num w:numId="3" w16cid:durableId="1334450446">
    <w:abstractNumId w:val="1"/>
  </w:num>
  <w:num w:numId="4" w16cid:durableId="1660232527">
    <w:abstractNumId w:val="9"/>
  </w:num>
  <w:num w:numId="5" w16cid:durableId="127823834">
    <w:abstractNumId w:val="0"/>
  </w:num>
  <w:num w:numId="6" w16cid:durableId="1210218300">
    <w:abstractNumId w:val="8"/>
  </w:num>
  <w:num w:numId="7" w16cid:durableId="2147164026">
    <w:abstractNumId w:val="4"/>
  </w:num>
  <w:num w:numId="8" w16cid:durableId="2115199232">
    <w:abstractNumId w:val="5"/>
  </w:num>
  <w:num w:numId="9" w16cid:durableId="761877837">
    <w:abstractNumId w:val="2"/>
  </w:num>
  <w:num w:numId="10" w16cid:durableId="1540584292">
    <w:abstractNumId w:val="10"/>
  </w:num>
  <w:num w:numId="11" w16cid:durableId="1307318781">
    <w:abstractNumId w:val="6"/>
  </w:num>
  <w:num w:numId="12" w16cid:durableId="20124902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AF"/>
    <w:rsid w:val="00032460"/>
    <w:rsid w:val="000711AF"/>
    <w:rsid w:val="000D2650"/>
    <w:rsid w:val="000D32A2"/>
    <w:rsid w:val="00283075"/>
    <w:rsid w:val="002A7A34"/>
    <w:rsid w:val="0030543A"/>
    <w:rsid w:val="0031160B"/>
    <w:rsid w:val="00443728"/>
    <w:rsid w:val="004706EE"/>
    <w:rsid w:val="00497333"/>
    <w:rsid w:val="004B0179"/>
    <w:rsid w:val="004C4D16"/>
    <w:rsid w:val="004C6E01"/>
    <w:rsid w:val="004F582C"/>
    <w:rsid w:val="005A1270"/>
    <w:rsid w:val="008860BF"/>
    <w:rsid w:val="0088639E"/>
    <w:rsid w:val="008A1DB2"/>
    <w:rsid w:val="00953FC8"/>
    <w:rsid w:val="0099454A"/>
    <w:rsid w:val="009D05D1"/>
    <w:rsid w:val="00A764C6"/>
    <w:rsid w:val="00B476F9"/>
    <w:rsid w:val="00B9487D"/>
    <w:rsid w:val="00BB7637"/>
    <w:rsid w:val="00BC0288"/>
    <w:rsid w:val="00BF5749"/>
    <w:rsid w:val="00C15159"/>
    <w:rsid w:val="00C179F6"/>
    <w:rsid w:val="00C31CA7"/>
    <w:rsid w:val="00C74BA8"/>
    <w:rsid w:val="00C85769"/>
    <w:rsid w:val="00D265B8"/>
    <w:rsid w:val="00E66B07"/>
    <w:rsid w:val="00EC4EA6"/>
    <w:rsid w:val="00F215FA"/>
    <w:rsid w:val="00F27BE5"/>
    <w:rsid w:val="00F40FA6"/>
    <w:rsid w:val="00F6151A"/>
    <w:rsid w:val="00F93019"/>
    <w:rsid w:val="00FC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43300"/>
  <w15:chartTrackingRefBased/>
  <w15:docId w15:val="{F21A9950-CD94-4675-8E5D-BCAC8D74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1A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51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5159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C151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5159"/>
    <w:rPr>
      <w:rFonts w:ascii="Calibri" w:eastAsia="Calibri" w:hAnsi="Calibri" w:cs="Times New Roman"/>
    </w:rPr>
  </w:style>
  <w:style w:type="paragraph" w:styleId="a7">
    <w:name w:val="Normal (Web)"/>
    <w:basedOn w:val="a"/>
    <w:uiPriority w:val="99"/>
    <w:semiHidden/>
    <w:unhideWhenUsed/>
    <w:rsid w:val="00C15159"/>
    <w:pPr>
      <w:spacing w:before="100" w:beforeAutospacing="1" w:after="142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F40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12626">
                      <w:marLeft w:val="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2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41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5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6A019-6A3C-4B08-8A41-14934D1CD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1</Pages>
  <Words>4693</Words>
  <Characters>26753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Domovoi</dc:creator>
  <cp:keywords/>
  <dc:description/>
  <cp:lastModifiedBy>Артём Сливкин</cp:lastModifiedBy>
  <cp:revision>4</cp:revision>
  <dcterms:created xsi:type="dcterms:W3CDTF">2023-10-12T17:30:00Z</dcterms:created>
  <dcterms:modified xsi:type="dcterms:W3CDTF">2023-10-20T07:49:00Z</dcterms:modified>
</cp:coreProperties>
</file>