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A00B" w14:textId="77777777" w:rsidR="00EF3C0F" w:rsidRPr="00EF3C0F" w:rsidRDefault="00EF3C0F" w:rsidP="00EF3C0F">
      <w:pPr>
        <w:rPr>
          <w:rFonts w:ascii="Cambria Math" w:eastAsiaTheme="minorEastAsia" w:hAnsi="Cambria Math"/>
          <w:kern w:val="0"/>
          <w:sz w:val="24"/>
          <w:szCs w:val="24"/>
          <w:lang w:eastAsia="ru-RU"/>
          <w:oMath/>
          <w14:ligatures w14:val="none"/>
        </w:rPr>
      </w:pPr>
    </w:p>
    <w:p w14:paraId="5888BC94" w14:textId="77777777" w:rsidR="00EF3C0F" w:rsidRDefault="00EF3C0F" w:rsidP="00741F76">
      <w:pPr>
        <w:rPr>
          <w:rFonts w:eastAsiaTheme="minorEastAsia"/>
          <w:kern w:val="0"/>
          <w:sz w:val="24"/>
          <w:szCs w:val="24"/>
          <w:lang w:eastAsia="ru-RU"/>
          <w14:ligatures w14:val="none"/>
        </w:rPr>
      </w:pPr>
      <w:r w:rsidRPr="00EF3C0F">
        <w:rPr>
          <w:rFonts w:eastAsiaTheme="minorEastAsia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FF3FEF0" wp14:editId="5DA99AD7">
            <wp:extent cx="5940425" cy="1267460"/>
            <wp:effectExtent l="0" t="0" r="3175" b="8890"/>
            <wp:docPr id="124878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85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DF0" w14:textId="547710AD" w:rsidR="00F1270D" w:rsidRPr="00F1270D" w:rsidRDefault="00EF3C0F" w:rsidP="00F1270D">
      <w:pPr>
        <w:rPr>
          <w:rFonts w:eastAsiaTheme="minorEastAsia"/>
          <w:kern w:val="0"/>
          <w:sz w:val="24"/>
          <w:szCs w:val="24"/>
          <w:lang w:eastAsia="ru-RU"/>
          <w14:ligatures w14:val="none"/>
        </w:rPr>
      </w:pPr>
      <w:r w:rsidRPr="00EF3C0F">
        <w:rPr>
          <w:rFonts w:eastAsiaTheme="minorEastAsia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0FA8940" wp14:editId="37B5D79A">
            <wp:extent cx="5940425" cy="756285"/>
            <wp:effectExtent l="0" t="0" r="3175" b="5715"/>
            <wp:docPr id="164602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4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/>
            <w:kern w:val="0"/>
            <w:sz w:val="32"/>
            <w:szCs w:val="32"/>
            <w:lang w:eastAsia="ru-RU"/>
            <w14:ligatures w14:val="none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  <w:kern w:val="0"/>
                <w:sz w:val="32"/>
                <w:szCs w:val="32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Theme="minorEastAsia" w:hAnsi="Cambria Math"/>
                <w:kern w:val="0"/>
                <w:sz w:val="32"/>
                <w:szCs w:val="32"/>
                <w:lang w:eastAsia="ru-RU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kern w:val="0"/>
                <w:sz w:val="32"/>
                <w:szCs w:val="32"/>
                <w:lang w:eastAsia="ru-RU"/>
                <w14:ligatures w14:val="none"/>
              </w:rPr>
              <m:t>ℏ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kern w:val="0"/>
                <w:sz w:val="32"/>
                <w:szCs w:val="32"/>
                <w:lang w:val="en-US" w:eastAsia="ru-RU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  <w:kern w:val="0"/>
                    <w:sz w:val="32"/>
                    <w:szCs w:val="32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kern w:val="0"/>
                    <w:sz w:val="32"/>
                    <w:szCs w:val="32"/>
                    <w:lang w:val="en-US" w:eastAsia="ru-RU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kern w:val="0"/>
                    <w:sz w:val="32"/>
                    <w:szCs w:val="32"/>
                    <w:lang w:val="en-US" w:eastAsia="ru-RU"/>
                    <w14:ligatures w14:val="none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kern w:val="0"/>
                <w:sz w:val="32"/>
                <w:szCs w:val="32"/>
                <w:lang w:val="en-US" w:eastAsia="ru-RU"/>
                <w14:ligatures w14:val="none"/>
              </w:rPr>
              <m:t>E</m:t>
            </m:r>
          </m:e>
        </m:rad>
      </m:oMath>
    </w:p>
    <w:p w14:paraId="51692500" w14:textId="0DB5EAC5" w:rsidR="00F1270D" w:rsidRPr="002642CF" w:rsidRDefault="00F1270D" w:rsidP="00F1270D">
      <w:pPr>
        <w:rPr>
          <w:rFonts w:eastAsiaTheme="minorEastAsia"/>
          <w:i/>
          <w:kern w:val="0"/>
          <w:sz w:val="32"/>
          <w:szCs w:val="3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kern w:val="0"/>
              <w:sz w:val="32"/>
              <w:szCs w:val="32"/>
              <w:lang w:eastAsia="ru-RU"/>
              <w14:ligatures w14:val="none"/>
            </w:rPr>
            <m:t>β</m:t>
          </m:r>
          <m:r>
            <w:rPr>
              <w:rFonts w:ascii="Cambria Math" w:eastAsiaTheme="minorEastAsia" w:hAnsi="Cambria Math"/>
              <w:kern w:val="0"/>
              <w:sz w:val="32"/>
              <w:szCs w:val="32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32"/>
                  <w:szCs w:val="32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/>
                  <w:kern w:val="0"/>
                  <w:sz w:val="32"/>
                  <w:szCs w:val="32"/>
                  <w:lang w:eastAsia="ru-RU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kern w:val="0"/>
                  <w:sz w:val="32"/>
                  <w:szCs w:val="32"/>
                  <w:lang w:eastAsia="ru-RU"/>
                  <w14:ligatures w14:val="none"/>
                </w:rPr>
                <m:t>ℏ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kern w:val="0"/>
                  <w:sz w:val="32"/>
                  <w:szCs w:val="32"/>
                  <w:lang w:val="en-US" w:eastAsia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32"/>
                      <w:szCs w:val="32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0"/>
                      <w:sz w:val="32"/>
                      <w:szCs w:val="32"/>
                      <w:lang w:val="en-US"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32"/>
                      <w:szCs w:val="32"/>
                      <w:lang w:val="en-US" w:eastAsia="ru-RU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kern w:val="0"/>
                  <w:sz w:val="32"/>
                  <w:szCs w:val="32"/>
                  <w:lang w:val="en-US" w:eastAsia="ru-RU"/>
                  <w14:ligatures w14:val="none"/>
                </w:rPr>
                <m:t>E</m:t>
              </m:r>
            </m:e>
          </m:rad>
        </m:oMath>
      </m:oMathPara>
    </w:p>
    <w:p w14:paraId="137B22AB" w14:textId="12A4C259" w:rsidR="002642CF" w:rsidRPr="002642CF" w:rsidRDefault="002642CF" w:rsidP="00F1270D">
      <w:pPr>
        <w:rPr>
          <w:rFonts w:eastAsiaTheme="minorEastAsia"/>
          <w:iCs/>
          <w:kern w:val="0"/>
          <w:lang w:eastAsia="ru-RU"/>
          <w14:ligatures w14:val="none"/>
        </w:rPr>
      </w:pPr>
      <w:r w:rsidRPr="002642CF">
        <w:rPr>
          <w:rFonts w:eastAsiaTheme="minorEastAsia"/>
          <w:iCs/>
          <w:kern w:val="0"/>
          <w:lang w:eastAsia="ru-RU"/>
          <w14:ligatures w14:val="none"/>
        </w:rPr>
        <w:t>m - эффективная масса электрона в кристал</w:t>
      </w:r>
      <w:r w:rsidRPr="002642CF">
        <w:rPr>
          <w:rFonts w:eastAsiaTheme="minorEastAsia"/>
          <w:iCs/>
          <w:kern w:val="0"/>
          <w:lang w:eastAsia="ru-RU"/>
          <w14:ligatures w14:val="none"/>
        </w:rPr>
        <w:t>л</w:t>
      </w:r>
      <w:r w:rsidRPr="002642CF">
        <w:rPr>
          <w:rFonts w:eastAsiaTheme="minorEastAsia"/>
          <w:iCs/>
          <w:kern w:val="0"/>
          <w:lang w:eastAsia="ru-RU"/>
          <w14:ligatures w14:val="none"/>
        </w:rPr>
        <w:t>е</w:t>
      </w:r>
      <w:r w:rsidRPr="002642CF">
        <w:rPr>
          <w:rFonts w:eastAsiaTheme="minorEastAsia"/>
          <w:iCs/>
          <w:kern w:val="0"/>
          <w:lang w:eastAsia="ru-RU"/>
          <w14:ligatures w14:val="none"/>
        </w:rPr>
        <w:t>,</w:t>
      </w:r>
    </w:p>
    <w:p w14:paraId="52ED7073" w14:textId="6392D826" w:rsidR="002642CF" w:rsidRPr="002642CF" w:rsidRDefault="002642CF" w:rsidP="00F1270D">
      <w:pPr>
        <w:rPr>
          <w:rFonts w:eastAsiaTheme="minorEastAsia"/>
          <w:i/>
          <w:kern w:val="0"/>
          <w:lang w:val="en-US" w:eastAsia="ru-RU"/>
          <w14:ligatures w14:val="none"/>
        </w:rPr>
      </w:pPr>
      <w:r w:rsidRPr="002642CF">
        <w:rPr>
          <w:rFonts w:eastAsiaTheme="minorEastAsia"/>
          <w:iCs/>
          <w:kern w:val="0"/>
          <w:lang w:eastAsia="ru-RU"/>
          <w14:ligatures w14:val="none"/>
        </w:rPr>
        <w:t> j - мнимая единица</w:t>
      </w:r>
      <w:r w:rsidRPr="002642CF">
        <w:rPr>
          <w:rFonts w:eastAsiaTheme="minorEastAsia"/>
          <w:i/>
          <w:kern w:val="0"/>
          <w:lang w:eastAsia="ru-RU"/>
          <w14:ligatures w14:val="none"/>
        </w:rPr>
        <w:t>.</w:t>
      </w:r>
    </w:p>
    <w:p w14:paraId="3A2EFAD0" w14:textId="7ACA6AA3" w:rsidR="00F1270D" w:rsidRPr="00F1270D" w:rsidRDefault="00F1270D" w:rsidP="00F1270D">
      <w:pPr>
        <w:rPr>
          <w:rFonts w:eastAsiaTheme="minorEastAsia"/>
          <w:kern w:val="0"/>
          <w:sz w:val="24"/>
          <w:szCs w:val="24"/>
          <w:lang w:eastAsia="ru-RU"/>
          <w14:ligatures w14:val="none"/>
        </w:rPr>
      </w:pPr>
    </w:p>
    <w:p w14:paraId="0B914AC0" w14:textId="3758C352" w:rsidR="00F1270D" w:rsidRDefault="00F1270D" w:rsidP="00741F76">
      <w:pPr>
        <w:rPr>
          <w:rFonts w:eastAsiaTheme="minorEastAsia"/>
          <w:kern w:val="0"/>
          <w:sz w:val="24"/>
          <w:szCs w:val="24"/>
          <w:lang w:eastAsia="ru-RU"/>
          <w14:ligatures w14:val="none"/>
        </w:rPr>
      </w:pPr>
    </w:p>
    <w:p w14:paraId="240E645C" w14:textId="032318A2" w:rsidR="008B2240" w:rsidRDefault="008B2240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224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560EFE2" wp14:editId="66E83C82">
            <wp:extent cx="5940425" cy="3004820"/>
            <wp:effectExtent l="0" t="0" r="3175" b="5080"/>
            <wp:docPr id="1246005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5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9D3B" w14:textId="6193ABA4" w:rsidR="008B2240" w:rsidRDefault="008B2240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224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92C9EB2" wp14:editId="6682EDA3">
            <wp:extent cx="5940425" cy="2959100"/>
            <wp:effectExtent l="0" t="0" r="3175" b="0"/>
            <wp:docPr id="204538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9062" w14:textId="0EF27C1A" w:rsidR="00F1270D" w:rsidRPr="00F1270D" w:rsidRDefault="00F1270D" w:rsidP="00F1270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</w:t>
      </w:r>
      <w:r w:rsidRPr="00F1270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нергия электрона в периодическом поле ограничена рядом полос (зон) разрешенных значений, отделенных друг от друга запрещенными зонами - энергетический спектр электрона в периодическом поле имеет зонную структуру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поэтому она </w:t>
      </w:r>
      <w:r w:rsidRPr="00F1270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может принимать </w:t>
      </w:r>
      <w:proofErr w:type="gramStart"/>
      <w:r w:rsidRPr="00F1270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любое значение</w:t>
      </w:r>
      <w:proofErr w:type="gramEnd"/>
      <w:r w:rsidRPr="00F1270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Ширина разрешенных зон определяется степенью связанности электрона внутри потенциальной ямы.</w:t>
      </w:r>
    </w:p>
    <w:p w14:paraId="6970019F" w14:textId="77777777" w:rsidR="00F1270D" w:rsidRDefault="00F1270D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09D904" w14:textId="77777777" w:rsidR="00EF3C0F" w:rsidRDefault="00EF3C0F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1F0754" w14:textId="695E03DC" w:rsidR="00EF3C0F" w:rsidRDefault="00EF3C0F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случае совершенно свободного электр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</w:t>
      </w:r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т.е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 </w:t>
      </w:r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P=0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энергия электрона может принимать любые значения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7E2A0E3B" w14:textId="2C515E61" w:rsidR="008B2240" w:rsidRDefault="008B2240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224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89E6DA7" wp14:editId="43E7B0FA">
            <wp:extent cx="5940425" cy="2877185"/>
            <wp:effectExtent l="0" t="0" r="3175" b="0"/>
            <wp:docPr id="167488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0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42A" w14:textId="77777777" w:rsidR="00EF3C0F" w:rsidRDefault="00EF3C0F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48A199" w14:textId="77777777" w:rsidR="00EF3C0F" w:rsidRDefault="00EF3C0F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584E22B" w14:textId="076C2D92" w:rsidR="00EF3C0F" w:rsidRDefault="00EF3C0F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случае совершенно непрозрачных стенок потенциальной ямы (P=∞) разрешенные зоны </w:t>
      </w:r>
      <w:proofErr w:type="spellStart"/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выраждаются</w:t>
      </w:r>
      <w:proofErr w:type="spellEnd"/>
      <w:r w:rsidRPr="00EF3C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дискретные энергетические уровни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1714D37" w14:textId="3C1853C4" w:rsidR="008B2240" w:rsidRPr="008B2240" w:rsidRDefault="008B2240" w:rsidP="00741F7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224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C5263CB" wp14:editId="7A9A0482">
            <wp:extent cx="5940425" cy="2973705"/>
            <wp:effectExtent l="0" t="0" r="3175" b="0"/>
            <wp:docPr id="2745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240" w:rsidRPr="008B2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C1F0E"/>
    <w:multiLevelType w:val="hybridMultilevel"/>
    <w:tmpl w:val="2C3EB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8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00"/>
    <w:rsid w:val="002642CF"/>
    <w:rsid w:val="00296739"/>
    <w:rsid w:val="00344796"/>
    <w:rsid w:val="00515684"/>
    <w:rsid w:val="007043BE"/>
    <w:rsid w:val="00741F76"/>
    <w:rsid w:val="008001A7"/>
    <w:rsid w:val="008B2240"/>
    <w:rsid w:val="008E2300"/>
    <w:rsid w:val="008F7CCF"/>
    <w:rsid w:val="009E3A75"/>
    <w:rsid w:val="009E4C5B"/>
    <w:rsid w:val="00EF3C0F"/>
    <w:rsid w:val="00F1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CC27"/>
  <w15:chartTrackingRefBased/>
  <w15:docId w15:val="{E4931191-B23C-43DB-8596-1484BDB0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684"/>
    <w:pPr>
      <w:ind w:left="720"/>
      <w:contextualSpacing/>
    </w:pPr>
  </w:style>
  <w:style w:type="character" w:customStyle="1" w:styleId="katex-mathml">
    <w:name w:val="katex-mathml"/>
    <w:basedOn w:val="a0"/>
    <w:rsid w:val="00741F76"/>
  </w:style>
  <w:style w:type="character" w:customStyle="1" w:styleId="mord">
    <w:name w:val="mord"/>
    <w:basedOn w:val="a0"/>
    <w:rsid w:val="00741F76"/>
  </w:style>
  <w:style w:type="character" w:customStyle="1" w:styleId="vlist-s">
    <w:name w:val="vlist-s"/>
    <w:basedOn w:val="a0"/>
    <w:rsid w:val="00741F76"/>
  </w:style>
  <w:style w:type="character" w:customStyle="1" w:styleId="mop">
    <w:name w:val="mop"/>
    <w:basedOn w:val="a0"/>
    <w:rsid w:val="00741F76"/>
  </w:style>
  <w:style w:type="character" w:customStyle="1" w:styleId="mopen">
    <w:name w:val="mopen"/>
    <w:basedOn w:val="a0"/>
    <w:rsid w:val="00741F76"/>
  </w:style>
  <w:style w:type="character" w:customStyle="1" w:styleId="mclose">
    <w:name w:val="mclose"/>
    <w:basedOn w:val="a0"/>
    <w:rsid w:val="00741F76"/>
  </w:style>
  <w:style w:type="character" w:styleId="a4">
    <w:name w:val="Placeholder Text"/>
    <w:basedOn w:val="a0"/>
    <w:uiPriority w:val="99"/>
    <w:semiHidden/>
    <w:rsid w:val="008001A7"/>
    <w:rPr>
      <w:color w:val="666666"/>
    </w:rPr>
  </w:style>
  <w:style w:type="paragraph" w:styleId="a5">
    <w:name w:val="Normal (Web)"/>
    <w:basedOn w:val="a"/>
    <w:uiPriority w:val="99"/>
    <w:semiHidden/>
    <w:unhideWhenUsed/>
    <w:rsid w:val="00F127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33718-DDFE-4C7D-9206-88FC03607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7</cp:revision>
  <dcterms:created xsi:type="dcterms:W3CDTF">2024-12-19T09:26:00Z</dcterms:created>
  <dcterms:modified xsi:type="dcterms:W3CDTF">2024-12-19T17:39:00Z</dcterms:modified>
</cp:coreProperties>
</file>