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All the Errors I'm Going to Get Transverse</w:t>
      </w:r>
    </w:p>
    <w:p>
      <w:r>
        <w:rPr>
          <w:rFonts w:ascii="Times New Roman" w:hAnsi="Times New Roman"/>
          <w:b/>
          <w:i w:val="0"/>
          <w:sz w:val="24"/>
          <w:u w:val="none"/>
        </w:rPr>
        <w:t>Introduction</w:t>
      </w:r>
      <w:r>
        <w:t xml:space="preserve"> </w:t>
      </w:r>
      <w:r>
        <w:t>: When it comes to dealing with transversal lines and angles, it's important to understand the common errors that might arise. It's crucial to be aware of these errors as they can impact the accuracy of mathematical calculations and conclusions.</w:t>
      </w:r>
    </w:p>
    <w:p>
      <w:r>
        <w:t>Understanding the concept of transversal lines and the errors associated with them is essential for mastering geometry and related mathematical applications.</w:t>
      </w:r>
    </w:p>
    <w:p>
      <w:r>
        <w:rPr>
          <w:rFonts w:ascii="Times New Roman" w:hAnsi="Times New Roman"/>
          <w:b/>
          <w:i w:val="0"/>
          <w:sz w:val="24"/>
          <w:u w:val="none"/>
        </w:rPr>
        <w:t>Common Errors</w:t>
      </w:r>
      <w:r>
        <w:t xml:space="preserve"> </w:t>
      </w:r>
      <w:r>
        <w:t>: 1. Misidentifying angles formed by transversal lines and parallel lines. This error can lead to incorrect conclusions about the relationships between angles.</w:t>
      </w:r>
    </w:p>
    <w:p>
      <w:r>
        <w:t>2. Incorrectly applying the properties of alternate interior angles, corresponding angles, and other angle pairs formed by transversal lines.</w:t>
      </w:r>
    </w:p>
    <w:p>
      <w:r>
        <w:t>3. Failing to recognize and account for the properties of transversal lines when solving geometric problems.</w:t>
      </w:r>
    </w:p>
    <w:p>
      <w:r>
        <w:t>4. Misinterpreting the relationships between angles and lines when multiple transversals are present in a geometric configuration.</w:t>
      </w:r>
    </w:p>
    <w:p>
      <w:r>
        <w:rPr>
          <w:rFonts w:ascii="Times New Roman" w:hAnsi="Times New Roman"/>
          <w:b/>
          <w:i w:val="0"/>
          <w:sz w:val="24"/>
          <w:u w:val="none"/>
        </w:rPr>
        <w:t>Consequences and Solutions</w:t>
      </w:r>
      <w:r>
        <w:t xml:space="preserve"> </w:t>
      </w:r>
      <w:r>
        <w:t>: Failing to address these errors can lead to incorrect solutions in geometric problems and a misunderstanding of fundamental mathematical principles. To mitigate these errors, it's crucial to practice identifying and solving problems involving transversal lines and angles. Seeking additional help from instructors or educational resources can also aid in overcoming these common errors.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