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Neural Networks: A Transverse Analysis</w:t>
      </w:r>
    </w:p>
    <w:p>
      <w:r>
        <w:rPr>
          <w:rFonts w:ascii="Times New Roman" w:hAnsi="Times New Roman"/>
          <w:b/>
          <w:i w:val="0"/>
          <w:sz w:val="24"/>
          <w:u w:val="none"/>
        </w:rPr>
        <w:t>Introduction</w:t>
      </w:r>
      <w:r>
        <w:t xml:space="preserve"> </w:t>
      </w:r>
      <w:r>
        <w:t>: Neural networks have become a pivotal aspect of modern technology and artificial intelligence. In essence, they are computing systems inspired by the biological neural networks of animal brains, and they have the ability to learn from data.</w:t>
      </w:r>
    </w:p>
    <w:p>
      <w:r>
        <w:t>Neural networks have seen a transverse application across various fields such as healthcare, finance, and robotics. Their ability to recognize patterns and make decisions based on data makes them valuable in medical image analysis, financial forecasting, and autonomous vehicle navigation.</w:t>
      </w:r>
    </w:p>
    <w:p>
      <w:r>
        <w:t>Furthermore, the development of neural networks has enabled breakthroughs in natural language processing, image recognition, and recommendation systems, enhancing human-computer interaction and user experience across different digital platforms.</w:t>
      </w:r>
    </w:p>
    <w:p>
      <w:r>
        <w:rPr>
          <w:rFonts w:ascii="Times New Roman" w:hAnsi="Times New Roman"/>
          <w:b/>
          <w:i w:val="0"/>
          <w:sz w:val="24"/>
          <w:u w:val="none"/>
        </w:rPr>
        <w:t>Conclusion</w:t>
      </w:r>
      <w:r>
        <w:t xml:space="preserve"> </w:t>
      </w:r>
      <w:r>
        <w:t>: Neural networks have revolutionized the technological landscape, offering powerful solutions to complex problems in diverse fields, and their impact is continuously transversing new frontiers of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