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Puppies and Dogs: A Transverse Perspective</w:t>
      </w:r>
    </w:p>
    <w:p>
      <w:r>
        <w:rPr>
          <w:rFonts w:ascii="Times New Roman" w:hAnsi="Times New Roman"/>
          <w:b/>
          <w:i w:val="0"/>
          <w:sz w:val="24"/>
          <w:u w:val="none"/>
        </w:rPr>
        <w:t>Introduction</w:t>
      </w:r>
      <w:r>
        <w:t xml:space="preserve"> </w:t>
      </w:r>
      <w:r>
        <w:t>: Puppies and dogs hold a special place in people's hearts and have been part of human civilization for centuries. They are popular pets, valued for their loyalty, companionship, and diverse roles in various aspects of human life, making them a fascinating subject for exploration.</w:t>
      </w:r>
    </w:p>
    <w:p>
      <w:r>
        <w:t>Puppies, commonly known as young dogs, are characterized by their playful nature, innocent eyes, and boundless energy. The development of a puppy into a mature dog involves various stages that contribute to its physical and behavioral traits. Understanding the transverse development of puppies into adult dogs is crucial for comprehending their overall nature and care requirements.</w:t>
      </w:r>
    </w:p>
    <w:p>
      <w:r>
        <w:t>Dogs, on the other hand, have been domesticated for different purposes, including hunting, herding, guarding, and as emotional support animals. Throughout history, dogs have seamlessly transversed from their roles as working animals to becoming cherished members of households, showcasing the deep bond between humans and dogs.</w:t>
      </w:r>
    </w:p>
    <w:p>
      <w:r>
        <w:t>The transverse nature of interactions between humans and dogs is evident in the diverse breeds that have evolved over time. From energetic working breeds to gentle companion breeds, the transverse adaptations have been influenced by varying human needs, geographical locations, and cultural preferences.</w:t>
      </w:r>
    </w:p>
    <w:p>
      <w:r>
        <w:rPr>
          <w:rFonts w:ascii="Times New Roman" w:hAnsi="Times New Roman"/>
          <w:b/>
          <w:i w:val="0"/>
          <w:sz w:val="24"/>
          <w:u w:val="none"/>
        </w:rPr>
        <w:t>Conclusion</w:t>
      </w:r>
      <w:r>
        <w:t xml:space="preserve"> </w:t>
      </w:r>
      <w:r>
        <w:t>: In conclusion, exploring the transverse aspects of puppies and dogs enhances our appreciation for these remarkable creatures, their adaptability, and their indispensable roles in human lives. By understanding their transverse journey, we gain valuable insights into the complex and enduring relationship between humans and dogs.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