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Future of Artificial Intelligence Transverse</w:t>
      </w:r>
    </w:p>
    <w:p>
      <w:r>
        <w:rPr>
          <w:rFonts w:ascii="Times New Roman" w:hAnsi="Times New Roman"/>
          <w:b/>
          <w:i w:val="0"/>
          <w:sz w:val="24"/>
          <w:u w:val="none"/>
        </w:rPr>
        <w:t>Introduction</w:t>
      </w:r>
      <w:r>
        <w:t xml:space="preserve"> </w:t>
      </w:r>
      <w:r>
        <w:t>: Artificial intelligence (AI) is rapidly transforming various industries and aspects of our lives. With its potential to revolutionize technology, the future of AI holds promise and raises critical questions about its impact on society, economy, and ethics.</w:t>
      </w:r>
    </w:p>
    <w:p>
      <w:r>
        <w:t>As AI continues to evolve, it is essential to analyze its implications on the workforce, healthcare, transportation, and the ethical considerations associated with its widespread adoption.</w:t>
      </w:r>
    </w:p>
    <w:p>
      <w:r>
        <w:rPr>
          <w:rFonts w:ascii="Times New Roman" w:hAnsi="Times New Roman"/>
          <w:b/>
          <w:i w:val="0"/>
          <w:sz w:val="24"/>
          <w:u w:val="none"/>
        </w:rPr>
        <w:t>AI in the Workforce</w:t>
      </w:r>
      <w:r>
        <w:t xml:space="preserve"> </w:t>
      </w:r>
      <w:r>
        <w:t>: The integration of AI in industries has sparked debates about the future of employment and job displacement. While AI automation may streamline processes and increase efficiency, it also poses a potential threat to traditional job roles, requiring a proactive approach to re-skilling and job creation.</w:t>
      </w:r>
    </w:p>
    <w:p>
      <w:r>
        <w:rPr>
          <w:rFonts w:ascii="Times New Roman" w:hAnsi="Times New Roman"/>
          <w:b/>
          <w:i w:val="0"/>
          <w:sz w:val="24"/>
          <w:u w:val="none"/>
        </w:rPr>
        <w:t>AI in Healthcare</w:t>
      </w:r>
      <w:r>
        <w:t xml:space="preserve"> </w:t>
      </w:r>
      <w:r>
        <w:t>: The advancements in AI have the capacity to revolutionize healthcare with personalized medicine and predictive analytics, but ethical considerations about patient privacy, data security, and the role of AI in medical decision-making need to be carefully addressed to ensure the ethical and responsible use of AI in healthcare.</w:t>
      </w:r>
    </w:p>
    <w:p>
      <w:r>
        <w:rPr>
          <w:rFonts w:ascii="Times New Roman" w:hAnsi="Times New Roman"/>
          <w:b/>
          <w:i w:val="0"/>
          <w:sz w:val="24"/>
          <w:u w:val="none"/>
        </w:rPr>
        <w:t>AI in Transportation</w:t>
      </w:r>
      <w:r>
        <w:t xml:space="preserve"> </w:t>
      </w:r>
      <w:r>
        <w:t>: The development of AI-driven autonomous vehicles has the potential to transform urban mobility and enhance safety on the roads, while also raising concerns about liability, regulation, and societal acceptance of this innovative technology.</w:t>
      </w:r>
    </w:p>
    <w:p>
      <w:r>
        <w:rPr>
          <w:rFonts w:ascii="Times New Roman" w:hAnsi="Times New Roman"/>
          <w:b/>
          <w:i w:val="0"/>
          <w:sz w:val="24"/>
          <w:u w:val="none"/>
        </w:rPr>
        <w:t>Ethical Considerations of AI</w:t>
      </w:r>
      <w:r>
        <w:t xml:space="preserve"> </w:t>
      </w:r>
      <w:r>
        <w:t>: As AI systems become more advanced, ethical dilemmas surrounding bias, transparency, and accountability emerge, highlighting the need for comprehensive regulations and ethical guidelines to govern AI development and deployment.</w:t>
      </w:r>
    </w:p>
    <w:p>
      <w:r>
        <w:rPr>
          <w:rFonts w:ascii="Times New Roman" w:hAnsi="Times New Roman"/>
          <w:b/>
          <w:i w:val="0"/>
          <w:sz w:val="24"/>
          <w:u w:val="none"/>
        </w:rPr>
        <w:t>Conclusion</w:t>
      </w:r>
      <w:r>
        <w:t xml:space="preserve"> </w:t>
      </w:r>
      <w:r>
        <w:t>: In conclusion, the future of AI transverse holds immense potential to drive innovation and transformation across various domains, but it necessitates a balanced approach that considers the societal, ethical, and economic implications to harness the benefits while mitigating potential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