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Story of Stan Loosemore Transverse</w:t>
      </w:r>
    </w:p>
    <w:p>
      <w:r>
        <w:rPr>
          <w:rFonts w:ascii="Times New Roman" w:hAnsi="Times New Roman"/>
          <w:b/>
          <w:i w:val="0"/>
          <w:sz w:val="24"/>
          <w:u w:val="none"/>
        </w:rPr>
        <w:t>Introduction</w:t>
      </w:r>
      <w:r>
        <w:t xml:space="preserve"> </w:t>
      </w:r>
      <w:r>
        <w:t>: Stan Loosemore Transverse is a tale of adventure, resilience, and the power of friendship. The story unfolds in the mysterious land of Transverse, where Stan embarks on a journey that will change his life forever.</w:t>
      </w:r>
    </w:p>
    <w:p>
      <w:r>
        <w:t>In the first part of the story, Stan discovers a hidden portal that transports him to the enchanting world of Transverse. He encounters mythical creatures, navigates through challenging terrains, and forms unlikely alliances along the way.</w:t>
      </w:r>
    </w:p>
    <w:p>
      <w:r>
        <w:t>As the plot thickens, Stan learns about the deep-rooted conflict in Transverse and realizes that only by uniting the different inhabitants of this magical realm can he hope to bring about peace and harmony.</w:t>
      </w:r>
    </w:p>
    <w:p>
      <w:r>
        <w:t>The climax of the story sees Stan leading the charge against the forces of darkness, with unwavering determination and courage. Through his selfless acts, he manages to bridge the gaps between the inhabitants of Transverse and ultimately saves the land from impending doom.</w:t>
      </w:r>
    </w:p>
    <w:p>
      <w:r>
        <w:rPr>
          <w:rFonts w:ascii="Times New Roman" w:hAnsi="Times New Roman"/>
          <w:b/>
          <w:i w:val="0"/>
          <w:sz w:val="24"/>
          <w:u w:val="none"/>
        </w:rPr>
        <w:t>Conclusion</w:t>
      </w:r>
      <w:r>
        <w:t xml:space="preserve"> </w:t>
      </w:r>
      <w:r>
        <w:t>: The tale of Stan Loosemore Transverse serves as a reminder that with resilience, kindness, and camaraderie, one can overcome even the most daunting challenges, inspiring readers to believe in the power of hope and 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