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市场分析04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寻找新的消费者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寻找新的消费者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1.案例简介：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一家西班牙银行推出了一项新的定期存款业务，为了寻找新的用户，银行在2008年的5月至2010年的11月期间，开展了17次电话营销活动，并详细记录了与每一位消费者的通话信息，其中包括年龄、职业、贷款情况等信息。旨在从这些信息中找到未与自身建立联系的消费者，并通过对这部分消费者进行分析，发现这部分消费者的特征。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通过K-means算法聚类，对消费者的特征进行划分，努力划分出不同类型的消费者。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420" w:leftChars="0" w:right="0" w:firstLine="420"/>
        <w:jc w:val="left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K-means算法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是最简单的分类算法，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K-means算法是硬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"https://baike.baidu.com/item/%E8%81%9A%E7%B1%BB%E7%AE%97%E6%B3%95/1252197"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聚类算法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，是典型的基于原型的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"https://baike.baidu.com/item/%E7%9B%AE%E6%A0%87%E5%87%BD%E6%95%B0/10829077"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目标函数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聚类方法的代表，它是数据点到原型的某种距离作为优化的目标函数，利用函数求极值的方法得到迭代运算的调整规则。K-means算法以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"https://baike.baidu.com/item/%E6%AC%A7%E5%BC%8F%E8%B7%9D%E7%A6%BB/2809635"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欧式距离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作为相似度测度，它是求对应某一初始聚类中心向量V最优分类，使得评价指标J最小。算法采用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instrText xml:space="preserve"> HYPERLINK "https://baike.baidu.com/item/%E8%AF%AF%E5%B7%AE%E5%B9%B3%E6%96%B9%E5%92%8C" \t "https://baike.baidu.com/item/K-means/_blank" </w:instrTex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separate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误差平方和</w:t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fldChar w:fldCharType="end"/>
      </w:r>
      <w:r>
        <w:rPr>
          <w:rFonts w:hint="default" w:ascii="等线" w:hAnsi="等线" w:eastAsia="等线" w:cs="等线"/>
          <w:sz w:val="22"/>
          <w:szCs w:val="28"/>
          <w:lang w:val="en-US" w:eastAsia="zh-CN"/>
        </w:rPr>
        <w:t>准则函数作为聚类准则函数。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2750" cy="2283460"/>
            <wp:effectExtent l="0" t="0" r="635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统计样本数据，处理数据转化成虚拟变量</w:t>
      </w:r>
    </w:p>
    <w:p>
      <w:pPr>
        <w:widowControl w:val="0"/>
        <w:numPr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处理Job marital education,三个属性的取值生成虚拟变量，使之可以通过K-means聚类分析：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Job将属性分为三类虚拟变量White Collar,Blue Collar, other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marital 属性生成虚拟变量divorced，married</w:t>
      </w:r>
    </w:p>
    <w:p>
      <w:pPr>
        <w:widowControl w:val="0"/>
        <w:numPr>
          <w:ilvl w:val="0"/>
          <w:numId w:val="4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education属性生成虚拟变量primary，secondary，tertiary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在python可以通过pandas库的get_dummies方法来实现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  <w:r>
        <w:drawing>
          <wp:inline distT="0" distB="0" distL="114300" distR="114300">
            <wp:extent cx="5181600" cy="1907540"/>
            <wp:effectExtent l="0" t="0" r="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将数据转换成可以聚类的数据类型：</w:t>
      </w:r>
    </w:p>
    <w:p>
      <w:pPr>
        <w:widowControl w:val="0"/>
        <w:numPr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Scikit-learn中K-means 算法需要numpy矩阵的格式，所以就选择聚类属性age, job marital education 四个属性进行聚类。</w:t>
      </w:r>
    </w:p>
    <w:p>
      <w:pPr>
        <w:widowControl w:val="0"/>
        <w:numPr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  <w:r>
        <w:drawing>
          <wp:inline distT="0" distB="0" distL="114300" distR="114300">
            <wp:extent cx="5520690" cy="2492375"/>
            <wp:effectExtent l="0" t="0" r="3810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建立K-means模型进行聚类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通过调用Scikit-learn 机器学习库的K-Means 算法对数据进行分析：</w: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</w:t>
      </w:r>
      <w:r>
        <w:drawing>
          <wp:inline distT="0" distB="0" distL="114300" distR="114300">
            <wp:extent cx="3581400" cy="1073150"/>
            <wp:effectExtent l="0" t="0" r="0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可以选取不同的K值聚类，并通过轮廓系数判断聚类效果：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</w:t>
      </w:r>
      <w:r>
        <w:drawing>
          <wp:inline distT="0" distB="0" distL="114300" distR="114300">
            <wp:extent cx="3994150" cy="1143635"/>
            <wp:effectExtent l="0" t="0" r="6350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8475" cy="5342890"/>
            <wp:effectExtent l="0" t="0" r="9525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通过查看结果发现K=2时轮廓系数最大，聚类效果最好.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选取K=2对数据进行聚类并为数据添加聚类结果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  <w:r>
        <w:drawing>
          <wp:inline distT="0" distB="0" distL="114300" distR="114300">
            <wp:extent cx="4869180" cy="2053590"/>
            <wp:effectExtent l="0" t="0" r="762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对聚类结果进行分析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</w:t>
      </w:r>
      <w:r>
        <w:drawing>
          <wp:inline distT="0" distB="0" distL="114300" distR="114300">
            <wp:extent cx="5464175" cy="1223010"/>
            <wp:effectExtent l="0" t="0" r="3175" b="1524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  <w:bookmarkStart w:id="0" w:name="_GoBack"/>
      <w:r>
        <w:drawing>
          <wp:inline distT="0" distB="0" distL="114300" distR="114300">
            <wp:extent cx="3255010" cy="5439410"/>
            <wp:effectExtent l="0" t="0" r="254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543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通过K-Means聚类分析,聚类出两类不同的消费者，这两类消费者的区别在于年龄上，第一类普遍年龄偏小；第二类年龄偏大；其次是在婚姻状况上，第二类消费者大多数为已婚。在受教育程度上，第一类的教育水平普遍高于第二类，但是两类的都主要分布在secondary中；最后在工作上两类的差别不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本次实验通过建立K-Means聚类对样本数据进行了简单的聚类，分析出两类不同的消费者。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D7E96"/>
    <w:multiLevelType w:val="singleLevel"/>
    <w:tmpl w:val="995D7E96"/>
    <w:lvl w:ilvl="0" w:tentative="0">
      <w:start w:val="1"/>
      <w:numFmt w:val="decimal"/>
      <w:suff w:val="space"/>
      <w:lvlText w:val="%1）"/>
      <w:lvlJc w:val="left"/>
      <w:pPr>
        <w:ind w:left="840" w:leftChars="0" w:firstLine="0" w:firstLineChars="0"/>
      </w:pPr>
    </w:lvl>
  </w:abstractNum>
  <w:abstractNum w:abstractNumId="1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74F21B"/>
    <w:multiLevelType w:val="singleLevel"/>
    <w:tmpl w:val="E374F21B"/>
    <w:lvl w:ilvl="0" w:tentative="0">
      <w:start w:val="1"/>
      <w:numFmt w:val="decimal"/>
      <w:suff w:val="space"/>
      <w:lvlText w:val="%1)"/>
      <w:lvlJc w:val="left"/>
      <w:pPr>
        <w:ind w:left="840" w:leftChars="0" w:firstLine="0" w:firstLineChars="0"/>
      </w:pPr>
    </w:lvl>
  </w:abstractNum>
  <w:abstractNum w:abstractNumId="3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9F96557"/>
    <w:rsid w:val="0A8B4438"/>
    <w:rsid w:val="0AE3355D"/>
    <w:rsid w:val="0C127A98"/>
    <w:rsid w:val="14860756"/>
    <w:rsid w:val="14ED0C7A"/>
    <w:rsid w:val="16FA2AAA"/>
    <w:rsid w:val="17C70958"/>
    <w:rsid w:val="18900EC0"/>
    <w:rsid w:val="18E66448"/>
    <w:rsid w:val="192D0C5E"/>
    <w:rsid w:val="1B532490"/>
    <w:rsid w:val="1DF87FDB"/>
    <w:rsid w:val="1F7C51ED"/>
    <w:rsid w:val="20821F44"/>
    <w:rsid w:val="214A328D"/>
    <w:rsid w:val="261D3D45"/>
    <w:rsid w:val="2687697F"/>
    <w:rsid w:val="289E397A"/>
    <w:rsid w:val="28E507AF"/>
    <w:rsid w:val="2AE33D0C"/>
    <w:rsid w:val="2B1F0575"/>
    <w:rsid w:val="2B283F30"/>
    <w:rsid w:val="2C160304"/>
    <w:rsid w:val="2CCB422D"/>
    <w:rsid w:val="2DD9075F"/>
    <w:rsid w:val="2F7D0D4D"/>
    <w:rsid w:val="2F9641F0"/>
    <w:rsid w:val="2FAB5DC6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41D423E7"/>
    <w:rsid w:val="41D95441"/>
    <w:rsid w:val="4205156C"/>
    <w:rsid w:val="427515A6"/>
    <w:rsid w:val="42F5773A"/>
    <w:rsid w:val="43227DB7"/>
    <w:rsid w:val="440A36AC"/>
    <w:rsid w:val="4C570E0C"/>
    <w:rsid w:val="4CC36FF7"/>
    <w:rsid w:val="4CE93E98"/>
    <w:rsid w:val="4E7E6CEF"/>
    <w:rsid w:val="4F310707"/>
    <w:rsid w:val="50BC4847"/>
    <w:rsid w:val="50D20C15"/>
    <w:rsid w:val="510D35B6"/>
    <w:rsid w:val="53803907"/>
    <w:rsid w:val="53874580"/>
    <w:rsid w:val="539F40A3"/>
    <w:rsid w:val="56042D33"/>
    <w:rsid w:val="56873B96"/>
    <w:rsid w:val="584474DD"/>
    <w:rsid w:val="58F20B2B"/>
    <w:rsid w:val="5A305BA7"/>
    <w:rsid w:val="5B9D66F9"/>
    <w:rsid w:val="5D6B6958"/>
    <w:rsid w:val="60EE5EE6"/>
    <w:rsid w:val="61222EC2"/>
    <w:rsid w:val="61350A78"/>
    <w:rsid w:val="616B7A29"/>
    <w:rsid w:val="6227099F"/>
    <w:rsid w:val="65AA3062"/>
    <w:rsid w:val="68850767"/>
    <w:rsid w:val="6995256A"/>
    <w:rsid w:val="6C8C06C8"/>
    <w:rsid w:val="6F755275"/>
    <w:rsid w:val="70B77DE9"/>
    <w:rsid w:val="718E47B9"/>
    <w:rsid w:val="725F33E6"/>
    <w:rsid w:val="75834F6E"/>
    <w:rsid w:val="764F0E31"/>
    <w:rsid w:val="78352B96"/>
    <w:rsid w:val="7A5954FB"/>
    <w:rsid w:val="7AC351AF"/>
    <w:rsid w:val="7B425671"/>
    <w:rsid w:val="7D803C2E"/>
    <w:rsid w:val="7DB07A13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2018-12-09T11:51:15Z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