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市场分析04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产品定位实验报告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ind w:left="2940" w:leftChars="0" w:firstLine="420" w:firstLineChars="0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学号：201600301079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姓名：崔玉峰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  班级：2016级</w:t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问题描述</w:t>
      </w: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问题题目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产品定位：</w:t>
      </w:r>
    </w:p>
    <w:p>
      <w:pPr>
        <w:numPr>
          <w:ilvl w:val="0"/>
          <w:numId w:val="0"/>
        </w:numPr>
        <w:ind w:left="630" w:leftChars="30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可以通过产品定位来发现自己产品属于哪个系类，如何与其他产品区别，以及这个产品的替代产品（或者竞争产品），新的空白的区域意味着新的产品的机会。</w:t>
      </w: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解题思路</w:t>
      </w:r>
    </w:p>
    <w:p>
      <w:pPr>
        <w:numPr>
          <w:ilvl w:val="0"/>
          <w:numId w:val="0"/>
        </w:numPr>
        <w:ind w:left="630" w:leftChars="30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利用Wisconsin Dells 的例子（一个旅游地的娱乐活动的定位），将利用多维标度法进行产品的定位。</w:t>
      </w:r>
    </w:p>
    <w:p>
      <w:pPr>
        <w:numPr>
          <w:ilvl w:val="0"/>
          <w:numId w:val="0"/>
        </w:numPr>
        <w:ind w:left="630" w:leftChars="30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输入：调查的数据表wisconsin_dells.csv</w:t>
      </w:r>
    </w:p>
    <w:p>
      <w:pPr>
        <w:numPr>
          <w:ilvl w:val="0"/>
          <w:numId w:val="0"/>
        </w:numPr>
        <w:ind w:left="630" w:leftChars="30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输出：产品的定位感知图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活动矩阵</w:t>
      </w:r>
    </w:p>
    <w:p>
      <w:pPr>
        <w:numPr>
          <w:ilvl w:val="0"/>
          <w:numId w:val="0"/>
        </w:numPr>
        <w:ind w:left="679" w:leftChars="114" w:hanging="440" w:hanging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首先将数据读入，</w:t>
      </w:r>
      <w:r>
        <w:rPr>
          <w:rFonts w:hint="eastAsia" w:ascii="等线" w:hAnsi="等线" w:eastAsia="等线" w:cs="等线"/>
          <w:lang w:val="en-US" w:eastAsia="zh-CN"/>
        </w:rPr>
        <w:t>选择所需要的活动列，并且生成二进制活动矩阵，对于每个活动属性，取值都是YES 或者 No,将它转为 0 1 即可。最后在进行转置，生成活动矩阵，每一行代表该活动是否被该产品拥有。</w:t>
      </w:r>
    </w:p>
    <w:p>
      <w:pPr>
        <w:numPr>
          <w:ilvl w:val="0"/>
          <w:numId w:val="0"/>
        </w:numPr>
        <w:ind w:left="659" w:leftChars="114" w:hanging="420" w:hangingChars="20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left="659" w:leftChars="114" w:hanging="420" w:hangingChars="20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/>
          <w:bCs/>
          <w:lang w:val="en-US" w:eastAsia="zh-CN"/>
        </w:rPr>
        <w:t>距离矩阵</w:t>
      </w:r>
    </w:p>
    <w:p>
      <w:pPr>
        <w:numPr>
          <w:ilvl w:val="0"/>
          <w:numId w:val="0"/>
        </w:numPr>
        <w:ind w:left="895" w:leftChars="426" w:firstLine="215" w:firstLineChars="98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记录每个向量之间的距离矩阵，距离公式可以随机可以选择欧式距离公式，曼哈顿距离公式等。</w:t>
      </w:r>
    </w:p>
    <w:p>
      <w:pPr>
        <w:numPr>
          <w:ilvl w:val="0"/>
          <w:numId w:val="0"/>
        </w:numPr>
        <w:ind w:left="895" w:leftChars="426" w:firstLine="215" w:firstLineChars="98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MDS降维</w:t>
      </w: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 xml:space="preserve">            </w:t>
      </w:r>
      <w:r>
        <w:rPr>
          <w:rFonts w:hint="eastAsia" w:ascii="等线" w:hAnsi="等线" w:eastAsia="等线" w:cs="等线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多维标度法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是一种将多维空间的研究对象（</w:t>
      </w:r>
      <w:r>
        <w:rPr>
          <w:rFonts w:hint="eastAsia" w:ascii="等线" w:hAnsi="等线" w:eastAsia="等线" w:cs="等线"/>
          <w:b/>
          <w:i w:val="0"/>
          <w:caps w:val="0"/>
          <w:color w:val="000000"/>
          <w:spacing w:val="0"/>
          <w:sz w:val="21"/>
          <w:szCs w:val="21"/>
          <w:u w:val="single"/>
          <w:shd w:val="clear" w:color="auto" w:fill="FFFFFF"/>
        </w:rPr>
        <w:t>样本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或</w:t>
      </w:r>
      <w:r>
        <w:rPr>
          <w:rFonts w:hint="eastAsia" w:ascii="等线" w:hAnsi="等线" w:eastAsia="等线" w:cs="等线"/>
          <w:b/>
          <w:i w:val="0"/>
          <w:caps w:val="0"/>
          <w:color w:val="000000"/>
          <w:spacing w:val="0"/>
          <w:sz w:val="21"/>
          <w:szCs w:val="21"/>
          <w:u w:val="single"/>
          <w:shd w:val="clear" w:color="auto" w:fill="FFFFFF"/>
        </w:rPr>
        <w:t>变量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）简化到低维空间进行定位、分析和归类，同时又保留对象间原始关系的数据分析方法</w:t>
      </w: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    通过计算读入数据活动，生成所有活动属性的活动矩阵，并求解所有活动之间的距离，</w:t>
      </w: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生成距离矩阵，这可以反映每个活动属性之间的距离关系，然后对距离矩阵进行MDS降维</w:t>
      </w: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处理 ,使之进行绘制</w:t>
      </w:r>
      <w:r>
        <w:rPr>
          <w:rFonts w:hint="eastAsia" w:ascii="等线" w:hAnsi="等线" w:eastAsia="等线" w:cs="等线"/>
          <w:lang w:val="en-US" w:eastAsia="zh-CN"/>
        </w:rPr>
        <w:t>产品的定位感知图。</w:t>
      </w: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具体实现：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加载数据</w:t>
      </w:r>
    </w:p>
    <w:p>
      <w:pPr>
        <w:numPr>
          <w:ilvl w:val="0"/>
          <w:numId w:val="0"/>
        </w:numPr>
        <w:ind w:firstLine="960" w:firstLineChars="4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根据所给的.csv数据，通过pandas库读进来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84600" cy="225044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统计样本数据生成二进制活动矩阵</w:t>
      </w:r>
    </w:p>
    <w:p>
      <w:pPr>
        <w:widowControl w:val="0"/>
        <w:numPr>
          <w:ilvl w:val="0"/>
          <w:numId w:val="0"/>
        </w:numPr>
        <w:ind w:left="280" w:hanging="28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通过观察数据的属性，前十个属性，只是固有属性对结果影响不大，第10~43列属性的取值只有YES和NO，可以用于生成活动矩阵。</w:t>
      </w:r>
    </w:p>
    <w:p>
      <w:pPr>
        <w:widowControl w:val="0"/>
        <w:numPr>
          <w:ilvl w:val="0"/>
          <w:numId w:val="0"/>
        </w:numPr>
        <w:ind w:left="480" w:hanging="48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将所有取值为YES的属性变为1，取值为NO的变为0。然后将生成的矩阵转置得到活动矩阵</w:t>
      </w:r>
    </w:p>
    <w:p>
      <w:pPr>
        <w:widowControl w:val="0"/>
        <w:numPr>
          <w:ilvl w:val="0"/>
          <w:numId w:val="0"/>
        </w:numPr>
        <w:ind w:left="280" w:hanging="24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</w:t>
      </w:r>
      <w:r>
        <w:drawing>
          <wp:inline distT="0" distB="0" distL="114300" distR="114300">
            <wp:extent cx="4177030" cy="3620135"/>
            <wp:effectExtent l="0" t="0" r="1397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62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求活动的距离矩阵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可以通过多种距离公式求解距离矩阵，以曼哈顿距离为例：可以直接调用调用scikit-learn库的距离方法求解</w:t>
      </w:r>
    </w:p>
    <w:p>
      <w:pPr>
        <w:widowControl w:val="0"/>
        <w:numPr>
          <w:ilvl w:val="0"/>
          <w:numId w:val="0"/>
        </w:numPr>
        <w:ind w:left="560" w:hanging="42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009515" cy="26854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使用MDS对距离矩阵进行降维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可以调用Scikit-learn的方法方便的求出距离矩阵的MDS降维结果：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954270" cy="2082800"/>
            <wp:effectExtent l="0" t="0" r="177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绘制产品定位感知图：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通过MDS降维后的结果是二维的点，可以很方便的通过matplotlib进行绘图：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</w:t>
      </w:r>
      <w:r>
        <w:drawing>
          <wp:inline distT="0" distB="0" distL="114300" distR="114300">
            <wp:extent cx="4069080" cy="3216275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21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52290" cy="26758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也可以通过欧式距离计算距离矩阵，绘制产品定位图：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665220" cy="2167890"/>
            <wp:effectExtent l="0" t="0" r="1143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结果分析：</w:t>
      </w:r>
    </w:p>
    <w:p>
      <w:pPr>
        <w:ind w:left="420" w:leftChars="0" w:firstLine="420" w:firstLineChars="0"/>
        <w:rPr>
          <w:rFonts w:hint="eastAsia"/>
        </w:rPr>
      </w:pPr>
    </w:p>
    <w:p>
      <w:pPr>
        <w:widowControl w:val="0"/>
        <w:numPr>
          <w:ilvl w:val="0"/>
          <w:numId w:val="0"/>
        </w:numPr>
        <w:ind w:left="240" w:hanging="240" w:hangingChars="100"/>
        <w:jc w:val="both"/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</w:t>
      </w:r>
      <w:r>
        <w:drawing>
          <wp:inline distT="0" distB="0" distL="114300" distR="114300">
            <wp:extent cx="4352290" cy="26758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40" w:hanging="210" w:hangingChars="100"/>
        <w:jc w:val="both"/>
      </w:pPr>
    </w:p>
    <w:p>
      <w:pPr>
        <w:widowControl w:val="0"/>
        <w:numPr>
          <w:ilvl w:val="0"/>
          <w:numId w:val="0"/>
        </w:numPr>
        <w:ind w:left="240" w:firstLine="955" w:firstLineChars="398"/>
        <w:jc w:val="both"/>
        <w:rPr>
          <w:rFonts w:hint="eastAsia" w:ascii="等线" w:hAnsi="等线" w:eastAsia="等线" w:cs="等线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4"/>
          <w:szCs w:val="32"/>
          <w:lang w:val="en-US" w:eastAsia="zh-CN" w:bidi="ar-SA"/>
        </w:rPr>
        <w:t>通过观察结果的</w:t>
      </w:r>
      <w:r>
        <w:rPr>
          <w:rFonts w:hint="eastAsia" w:ascii="等线" w:hAnsi="等线" w:eastAsia="等线" w:cs="等线"/>
          <w:kern w:val="2"/>
          <w:sz w:val="24"/>
          <w:szCs w:val="32"/>
          <w:lang w:val="en-US" w:eastAsia="zh-CN" w:bidi="ar-SA"/>
        </w:rPr>
        <w:t>产品定位感知图可以看出，产品的定位已经基本覆盖了市场的各个方面，相比较而言图中左侧的产品的竞争并不激烈，还有不少的市场空白，商家可以抢占先机抓住这部分的市场。</w:t>
      </w: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实验结论和感悟：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本次实验的数据和代码会通过.ipynb的形式上传可以随时运行查看。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通过MDS降维以及活动图的统计可以画出产品定位感知图，可以对产品定位进行可视化，对于产品定位，竞争者分析等还是有很大的借鉴作用的可以大大方便人们的理解。</w:t>
      </w:r>
      <w:bookmarkStart w:id="0" w:name="_GoBack"/>
      <w:bookmarkEnd w:id="0"/>
    </w:p>
    <w:p>
      <w:pPr>
        <w:pStyle w:val="15"/>
        <w:widowControl w:val="0"/>
        <w:numPr>
          <w:ilvl w:val="0"/>
          <w:numId w:val="0"/>
        </w:numPr>
        <w:ind w:left="630" w:hanging="630" w:hangingChars="30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具体的实现并未完全按照老师给定的代码进行实现，因此在结果上会与老师给定的代码的输出有所不同，但是在大体结果上还是一致的。</w:t>
      </w:r>
    </w:p>
    <w:p>
      <w:pPr>
        <w:pStyle w:val="15"/>
        <w:widowControl w:val="0"/>
        <w:numPr>
          <w:ilvl w:val="0"/>
          <w:numId w:val="0"/>
        </w:numPr>
        <w:ind w:left="630" w:hanging="72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pStyle w:val="15"/>
        <w:widowControl w:val="0"/>
        <w:numPr>
          <w:ilvl w:val="0"/>
          <w:numId w:val="0"/>
        </w:numPr>
        <w:ind w:left="630" w:hanging="72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03E906"/>
    <w:multiLevelType w:val="singleLevel"/>
    <w:tmpl w:val="B203E9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3F0D07"/>
    <w:multiLevelType w:val="singleLevel"/>
    <w:tmpl w:val="E63F0D07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2">
    <w:nsid w:val="2C8646E4"/>
    <w:multiLevelType w:val="singleLevel"/>
    <w:tmpl w:val="2C8646E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2C59"/>
    <w:rsid w:val="01136E6A"/>
    <w:rsid w:val="03D023A4"/>
    <w:rsid w:val="09666621"/>
    <w:rsid w:val="09F96557"/>
    <w:rsid w:val="0A8B4438"/>
    <w:rsid w:val="0AE3355D"/>
    <w:rsid w:val="0C127A98"/>
    <w:rsid w:val="12526FC9"/>
    <w:rsid w:val="14860756"/>
    <w:rsid w:val="14ED0C7A"/>
    <w:rsid w:val="16FA2AAA"/>
    <w:rsid w:val="1772510B"/>
    <w:rsid w:val="17C70958"/>
    <w:rsid w:val="18900EC0"/>
    <w:rsid w:val="18E66448"/>
    <w:rsid w:val="192D0C5E"/>
    <w:rsid w:val="1B532490"/>
    <w:rsid w:val="1DF87FDB"/>
    <w:rsid w:val="1F7C51ED"/>
    <w:rsid w:val="20821F44"/>
    <w:rsid w:val="214A328D"/>
    <w:rsid w:val="25321616"/>
    <w:rsid w:val="261D3D45"/>
    <w:rsid w:val="2687697F"/>
    <w:rsid w:val="289E397A"/>
    <w:rsid w:val="28E507AF"/>
    <w:rsid w:val="2A177E24"/>
    <w:rsid w:val="2AE33D0C"/>
    <w:rsid w:val="2B1F0575"/>
    <w:rsid w:val="2B283F30"/>
    <w:rsid w:val="2C160304"/>
    <w:rsid w:val="2CCB422D"/>
    <w:rsid w:val="2DD9075F"/>
    <w:rsid w:val="2F7D0D4D"/>
    <w:rsid w:val="2F9641F0"/>
    <w:rsid w:val="2FAB5DC6"/>
    <w:rsid w:val="35BB0980"/>
    <w:rsid w:val="37750A0E"/>
    <w:rsid w:val="39105118"/>
    <w:rsid w:val="39BB3C48"/>
    <w:rsid w:val="3A7F32D6"/>
    <w:rsid w:val="3AF0361D"/>
    <w:rsid w:val="3BD27132"/>
    <w:rsid w:val="3C884B41"/>
    <w:rsid w:val="3CDA1FEE"/>
    <w:rsid w:val="41D423E7"/>
    <w:rsid w:val="41D95441"/>
    <w:rsid w:val="4205156C"/>
    <w:rsid w:val="427515A6"/>
    <w:rsid w:val="42F5773A"/>
    <w:rsid w:val="43227DB7"/>
    <w:rsid w:val="440A36AC"/>
    <w:rsid w:val="45DB028B"/>
    <w:rsid w:val="46371F1C"/>
    <w:rsid w:val="4A35058F"/>
    <w:rsid w:val="4C570E0C"/>
    <w:rsid w:val="4C781BA4"/>
    <w:rsid w:val="4CC36FF7"/>
    <w:rsid w:val="4CE93E98"/>
    <w:rsid w:val="4D023664"/>
    <w:rsid w:val="4E7E6CEF"/>
    <w:rsid w:val="4F310707"/>
    <w:rsid w:val="50BC4847"/>
    <w:rsid w:val="50D20C15"/>
    <w:rsid w:val="510D35B6"/>
    <w:rsid w:val="5120401B"/>
    <w:rsid w:val="53803907"/>
    <w:rsid w:val="53874580"/>
    <w:rsid w:val="539F40A3"/>
    <w:rsid w:val="56042D33"/>
    <w:rsid w:val="56873B96"/>
    <w:rsid w:val="584474DD"/>
    <w:rsid w:val="58F20B2B"/>
    <w:rsid w:val="5A305BA7"/>
    <w:rsid w:val="5B9D66F9"/>
    <w:rsid w:val="5D6B6958"/>
    <w:rsid w:val="60EE5EE6"/>
    <w:rsid w:val="61222EC2"/>
    <w:rsid w:val="61350A78"/>
    <w:rsid w:val="616B7A29"/>
    <w:rsid w:val="6227099F"/>
    <w:rsid w:val="642D6A3C"/>
    <w:rsid w:val="65AA3062"/>
    <w:rsid w:val="662A711D"/>
    <w:rsid w:val="68850767"/>
    <w:rsid w:val="696B2794"/>
    <w:rsid w:val="6995256A"/>
    <w:rsid w:val="6C8C06C8"/>
    <w:rsid w:val="6E7B58A8"/>
    <w:rsid w:val="6F755275"/>
    <w:rsid w:val="70B77DE9"/>
    <w:rsid w:val="71427F59"/>
    <w:rsid w:val="718E47B9"/>
    <w:rsid w:val="725F33E6"/>
    <w:rsid w:val="72792AC3"/>
    <w:rsid w:val="75834F6E"/>
    <w:rsid w:val="764F0E31"/>
    <w:rsid w:val="78352B96"/>
    <w:rsid w:val="7A5954FB"/>
    <w:rsid w:val="7AC351AF"/>
    <w:rsid w:val="7B425671"/>
    <w:rsid w:val="7D803C2E"/>
    <w:rsid w:val="7DB07A13"/>
    <w:rsid w:val="7F48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color w:val="666666"/>
      <w:sz w:val="18"/>
      <w:szCs w:val="18"/>
      <w:bdr w:val="single" w:color="E2E2E2" w:sz="6" w:space="0"/>
      <w:shd w:val="clear" w:fill="FFFFFF"/>
    </w:rPr>
  </w:style>
  <w:style w:type="character" w:styleId="5">
    <w:name w:val="FollowedHyperlink"/>
    <w:basedOn w:val="3"/>
    <w:uiPriority w:val="0"/>
    <w:rPr>
      <w:color w:val="338DE6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338DE6"/>
      <w:u w:val="none"/>
    </w:rPr>
  </w:style>
  <w:style w:type="character" w:styleId="10">
    <w:name w:val="HTML Code"/>
    <w:basedOn w:val="3"/>
    <w:uiPriority w:val="0"/>
    <w:rPr>
      <w:rFonts w:hint="default" w:ascii="serif" w:hAnsi="serif" w:eastAsia="serif" w:cs="serif"/>
      <w:sz w:val="21"/>
      <w:szCs w:val="21"/>
    </w:rPr>
  </w:style>
  <w:style w:type="character" w:styleId="11">
    <w:name w:val="HTML Cite"/>
    <w:basedOn w:val="3"/>
    <w:uiPriority w:val="0"/>
  </w:style>
  <w:style w:type="character" w:styleId="12">
    <w:name w:val="HTML Keyboard"/>
    <w:basedOn w:val="3"/>
    <w:uiPriority w:val="0"/>
    <w:rPr>
      <w:rFonts w:hint="default" w:ascii="serif" w:hAnsi="serif" w:eastAsia="serif" w:cs="serif"/>
      <w:sz w:val="21"/>
      <w:szCs w:val="21"/>
    </w:rPr>
  </w:style>
  <w:style w:type="character" w:styleId="13">
    <w:name w:val="HTML Sample"/>
    <w:basedOn w:val="3"/>
    <w:qFormat/>
    <w:uiPriority w:val="0"/>
    <w:rPr>
      <w:rFonts w:ascii="serif" w:hAnsi="serif" w:eastAsia="serif" w:cs="serif"/>
      <w:sz w:val="21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fontstrikethrough"/>
    <w:basedOn w:val="3"/>
    <w:uiPriority w:val="0"/>
    <w:rPr>
      <w:strike/>
    </w:rPr>
  </w:style>
  <w:style w:type="character" w:customStyle="1" w:styleId="17">
    <w:name w:val="fontborder"/>
    <w:basedOn w:val="3"/>
    <w:qFormat/>
    <w:uiPriority w:val="0"/>
    <w:rPr>
      <w:bdr w:val="single" w:color="000000" w:sz="6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Sloth</cp:lastModifiedBy>
  <dcterms:modified xsi:type="dcterms:W3CDTF">2018-12-13T15:03:14Z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