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cstheme="minorEastAsia"/>
          <w:b/>
          <w:bCs/>
          <w:sz w:val="72"/>
          <w:szCs w:val="144"/>
          <w:lang w:val="en-US" w:eastAsia="zh-CN"/>
        </w:rPr>
      </w:pPr>
      <w:r>
        <w:rPr>
          <w:rFonts w:hint="eastAsia" w:asciiTheme="minorEastAsia" w:hAnsiTheme="minorEastAsia" w:cstheme="minorEastAsia"/>
          <w:b/>
          <w:bCs/>
          <w:sz w:val="72"/>
          <w:szCs w:val="144"/>
          <w:lang w:val="en-US" w:eastAsia="zh-CN"/>
        </w:rPr>
        <w:t>市场分析13</w:t>
      </w:r>
    </w:p>
    <w:p>
      <w:pPr>
        <w:jc w:val="center"/>
        <w:rPr>
          <w:rFonts w:hint="eastAsia" w:asciiTheme="minorEastAsia" w:hAnsiTheme="minorEastAsia" w:cstheme="minorEastAsia"/>
          <w:b/>
          <w:bCs/>
          <w:sz w:val="72"/>
          <w:szCs w:val="144"/>
          <w:lang w:val="en-US" w:eastAsia="zh-CN"/>
        </w:rPr>
      </w:pPr>
      <w:r>
        <w:rPr>
          <w:rFonts w:hint="eastAsia" w:asciiTheme="minorEastAsia" w:hAnsiTheme="minorEastAsia" w:cstheme="minorEastAsia"/>
          <w:b/>
          <w:bCs/>
          <w:sz w:val="72"/>
          <w:szCs w:val="144"/>
          <w:lang w:val="en-US" w:eastAsia="zh-CN"/>
        </w:rPr>
        <w:t>预测消费规模</w:t>
      </w:r>
    </w:p>
    <w:p>
      <w:pPr>
        <w:jc w:val="center"/>
        <w:rPr>
          <w:rFonts w:hint="eastAsia" w:ascii="微软雅黑" w:hAnsi="微软雅黑" w:eastAsia="微软雅黑" w:cs="微软雅黑"/>
          <w:b/>
          <w:bCs/>
          <w:sz w:val="36"/>
          <w:szCs w:val="44"/>
          <w:lang w:val="en-US" w:eastAsia="zh-CN"/>
        </w:rPr>
      </w:pPr>
      <w:r>
        <w:rPr>
          <w:rFonts w:hint="eastAsia" w:asciiTheme="minorEastAsia" w:hAnsiTheme="minorEastAsia" w:cstheme="minorEastAsia"/>
          <w:b/>
          <w:bCs/>
          <w:sz w:val="72"/>
          <w:szCs w:val="144"/>
          <w:lang w:val="en-US" w:eastAsia="zh-CN"/>
        </w:rPr>
        <w:t>实验报告</w:t>
      </w: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r>
        <w:rPr>
          <w:rFonts w:hint="eastAsia"/>
          <w:b/>
          <w:bCs/>
          <w:sz w:val="52"/>
          <w:szCs w:val="72"/>
          <w:lang w:val="en-US" w:eastAsia="zh-CN"/>
        </w:rPr>
        <w:drawing>
          <wp:inline distT="0" distB="0" distL="114300" distR="114300">
            <wp:extent cx="2627630" cy="2461260"/>
            <wp:effectExtent l="0" t="0" r="1270" b="15240"/>
            <wp:docPr id="15" name="图片 15"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timg"/>
                    <pic:cNvPicPr>
                      <a:picLocks noChangeAspect="1"/>
                    </pic:cNvPicPr>
                  </pic:nvPicPr>
                  <pic:blipFill>
                    <a:blip r:embed="rId4"/>
                    <a:stretch>
                      <a:fillRect/>
                    </a:stretch>
                  </pic:blipFill>
                  <pic:spPr>
                    <a:xfrm>
                      <a:off x="0" y="0"/>
                      <a:ext cx="2627630" cy="2461260"/>
                    </a:xfrm>
                    <a:prstGeom prst="rect">
                      <a:avLst/>
                    </a:prstGeom>
                  </pic:spPr>
                </pic:pic>
              </a:graphicData>
            </a:graphic>
          </wp:inline>
        </w:drawing>
      </w:r>
    </w:p>
    <w:p>
      <w:pPr>
        <w:jc w:val="both"/>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ind w:left="2940" w:leftChars="0" w:firstLine="420" w:firstLineChars="0"/>
        <w:jc w:val="center"/>
        <w:rPr>
          <w:rFonts w:hint="eastAsia" w:asciiTheme="majorEastAsia" w:hAnsiTheme="majorEastAsia" w:eastAsiaTheme="majorEastAsia" w:cstheme="majorEastAsia"/>
          <w:b/>
          <w:bCs/>
          <w:sz w:val="36"/>
          <w:szCs w:val="44"/>
          <w:lang w:val="en-US" w:eastAsia="zh-CN"/>
        </w:rPr>
      </w:pPr>
      <w:r>
        <w:rPr>
          <w:rFonts w:hint="eastAsia" w:asciiTheme="majorEastAsia" w:hAnsiTheme="majorEastAsia" w:eastAsiaTheme="majorEastAsia" w:cstheme="majorEastAsia"/>
          <w:b/>
          <w:bCs/>
          <w:sz w:val="36"/>
          <w:szCs w:val="44"/>
          <w:lang w:val="en-US" w:eastAsia="zh-CN"/>
        </w:rPr>
        <w:t xml:space="preserve"> 学号：201600301079</w:t>
      </w:r>
    </w:p>
    <w:p>
      <w:pPr>
        <w:ind w:left="2940" w:leftChars="0" w:firstLine="420" w:firstLineChars="0"/>
        <w:jc w:val="both"/>
        <w:rPr>
          <w:rFonts w:hint="eastAsia" w:asciiTheme="majorEastAsia" w:hAnsiTheme="majorEastAsia" w:eastAsiaTheme="majorEastAsia" w:cstheme="majorEastAsia"/>
          <w:b/>
          <w:bCs/>
          <w:sz w:val="36"/>
          <w:szCs w:val="44"/>
          <w:lang w:val="en-US" w:eastAsia="zh-CN"/>
        </w:rPr>
      </w:pPr>
      <w:r>
        <w:rPr>
          <w:rFonts w:hint="eastAsia" w:asciiTheme="majorEastAsia" w:hAnsiTheme="majorEastAsia" w:eastAsiaTheme="majorEastAsia" w:cstheme="majorEastAsia"/>
          <w:b/>
          <w:bCs/>
          <w:sz w:val="36"/>
          <w:szCs w:val="44"/>
          <w:lang w:val="en-US" w:eastAsia="zh-CN"/>
        </w:rPr>
        <w:t xml:space="preserve"> </w:t>
      </w:r>
      <w:r>
        <w:rPr>
          <w:rFonts w:hint="eastAsia" w:asciiTheme="majorEastAsia" w:hAnsiTheme="majorEastAsia" w:eastAsiaTheme="majorEastAsia" w:cstheme="majorEastAsia"/>
          <w:b/>
          <w:bCs/>
          <w:sz w:val="36"/>
          <w:szCs w:val="44"/>
          <w:lang w:val="en-US" w:eastAsia="zh-CN"/>
        </w:rPr>
        <w:tab/>
      </w:r>
      <w:r>
        <w:rPr>
          <w:rFonts w:hint="eastAsia" w:asciiTheme="majorEastAsia" w:hAnsiTheme="majorEastAsia" w:eastAsiaTheme="majorEastAsia" w:cstheme="majorEastAsia"/>
          <w:b/>
          <w:bCs/>
          <w:sz w:val="36"/>
          <w:szCs w:val="44"/>
          <w:lang w:val="en-US" w:eastAsia="zh-CN"/>
        </w:rPr>
        <w:t xml:space="preserve">   姓名：崔玉峰</w:t>
      </w:r>
    </w:p>
    <w:p>
      <w:pPr>
        <w:ind w:left="2940" w:leftChars="0" w:firstLine="420" w:firstLineChars="0"/>
        <w:jc w:val="both"/>
        <w:rPr>
          <w:rFonts w:hint="eastAsia" w:asciiTheme="majorEastAsia" w:hAnsiTheme="majorEastAsia" w:eastAsiaTheme="majorEastAsia" w:cstheme="majorEastAsia"/>
          <w:b/>
          <w:bCs/>
          <w:sz w:val="36"/>
          <w:szCs w:val="44"/>
          <w:lang w:val="en-US" w:eastAsia="zh-CN"/>
        </w:rPr>
      </w:pPr>
      <w:r>
        <w:rPr>
          <w:rFonts w:hint="eastAsia" w:asciiTheme="majorEastAsia" w:hAnsiTheme="majorEastAsia" w:eastAsiaTheme="majorEastAsia" w:cstheme="majorEastAsia"/>
          <w:b/>
          <w:bCs/>
          <w:sz w:val="36"/>
          <w:szCs w:val="44"/>
          <w:lang w:val="en-US" w:eastAsia="zh-CN"/>
        </w:rPr>
        <w:t xml:space="preserve">     班级：2016级</w:t>
      </w:r>
    </w:p>
    <w:p/>
    <w:p/>
    <w:p/>
    <w:p/>
    <w:p>
      <w:pPr>
        <w:pStyle w:val="2"/>
        <w:numPr>
          <w:ilvl w:val="0"/>
          <w:numId w:val="1"/>
        </w:numPr>
        <w:rPr>
          <w:rFonts w:hint="eastAsia" w:ascii="等线" w:hAnsi="等线" w:eastAsia="等线" w:cs="等线"/>
          <w:lang w:val="en-US" w:eastAsia="zh-CN"/>
        </w:rPr>
      </w:pPr>
      <w:r>
        <w:rPr>
          <w:rFonts w:hint="eastAsia" w:ascii="等线" w:hAnsi="等线" w:eastAsia="等线" w:cs="等线"/>
        </w:rPr>
        <w:t>问题描述</w:t>
      </w:r>
    </w:p>
    <w:p>
      <w:pPr>
        <w:numPr>
          <w:ilvl w:val="0"/>
          <w:numId w:val="2"/>
        </w:numPr>
        <w:ind w:left="420" w:leftChars="0"/>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问题题目</w:t>
      </w:r>
    </w:p>
    <w:p>
      <w:pPr>
        <w:ind w:left="480" w:hanging="480" w:hangingChars="200"/>
        <w:jc w:val="left"/>
        <w:rPr>
          <w:rFonts w:asciiTheme="minorEastAsia" w:hAnsiTheme="minorEastAsia"/>
          <w:sz w:val="24"/>
          <w:szCs w:val="24"/>
        </w:rPr>
      </w:pPr>
      <w:r>
        <w:rPr>
          <w:rFonts w:hint="eastAsia" w:ascii="等线" w:hAnsi="等线" w:eastAsia="等线" w:cs="等线"/>
          <w:b/>
          <w:bCs/>
          <w:sz w:val="24"/>
          <w:szCs w:val="32"/>
          <w:lang w:val="en-US" w:eastAsia="zh-CN"/>
        </w:rPr>
        <w:t xml:space="preserve">       </w:t>
      </w:r>
      <w:r>
        <w:rPr>
          <w:rFonts w:hint="eastAsia" w:ascii="等线" w:hAnsi="等线" w:eastAsia="等线" w:cs="等线"/>
          <w:b w:val="0"/>
          <w:bCs w:val="0"/>
          <w:sz w:val="22"/>
          <w:szCs w:val="28"/>
          <w:lang w:val="en-US" w:eastAsia="zh-CN"/>
        </w:rPr>
        <w:t>一个连锁餐馆的经营者想要发现一个新的餐馆的位置。利用已有的餐馆的销售总额和两公里半径范围内竞争者的数目以及可以收集到这些餐馆附近的人口、收入数据，来建立一个预测销售额的精确模型，从而利用该模型来发现未来餐馆的位置。</w:t>
      </w:r>
    </w:p>
    <w:p>
      <w:pPr>
        <w:numPr>
          <w:ilvl w:val="0"/>
          <w:numId w:val="0"/>
        </w:numPr>
        <w:ind w:left="1067" w:leftChars="508" w:firstLine="0" w:firstLineChars="0"/>
        <w:rPr>
          <w:rFonts w:hint="eastAsia" w:ascii="等线" w:hAnsi="等线" w:eastAsia="等线" w:cs="等线"/>
          <w:b w:val="0"/>
          <w:bCs w:val="0"/>
          <w:sz w:val="22"/>
          <w:szCs w:val="28"/>
          <w:lang w:val="en-US" w:eastAsia="zh-CN"/>
        </w:rPr>
      </w:pPr>
    </w:p>
    <w:p>
      <w:pPr>
        <w:numPr>
          <w:ilvl w:val="0"/>
          <w:numId w:val="0"/>
        </w:numPr>
        <w:ind w:left="630" w:leftChars="300" w:firstLine="420" w:firstLineChars="200"/>
        <w:rPr>
          <w:rFonts w:hint="eastAsia" w:ascii="等线" w:hAnsi="等线" w:eastAsia="等线" w:cs="等线"/>
          <w:lang w:val="en-US" w:eastAsia="zh-CN"/>
        </w:rPr>
      </w:pPr>
    </w:p>
    <w:p>
      <w:pPr>
        <w:numPr>
          <w:ilvl w:val="0"/>
          <w:numId w:val="2"/>
        </w:numPr>
        <w:ind w:left="420" w:leftChars="0"/>
        <w:rPr>
          <w:rFonts w:hint="eastAsia" w:ascii="等线" w:hAnsi="等线" w:eastAsia="等线" w:cs="等线"/>
          <w:b w:val="0"/>
          <w:bCs w:val="0"/>
          <w:sz w:val="22"/>
          <w:szCs w:val="28"/>
          <w:lang w:val="en-US" w:eastAsia="zh-CN"/>
        </w:rPr>
      </w:pPr>
      <w:r>
        <w:rPr>
          <w:rFonts w:hint="eastAsia" w:ascii="等线" w:hAnsi="等线" w:eastAsia="等线" w:cs="等线"/>
          <w:b/>
          <w:bCs/>
          <w:sz w:val="24"/>
          <w:szCs w:val="32"/>
          <w:lang w:val="en-US" w:eastAsia="zh-CN"/>
        </w:rPr>
        <w:t>解题思路</w:t>
      </w:r>
    </w:p>
    <w:p>
      <w:pPr>
        <w:widowControl w:val="0"/>
        <w:numPr>
          <w:ilvl w:val="0"/>
          <w:numId w:val="0"/>
        </w:numPr>
        <w:ind w:left="480" w:hanging="440" w:hangingChars="200"/>
        <w:jc w:val="both"/>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 xml:space="preserve">       对于这种问题经过多次的实验已经有很多数据科学的基础，此类问题的大体解决思路都是：首先观察数据，可以通过数据可视化的方式，查看数据的分布特点，变化趋势</w:t>
      </w:r>
      <w:bookmarkStart w:id="0" w:name="_GoBack"/>
      <w:bookmarkEnd w:id="0"/>
      <w:r>
        <w:rPr>
          <w:rFonts w:hint="eastAsia" w:ascii="等线" w:hAnsi="等线" w:eastAsia="等线" w:cs="等线"/>
          <w:b w:val="0"/>
          <w:bCs w:val="0"/>
          <w:sz w:val="22"/>
          <w:szCs w:val="28"/>
          <w:lang w:val="en-US" w:eastAsia="zh-CN"/>
        </w:rPr>
        <w:t>；然后对数据处理，为之后喂给模型做训练打好基础；选取合适的模型进行训练；分析评价模型的情况；通过训练好的模型进行预测。</w:t>
      </w:r>
    </w:p>
    <w:p>
      <w:pPr>
        <w:widowControl w:val="0"/>
        <w:numPr>
          <w:ilvl w:val="0"/>
          <w:numId w:val="0"/>
        </w:numPr>
        <w:ind w:left="480" w:hanging="440" w:hangingChars="200"/>
        <w:jc w:val="both"/>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 xml:space="preserve">        </w:t>
      </w:r>
    </w:p>
    <w:p>
      <w:pPr>
        <w:pStyle w:val="2"/>
        <w:numPr>
          <w:ilvl w:val="0"/>
          <w:numId w:val="1"/>
        </w:numPr>
        <w:rPr>
          <w:rFonts w:hint="eastAsia" w:ascii="等线" w:hAnsi="等线" w:eastAsia="等线" w:cs="等线"/>
        </w:rPr>
      </w:pPr>
      <w:r>
        <w:rPr>
          <w:rFonts w:hint="eastAsia" w:ascii="等线" w:hAnsi="等线" w:eastAsia="等线" w:cs="等线"/>
          <w:lang w:val="en-US" w:eastAsia="zh-CN"/>
        </w:rPr>
        <w:t>具体实现：</w:t>
      </w:r>
    </w:p>
    <w:p>
      <w:pPr>
        <w:numPr>
          <w:ilvl w:val="0"/>
          <w:numId w:val="3"/>
        </w:numPr>
        <w:ind w:left="420" w:leftChars="0"/>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加载数据</w:t>
      </w:r>
    </w:p>
    <w:p>
      <w:pPr>
        <w:numPr>
          <w:ilvl w:val="0"/>
          <w:numId w:val="0"/>
        </w:numPr>
        <w:ind w:firstLine="960" w:firstLineChars="4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根据所给的.csv数据，通过pandas库读进来</w:t>
      </w:r>
    </w:p>
    <w:p>
      <w:pPr>
        <w:numPr>
          <w:ilvl w:val="0"/>
          <w:numId w:val="0"/>
        </w:numPr>
        <w:jc w:val="center"/>
      </w:pPr>
      <w:r>
        <w:drawing>
          <wp:inline distT="0" distB="0" distL="114300" distR="114300">
            <wp:extent cx="5274310" cy="2126615"/>
            <wp:effectExtent l="0" t="0" r="2540" b="698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5274310" cy="2126615"/>
                    </a:xfrm>
                    <a:prstGeom prst="rect">
                      <a:avLst/>
                    </a:prstGeom>
                    <a:noFill/>
                    <a:ln w="9525">
                      <a:noFill/>
                    </a:ln>
                  </pic:spPr>
                </pic:pic>
              </a:graphicData>
            </a:graphic>
          </wp:inline>
        </w:drawing>
      </w:r>
    </w:p>
    <w:p>
      <w:pPr>
        <w:numPr>
          <w:ilvl w:val="0"/>
          <w:numId w:val="0"/>
        </w:numPr>
        <w:jc w:val="center"/>
      </w:pPr>
    </w:p>
    <w:p>
      <w:pPr>
        <w:numPr>
          <w:ilvl w:val="0"/>
          <w:numId w:val="0"/>
        </w:numPr>
        <w:jc w:val="center"/>
        <w:rPr>
          <w:rFonts w:hint="eastAsia"/>
          <w:lang w:val="en-US" w:eastAsia="zh-CN"/>
        </w:rPr>
      </w:pPr>
    </w:p>
    <w:p>
      <w:pPr>
        <w:numPr>
          <w:ilvl w:val="0"/>
          <w:numId w:val="3"/>
        </w:numPr>
        <w:ind w:left="420" w:leftChars="0"/>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以星期分组画出盒型图</w:t>
      </w:r>
    </w:p>
    <w:p>
      <w:pPr>
        <w:widowControl w:val="0"/>
        <w:numPr>
          <w:ilvl w:val="0"/>
          <w:numId w:val="0"/>
        </w:numPr>
        <w:ind w:left="280" w:hanging="280" w:hangingChars="100"/>
        <w:jc w:val="both"/>
      </w:pPr>
      <w:r>
        <w:rPr>
          <w:rFonts w:hint="eastAsia" w:ascii="等线" w:hAnsi="等线" w:eastAsia="等线" w:cs="等线"/>
          <w:b/>
          <w:bCs/>
          <w:sz w:val="28"/>
          <w:szCs w:val="36"/>
          <w:lang w:val="en-US" w:eastAsia="zh-CN"/>
        </w:rPr>
        <w:t xml:space="preserve">      </w:t>
      </w:r>
      <w:r>
        <w:rPr>
          <w:rFonts w:hint="eastAsia" w:ascii="等线" w:hAnsi="等线" w:eastAsia="等线" w:cs="等线"/>
          <w:b w:val="0"/>
          <w:bCs w:val="0"/>
          <w:sz w:val="24"/>
          <w:szCs w:val="32"/>
          <w:lang w:val="en-US" w:eastAsia="zh-CN"/>
        </w:rPr>
        <w:t xml:space="preserve"> 以比赛星期（dayofweek）属性为例，取值只在星期一到星期日，根据星期取值统计数据并且，调用matplotlib的boxplot方法画出盒型图。 </w:t>
      </w:r>
      <w:r>
        <w:drawing>
          <wp:inline distT="0" distB="0" distL="114300" distR="114300">
            <wp:extent cx="5270500" cy="1105535"/>
            <wp:effectExtent l="0" t="0" r="635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0500" cy="1105535"/>
                    </a:xfrm>
                    <a:prstGeom prst="rect">
                      <a:avLst/>
                    </a:prstGeom>
                    <a:noFill/>
                    <a:ln w="9525">
                      <a:noFill/>
                    </a:ln>
                  </pic:spPr>
                </pic:pic>
              </a:graphicData>
            </a:graphic>
          </wp:inline>
        </w:drawing>
      </w:r>
    </w:p>
    <w:p>
      <w:pPr>
        <w:widowControl w:val="0"/>
        <w:numPr>
          <w:ilvl w:val="0"/>
          <w:numId w:val="0"/>
        </w:numPr>
        <w:ind w:left="280" w:hanging="210" w:hangingChars="100"/>
        <w:jc w:val="both"/>
      </w:pPr>
    </w:p>
    <w:p>
      <w:pPr>
        <w:widowControl w:val="0"/>
        <w:numPr>
          <w:ilvl w:val="0"/>
          <w:numId w:val="0"/>
        </w:numPr>
        <w:ind w:left="280" w:hanging="210" w:hangingChars="100"/>
        <w:jc w:val="both"/>
      </w:pPr>
      <w:r>
        <w:rPr>
          <w:rFonts w:hint="eastAsia"/>
          <w:lang w:val="en-US" w:eastAsia="zh-CN"/>
        </w:rPr>
        <w:t xml:space="preserve"> </w:t>
      </w:r>
      <w:r>
        <w:drawing>
          <wp:inline distT="0" distB="0" distL="114300" distR="114300">
            <wp:extent cx="5021580" cy="4157345"/>
            <wp:effectExtent l="0" t="0" r="762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021580" cy="415734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w:t>
      </w:r>
    </w:p>
    <w:p>
      <w:pPr>
        <w:numPr>
          <w:ilvl w:val="0"/>
          <w:numId w:val="3"/>
        </w:numPr>
        <w:ind w:left="420" w:leftChars="0"/>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根据月份分组画出盒型图</w:t>
      </w:r>
    </w:p>
    <w:p>
      <w:pPr>
        <w:widowControl w:val="0"/>
        <w:numPr>
          <w:ilvl w:val="0"/>
          <w:numId w:val="0"/>
        </w:numPr>
        <w:ind w:left="560" w:hanging="560" w:hangingChars="200"/>
        <w:jc w:val="both"/>
        <w:rPr>
          <w:rFonts w:hint="eastAsia" w:ascii="等线" w:hAnsi="等线" w:eastAsia="等线" w:cs="等线"/>
          <w:b w:val="0"/>
          <w:bCs w:val="0"/>
          <w:sz w:val="24"/>
          <w:szCs w:val="32"/>
          <w:lang w:val="en-US" w:eastAsia="zh-CN"/>
        </w:rPr>
      </w:pPr>
      <w:r>
        <w:rPr>
          <w:rFonts w:hint="eastAsia" w:ascii="等线" w:hAnsi="等线" w:eastAsia="等线" w:cs="等线"/>
          <w:b/>
          <w:bCs/>
          <w:sz w:val="28"/>
          <w:szCs w:val="36"/>
          <w:lang w:val="en-US" w:eastAsia="zh-CN"/>
        </w:rPr>
        <w:t xml:space="preserve">      </w:t>
      </w:r>
      <w:r>
        <w:rPr>
          <w:rFonts w:hint="eastAsia" w:ascii="等线" w:hAnsi="等线" w:eastAsia="等线" w:cs="等线"/>
          <w:b w:val="0"/>
          <w:bCs w:val="0"/>
          <w:sz w:val="24"/>
          <w:szCs w:val="32"/>
          <w:lang w:val="en-US" w:eastAsia="zh-CN"/>
        </w:rPr>
        <w:t xml:space="preserve"> 同理根据月份（</w:t>
      </w:r>
      <w:r>
        <w:rPr>
          <w:rFonts w:ascii="Helvetica" w:hAnsi="Helvetica" w:eastAsia="Helvetica" w:cs="Helvetica"/>
          <w:b/>
          <w:i w:val="0"/>
          <w:caps w:val="0"/>
          <w:color w:val="000000"/>
          <w:spacing w:val="0"/>
          <w:sz w:val="18"/>
          <w:szCs w:val="18"/>
          <w:u w:val="none"/>
        </w:rPr>
        <w:t>month</w:t>
      </w:r>
      <w:r>
        <w:rPr>
          <w:rFonts w:hint="eastAsia" w:ascii="等线" w:hAnsi="等线" w:eastAsia="等线" w:cs="等线"/>
          <w:b w:val="0"/>
          <w:bCs w:val="0"/>
          <w:sz w:val="24"/>
          <w:szCs w:val="32"/>
          <w:lang w:val="en-US" w:eastAsia="zh-CN"/>
        </w:rPr>
        <w:t>）属性的取值对数据进行分组并画出盒型图</w:t>
      </w:r>
    </w:p>
    <w:p>
      <w:pPr>
        <w:widowControl w:val="0"/>
        <w:numPr>
          <w:ilvl w:val="0"/>
          <w:numId w:val="0"/>
        </w:numPr>
        <w:ind w:left="560" w:hanging="420" w:hangingChars="200"/>
        <w:jc w:val="both"/>
        <w:rPr>
          <w:rFonts w:hint="eastAsia" w:ascii="等线" w:hAnsi="等线" w:eastAsia="等线" w:cs="等线"/>
          <w:b w:val="0"/>
          <w:bCs w:val="0"/>
          <w:sz w:val="24"/>
          <w:szCs w:val="32"/>
          <w:lang w:val="en-US" w:eastAsia="zh-CN"/>
        </w:rPr>
      </w:pPr>
      <w:r>
        <w:drawing>
          <wp:inline distT="0" distB="0" distL="114300" distR="114300">
            <wp:extent cx="5269230" cy="4830445"/>
            <wp:effectExtent l="0" t="0" r="7620" b="825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5269230" cy="4830445"/>
                    </a:xfrm>
                    <a:prstGeom prst="rect">
                      <a:avLst/>
                    </a:prstGeom>
                    <a:noFill/>
                    <a:ln w="9525">
                      <a:noFill/>
                    </a:ln>
                  </pic:spPr>
                </pic:pic>
              </a:graphicData>
            </a:graphic>
          </wp:inline>
        </w:drawing>
      </w:r>
    </w:p>
    <w:p>
      <w:pPr>
        <w:widowControl w:val="0"/>
        <w:numPr>
          <w:ilvl w:val="0"/>
          <w:numId w:val="0"/>
        </w:numPr>
        <w:ind w:left="560" w:hanging="480" w:hangingChars="2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w:t>
      </w:r>
    </w:p>
    <w:p>
      <w:pPr>
        <w:numPr>
          <w:ilvl w:val="0"/>
          <w:numId w:val="3"/>
        </w:numPr>
        <w:ind w:left="420" w:leftChars="0"/>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根据比赛时间和天气画出散点图</w:t>
      </w:r>
    </w:p>
    <w:p>
      <w:pPr>
        <w:widowControl w:val="0"/>
        <w:numPr>
          <w:ilvl w:val="0"/>
          <w:numId w:val="0"/>
        </w:numPr>
        <w:ind w:left="840" w:hanging="840" w:hangingChars="300"/>
        <w:jc w:val="both"/>
        <w:rPr>
          <w:rFonts w:hint="eastAsia" w:ascii="等线" w:hAnsi="等线" w:eastAsia="等线" w:cs="等线"/>
          <w:b w:val="0"/>
          <w:bCs w:val="0"/>
          <w:sz w:val="24"/>
          <w:szCs w:val="32"/>
          <w:lang w:val="en-US" w:eastAsia="zh-CN"/>
        </w:rPr>
      </w:pPr>
      <w:r>
        <w:rPr>
          <w:rFonts w:hint="eastAsia" w:ascii="等线" w:hAnsi="等线" w:eastAsia="等线" w:cs="等线"/>
          <w:b/>
          <w:bCs/>
          <w:sz w:val="28"/>
          <w:szCs w:val="36"/>
          <w:lang w:val="en-US" w:eastAsia="zh-CN"/>
        </w:rPr>
        <w:t xml:space="preserve">        </w:t>
      </w:r>
      <w:r>
        <w:rPr>
          <w:rFonts w:hint="eastAsia" w:ascii="等线" w:hAnsi="等线" w:eastAsia="等线" w:cs="等线"/>
          <w:b w:val="0"/>
          <w:bCs w:val="0"/>
          <w:sz w:val="24"/>
          <w:szCs w:val="32"/>
          <w:lang w:val="en-US" w:eastAsia="zh-CN"/>
        </w:rPr>
        <w:t>根据比赛在白天或者晚上；天气是晴天还是阴天对数据进行划分，根据情况画出散点图：</w:t>
      </w:r>
    </w:p>
    <w:p>
      <w:pPr>
        <w:widowControl w:val="0"/>
        <w:numPr>
          <w:ilvl w:val="0"/>
          <w:numId w:val="0"/>
        </w:numPr>
        <w:ind w:left="840" w:hanging="630" w:hangingChars="300"/>
        <w:jc w:val="center"/>
      </w:pPr>
      <w:r>
        <w:drawing>
          <wp:inline distT="0" distB="0" distL="114300" distR="114300">
            <wp:extent cx="3445510" cy="2034540"/>
            <wp:effectExtent l="0" t="0" r="2540" b="381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9"/>
                    <a:stretch>
                      <a:fillRect/>
                    </a:stretch>
                  </pic:blipFill>
                  <pic:spPr>
                    <a:xfrm>
                      <a:off x="0" y="0"/>
                      <a:ext cx="3445510" cy="2034540"/>
                    </a:xfrm>
                    <a:prstGeom prst="rect">
                      <a:avLst/>
                    </a:prstGeom>
                    <a:noFill/>
                    <a:ln w="9525">
                      <a:noFill/>
                    </a:ln>
                  </pic:spPr>
                </pic:pic>
              </a:graphicData>
            </a:graphic>
          </wp:inline>
        </w:drawing>
      </w:r>
    </w:p>
    <w:p>
      <w:pPr>
        <w:widowControl w:val="0"/>
        <w:numPr>
          <w:ilvl w:val="0"/>
          <w:numId w:val="0"/>
        </w:numPr>
        <w:ind w:left="840" w:hanging="630" w:hangingChars="300"/>
        <w:jc w:val="center"/>
      </w:pPr>
    </w:p>
    <w:p>
      <w:pPr>
        <w:widowControl w:val="0"/>
        <w:numPr>
          <w:ilvl w:val="0"/>
          <w:numId w:val="0"/>
        </w:numPr>
        <w:ind w:left="840" w:hanging="630" w:hangingChars="300"/>
        <w:jc w:val="center"/>
      </w:pPr>
      <w:r>
        <w:drawing>
          <wp:inline distT="0" distB="0" distL="114300" distR="114300">
            <wp:extent cx="4142740" cy="2723515"/>
            <wp:effectExtent l="0" t="0" r="10160" b="63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0"/>
                    <a:stretch>
                      <a:fillRect/>
                    </a:stretch>
                  </pic:blipFill>
                  <pic:spPr>
                    <a:xfrm>
                      <a:off x="0" y="0"/>
                      <a:ext cx="4142740" cy="2723515"/>
                    </a:xfrm>
                    <a:prstGeom prst="rect">
                      <a:avLst/>
                    </a:prstGeom>
                    <a:noFill/>
                    <a:ln w="9525">
                      <a:noFill/>
                    </a:ln>
                  </pic:spPr>
                </pic:pic>
              </a:graphicData>
            </a:graphic>
          </wp:inline>
        </w:drawing>
      </w:r>
    </w:p>
    <w:p>
      <w:pPr>
        <w:widowControl w:val="0"/>
        <w:numPr>
          <w:ilvl w:val="0"/>
          <w:numId w:val="0"/>
        </w:numPr>
        <w:ind w:left="840" w:hanging="630" w:hangingChars="300"/>
        <w:jc w:val="center"/>
      </w:pPr>
    </w:p>
    <w:p>
      <w:pPr>
        <w:widowControl w:val="0"/>
        <w:numPr>
          <w:ilvl w:val="0"/>
          <w:numId w:val="0"/>
        </w:numPr>
        <w:jc w:val="both"/>
        <w:rPr>
          <w:rFonts w:hint="eastAsia"/>
          <w:lang w:val="en-US" w:eastAsia="zh-CN"/>
        </w:rPr>
      </w:pPr>
    </w:p>
    <w:p>
      <w:pPr>
        <w:widowControl w:val="0"/>
        <w:numPr>
          <w:ilvl w:val="0"/>
          <w:numId w:val="0"/>
        </w:numPr>
        <w:ind w:left="840" w:hanging="720" w:hangingChars="3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w:t>
      </w:r>
    </w:p>
    <w:p>
      <w:pPr>
        <w:widowControl w:val="0"/>
        <w:numPr>
          <w:ilvl w:val="0"/>
          <w:numId w:val="0"/>
        </w:numPr>
        <w:jc w:val="center"/>
      </w:pPr>
    </w:p>
    <w:p>
      <w:pPr>
        <w:widowControl w:val="0"/>
        <w:numPr>
          <w:ilvl w:val="0"/>
          <w:numId w:val="0"/>
        </w:numPr>
        <w:jc w:val="center"/>
      </w:pPr>
    </w:p>
    <w:p>
      <w:pPr>
        <w:numPr>
          <w:ilvl w:val="0"/>
          <w:numId w:val="3"/>
        </w:numPr>
        <w:ind w:left="420" w:leftChars="0"/>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根据对战对手画出盒型图</w:t>
      </w:r>
    </w:p>
    <w:p>
      <w:pPr>
        <w:widowControl w:val="0"/>
        <w:numPr>
          <w:ilvl w:val="0"/>
          <w:numId w:val="0"/>
        </w:numPr>
        <w:ind w:left="560" w:hanging="560" w:hangingChars="200"/>
        <w:jc w:val="both"/>
        <w:rPr>
          <w:rFonts w:hint="eastAsia" w:ascii="等线" w:hAnsi="等线" w:eastAsia="等线" w:cs="等线"/>
          <w:b w:val="0"/>
          <w:bCs w:val="0"/>
          <w:sz w:val="24"/>
          <w:szCs w:val="32"/>
          <w:lang w:val="en-US" w:eastAsia="zh-CN"/>
        </w:rPr>
      </w:pPr>
      <w:r>
        <w:rPr>
          <w:rFonts w:hint="eastAsia" w:ascii="等线" w:hAnsi="等线" w:eastAsia="等线" w:cs="等线"/>
          <w:b/>
          <w:bCs/>
          <w:sz w:val="28"/>
          <w:szCs w:val="36"/>
          <w:lang w:val="en-US" w:eastAsia="zh-CN"/>
        </w:rPr>
        <w:t xml:space="preserve">      </w:t>
      </w:r>
      <w:r>
        <w:rPr>
          <w:rFonts w:hint="eastAsia" w:ascii="等线" w:hAnsi="等线" w:eastAsia="等线" w:cs="等线"/>
          <w:b w:val="0"/>
          <w:bCs w:val="0"/>
          <w:sz w:val="24"/>
          <w:szCs w:val="32"/>
          <w:lang w:val="en-US" w:eastAsia="zh-CN"/>
        </w:rPr>
        <w:t>统计不同的对战对手，对数据进行分组，然后画出盒型图：</w:t>
      </w:r>
    </w:p>
    <w:p>
      <w:pPr>
        <w:widowControl w:val="0"/>
        <w:numPr>
          <w:ilvl w:val="0"/>
          <w:numId w:val="0"/>
        </w:numPr>
        <w:ind w:left="560" w:hanging="420" w:hangingChars="200"/>
        <w:jc w:val="both"/>
      </w:pPr>
      <w:r>
        <w:drawing>
          <wp:inline distT="0" distB="0" distL="114300" distR="114300">
            <wp:extent cx="4923790" cy="2200275"/>
            <wp:effectExtent l="0" t="0" r="10160" b="952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1"/>
                    <a:stretch>
                      <a:fillRect/>
                    </a:stretch>
                  </pic:blipFill>
                  <pic:spPr>
                    <a:xfrm>
                      <a:off x="0" y="0"/>
                      <a:ext cx="4923790" cy="2200275"/>
                    </a:xfrm>
                    <a:prstGeom prst="rect">
                      <a:avLst/>
                    </a:prstGeom>
                    <a:noFill/>
                    <a:ln w="9525">
                      <a:noFill/>
                    </a:ln>
                  </pic:spPr>
                </pic:pic>
              </a:graphicData>
            </a:graphic>
          </wp:inline>
        </w:drawing>
      </w:r>
    </w:p>
    <w:p>
      <w:pPr>
        <w:widowControl w:val="0"/>
        <w:numPr>
          <w:ilvl w:val="0"/>
          <w:numId w:val="0"/>
        </w:numPr>
        <w:ind w:left="560" w:hanging="420" w:hangingChars="200"/>
        <w:jc w:val="both"/>
      </w:pPr>
    </w:p>
    <w:p>
      <w:pPr>
        <w:widowControl w:val="0"/>
        <w:numPr>
          <w:ilvl w:val="0"/>
          <w:numId w:val="0"/>
        </w:numPr>
        <w:ind w:left="560" w:hanging="420" w:hangingChars="200"/>
        <w:jc w:val="both"/>
        <w:rPr>
          <w:rFonts w:hint="eastAsia" w:eastAsiaTheme="minorEastAsia"/>
          <w:lang w:val="en-US" w:eastAsia="zh-CN"/>
        </w:rPr>
      </w:pPr>
      <w:r>
        <w:rPr>
          <w:rFonts w:hint="eastAsia"/>
          <w:lang w:val="en-US" w:eastAsia="zh-CN"/>
        </w:rPr>
        <w:t xml:space="preserve">  </w:t>
      </w:r>
      <w:r>
        <w:drawing>
          <wp:inline distT="0" distB="0" distL="114300" distR="114300">
            <wp:extent cx="4218940" cy="2704465"/>
            <wp:effectExtent l="0" t="0" r="10160" b="63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2"/>
                    <a:stretch>
                      <a:fillRect/>
                    </a:stretch>
                  </pic:blipFill>
                  <pic:spPr>
                    <a:xfrm>
                      <a:off x="0" y="0"/>
                      <a:ext cx="4218940" cy="2704465"/>
                    </a:xfrm>
                    <a:prstGeom prst="rect">
                      <a:avLst/>
                    </a:prstGeom>
                    <a:noFill/>
                    <a:ln w="9525">
                      <a:noFill/>
                    </a:ln>
                  </pic:spPr>
                </pic:pic>
              </a:graphicData>
            </a:graphic>
          </wp:inline>
        </w:drawing>
      </w:r>
    </w:p>
    <w:p>
      <w:pPr>
        <w:widowControl w:val="0"/>
        <w:numPr>
          <w:ilvl w:val="0"/>
          <w:numId w:val="0"/>
        </w:numPr>
        <w:jc w:val="both"/>
      </w:pPr>
      <w:r>
        <w:rPr>
          <w:rFonts w:hint="eastAsia" w:ascii="等线" w:hAnsi="等线" w:eastAsia="等线" w:cs="等线"/>
          <w:b w:val="0"/>
          <w:bCs w:val="0"/>
          <w:sz w:val="24"/>
          <w:szCs w:val="32"/>
          <w:lang w:val="en-US" w:eastAsia="zh-CN"/>
        </w:rPr>
        <w:t xml:space="preserve">      </w:t>
      </w:r>
    </w:p>
    <w:p>
      <w:pPr>
        <w:widowControl w:val="0"/>
        <w:numPr>
          <w:ilvl w:val="0"/>
          <w:numId w:val="0"/>
        </w:numPr>
        <w:jc w:val="both"/>
      </w:pPr>
    </w:p>
    <w:p>
      <w:pPr>
        <w:widowControl w:val="0"/>
        <w:numPr>
          <w:ilvl w:val="0"/>
          <w:numId w:val="0"/>
        </w:numPr>
        <w:jc w:val="both"/>
        <w:rPr>
          <w:rFonts w:hint="eastAsia" w:eastAsiaTheme="minorEastAsia"/>
          <w:lang w:val="en-US" w:eastAsia="zh-CN"/>
        </w:rPr>
      </w:pPr>
      <w:r>
        <w:rPr>
          <w:rFonts w:hint="eastAsia"/>
          <w:lang w:val="en-US" w:eastAsia="zh-CN"/>
        </w:rPr>
        <w:t xml:space="preserve">   </w:t>
      </w:r>
    </w:p>
    <w:p>
      <w:pPr>
        <w:widowControl w:val="0"/>
        <w:numPr>
          <w:ilvl w:val="0"/>
          <w:numId w:val="0"/>
        </w:numPr>
        <w:jc w:val="both"/>
        <w:rPr>
          <w:rFonts w:hint="eastAsia" w:eastAsiaTheme="minorEastAsia"/>
          <w:lang w:val="en-US" w:eastAsia="zh-CN"/>
        </w:rPr>
      </w:pPr>
      <w:r>
        <w:rPr>
          <w:rFonts w:hint="eastAsia"/>
          <w:lang w:val="en-US" w:eastAsia="zh-CN"/>
        </w:rPr>
        <w:t xml:space="preserve">    </w:t>
      </w:r>
    </w:p>
    <w:p>
      <w:pPr>
        <w:widowControl w:val="0"/>
        <w:numPr>
          <w:ilvl w:val="0"/>
          <w:numId w:val="0"/>
        </w:numPr>
        <w:jc w:val="both"/>
        <w:rPr>
          <w:rFonts w:hint="eastAsia" w:eastAsiaTheme="minorEastAsia"/>
          <w:lang w:val="en-US" w:eastAsia="zh-CN"/>
        </w:rPr>
      </w:pPr>
      <w:r>
        <w:rPr>
          <w:rFonts w:hint="eastAsia"/>
          <w:lang w:val="en-US" w:eastAsia="zh-CN"/>
        </w:rPr>
        <w:t xml:space="preserve">   </w:t>
      </w:r>
    </w:p>
    <w:p>
      <w:pPr>
        <w:widowControl w:val="0"/>
        <w:numPr>
          <w:ilvl w:val="0"/>
          <w:numId w:val="0"/>
        </w:numPr>
        <w:jc w:val="both"/>
      </w:pPr>
    </w:p>
    <w:p>
      <w:pPr>
        <w:widowControl w:val="0"/>
        <w:numPr>
          <w:ilvl w:val="0"/>
          <w:numId w:val="0"/>
        </w:numPr>
        <w:jc w:val="both"/>
        <w:rPr>
          <w:rFonts w:hint="eastAsia"/>
          <w:lang w:val="en-US" w:eastAsia="zh-CN"/>
        </w:rPr>
      </w:pPr>
    </w:p>
    <w:p>
      <w:pPr>
        <w:pStyle w:val="2"/>
        <w:numPr>
          <w:ilvl w:val="0"/>
          <w:numId w:val="1"/>
        </w:numPr>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w:t>
      </w:r>
      <w:r>
        <w:rPr>
          <w:rFonts w:hint="eastAsia" w:ascii="等线" w:hAnsi="等线" w:eastAsia="等线" w:cs="等线"/>
          <w:lang w:val="en-US" w:eastAsia="zh-CN"/>
        </w:rPr>
        <w:t>结果分析：</w:t>
      </w:r>
    </w:p>
    <w:p>
      <w:pPr>
        <w:ind w:left="420" w:leftChars="0" w:firstLine="420" w:firstLineChars="0"/>
        <w:rPr>
          <w:rFonts w:hint="eastAsia"/>
        </w:rPr>
      </w:pPr>
    </w:p>
    <w:p>
      <w:pPr>
        <w:widowControl w:val="0"/>
        <w:numPr>
          <w:ilvl w:val="0"/>
          <w:numId w:val="0"/>
        </w:numPr>
        <w:ind w:left="240" w:hanging="240" w:hangingChars="1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w:t>
      </w:r>
    </w:p>
    <w:p>
      <w:pPr>
        <w:widowControl w:val="0"/>
        <w:numPr>
          <w:ilvl w:val="0"/>
          <w:numId w:val="0"/>
        </w:numPr>
        <w:jc w:val="both"/>
        <w:rPr>
          <w:rFonts w:hint="eastAsia" w:ascii="等线" w:hAnsi="等线" w:eastAsia="等线" w:cs="等线"/>
          <w:b/>
          <w:bCs/>
          <w:sz w:val="28"/>
          <w:szCs w:val="36"/>
          <w:lang w:val="en-US" w:eastAsia="zh-CN"/>
        </w:rPr>
      </w:pPr>
    </w:p>
    <w:p>
      <w:pPr>
        <w:pStyle w:val="2"/>
        <w:numPr>
          <w:ilvl w:val="0"/>
          <w:numId w:val="1"/>
        </w:numPr>
        <w:rPr>
          <w:rFonts w:hint="eastAsia" w:ascii="等线" w:hAnsi="等线" w:eastAsia="等线" w:cs="等线"/>
        </w:rPr>
      </w:pPr>
      <w:r>
        <w:rPr>
          <w:rFonts w:hint="eastAsia" w:ascii="等线" w:hAnsi="等线" w:eastAsia="等线" w:cs="等线"/>
          <w:lang w:val="en-US" w:eastAsia="zh-CN"/>
        </w:rPr>
        <w:t>实验结论和感悟：</w:t>
      </w:r>
    </w:p>
    <w:p>
      <w:pPr>
        <w:rPr>
          <w:rFonts w:hint="eastAsia" w:ascii="等线" w:hAnsi="等线" w:eastAsia="等线" w:cs="等线"/>
          <w:sz w:val="24"/>
          <w:szCs w:val="32"/>
          <w:lang w:val="en-US" w:eastAsia="zh-CN"/>
        </w:rPr>
      </w:pPr>
      <w:r>
        <w:rPr>
          <w:rFonts w:hint="eastAsia" w:ascii="等线" w:hAnsi="等线" w:eastAsia="等线" w:cs="等线"/>
          <w:lang w:val="en-US" w:eastAsia="zh-CN"/>
        </w:rPr>
        <w:t xml:space="preserve">  </w:t>
      </w:r>
      <w:r>
        <w:rPr>
          <w:rFonts w:hint="eastAsia" w:ascii="等线" w:hAnsi="等线" w:eastAsia="等线" w:cs="等线"/>
          <w:lang w:val="en-US" w:eastAsia="zh-CN"/>
        </w:rPr>
        <w:tab/>
      </w:r>
      <w:r>
        <w:rPr>
          <w:rFonts w:hint="eastAsia" w:ascii="等线" w:hAnsi="等线" w:eastAsia="等线" w:cs="等线"/>
          <w:lang w:val="en-US" w:eastAsia="zh-CN"/>
        </w:rPr>
        <w:tab/>
      </w:r>
      <w:r>
        <w:rPr>
          <w:rFonts w:hint="eastAsia" w:ascii="等线" w:hAnsi="等线" w:eastAsia="等线" w:cs="等线"/>
          <w:lang w:val="en-US" w:eastAsia="zh-CN"/>
        </w:rPr>
        <w:t xml:space="preserve"> </w:t>
      </w:r>
      <w:r>
        <w:rPr>
          <w:rFonts w:hint="eastAsia" w:ascii="等线" w:hAnsi="等线" w:eastAsia="等线" w:cs="等线"/>
          <w:sz w:val="24"/>
          <w:szCs w:val="32"/>
          <w:lang w:val="en-US" w:eastAsia="zh-CN"/>
        </w:rPr>
        <w:t>本次实验的数据和代码会通过.ipynb的形式上传可以随时运行查看。</w:t>
      </w:r>
    </w:p>
    <w:p>
      <w:pPr>
        <w:pStyle w:val="15"/>
        <w:widowControl w:val="0"/>
        <w:numPr>
          <w:ilvl w:val="0"/>
          <w:numId w:val="0"/>
        </w:numPr>
        <w:ind w:left="630" w:hanging="630" w:hangingChars="300"/>
        <w:jc w:val="both"/>
        <w:rPr>
          <w:rFonts w:hint="eastAsia" w:ascii="等线" w:hAnsi="等线" w:eastAsia="等线" w:cs="等线"/>
          <w:b w:val="0"/>
          <w:bCs w:val="0"/>
          <w:kern w:val="2"/>
          <w:sz w:val="24"/>
          <w:szCs w:val="32"/>
          <w:lang w:val="en-US" w:eastAsia="zh-CN" w:bidi="ar-SA"/>
        </w:rPr>
      </w:pPr>
      <w:r>
        <w:rPr>
          <w:rFonts w:hint="eastAsia" w:ascii="等线" w:hAnsi="等线" w:eastAsia="等线" w:cs="等线"/>
          <w:lang w:val="en-US" w:eastAsia="zh-CN"/>
        </w:rPr>
        <w:t xml:space="preserve">         </w:t>
      </w:r>
      <w:r>
        <w:rPr>
          <w:rFonts w:hint="eastAsia" w:ascii="等线" w:hAnsi="等线" w:eastAsia="等线" w:cs="等线"/>
          <w:sz w:val="24"/>
          <w:szCs w:val="32"/>
          <w:lang w:val="en-US" w:eastAsia="zh-CN"/>
        </w:rPr>
        <w:t>本次实验通过建立K-Means聚类对样本数据进行了简单的聚类，分析出两类不同的消费者。</w:t>
      </w:r>
    </w:p>
    <w:p>
      <w:pPr>
        <w:pStyle w:val="15"/>
        <w:widowControl w:val="0"/>
        <w:numPr>
          <w:ilvl w:val="0"/>
          <w:numId w:val="0"/>
        </w:numPr>
        <w:ind w:left="630" w:hanging="720" w:hangingChars="300"/>
        <w:jc w:val="both"/>
        <w:rPr>
          <w:rFonts w:hint="eastAsia" w:ascii="等线" w:hAnsi="等线" w:eastAsia="等线" w:cs="等线"/>
          <w:b w:val="0"/>
          <w:bCs w:val="0"/>
          <w:kern w:val="2"/>
          <w:sz w:val="24"/>
          <w:szCs w:val="32"/>
          <w:lang w:val="en-US" w:eastAsia="zh-CN" w:bidi="ar-SA"/>
        </w:rPr>
      </w:pPr>
      <w:r>
        <w:rPr>
          <w:rFonts w:hint="eastAsia" w:ascii="等线" w:hAnsi="等线" w:eastAsia="等线" w:cs="等线"/>
          <w:b w:val="0"/>
          <w:bCs w:val="0"/>
          <w:kern w:val="2"/>
          <w:sz w:val="24"/>
          <w:szCs w:val="32"/>
          <w:lang w:val="en-US" w:eastAsia="zh-CN" w:bidi="ar-SA"/>
        </w:rPr>
        <w:br w:type="textWrapping"/>
      </w:r>
      <w:r>
        <w:rPr>
          <w:rFonts w:hint="eastAsia" w:ascii="等线" w:hAnsi="等线" w:eastAsia="等线" w:cs="等线"/>
          <w:b w:val="0"/>
          <w:bCs w:val="0"/>
          <w:kern w:val="2"/>
          <w:sz w:val="24"/>
          <w:szCs w:val="32"/>
          <w:lang w:val="en-US" w:eastAsia="zh-CN" w:bidi="ar-SA"/>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03E906"/>
    <w:multiLevelType w:val="singleLevel"/>
    <w:tmpl w:val="B203E906"/>
    <w:lvl w:ilvl="0" w:tentative="0">
      <w:start w:val="1"/>
      <w:numFmt w:val="decimal"/>
      <w:suff w:val="space"/>
      <w:lvlText w:val="%1."/>
      <w:lvlJc w:val="left"/>
    </w:lvl>
  </w:abstractNum>
  <w:abstractNum w:abstractNumId="1">
    <w:nsid w:val="E63F0D07"/>
    <w:multiLevelType w:val="singleLevel"/>
    <w:tmpl w:val="E63F0D07"/>
    <w:lvl w:ilvl="0" w:tentative="0">
      <w:start w:val="1"/>
      <w:numFmt w:val="chineseCounting"/>
      <w:suff w:val="space"/>
      <w:lvlText w:val="%1．"/>
      <w:lvlJc w:val="left"/>
      <w:rPr>
        <w:rFonts w:hint="eastAsia"/>
      </w:rPr>
    </w:lvl>
  </w:abstractNum>
  <w:abstractNum w:abstractNumId="2">
    <w:nsid w:val="2C8646E4"/>
    <w:multiLevelType w:val="singleLevel"/>
    <w:tmpl w:val="2C8646E4"/>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22C59"/>
    <w:rsid w:val="01136E6A"/>
    <w:rsid w:val="03D023A4"/>
    <w:rsid w:val="09666621"/>
    <w:rsid w:val="09F96557"/>
    <w:rsid w:val="0A8B4438"/>
    <w:rsid w:val="0AE3355D"/>
    <w:rsid w:val="0C127A98"/>
    <w:rsid w:val="12526FC9"/>
    <w:rsid w:val="14860756"/>
    <w:rsid w:val="14ED0C7A"/>
    <w:rsid w:val="161A5739"/>
    <w:rsid w:val="16FA2AAA"/>
    <w:rsid w:val="1772510B"/>
    <w:rsid w:val="17C70958"/>
    <w:rsid w:val="18900EC0"/>
    <w:rsid w:val="18E66448"/>
    <w:rsid w:val="192D0C5E"/>
    <w:rsid w:val="1B532490"/>
    <w:rsid w:val="1DCB45C2"/>
    <w:rsid w:val="1DF87FDB"/>
    <w:rsid w:val="1F7C51ED"/>
    <w:rsid w:val="20821F44"/>
    <w:rsid w:val="214A328D"/>
    <w:rsid w:val="215A640B"/>
    <w:rsid w:val="217254EC"/>
    <w:rsid w:val="25321616"/>
    <w:rsid w:val="261D3D45"/>
    <w:rsid w:val="2687697F"/>
    <w:rsid w:val="289E397A"/>
    <w:rsid w:val="28E507AF"/>
    <w:rsid w:val="291907D8"/>
    <w:rsid w:val="2A177E24"/>
    <w:rsid w:val="2AE33D0C"/>
    <w:rsid w:val="2B1F0575"/>
    <w:rsid w:val="2B283F30"/>
    <w:rsid w:val="2B8A4821"/>
    <w:rsid w:val="2C160304"/>
    <w:rsid w:val="2CCB422D"/>
    <w:rsid w:val="2DD9075F"/>
    <w:rsid w:val="2F7D0D4D"/>
    <w:rsid w:val="2F9641F0"/>
    <w:rsid w:val="2FAB5DC6"/>
    <w:rsid w:val="3311145F"/>
    <w:rsid w:val="35BB0980"/>
    <w:rsid w:val="37750A0E"/>
    <w:rsid w:val="39105118"/>
    <w:rsid w:val="39BB3C48"/>
    <w:rsid w:val="3A7F32D6"/>
    <w:rsid w:val="3AF0361D"/>
    <w:rsid w:val="3BD27132"/>
    <w:rsid w:val="3C884B41"/>
    <w:rsid w:val="3CDA1FEE"/>
    <w:rsid w:val="3E1C4011"/>
    <w:rsid w:val="41D423E7"/>
    <w:rsid w:val="41D95441"/>
    <w:rsid w:val="4205156C"/>
    <w:rsid w:val="427515A6"/>
    <w:rsid w:val="42F5773A"/>
    <w:rsid w:val="43227DB7"/>
    <w:rsid w:val="440A36AC"/>
    <w:rsid w:val="45DB028B"/>
    <w:rsid w:val="46371F1C"/>
    <w:rsid w:val="467900AC"/>
    <w:rsid w:val="46BE265A"/>
    <w:rsid w:val="49844AD1"/>
    <w:rsid w:val="4A35058F"/>
    <w:rsid w:val="4C570E0C"/>
    <w:rsid w:val="4C781BA4"/>
    <w:rsid w:val="4CC36FF7"/>
    <w:rsid w:val="4CE93E98"/>
    <w:rsid w:val="4D023664"/>
    <w:rsid w:val="4E7E6CEF"/>
    <w:rsid w:val="4F310707"/>
    <w:rsid w:val="50BC4847"/>
    <w:rsid w:val="50D20C15"/>
    <w:rsid w:val="510D35B6"/>
    <w:rsid w:val="5120401B"/>
    <w:rsid w:val="519B429F"/>
    <w:rsid w:val="53803907"/>
    <w:rsid w:val="53874580"/>
    <w:rsid w:val="539F40A3"/>
    <w:rsid w:val="56042D33"/>
    <w:rsid w:val="56873B96"/>
    <w:rsid w:val="584474DD"/>
    <w:rsid w:val="58F20B2B"/>
    <w:rsid w:val="5A305BA7"/>
    <w:rsid w:val="5B7C5434"/>
    <w:rsid w:val="5B9D66F9"/>
    <w:rsid w:val="5D6B6958"/>
    <w:rsid w:val="60EE5EE6"/>
    <w:rsid w:val="61222EC2"/>
    <w:rsid w:val="61350A78"/>
    <w:rsid w:val="616B7A29"/>
    <w:rsid w:val="6227099F"/>
    <w:rsid w:val="642D6A3C"/>
    <w:rsid w:val="659501EF"/>
    <w:rsid w:val="65AA3062"/>
    <w:rsid w:val="662A711D"/>
    <w:rsid w:val="6642170E"/>
    <w:rsid w:val="685B253D"/>
    <w:rsid w:val="68850767"/>
    <w:rsid w:val="68903D8E"/>
    <w:rsid w:val="696B2794"/>
    <w:rsid w:val="6995256A"/>
    <w:rsid w:val="6C8C06C8"/>
    <w:rsid w:val="6D1442CD"/>
    <w:rsid w:val="6F755275"/>
    <w:rsid w:val="70B77DE9"/>
    <w:rsid w:val="718E47B9"/>
    <w:rsid w:val="71FB2996"/>
    <w:rsid w:val="725F33E6"/>
    <w:rsid w:val="72792AC3"/>
    <w:rsid w:val="75834F6E"/>
    <w:rsid w:val="764F0E31"/>
    <w:rsid w:val="78352B96"/>
    <w:rsid w:val="7A5954FB"/>
    <w:rsid w:val="7AC351AF"/>
    <w:rsid w:val="7AEC2630"/>
    <w:rsid w:val="7B425671"/>
    <w:rsid w:val="7D803C2E"/>
    <w:rsid w:val="7DB07A13"/>
    <w:rsid w:val="7DD93CD7"/>
    <w:rsid w:val="7F487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3">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color w:val="666666"/>
      <w:sz w:val="18"/>
      <w:szCs w:val="18"/>
      <w:bdr w:val="single" w:color="E2E2E2" w:sz="6" w:space="0"/>
      <w:shd w:val="clear" w:fill="FFFFFF"/>
    </w:rPr>
  </w:style>
  <w:style w:type="character" w:styleId="5">
    <w:name w:val="FollowedHyperlink"/>
    <w:basedOn w:val="3"/>
    <w:uiPriority w:val="0"/>
    <w:rPr>
      <w:color w:val="338DE6"/>
      <w:u w:val="none"/>
    </w:rPr>
  </w:style>
  <w:style w:type="character" w:styleId="6">
    <w:name w:val="Emphasis"/>
    <w:basedOn w:val="3"/>
    <w:qFormat/>
    <w:uiPriority w:val="0"/>
  </w:style>
  <w:style w:type="character" w:styleId="7">
    <w:name w:val="HTML Definition"/>
    <w:basedOn w:val="3"/>
    <w:qFormat/>
    <w:uiPriority w:val="0"/>
  </w:style>
  <w:style w:type="character" w:styleId="8">
    <w:name w:val="HTML Variable"/>
    <w:basedOn w:val="3"/>
    <w:uiPriority w:val="0"/>
  </w:style>
  <w:style w:type="character" w:styleId="9">
    <w:name w:val="Hyperlink"/>
    <w:basedOn w:val="3"/>
    <w:qFormat/>
    <w:uiPriority w:val="0"/>
    <w:rPr>
      <w:color w:val="338DE6"/>
      <w:u w:val="none"/>
    </w:rPr>
  </w:style>
  <w:style w:type="character" w:styleId="10">
    <w:name w:val="HTML Code"/>
    <w:basedOn w:val="3"/>
    <w:qFormat/>
    <w:uiPriority w:val="0"/>
    <w:rPr>
      <w:rFonts w:hint="default" w:ascii="serif" w:hAnsi="serif" w:eastAsia="serif" w:cs="serif"/>
      <w:sz w:val="21"/>
      <w:szCs w:val="21"/>
    </w:rPr>
  </w:style>
  <w:style w:type="character" w:styleId="11">
    <w:name w:val="HTML Cite"/>
    <w:basedOn w:val="3"/>
    <w:qFormat/>
    <w:uiPriority w:val="0"/>
  </w:style>
  <w:style w:type="character" w:styleId="12">
    <w:name w:val="HTML Keyboard"/>
    <w:basedOn w:val="3"/>
    <w:qFormat/>
    <w:uiPriority w:val="0"/>
    <w:rPr>
      <w:rFonts w:hint="default" w:ascii="serif" w:hAnsi="serif" w:eastAsia="serif" w:cs="serif"/>
      <w:sz w:val="21"/>
      <w:szCs w:val="21"/>
    </w:rPr>
  </w:style>
  <w:style w:type="character" w:styleId="13">
    <w:name w:val="HTML Sample"/>
    <w:basedOn w:val="3"/>
    <w:qFormat/>
    <w:uiPriority w:val="0"/>
    <w:rPr>
      <w:rFonts w:ascii="serif" w:hAnsi="serif" w:eastAsia="serif" w:cs="serif"/>
      <w:sz w:val="21"/>
      <w:szCs w:val="21"/>
    </w:rPr>
  </w:style>
  <w:style w:type="paragraph" w:styleId="15">
    <w:name w:val="List Paragraph"/>
    <w:basedOn w:val="1"/>
    <w:qFormat/>
    <w:uiPriority w:val="34"/>
    <w:pPr>
      <w:ind w:firstLine="420" w:firstLineChars="200"/>
    </w:pPr>
  </w:style>
  <w:style w:type="character" w:customStyle="1" w:styleId="16">
    <w:name w:val="fontstrikethrough"/>
    <w:basedOn w:val="3"/>
    <w:qFormat/>
    <w:uiPriority w:val="0"/>
    <w:rPr>
      <w:strike/>
    </w:rPr>
  </w:style>
  <w:style w:type="character" w:customStyle="1" w:styleId="17">
    <w:name w:val="fontborder"/>
    <w:basedOn w:val="3"/>
    <w:qFormat/>
    <w:uiPriority w:val="0"/>
    <w:rPr>
      <w:bdr w:val="single" w:color="000000" w:sz="6" w:space="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Sloth</dc:creator>
  <cp:lastModifiedBy>dell</cp:lastModifiedBy>
  <dcterms:modified xsi:type="dcterms:W3CDTF">2018-12-11T07:50:42Z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y fmtid="{D5CDD505-2E9C-101B-9397-08002B2CF9AE}" pid="3" name="KSORubyTemplateID" linkTarget="0">
    <vt:lpwstr>6</vt:lpwstr>
  </property>
</Properties>
</file>