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7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72"/>
          <w:lang w:val="en-US" w:eastAsia="zh-CN"/>
        </w:rPr>
        <w:t>机器学习实验报告</w:t>
      </w: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（二）</w:t>
      </w:r>
    </w:p>
    <w:p/>
    <w:p/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drawing>
          <wp:inline distT="0" distB="0" distL="114300" distR="114300">
            <wp:extent cx="2627630" cy="2461260"/>
            <wp:effectExtent l="0" t="0" r="1270" b="15240"/>
            <wp:docPr id="15" name="图片 1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5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 xml:space="preserve">    </w:t>
      </w:r>
      <w:r>
        <w:rPr>
          <w:rFonts w:hint="eastAsia"/>
          <w:b/>
          <w:bCs/>
          <w:sz w:val="52"/>
          <w:szCs w:val="72"/>
          <w:lang w:val="en-US" w:eastAsia="zh-CN"/>
        </w:rPr>
        <w:tab/>
      </w:r>
      <w:r>
        <w:rPr>
          <w:rFonts w:hint="eastAsia"/>
          <w:b/>
          <w:bCs/>
          <w:sz w:val="52"/>
          <w:szCs w:val="72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52"/>
          <w:lang w:val="en-US" w:eastAsia="zh-CN"/>
        </w:rPr>
        <w:t>姓名：崔玉峰</w:t>
      </w:r>
    </w:p>
    <w:p>
      <w:pPr>
        <w:ind w:left="2940" w:leftChars="0" w:firstLine="1320" w:firstLineChars="3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52"/>
          <w:lang w:val="en-US" w:eastAsia="zh-CN"/>
        </w:rPr>
        <w:t>学号：201600301079</w:t>
      </w:r>
    </w:p>
    <w:p>
      <w:pPr>
        <w:ind w:left="2940" w:leftChars="0" w:firstLine="1320" w:firstLineChars="300"/>
        <w:jc w:val="both"/>
        <w:rPr>
          <w:rFonts w:hint="eastAsia" w:asciiTheme="minorEastAsia" w:hAnsiTheme="minorEastAsia" w:cstheme="minorEastAsia"/>
          <w:b w:val="0"/>
          <w:bCs w:val="0"/>
          <w:sz w:val="44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44"/>
          <w:szCs w:val="52"/>
          <w:lang w:val="en-US" w:eastAsia="zh-CN"/>
        </w:rPr>
        <w:t>班级：2016级4班</w:t>
      </w:r>
    </w:p>
    <w:p/>
    <w:p/>
    <w:p/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实验目的</w:t>
      </w:r>
    </w:p>
    <w:p>
      <w:pPr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1.考虑不同维数下的高斯概率密度模型。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(a)编写程序,对表格中的类</w:t>
      </w:r>
      <w:r>
        <w:rPr>
          <w:rFonts w:hint="eastAsia" w:ascii="微软雅黑" w:hAnsi="微软雅黑" w:eastAsia="微软雅黑" w:cs="微软雅黑"/>
          <w:sz w:val="21"/>
          <w:szCs w:val="24"/>
        </w:rPr>
        <w:object>
          <v:shape id="_x0000_i1025" o:spt="75" type="#_x0000_t75" style="height:17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4"/>
        </w:rPr>
        <w:t>的中的3个特征x。,分别求解最大似然估计</w:t>
      </w:r>
      <w:r>
        <w:rPr>
          <w:rFonts w:hint="eastAsia" w:ascii="微软雅黑" w:hAnsi="微软雅黑" w:eastAsia="微软雅黑" w:cs="微软雅黑"/>
          <w:position w:val="-10"/>
          <w:sz w:val="21"/>
          <w:szCs w:val="24"/>
        </w:rPr>
        <w:object>
          <v:shape id="_x0000_i1026" o:spt="75" type="#_x0000_t75" style="height:24pt;width:1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4"/>
        </w:rPr>
        <w:t>和</w:t>
      </w:r>
      <w:r>
        <w:rPr>
          <w:rFonts w:hint="eastAsia" w:ascii="微软雅黑" w:hAnsi="微软雅黑" w:eastAsia="微软雅黑" w:cs="微软雅黑"/>
          <w:position w:val="-6"/>
          <w:sz w:val="21"/>
          <w:szCs w:val="24"/>
        </w:rPr>
        <w:object>
          <v:shape id="_x0000_i1027" o:spt="75" type="#_x0000_t75" style="height:16pt;width:1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4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(b)修改程序,处理二维数据的情形p(x)~N(μ,E).然后处理对表格中的类的中的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任意两个特征的组合(共3种可能)。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(c)修改程序,处理三維數据的情形p(x)~N(μ,E).然后处理对表格中的类的中3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个特征的组合。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(d)假设这个三维高斯模型是可分离的，即</w:t>
      </w:r>
      <w:r>
        <w:rPr>
          <w:rFonts w:hint="eastAsia" w:ascii="微软雅黑" w:hAnsi="微软雅黑" w:eastAsia="微软雅黑" w:cs="微软雅黑"/>
          <w:sz w:val="21"/>
          <w:szCs w:val="24"/>
        </w:rPr>
        <w:object>
          <v:shape id="_x0000_i1028" o:spt="75" type="#_x0000_t75" style="height:12pt;width:1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4"/>
        </w:rPr>
        <w:t>= diag(</w:t>
      </w:r>
      <w:r>
        <w:rPr>
          <w:rFonts w:hint="eastAsia" w:ascii="微软雅黑" w:hAnsi="微软雅黑" w:eastAsia="微软雅黑" w:cs="微软雅黑"/>
          <w:sz w:val="21"/>
          <w:szCs w:val="24"/>
        </w:rPr>
        <w:object>
          <v:shape id="_x0000_i1029" o:spt="75" type="#_x0000_t75" style="height:18pt;width:1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object>
          <v:shape id="_x0000_i1030" o:spt="75" type="#_x0000_t75" style="height:18pt;width:1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object>
          <v:shape id="_x0000_i1031" o:spt="75" type="#_x0000_t75" style="height:19pt;width:1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4"/>
        </w:rPr>
        <w:t>),写一个程序估计类别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4"/>
        </w:rPr>
        <w:t>w中的均值和协方差矩阵中的3个参数。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(e)比较前4种方式计算出来的每一个特征的均值p的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异同</w:t>
      </w:r>
      <w:r>
        <w:rPr>
          <w:rFonts w:hint="eastAsia" w:ascii="微软雅黑" w:hAnsi="微软雅黑" w:eastAsia="微软雅黑" w:cs="微软雅黑"/>
          <w:sz w:val="21"/>
          <w:szCs w:val="24"/>
        </w:rPr>
        <w:t>。并加以解释。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(f)比较前4种方式计算出来的每一一个特征的方差可的异同。井加以解释。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68160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实验思路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题目a,b,c的求解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极大似然估计</w:t>
      </w:r>
      <w:r>
        <w:rPr>
          <w:rFonts w:hint="eastAsia" w:ascii="微软雅黑" w:hAnsi="微软雅黑" w:eastAsia="微软雅黑" w:cs="微软雅黑"/>
          <w:position w:val="-10"/>
          <w:sz w:val="24"/>
          <w:szCs w:val="32"/>
          <w:lang w:val="en-US" w:eastAsia="zh-CN"/>
        </w:rPr>
        <w:object>
          <v:shape id="_x0000_i1032" o:spt="75" type="#_x0000_t75" style="height:16pt;width: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position w:val="-6"/>
          <w:sz w:val="21"/>
          <w:szCs w:val="24"/>
        </w:rPr>
        <w:object>
          <v:shape id="_x0000_i1033" o:spt="75" type="#_x0000_t75" style="height:16pt;width:1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          在一维空间下可写为：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277110" cy="1143000"/>
            <wp:effectExtent l="0" t="0" r="8890" b="0"/>
            <wp:docPr id="6" name="图片 6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 在多维空间下：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409700" cy="819150"/>
            <wp:effectExtent l="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  <w:r>
        <w:drawing>
          <wp:inline distT="0" distB="0" distL="114300" distR="114300">
            <wp:extent cx="2999740" cy="809625"/>
            <wp:effectExtent l="0" t="0" r="10160" b="9525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多维空间下的协方差求解公式同样适用于一维空间下方差求解，所以可以编写统一的求解方法进行求解。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根据这个公式就可以编写代码用极大似然估计求解题目a,b,c，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题目d的求解：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题目d给出了另一个求解协方差矩阵的公式，通过对样本的每一维求解出方差，然后组成对角矩阵当作协方差矩阵。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题目e, f的求解：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需要观察结果做成分析。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具体实现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720" w:left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实验环境：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编程语言：Python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软件环境 ：Jupyter Notebook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硬件环境 ： PC</w:t>
      </w:r>
    </w:p>
    <w:p>
      <w:pPr>
        <w:widowControl w:val="0"/>
        <w:numPr>
          <w:ilvl w:val="0"/>
          <w:numId w:val="3"/>
        </w:numPr>
        <w:ind w:left="72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实验准备：</w:t>
      </w:r>
    </w:p>
    <w:p>
      <w:pPr>
        <w:widowControl w:val="0"/>
        <w:numPr>
          <w:ilvl w:val="0"/>
          <w:numId w:val="5"/>
        </w:numPr>
        <w:ind w:left="1260" w:left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将上机实验所用到的数据，手动录入成csv文件方便程序编程使用，可以方便通过程序读入读出。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drawing>
          <wp:inline distT="0" distB="0" distL="114300" distR="114300">
            <wp:extent cx="3270250" cy="3275330"/>
            <wp:effectExtent l="0" t="0" r="6350" b="1270"/>
            <wp:docPr id="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126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准备Numpy库：方便进行矩阵的运算操作。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72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实验实现：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数据加载：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将数据30条样本读入，每个样本三维（x1,x2,x3）,前十个样本属于</w:t>
      </w:r>
      <w:r>
        <w:rPr>
          <w:rFonts w:hint="eastAsia" w:ascii="微软雅黑" w:hAnsi="微软雅黑" w:eastAsia="微软雅黑" w:cs="微软雅黑"/>
          <w:b w:val="0"/>
          <w:bCs w:val="0"/>
          <w:position w:val="-28"/>
          <w:sz w:val="24"/>
          <w:szCs w:val="32"/>
          <w:lang w:val="en-US" w:eastAsia="zh-CN"/>
        </w:rPr>
        <w:object>
          <v:shape id="_x0000_i1034" o:spt="75" type="#_x0000_t75" style="height:26pt;width:1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类，中间十个样本属于</w:t>
      </w:r>
      <w:r>
        <w:rPr>
          <w:rFonts w:hint="eastAsia" w:ascii="微软雅黑" w:hAnsi="微软雅黑" w:eastAsia="微软雅黑" w:cs="微软雅黑"/>
          <w:b w:val="0"/>
          <w:bCs w:val="0"/>
          <w:position w:val="-42"/>
          <w:sz w:val="24"/>
          <w:szCs w:val="32"/>
          <w:lang w:val="en-US" w:eastAsia="zh-CN"/>
        </w:rPr>
        <w:object>
          <v:shape id="_x0000_i1035" o:spt="75" type="#_x0000_t75" style="height:33pt;width:1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类，最后十个样本属于</w:t>
      </w:r>
      <w:r>
        <w:rPr>
          <w:rFonts w:hint="eastAsia" w:ascii="微软雅黑" w:hAnsi="微软雅黑" w:eastAsia="微软雅黑" w:cs="微软雅黑"/>
          <w:b w:val="0"/>
          <w:bCs w:val="0"/>
          <w:position w:val="-56"/>
          <w:sz w:val="24"/>
          <w:szCs w:val="32"/>
          <w:lang w:val="en-US" w:eastAsia="zh-CN"/>
        </w:rPr>
        <w:object>
          <v:shape id="_x0000_i1036" o:spt="75" type="#_x0000_t75" style="height:40pt;width:1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类，将这三十个样本存入一个数组data中，并用一个数组y存储每个样本的类别。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1728470" cy="3942080"/>
            <wp:effectExtent l="0" t="0" r="5080" b="127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用极大似然估计求解：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根据公式所描述的编写统一的公式，可以求解任意维度下的均值和方差(协方差)，然后调用方法即可求解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3077210" cy="3856990"/>
            <wp:effectExtent l="0" t="0" r="8890" b="1016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题目a求解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对样本</w:t>
      </w:r>
      <w:r>
        <w:rPr>
          <w:rFonts w:hint="eastAsia" w:eastAsiaTheme="minorEastAsia"/>
          <w:position w:val="-10"/>
          <w:lang w:eastAsia="zh-CN"/>
        </w:rPr>
        <w:object>
          <v:shape id="_x0000_i1037" o:spt="75" type="#_x0000_t75" style="height:17pt;width:13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5">
            <o:LockedField>false</o:LockedField>
          </o:OLEObject>
        </w:object>
      </w:r>
      <w:r>
        <w:rPr>
          <w:rFonts w:hint="eastAsia"/>
          <w:lang w:val="en-US" w:eastAsia="zh-CN"/>
        </w:rPr>
        <w:t>的三个特征，调用函数分别求均值</w:t>
      </w:r>
      <w:r>
        <w:rPr>
          <w:rFonts w:hint="eastAsia" w:ascii="微软雅黑" w:hAnsi="微软雅黑" w:eastAsia="微软雅黑" w:cs="微软雅黑"/>
          <w:position w:val="-10"/>
          <w:sz w:val="24"/>
          <w:szCs w:val="32"/>
          <w:lang w:val="en-US" w:eastAsia="zh-CN"/>
        </w:rPr>
        <w:object>
          <v:shape id="_x0000_i1038" o:spt="75" type="#_x0000_t75" style="height:16pt;width: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7">
            <o:LockedField>false</o:LockedField>
          </o:OLEObject>
        </w:object>
      </w:r>
      <w:r>
        <w:rPr>
          <w:rFonts w:hint="eastAsia"/>
          <w:lang w:val="en-US" w:eastAsia="zh-CN"/>
        </w:rPr>
        <w:t>和方差</w:t>
      </w:r>
      <w:r>
        <w:rPr>
          <w:rFonts w:hint="eastAsia" w:ascii="微软雅黑" w:hAnsi="微软雅黑" w:eastAsia="微软雅黑" w:cs="微软雅黑"/>
          <w:position w:val="-6"/>
          <w:sz w:val="21"/>
          <w:szCs w:val="24"/>
        </w:rPr>
        <w:object>
          <v:shape id="_x0000_i1039" o:spt="75" type="#_x0000_t75" style="height:16pt;width:1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position w:val="-6"/>
          <w:sz w:val="21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3704590" cy="2076450"/>
            <wp:effectExtent l="0" t="0" r="10160" b="0"/>
            <wp:docPr id="1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  <w:r>
        <w:drawing>
          <wp:inline distT="0" distB="0" distL="114300" distR="114300">
            <wp:extent cx="1752600" cy="1352550"/>
            <wp:effectExtent l="0" t="0" r="0" b="0"/>
            <wp:docPr id="1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题目b求解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对样本</w:t>
      </w:r>
      <w:r>
        <w:rPr>
          <w:rFonts w:hint="eastAsia" w:eastAsiaTheme="minorEastAsia"/>
          <w:position w:val="-10"/>
          <w:lang w:eastAsia="zh-CN"/>
        </w:rPr>
        <w:object>
          <v:shape id="_x0000_i1040" o:spt="75" type="#_x0000_t75" style="height:17pt;width:13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41">
            <o:LockedField>false</o:LockedField>
          </o:OLEObject>
        </w:object>
      </w:r>
      <w:r>
        <w:rPr>
          <w:rFonts w:hint="eastAsia"/>
          <w:lang w:val="en-US" w:eastAsia="zh-CN"/>
        </w:rPr>
        <w:t>的三个特征中任取两个组成二维数据，调用函数分别求均值</w:t>
      </w:r>
      <w:r>
        <w:rPr>
          <w:rFonts w:hint="eastAsia" w:ascii="微软雅黑" w:hAnsi="微软雅黑" w:eastAsia="微软雅黑" w:cs="微软雅黑"/>
          <w:position w:val="-10"/>
          <w:sz w:val="24"/>
          <w:szCs w:val="32"/>
          <w:lang w:val="en-US" w:eastAsia="zh-CN"/>
        </w:rPr>
        <w:object>
          <v:shape id="_x0000_i1041" o:spt="75" type="#_x0000_t75" style="height:16pt;width: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2">
            <o:LockedField>false</o:LockedField>
          </o:OLEObject>
        </w:object>
      </w:r>
      <w:r>
        <w:rPr>
          <w:rFonts w:hint="eastAsia"/>
          <w:lang w:val="en-US" w:eastAsia="zh-CN"/>
        </w:rPr>
        <w:t>和方差</w:t>
      </w:r>
      <w:r>
        <w:rPr>
          <w:rFonts w:hint="eastAsia" w:ascii="微软雅黑" w:hAnsi="微软雅黑" w:eastAsia="微软雅黑" w:cs="微软雅黑"/>
          <w:position w:val="-6"/>
          <w:sz w:val="21"/>
          <w:szCs w:val="24"/>
        </w:rPr>
        <w:object>
          <v:shape id="_x0000_i1042" o:spt="75" type="#_x0000_t75" style="height:16pt;width:1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position w:val="-6"/>
          <w:sz w:val="21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position w:val="-6"/>
          <w:sz w:val="21"/>
          <w:szCs w:val="24"/>
          <w:lang w:val="en-US" w:eastAsia="zh-CN"/>
        </w:rPr>
        <w:t>[x1,x2],[x2,x3][x1,x3]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ab/>
      </w:r>
      <w:r>
        <w:drawing>
          <wp:inline distT="0" distB="0" distL="114300" distR="114300">
            <wp:extent cx="2352675" cy="4285615"/>
            <wp:effectExtent l="0" t="0" r="9525" b="635"/>
            <wp:docPr id="1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1790700" cy="2162175"/>
            <wp:effectExtent l="0" t="0" r="0" b="9525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题目c求解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2656840" cy="1609725"/>
            <wp:effectExtent l="0" t="0" r="10160" b="9525"/>
            <wp:docPr id="1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2713990" cy="942975"/>
            <wp:effectExtent l="0" t="0" r="10160" b="9525"/>
            <wp:docPr id="1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题目d求解: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3809365" cy="2038350"/>
            <wp:effectExtent l="0" t="0" r="635" b="0"/>
            <wp:docPr id="2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2505075" cy="561975"/>
            <wp:effectExtent l="0" t="0" r="9525" b="9525"/>
            <wp:docPr id="1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题目e求解: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通过观察实验结果，前四种方式计算出来的均值，在对应维度上是相同，不会因为维度增加而改变。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以特征</w:t>
      </w:r>
      <w:r>
        <w:rPr>
          <w:rFonts w:hint="eastAsia" w:ascii="微软雅黑" w:hAnsi="微软雅黑" w:eastAsia="微软雅黑" w:cs="微软雅黑"/>
          <w:b w:val="0"/>
          <w:bCs w:val="0"/>
          <w:position w:val="-10"/>
          <w:sz w:val="24"/>
          <w:szCs w:val="32"/>
          <w:lang w:val="en-US" w:eastAsia="zh-CN"/>
        </w:rPr>
        <w:object>
          <v:shape id="_x0000_i1043" o:spt="75" type="#_x0000_t75" style="height:17pt;width:1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5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为例，一维情况，二维情况，三维情况下计算的结果均为-0.0249.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1752600" cy="1352550"/>
            <wp:effectExtent l="0" t="0" r="0" b="0"/>
            <wp:docPr id="2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1316355" cy="1590040"/>
            <wp:effectExtent l="0" t="0" r="17145" b="10160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3990" cy="942975"/>
            <wp:effectExtent l="0" t="0" r="10160" b="9525"/>
            <wp:docPr id="2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题目f求解: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不同维度下计算出的方差不同，n维下的数据计算出的协方差矩阵是n*n维的，每一个特征下的方差也是n维的。所以不同维度数据计算出的方差不同。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但是通过观察结果可以看到，协方差矩阵在对角线上的值，与在每个特征之下都是相同的。以特征</w:t>
      </w:r>
      <w:r>
        <w:rPr>
          <w:rFonts w:hint="eastAsia" w:ascii="微软雅黑" w:hAnsi="微软雅黑" w:eastAsia="微软雅黑" w:cs="微软雅黑"/>
          <w:b w:val="0"/>
          <w:bCs w:val="0"/>
          <w:position w:val="-10"/>
          <w:sz w:val="24"/>
          <w:szCs w:val="32"/>
          <w:lang w:val="en-US" w:eastAsia="zh-CN"/>
        </w:rPr>
        <w:object>
          <v:shape id="_x0000_i1044" o:spt="75" type="#_x0000_t75" style="height:17pt;width:1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5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为例，一维情况，二维情况，三维情况下计算的方差在第一行第一列的值都是0.91058409.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实验总结：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实验的代码，会以ipynb文件的形式上传可以随时进行运行和查看。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实验完成了上机实验的全部题目，并且测试通过，通过实验基本掌握了对于极大似然估计的实现和推导，不同维度下求解极大似然估计出的均值方差之间的异同。极大似然估计是重要的参数估计算法运用广泛。在开始进行实验时进展缓慢，对样本数，样本维数，样本类别数等最基本的概念也搞不清楚，在不断查询资料和回顾老师所讲的知识的过程中进步了很多，最后在弄懂了公式后编写代码，测试结果的速度也就变快，最终完成了整个实验，收获了很多。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实验代码：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import numpy as np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import csv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import math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data=[]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with open('data.csv','r') as f: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reader = csv.reader(f)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for row in reader: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    if row[0]!="x1":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        data.append(row)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data = np.array(data,dtype='float')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y  = np.arange(30)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for i in y: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y[i] = i/10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##均值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def Mean(dataw):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u=[]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for i in range(dataw.shape[1]):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    u.append(np.mean(dataw[:,i]))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u=np.array(u)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return u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##方差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def Variance(dataw,u):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sigma = []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for i in range(dataw.shape[0]):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    var1 = dataw[i]-u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    var1 = var1.reshape(-1,1)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    sigma.append(var1.dot(var1.T))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sigma=np.array(sigma)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sigma = sum(sigma)/dataw.shape[0]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return sigma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for i in range(3):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dataw = data[y==0,i:i+1]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u = Mean(dataw)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sigma = Variance(dataw,u)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print("均值："+str(u))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print("方差："+str(sigma[0]))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print()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dataw = data[y==0,0:2]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u = Mean(dataw)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sigma = Variance(dataw,u)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print("均值："+str(u))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print("协方差："+str(sigma))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dataw = data[y==0,1:3]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u = Mean(dataw)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sigma = Variance(dataw,u)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print("均值："+str(u))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print("协方差："+str(sigma))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dataw = data[y==0,0:3:2]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u = Mean(dataw)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sigma = Variance(dataw,u)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print("均值："+str(u))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print("协方差："+str(sigma))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dataw = data[y==0,0:3]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u = Mean(dataw)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sigma = Variance(dataw,u)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print("均值："+str(u))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print("协方差："+str(sigma))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sigma = []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for i in range(3):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dataw = data[y==1,i:i+1]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sigma.append(Variance(dataw,Mean(dataw)))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sigma = np.array(sigma).reshape(1,-1)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sigma = np.diag(sigma[0])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print(sigma)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sigma = []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for i in range(3):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dataw = data[y==0,i]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sigma.append(Variance(dataw,np.mean(dataw)))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sigma = np.array(sigma).reshape(1,-1)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sigma = np.diag(sigma[0])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print(sigma)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参考文献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32"/>
          <w:lang w:val="en-US" w:eastAsia="zh-CN"/>
        </w:rPr>
        <w:t>[美]RichardO.Duda PeterE.Hart DavidG.Stork 著 模式分类 第二版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83F7F4"/>
    <w:multiLevelType w:val="singleLevel"/>
    <w:tmpl w:val="A583F7F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1F0AD9"/>
    <w:multiLevelType w:val="singleLevel"/>
    <w:tmpl w:val="F01F0AD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011DD08D"/>
    <w:multiLevelType w:val="multilevel"/>
    <w:tmpl w:val="011DD08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56CD68E"/>
    <w:multiLevelType w:val="singleLevel"/>
    <w:tmpl w:val="056CD68E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4">
    <w:nsid w:val="4BAE0E5A"/>
    <w:multiLevelType w:val="multilevel"/>
    <w:tmpl w:val="4BAE0E5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BA11821"/>
    <w:multiLevelType w:val="singleLevel"/>
    <w:tmpl w:val="5BA1182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455B"/>
    <w:rsid w:val="080675DE"/>
    <w:rsid w:val="0AB2224A"/>
    <w:rsid w:val="10A25212"/>
    <w:rsid w:val="11134FBD"/>
    <w:rsid w:val="111A7BDE"/>
    <w:rsid w:val="13B33A76"/>
    <w:rsid w:val="15223DB6"/>
    <w:rsid w:val="16763998"/>
    <w:rsid w:val="19761937"/>
    <w:rsid w:val="19AF533E"/>
    <w:rsid w:val="1A201674"/>
    <w:rsid w:val="1BB376FC"/>
    <w:rsid w:val="1BC93717"/>
    <w:rsid w:val="20CC6D78"/>
    <w:rsid w:val="28F2091A"/>
    <w:rsid w:val="29D04F39"/>
    <w:rsid w:val="31790AC4"/>
    <w:rsid w:val="327A6C43"/>
    <w:rsid w:val="351858A7"/>
    <w:rsid w:val="35EA57D6"/>
    <w:rsid w:val="36C24D78"/>
    <w:rsid w:val="3C633D2C"/>
    <w:rsid w:val="3F97391E"/>
    <w:rsid w:val="41C5053B"/>
    <w:rsid w:val="492012BF"/>
    <w:rsid w:val="4B904195"/>
    <w:rsid w:val="4BEA02B3"/>
    <w:rsid w:val="4D187C5C"/>
    <w:rsid w:val="4E081CAB"/>
    <w:rsid w:val="52BF6F53"/>
    <w:rsid w:val="56E602E4"/>
    <w:rsid w:val="57D15164"/>
    <w:rsid w:val="5ECD272D"/>
    <w:rsid w:val="5F183323"/>
    <w:rsid w:val="61145AF5"/>
    <w:rsid w:val="648B147D"/>
    <w:rsid w:val="64C95BF5"/>
    <w:rsid w:val="65742F72"/>
    <w:rsid w:val="6C244570"/>
    <w:rsid w:val="6CCB671B"/>
    <w:rsid w:val="72C314F5"/>
    <w:rsid w:val="74703A50"/>
    <w:rsid w:val="77791874"/>
    <w:rsid w:val="78C2111B"/>
    <w:rsid w:val="7AC74BC7"/>
    <w:rsid w:val="7B0A0557"/>
    <w:rsid w:val="7E04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oleObject" Target="embeddings/oleObject20.bin"/><Relationship Id="rId51" Type="http://schemas.openxmlformats.org/officeDocument/2006/relationships/image" Target="media/image29.wmf"/><Relationship Id="rId50" Type="http://schemas.openxmlformats.org/officeDocument/2006/relationships/oleObject" Target="embeddings/oleObject19.bin"/><Relationship Id="rId5" Type="http://schemas.openxmlformats.org/officeDocument/2006/relationships/oleObject" Target="embeddings/oleObject1.bin"/><Relationship Id="rId49" Type="http://schemas.openxmlformats.org/officeDocument/2006/relationships/image" Target="media/image28.png"/><Relationship Id="rId48" Type="http://schemas.openxmlformats.org/officeDocument/2006/relationships/image" Target="media/image27.png"/><Relationship Id="rId47" Type="http://schemas.openxmlformats.org/officeDocument/2006/relationships/image" Target="media/image26.png"/><Relationship Id="rId46" Type="http://schemas.openxmlformats.org/officeDocument/2006/relationships/image" Target="media/image25.png"/><Relationship Id="rId45" Type="http://schemas.openxmlformats.org/officeDocument/2006/relationships/image" Target="media/image24.png"/><Relationship Id="rId44" Type="http://schemas.openxmlformats.org/officeDocument/2006/relationships/image" Target="media/image23.png"/><Relationship Id="rId43" Type="http://schemas.openxmlformats.org/officeDocument/2006/relationships/oleObject" Target="embeddings/oleObject18.bin"/><Relationship Id="rId42" Type="http://schemas.openxmlformats.org/officeDocument/2006/relationships/oleObject" Target="embeddings/oleObject17.bin"/><Relationship Id="rId41" Type="http://schemas.openxmlformats.org/officeDocument/2006/relationships/oleObject" Target="embeddings/oleObject16.bin"/><Relationship Id="rId40" Type="http://schemas.openxmlformats.org/officeDocument/2006/relationships/image" Target="media/image22.png"/><Relationship Id="rId4" Type="http://schemas.openxmlformats.org/officeDocument/2006/relationships/image" Target="media/image1.jpeg"/><Relationship Id="rId39" Type="http://schemas.openxmlformats.org/officeDocument/2006/relationships/image" Target="media/image21.png"/><Relationship Id="rId38" Type="http://schemas.openxmlformats.org/officeDocument/2006/relationships/oleObject" Target="embeddings/oleObject15.bin"/><Relationship Id="rId37" Type="http://schemas.openxmlformats.org/officeDocument/2006/relationships/oleObject" Target="embeddings/oleObject14.bin"/><Relationship Id="rId36" Type="http://schemas.openxmlformats.org/officeDocument/2006/relationships/image" Target="media/image20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2018-11-19T08:03:46Z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