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numPr>
                <w:ilvl w:val="0"/>
                <w:numId w:val="0"/>
              </w:numPr>
              <w:adjustRightInd w:val="0"/>
              <w:snapToGrid w:val="0"/>
              <w:spacing w:before="120" w:after="120" w:line="240" w:lineRule="auto"/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Calibri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实验题目：VPN和桥等应用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</w:p>
          <w:p>
            <w:pPr>
              <w:pStyle w:val="2"/>
              <w:numPr>
                <w:numId w:val="0"/>
              </w:numPr>
              <w:adjustRightInd w:val="0"/>
              <w:snapToGrid w:val="0"/>
              <w:spacing w:before="120" w:after="120" w:line="240" w:lineRule="auto"/>
              <w:ind w:leftChars="0"/>
              <w:rPr>
                <w:sz w:val="32"/>
                <w:szCs w:val="32"/>
              </w:rPr>
            </w:pPr>
            <w:bookmarkStart w:id="0" w:name="_Toc530951009"/>
            <w:r>
              <w:rPr>
                <w:rFonts w:hint="eastAsia"/>
                <w:sz w:val="32"/>
                <w:szCs w:val="32"/>
              </w:rPr>
              <w:t>VPN和桥等应用</w:t>
            </w:r>
            <w:bookmarkEnd w:id="0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18.04.5 64位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numPr>
                <w:ilvl w:val="0"/>
                <w:numId w:val="1"/>
              </w:numPr>
              <w:ind w:left="240" w:leftChars="0" w:firstLine="0" w:firstLineChars="0"/>
              <w:rPr>
                <w:rFonts w:hint="eastAsia" w:ascii="黑体" w:hAnsi="Times" w:eastAsia="黑体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8"/>
                <w:szCs w:val="21"/>
                <w:lang w:val="en-US" w:eastAsia="zh-CN"/>
              </w:rPr>
              <w:t>概念解析：</w:t>
            </w:r>
          </w:p>
          <w:p>
            <w:pPr>
              <w:numPr>
                <w:ilvl w:val="0"/>
                <w:numId w:val="0"/>
              </w:numPr>
              <w:ind w:left="240"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VPN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： 虚拟专用网络虚拟专用网络的功能是：在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instrText xml:space="preserve"> HYPERLINK "https://baike.baidu.com/item/%E5%85%AC%E7%94%A8%E7%BD%91%E7%BB%9C/12752077" \t "https://baike.baidu.com/item/%E8%99%9A%E6%8B%9F%E4%B8%93%E7%94%A8%E7%BD%91%E7%BB%9C/_blank" </w:instrTex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公用网络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上建立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instrText xml:space="preserve"> HYPERLINK "https://baike.baidu.com/item/%E4%B8%93%E7%94%A8%E7%BD%91%E7%BB%9C/795899" \t "https://baike.baidu.com/item/%E8%99%9A%E6%8B%9F%E4%B8%93%E7%94%A8%E7%BD%91%E7%BB%9C/_blank" </w:instrTex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专用网络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，进行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instrText xml:space="preserve"> HYPERLINK "https://baike.baidu.com/item/%E5%8A%A0%E5%AF%86/752748" \t "https://baike.baidu.com/item/%E8%99%9A%E6%8B%9F%E4%B8%93%E7%94%A8%E7%BD%91%E7%BB%9C/_blank" </w:instrTex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加密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通讯。在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instrText xml:space="preserve"> HYPERLINK "https://baike.baidu.com/item/%E4%BC%81%E4%B8%9A%E7%BD%91%E7%BB%9C/2119389" \t "https://baike.baidu.com/item/%E8%99%9A%E6%8B%9F%E4%B8%93%E7%94%A8%E7%BD%91%E7%BB%9C/_blank" </w:instrTex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企业网络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中有广泛应用。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instrText xml:space="preserve"> HYPERLINK "https://baike.baidu.com/item/VPN" \t "https://baike.baidu.com/item/%E8%99%9A%E6%8B%9F%E4%B8%93%E7%94%A8%E7%BD%91%E7%BB%9C/_blank" </w:instrTex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VPN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网关通过对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instrText xml:space="preserve"> HYPERLINK "https://baike.baidu.com/item/%E6%95%B0%E6%8D%AE%E5%8C%85/489739" \t "https://baike.baidu.com/item/%E8%99%9A%E6%8B%9F%E4%B8%93%E7%94%A8%E7%BD%91%E7%BB%9C/_blank" </w:instrTex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数据包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的加密和数据包目标地址的转换实现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instrText xml:space="preserve"> HYPERLINK "https://baike.baidu.com/item/%E8%BF%9C%E7%A8%8B%E8%AE%BF%E9%97%AE/3326708" \t "https://baike.baidu.com/item/%E8%99%9A%E6%8B%9F%E4%B8%93%E7%94%A8%E7%BD%91%E7%BB%9C/_blank" </w:instrTex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远程访问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。VPN有多种分类方式，主要是按协议进行分类。VPN可通过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instrText xml:space="preserve"> HYPERLINK "https://baike.baidu.com/item/%E6%9C%8D%E5%8A%A1%E5%99%A8/100571" \t "https://baike.baidu.com/item/%E8%99%9A%E6%8B%9F%E4%B8%93%E7%94%A8%E7%BD%91%E7%BB%9C/_blank" </w:instrTex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服务器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、硬件、软件等多种方式实现。</w:t>
            </w:r>
          </w:p>
          <w:p>
            <w:pPr>
              <w:numPr>
                <w:ilvl w:val="0"/>
                <w:numId w:val="0"/>
              </w:numPr>
              <w:ind w:left="240"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240" w:leftChars="0" w:firstLine="0" w:firstLineChars="0"/>
              <w:rPr>
                <w:rFonts w:hint="eastAsia" w:ascii="黑体" w:hAnsi="Times" w:eastAsia="黑体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8"/>
                <w:szCs w:val="21"/>
                <w:lang w:val="en-US" w:eastAsia="zh-CN"/>
              </w:rPr>
              <w:t>VPN的使用：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8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众所周知，谷歌在中国大陆上是无法访问的。但是因为学习的需要，常常需要访问谷歌。这就需要通过VPN来安全科学的上网：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①  不使用VPN访问谷歌: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jc w:val="center"/>
            </w:pPr>
            <w:r>
              <w:drawing>
                <wp:inline distT="0" distB="0" distL="114300" distR="114300">
                  <wp:extent cx="4408170" cy="3483610"/>
                  <wp:effectExtent l="0" t="0" r="1143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170" cy="348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ind w:firstLine="723" w:firstLineChars="30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②  VPN使用方式:</w:t>
            </w:r>
          </w:p>
          <w:p>
            <w:pPr>
              <w:ind w:firstLine="723" w:firstLineChars="30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1） 可以购买VPN软件/硬件(收费)，但是违法违反相关规定</w:t>
            </w:r>
          </w:p>
          <w:p>
            <w:pPr>
              <w:ind w:firstLine="1205" w:firstLineChars="50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2） 可以购买境外的服务器自己搭建VPN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Shackshock      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bookmarkStart w:id="1" w:name="_GoBack"/>
            <w:bookmarkEnd w:id="1"/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E3AF36"/>
    <w:multiLevelType w:val="singleLevel"/>
    <w:tmpl w:val="86E3AF36"/>
    <w:lvl w:ilvl="0" w:tentative="0">
      <w:start w:val="1"/>
      <w:numFmt w:val="decimal"/>
      <w:suff w:val="space"/>
      <w:lvlText w:val="%1."/>
      <w:lvlJc w:val="left"/>
      <w:pPr>
        <w:ind w:left="2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96A44"/>
    <w:rsid w:val="110F6F25"/>
    <w:rsid w:val="15D70020"/>
    <w:rsid w:val="19EC762B"/>
    <w:rsid w:val="21515C1F"/>
    <w:rsid w:val="21F625ED"/>
    <w:rsid w:val="2801145D"/>
    <w:rsid w:val="28EC4FC7"/>
    <w:rsid w:val="2A6B1A35"/>
    <w:rsid w:val="3CF54F86"/>
    <w:rsid w:val="3D1950E8"/>
    <w:rsid w:val="3D3D0E33"/>
    <w:rsid w:val="4B827A58"/>
    <w:rsid w:val="4D693C87"/>
    <w:rsid w:val="534945C7"/>
    <w:rsid w:val="586617D3"/>
    <w:rsid w:val="6B4438C8"/>
    <w:rsid w:val="6BDB5FEA"/>
    <w:rsid w:val="6E7A0E08"/>
    <w:rsid w:val="71BA7928"/>
    <w:rsid w:val="750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33333"/>
      <w:u w:val="none"/>
    </w:rPr>
  </w:style>
  <w:style w:type="character" w:styleId="7">
    <w:name w:val="Hyperlink"/>
    <w:basedOn w:val="4"/>
    <w:qFormat/>
    <w:uiPriority w:val="0"/>
    <w:rPr>
      <w:color w:val="333333"/>
      <w:u w:val="none"/>
    </w:rPr>
  </w:style>
  <w:style w:type="character" w:customStyle="1" w:styleId="9">
    <w:name w:val="quote"/>
    <w:basedOn w:val="4"/>
    <w:qFormat/>
    <w:uiPriority w:val="0"/>
    <w:rPr>
      <w:color w:val="6B6B6B"/>
      <w:sz w:val="18"/>
      <w:szCs w:val="18"/>
    </w:rPr>
  </w:style>
  <w:style w:type="character" w:customStyle="1" w:styleId="10">
    <w:name w:val="tip"/>
    <w:basedOn w:val="4"/>
    <w:qFormat/>
    <w:uiPriority w:val="0"/>
    <w:rPr>
      <w:color w:val="999999"/>
      <w:sz w:val="18"/>
      <w:szCs w:val="18"/>
    </w:rPr>
  </w:style>
  <w:style w:type="character" w:customStyle="1" w:styleId="11">
    <w:name w:val="name"/>
    <w:basedOn w:val="4"/>
    <w:qFormat/>
    <w:uiPriority w:val="0"/>
    <w:rPr>
      <w:b/>
      <w:color w:val="2E2E2E"/>
      <w:sz w:val="21"/>
      <w:szCs w:val="21"/>
    </w:rPr>
  </w:style>
  <w:style w:type="character" w:customStyle="1" w:styleId="12">
    <w:name w:val="article-type"/>
    <w:basedOn w:val="4"/>
    <w:qFormat/>
    <w:uiPriority w:val="0"/>
    <w:rPr>
      <w:sz w:val="18"/>
      <w:szCs w:val="18"/>
    </w:rPr>
  </w:style>
  <w:style w:type="character" w:customStyle="1" w:styleId="13">
    <w:name w:val="article-type1"/>
    <w:basedOn w:val="4"/>
    <w:qFormat/>
    <w:uiPriority w:val="0"/>
  </w:style>
  <w:style w:type="character" w:customStyle="1" w:styleId="14">
    <w:name w:val="red"/>
    <w:basedOn w:val="4"/>
    <w:qFormat/>
    <w:uiPriority w:val="0"/>
    <w:rPr>
      <w:color w:val="FF0000"/>
    </w:rPr>
  </w:style>
  <w:style w:type="character" w:customStyle="1" w:styleId="15">
    <w:name w:val="tx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dell</cp:lastModifiedBy>
  <dcterms:modified xsi:type="dcterms:W3CDTF">2018-12-04T06:02:05Z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