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following data fragment occurs in the middle of a da</w:t>
      </w:r>
      <w:r>
        <w:rPr>
          <w:rFonts w:hint="eastAsia"/>
          <w:lang w:val="en-US" w:eastAsia="zh-CN"/>
        </w:rPr>
        <w:t xml:space="preserve">ta </w:t>
      </w:r>
      <w:r>
        <w:rPr>
          <w:rFonts w:hint="eastAsia"/>
        </w:rPr>
        <w:t>stream for which the byte- stuffing algorithm described in the te</w:t>
      </w:r>
      <w:r>
        <w:rPr>
          <w:rFonts w:hint="eastAsia"/>
          <w:lang w:val="en-US" w:eastAsia="zh-CN"/>
        </w:rPr>
        <w:t xml:space="preserve">xt </w:t>
      </w:r>
      <w:r>
        <w:rPr>
          <w:rFonts w:hint="eastAsia"/>
        </w:rPr>
        <w:t>is used: 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 ESC C ESC FLAG FLAG D. What is the outp</w:t>
      </w:r>
      <w:r>
        <w:rPr>
          <w:rFonts w:hint="eastAsia"/>
          <w:lang w:val="en-US" w:eastAsia="zh-CN"/>
        </w:rPr>
        <w:t xml:space="preserve">ut </w:t>
      </w:r>
      <w:r>
        <w:rPr>
          <w:rFonts w:hint="eastAsia"/>
        </w:rPr>
        <w:t>after stuffing?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FLAG  A  B  </w:t>
      </w:r>
      <w:r>
        <w:rPr>
          <w:rFonts w:hint="eastAsia"/>
        </w:rPr>
        <w:t>ESC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ESC </w:t>
      </w:r>
      <w:r>
        <w:rPr>
          <w:rFonts w:hint="eastAsia"/>
          <w:lang w:val="en-US" w:eastAsia="zh-CN"/>
        </w:rPr>
        <w:t xml:space="preserve"> C  </w:t>
      </w:r>
      <w:r>
        <w:rPr>
          <w:rFonts w:hint="eastAsia"/>
        </w:rPr>
        <w:t>ESC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ESC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ESC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FLAG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ESC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FLAG </w:t>
      </w:r>
      <w:r>
        <w:rPr>
          <w:rFonts w:hint="eastAsia"/>
          <w:lang w:val="en-US" w:eastAsia="zh-CN"/>
        </w:rPr>
        <w:t xml:space="preserve"> D  FLAG 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What is the remainder ob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ained by d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vidi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 xml:space="preserve">g </w:t>
      </w:r>
      <w:r>
        <w:rPr>
          <w:rFonts w:hint="eastAsia"/>
          <w:lang w:val="en-US" w:eastAsia="zh-CN"/>
        </w:rPr>
        <w:t xml:space="preserve">x^7+x^5+1 </w:t>
      </w:r>
      <w:r>
        <w:rPr>
          <w:rFonts w:hint="eastAsia"/>
        </w:rPr>
        <w:t xml:space="preserve">by </w:t>
      </w:r>
      <w:r>
        <w:rPr>
          <w:rFonts w:hint="eastAsia"/>
          <w:lang w:val="en-US" w:eastAsia="zh-CN"/>
        </w:rPr>
        <w:t xml:space="preserve">the </w:t>
      </w:r>
      <w:r>
        <w:rPr>
          <w:rFonts w:hint="eastAsia"/>
        </w:rPr>
        <w:t>generator polynomial x</w:t>
      </w:r>
      <w:r>
        <w:rPr>
          <w:rFonts w:hint="eastAsia"/>
          <w:lang w:val="en-US" w:eastAsia="zh-CN"/>
        </w:rPr>
        <w:t>^3</w:t>
      </w:r>
      <w:r>
        <w:rPr>
          <w:rFonts w:hint="eastAsia"/>
        </w:rPr>
        <w:t>+I?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CRC 算法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帧：x^7+x^5+1  -&gt; 10100001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生成项：</w:t>
      </w:r>
      <w:r>
        <w:rPr>
          <w:rFonts w:hint="eastAsia"/>
        </w:rPr>
        <w:t>x</w:t>
      </w:r>
      <w:r>
        <w:rPr>
          <w:rFonts w:hint="eastAsia"/>
          <w:lang w:val="en-US" w:eastAsia="zh-CN"/>
        </w:rPr>
        <w:t>^3</w:t>
      </w:r>
      <w:r>
        <w:rPr>
          <w:rFonts w:hint="eastAsia"/>
        </w:rPr>
        <w:t>+I</w:t>
      </w:r>
      <w:r>
        <w:rPr>
          <w:rFonts w:hint="eastAsia"/>
          <w:lang w:val="en-US" w:eastAsia="zh-CN"/>
        </w:rPr>
        <w:t xml:space="preserve">      -&gt; 1001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10100001 / 1001 = 10110111 .... 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31110" cy="1898650"/>
            <wp:effectExtent l="0" t="0" r="6350" b="2540"/>
            <wp:docPr id="1" name="图片 1" descr="IMG_20181107_16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1107_1601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311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余数：111 -&gt;       x^2+x+1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A bit stream 10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11101 is transmitted using the standard CRC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method described in the text. The generator polynomial is x</w:t>
      </w:r>
      <w:r>
        <w:rPr>
          <w:rFonts w:hint="eastAsia"/>
          <w:lang w:val="en-US" w:eastAsia="zh-CN"/>
        </w:rPr>
        <w:t>^3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Show the actual bit string transmitted. Suppose the third bit 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left is inverted during transmission. Show that this error 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detected at the receiver's end. Given an example of bit er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ors 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bit s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ring t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an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mit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ed this will not be det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ed by the receiver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CRC 算法 帧：10011101  生成项：1001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10011101000 / 1001 = 10001100....100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06320" cy="3075305"/>
            <wp:effectExtent l="0" t="0" r="17780" b="10795"/>
            <wp:docPr id="2" name="图片 2" descr="IMG_20181107_16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81107_1605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发出的帧为10011101100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左边第三位发生反转则接受到的帧为 10111101100 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10111101000/1001 = 10101000....000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959735" cy="3947160"/>
            <wp:effectExtent l="0" t="0" r="12065" b="15240"/>
            <wp:docPr id="3" name="图片 3" descr="IMG_20181107_16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81107_1609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000与100不同所以可以确定错误</w:t>
      </w:r>
    </w:p>
    <w:p>
      <w:pPr>
        <w:numPr>
          <w:ilvl w:val="0"/>
          <w:numId w:val="3"/>
        </w:numPr>
      </w:pPr>
      <w:r>
        <w:rPr>
          <w:rFonts w:hint="eastAsia"/>
        </w:rPr>
        <w:t>Image a sliding window pro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ocol using so many bits for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frequency numbers that wraparound never occurs </w:t>
      </w:r>
      <w:r>
        <w:rPr>
          <w:rFonts w:hint="eastAsia"/>
          <w:lang w:eastAsia="zh-CN"/>
        </w:rPr>
        <w:t>。</w:t>
      </w:r>
      <w:r>
        <w:rPr>
          <w:rFonts w:hint="eastAsia"/>
        </w:rPr>
        <w:t>What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relations must hold among the four windows edges and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window size, which is constant and the same for both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sender and the receiver?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设S1为发送者窗口上边缘 ，S2为发送者窗口下边缘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R1为接收者窗口上边缘， R2为接收者窗口下边缘。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Size 为窗口大小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则它们之间的关系有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0&lt;S2 - S1&lt;=Size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0&lt;R2-R1 &lt;= Size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S1 &lt;=R1&lt;=S2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05860"/>
    <w:multiLevelType w:val="singleLevel"/>
    <w:tmpl w:val="8CC05860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FCD27364"/>
    <w:multiLevelType w:val="singleLevel"/>
    <w:tmpl w:val="FCD27364"/>
    <w:lvl w:ilvl="0" w:tentative="0">
      <w:start w:val="21"/>
      <w:numFmt w:val="decimal"/>
      <w:suff w:val="space"/>
      <w:lvlText w:val="%1."/>
      <w:lvlJc w:val="left"/>
    </w:lvl>
  </w:abstractNum>
  <w:abstractNum w:abstractNumId="2">
    <w:nsid w:val="2C9949C0"/>
    <w:multiLevelType w:val="singleLevel"/>
    <w:tmpl w:val="2C9949C0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A77FA"/>
    <w:rsid w:val="04386866"/>
    <w:rsid w:val="04EF70C4"/>
    <w:rsid w:val="08891A0B"/>
    <w:rsid w:val="10AE00B1"/>
    <w:rsid w:val="2A405332"/>
    <w:rsid w:val="2DFD423B"/>
    <w:rsid w:val="3EC27686"/>
    <w:rsid w:val="40CC09A1"/>
    <w:rsid w:val="48E91F87"/>
    <w:rsid w:val="4D982F53"/>
    <w:rsid w:val="524B6C9A"/>
    <w:rsid w:val="701D01AC"/>
    <w:rsid w:val="7D8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2018-11-07T08:10:18Z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