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  <w:t>Android测试文档</w:t>
      </w:r>
    </w:p>
    <w:p>
      <w:pPr>
        <w:ind w:left="2940" w:leftChars="0" w:firstLine="420" w:firstLineChars="0"/>
        <w:rPr>
          <w:rFonts w:hint="eastAsia" w:ascii="等线" w:hAnsi="等线" w:eastAsia="等线" w:cs="等线"/>
          <w:b/>
          <w:bCs/>
          <w:sz w:val="36"/>
          <w:szCs w:val="44"/>
          <w:lang w:val="en-US" w:eastAsia="zh-CN"/>
        </w:rPr>
      </w:pP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>单元测试：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因为采用了前后端分离的开发模式，首先应该定好前后端</w:t>
      </w:r>
      <w:bookmarkStart w:id="0" w:name="_GoBack"/>
      <w:bookmarkEnd w:id="0"/>
      <w:r>
        <w:rPr>
          <w:rFonts w:hint="eastAsia" w:ascii="等线" w:hAnsi="等线" w:eastAsia="等线" w:cs="等线"/>
          <w:b w:val="0"/>
          <w:bCs w:val="0"/>
          <w:sz w:val="28"/>
          <w:szCs w:val="36"/>
          <w:lang w:val="en-US" w:eastAsia="zh-CN"/>
        </w:rPr>
        <w:t>接口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1D87C4"/>
    <w:multiLevelType w:val="singleLevel"/>
    <w:tmpl w:val="B11D87C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C6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Sloth</cp:lastModifiedBy>
  <dcterms:modified xsi:type="dcterms:W3CDTF">2018-12-12T14:12:49Z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