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D4384" w14:textId="7ABBC496" w:rsidR="00555114" w:rsidRPr="00E54487" w:rsidRDefault="00555114" w:rsidP="00555114">
      <w:pPr>
        <w:jc w:val="center"/>
        <w:rPr>
          <w:rFonts w:ascii="Times New Roman" w:hAnsi="Times New Roman" w:cs="Times New Roman"/>
          <w:b/>
          <w:bCs/>
          <w:u w:val="single"/>
          <w:lang w:val="en-US"/>
        </w:rPr>
      </w:pPr>
      <w:r w:rsidRPr="00E54487">
        <w:rPr>
          <w:rFonts w:ascii="Times New Roman" w:hAnsi="Times New Roman" w:cs="Times New Roman"/>
          <w:b/>
          <w:bCs/>
          <w:u w:val="single"/>
          <w:lang w:val="en-US"/>
        </w:rPr>
        <w:t>SUPPLEMENTAL MATERIAL</w:t>
      </w:r>
    </w:p>
    <w:p w14:paraId="72525703" w14:textId="77777777" w:rsidR="00602A61" w:rsidRPr="00E54487" w:rsidRDefault="00602A61" w:rsidP="00555114">
      <w:pPr>
        <w:jc w:val="center"/>
        <w:rPr>
          <w:rFonts w:ascii="Times New Roman" w:hAnsi="Times New Roman" w:cs="Times New Roman"/>
          <w:b/>
          <w:bCs/>
          <w:lang w:val="en-US"/>
        </w:rPr>
      </w:pPr>
    </w:p>
    <w:p w14:paraId="0F0380B7" w14:textId="77777777" w:rsidR="00602A61" w:rsidRPr="00E54487" w:rsidRDefault="00602A61" w:rsidP="00602A61">
      <w:pPr>
        <w:spacing w:after="0" w:line="240" w:lineRule="auto"/>
        <w:jc w:val="center"/>
        <w:rPr>
          <w:rFonts w:ascii="Times New Roman" w:eastAsia="Calibri" w:hAnsi="Times New Roman" w:cs="Times New Roman"/>
          <w:i/>
          <w:iCs/>
          <w:kern w:val="0"/>
          <w:sz w:val="22"/>
          <w:szCs w:val="22"/>
          <w:lang w:val="en-US"/>
          <w14:ligatures w14:val="none"/>
        </w:rPr>
      </w:pPr>
    </w:p>
    <w:p w14:paraId="146D989E" w14:textId="77777777" w:rsidR="00602A61" w:rsidRPr="00E54487" w:rsidRDefault="00602A61" w:rsidP="00602A61">
      <w:pPr>
        <w:spacing w:after="0" w:line="240" w:lineRule="auto"/>
        <w:jc w:val="center"/>
        <w:rPr>
          <w:rFonts w:ascii="Times New Roman" w:eastAsia="Calibri" w:hAnsi="Times New Roman" w:cs="Times New Roman"/>
          <w:i/>
          <w:iCs/>
          <w:kern w:val="0"/>
          <w:sz w:val="22"/>
          <w:szCs w:val="22"/>
          <w:lang w:val="en-US"/>
          <w14:ligatures w14:val="none"/>
        </w:rPr>
      </w:pPr>
    </w:p>
    <w:tbl>
      <w:tblPr>
        <w:tblW w:w="11624" w:type="dxa"/>
        <w:tblInd w:w="-1276" w:type="dxa"/>
        <w:tblCellMar>
          <w:left w:w="0" w:type="dxa"/>
          <w:right w:w="0" w:type="dxa"/>
        </w:tblCellMar>
        <w:tblLook w:val="0600" w:firstRow="0" w:lastRow="0" w:firstColumn="0" w:lastColumn="0" w:noHBand="1" w:noVBand="1"/>
      </w:tblPr>
      <w:tblGrid>
        <w:gridCol w:w="2552"/>
        <w:gridCol w:w="3261"/>
        <w:gridCol w:w="2551"/>
        <w:gridCol w:w="3260"/>
      </w:tblGrid>
      <w:tr w:rsidR="00602A61" w:rsidRPr="00E54487" w14:paraId="38D57BF4" w14:textId="77777777" w:rsidTr="001C2025">
        <w:trPr>
          <w:trHeight w:val="300"/>
        </w:trPr>
        <w:tc>
          <w:tcPr>
            <w:tcW w:w="11624" w:type="dxa"/>
            <w:gridSpan w:val="4"/>
            <w:tcBorders>
              <w:top w:val="single" w:sz="18" w:space="0" w:color="000000"/>
              <w:left w:val="single" w:sz="12" w:space="0" w:color="auto"/>
              <w:bottom w:val="single" w:sz="12" w:space="0" w:color="auto"/>
              <w:right w:val="single" w:sz="12" w:space="0" w:color="auto"/>
            </w:tcBorders>
            <w:shd w:val="clear" w:color="auto" w:fill="FFFFFF"/>
          </w:tcPr>
          <w:p w14:paraId="4B849859" w14:textId="5578C3D1" w:rsidR="00602A61" w:rsidRPr="00E54487" w:rsidRDefault="00602A61" w:rsidP="00CB2590">
            <w:pPr>
              <w:spacing w:after="0" w:line="240" w:lineRule="auto"/>
              <w:jc w:val="center"/>
              <w:textAlignment w:val="bottom"/>
              <w:rPr>
                <w:rFonts w:ascii="Times New Roman" w:eastAsia="Times New Roman" w:hAnsi="Times New Roman" w:cs="Times New Roman"/>
                <w:b/>
                <w:bCs/>
                <w:kern w:val="0"/>
                <w:lang w:val="en-US" w:eastAsia="es-MX"/>
                <w14:ligatures w14:val="none"/>
              </w:rPr>
            </w:pPr>
            <w:r w:rsidRPr="00E54487">
              <w:rPr>
                <w:rFonts w:ascii="Times New Roman" w:hAnsi="Times New Roman" w:cs="Times New Roman"/>
              </w:rPr>
              <w:br w:type="page"/>
            </w:r>
            <w:r w:rsidRPr="00E54487">
              <w:rPr>
                <w:rFonts w:ascii="Times New Roman" w:eastAsia="Aptos" w:hAnsi="Times New Roman" w:cs="Times New Roman"/>
                <w:b/>
                <w:bCs/>
                <w:kern w:val="0"/>
                <w:lang w:val="en-US"/>
                <w14:ligatures w14:val="none"/>
              </w:rPr>
              <w:t xml:space="preserve">Supplemental </w:t>
            </w:r>
            <w:r w:rsidRPr="00E54487">
              <w:rPr>
                <w:rFonts w:ascii="Times New Roman" w:eastAsia="Aptos" w:hAnsi="Times New Roman" w:cs="Times New Roman"/>
                <w:b/>
                <w:bCs/>
                <w:kern w:val="0"/>
                <w:lang w:val="en-US"/>
                <w14:ligatures w14:val="none"/>
              </w:rPr>
              <w:br w:type="page"/>
            </w:r>
            <w:r w:rsidRPr="00E54487">
              <w:rPr>
                <w:rFonts w:ascii="Times New Roman" w:eastAsia="Times New Roman" w:hAnsi="Times New Roman" w:cs="Times New Roman"/>
                <w:b/>
                <w:bCs/>
                <w:color w:val="000000"/>
                <w:kern w:val="24"/>
                <w:lang w:val="en-US" w:eastAsia="es-MX"/>
                <w14:ligatures w14:val="none"/>
              </w:rPr>
              <w:t xml:space="preserve">Table 1. Plaque </w:t>
            </w:r>
            <w:r w:rsidR="0058469A" w:rsidRPr="00E54487">
              <w:rPr>
                <w:rFonts w:ascii="Times New Roman" w:eastAsia="Times New Roman" w:hAnsi="Times New Roman" w:cs="Times New Roman"/>
                <w:b/>
                <w:bCs/>
                <w:color w:val="000000"/>
                <w:kern w:val="24"/>
                <w:lang w:val="en-US" w:eastAsia="es-MX"/>
                <w14:ligatures w14:val="none"/>
              </w:rPr>
              <w:t>P</w:t>
            </w:r>
            <w:r w:rsidRPr="00E54487">
              <w:rPr>
                <w:rFonts w:ascii="Times New Roman" w:eastAsia="Times New Roman" w:hAnsi="Times New Roman" w:cs="Times New Roman"/>
                <w:b/>
                <w:bCs/>
                <w:color w:val="000000"/>
                <w:kern w:val="24"/>
                <w:lang w:val="en-US" w:eastAsia="es-MX"/>
                <w14:ligatures w14:val="none"/>
              </w:rPr>
              <w:t xml:space="preserve">rogression </w:t>
            </w:r>
            <w:r w:rsidR="0058469A" w:rsidRPr="00E54487">
              <w:rPr>
                <w:rFonts w:ascii="Times New Roman" w:eastAsia="Times New Roman" w:hAnsi="Times New Roman" w:cs="Times New Roman"/>
                <w:b/>
                <w:bCs/>
                <w:color w:val="000000"/>
                <w:kern w:val="24"/>
                <w:lang w:val="en-US" w:eastAsia="es-MX"/>
                <w14:ligatures w14:val="none"/>
              </w:rPr>
              <w:t>M</w:t>
            </w:r>
            <w:r w:rsidRPr="00E54487">
              <w:rPr>
                <w:rFonts w:ascii="Times New Roman" w:eastAsia="Times New Roman" w:hAnsi="Times New Roman" w:cs="Times New Roman"/>
                <w:b/>
                <w:bCs/>
                <w:color w:val="000000"/>
                <w:kern w:val="24"/>
                <w:lang w:val="en-US" w:eastAsia="es-MX"/>
                <w14:ligatures w14:val="none"/>
              </w:rPr>
              <w:t xml:space="preserve">etrics </w:t>
            </w:r>
            <w:r w:rsidR="0058469A" w:rsidRPr="00E54487">
              <w:rPr>
                <w:rFonts w:ascii="Times New Roman" w:eastAsia="Times New Roman" w:hAnsi="Times New Roman" w:cs="Times New Roman"/>
                <w:b/>
                <w:bCs/>
                <w:color w:val="000000"/>
                <w:kern w:val="24"/>
                <w:lang w:val="en-US" w:eastAsia="es-MX"/>
                <w14:ligatures w14:val="none"/>
              </w:rPr>
              <w:t>KETO-CTA</w:t>
            </w:r>
            <w:r w:rsidRPr="00E54487">
              <w:rPr>
                <w:rFonts w:ascii="Times New Roman" w:eastAsia="Times New Roman" w:hAnsi="Times New Roman" w:cs="Times New Roman"/>
                <w:b/>
                <w:bCs/>
                <w:color w:val="000000"/>
                <w:kern w:val="24"/>
                <w:lang w:val="en-US" w:eastAsia="es-MX"/>
                <w14:ligatures w14:val="none"/>
              </w:rPr>
              <w:t xml:space="preserve"> vs </w:t>
            </w:r>
            <w:r w:rsidR="0058469A" w:rsidRPr="00E54487">
              <w:rPr>
                <w:rFonts w:ascii="Times New Roman" w:eastAsia="Times New Roman" w:hAnsi="Times New Roman" w:cs="Times New Roman"/>
                <w:b/>
                <w:bCs/>
                <w:color w:val="000000"/>
                <w:kern w:val="24"/>
                <w:lang w:val="en-US" w:eastAsia="es-MX"/>
                <w14:ligatures w14:val="none"/>
              </w:rPr>
              <w:t>O</w:t>
            </w:r>
            <w:r w:rsidRPr="00E54487">
              <w:rPr>
                <w:rFonts w:ascii="Times New Roman" w:eastAsia="Times New Roman" w:hAnsi="Times New Roman" w:cs="Times New Roman"/>
                <w:b/>
                <w:bCs/>
                <w:color w:val="000000"/>
                <w:kern w:val="24"/>
                <w:lang w:val="en-US" w:eastAsia="es-MX"/>
                <w14:ligatures w14:val="none"/>
              </w:rPr>
              <w:t xml:space="preserve">ther </w:t>
            </w:r>
            <w:r w:rsidR="0058469A" w:rsidRPr="00E54487">
              <w:rPr>
                <w:rFonts w:ascii="Times New Roman" w:eastAsia="Times New Roman" w:hAnsi="Times New Roman" w:cs="Times New Roman"/>
                <w:b/>
                <w:bCs/>
                <w:color w:val="000000"/>
                <w:kern w:val="24"/>
                <w:lang w:val="en-US" w:eastAsia="es-MX"/>
                <w14:ligatures w14:val="none"/>
              </w:rPr>
              <w:t>C</w:t>
            </w:r>
            <w:r w:rsidRPr="00E54487">
              <w:rPr>
                <w:rFonts w:ascii="Times New Roman" w:eastAsia="Times New Roman" w:hAnsi="Times New Roman" w:cs="Times New Roman"/>
                <w:b/>
                <w:bCs/>
                <w:color w:val="000000"/>
                <w:kern w:val="24"/>
                <w:lang w:val="en-US" w:eastAsia="es-MX"/>
                <w14:ligatures w14:val="none"/>
              </w:rPr>
              <w:t>ohorts.</w:t>
            </w:r>
          </w:p>
        </w:tc>
      </w:tr>
      <w:tr w:rsidR="00602A61" w:rsidRPr="00E54487" w14:paraId="45111EEE" w14:textId="77777777" w:rsidTr="001C2025">
        <w:trPr>
          <w:trHeight w:val="300"/>
        </w:trPr>
        <w:tc>
          <w:tcPr>
            <w:tcW w:w="2552" w:type="dxa"/>
            <w:tcBorders>
              <w:top w:val="single" w:sz="12" w:space="0" w:color="auto"/>
              <w:left w:val="single" w:sz="12" w:space="0" w:color="auto"/>
              <w:bottom w:val="single" w:sz="4" w:space="0" w:color="auto"/>
              <w:right w:val="single" w:sz="2" w:space="0" w:color="auto"/>
            </w:tcBorders>
            <w:shd w:val="clear" w:color="auto" w:fill="FFFFFF"/>
            <w:tcMar>
              <w:top w:w="15" w:type="dxa"/>
              <w:left w:w="15" w:type="dxa"/>
              <w:bottom w:w="0" w:type="dxa"/>
              <w:right w:w="15" w:type="dxa"/>
            </w:tcMar>
            <w:vAlign w:val="bottom"/>
            <w:hideMark/>
          </w:tcPr>
          <w:p w14:paraId="71010F83" w14:textId="77777777" w:rsidR="00602A61" w:rsidRPr="00E54487" w:rsidRDefault="00602A61" w:rsidP="00CB2590">
            <w:pPr>
              <w:spacing w:after="0" w:line="240" w:lineRule="auto"/>
              <w:jc w:val="center"/>
              <w:textAlignment w:val="bottom"/>
              <w:rPr>
                <w:rFonts w:ascii="Times New Roman" w:eastAsia="Times New Roman" w:hAnsi="Times New Roman" w:cs="Times New Roman"/>
                <w:b/>
                <w:bCs/>
                <w:kern w:val="0"/>
                <w:lang w:val="es-MX" w:eastAsia="es-MX"/>
                <w14:ligatures w14:val="none"/>
              </w:rPr>
            </w:pPr>
            <w:r w:rsidRPr="00E54487">
              <w:rPr>
                <w:rFonts w:ascii="Times New Roman" w:eastAsia="Times New Roman" w:hAnsi="Times New Roman" w:cs="Times New Roman"/>
                <w:b/>
                <w:bCs/>
                <w:kern w:val="0"/>
                <w:lang w:val="en-US" w:eastAsia="es-MX"/>
                <w14:ligatures w14:val="none"/>
              </w:rPr>
              <w:t>Study</w:t>
            </w:r>
          </w:p>
        </w:tc>
        <w:tc>
          <w:tcPr>
            <w:tcW w:w="3261" w:type="dxa"/>
            <w:tcBorders>
              <w:top w:val="single" w:sz="12" w:space="0" w:color="auto"/>
              <w:left w:val="single" w:sz="2" w:space="0" w:color="auto"/>
              <w:bottom w:val="single" w:sz="4" w:space="0" w:color="auto"/>
              <w:right w:val="single" w:sz="4" w:space="0" w:color="auto"/>
            </w:tcBorders>
            <w:shd w:val="clear" w:color="auto" w:fill="FFFFFF"/>
          </w:tcPr>
          <w:p w14:paraId="50BD068E" w14:textId="77777777" w:rsidR="00602A61" w:rsidRPr="00E54487" w:rsidRDefault="00602A61" w:rsidP="00CB2590">
            <w:pPr>
              <w:spacing w:after="0" w:line="240" w:lineRule="auto"/>
              <w:jc w:val="center"/>
              <w:textAlignment w:val="bottom"/>
              <w:rPr>
                <w:rFonts w:ascii="Times New Roman" w:eastAsia="Times New Roman" w:hAnsi="Times New Roman" w:cs="Times New Roman"/>
                <w:b/>
                <w:bCs/>
                <w:kern w:val="0"/>
                <w:lang w:val="en-US" w:eastAsia="es-MX"/>
                <w14:ligatures w14:val="none"/>
              </w:rPr>
            </w:pPr>
            <w:r w:rsidRPr="00E54487">
              <w:rPr>
                <w:rFonts w:ascii="Times New Roman" w:eastAsia="Times New Roman" w:hAnsi="Times New Roman" w:cs="Times New Roman"/>
                <w:b/>
                <w:bCs/>
                <w:kern w:val="0"/>
                <w:lang w:val="en-US" w:eastAsia="es-MX"/>
                <w14:ligatures w14:val="none"/>
              </w:rPr>
              <w:t>Baseline PAV</w:t>
            </w:r>
          </w:p>
        </w:tc>
        <w:tc>
          <w:tcPr>
            <w:tcW w:w="2551" w:type="dxa"/>
            <w:tcBorders>
              <w:top w:val="single" w:sz="12" w:space="0" w:color="auto"/>
              <w:left w:val="single" w:sz="4" w:space="0" w:color="auto"/>
              <w:bottom w:val="single" w:sz="4" w:space="0" w:color="auto"/>
              <w:right w:val="single" w:sz="4" w:space="0" w:color="auto"/>
            </w:tcBorders>
            <w:shd w:val="clear" w:color="auto" w:fill="FFFFFF"/>
            <w:vAlign w:val="bottom"/>
          </w:tcPr>
          <w:p w14:paraId="7EB15A10" w14:textId="77777777" w:rsidR="00602A61" w:rsidRPr="00E54487" w:rsidRDefault="00602A61" w:rsidP="00CB2590">
            <w:pPr>
              <w:spacing w:after="0" w:line="240" w:lineRule="auto"/>
              <w:jc w:val="center"/>
              <w:textAlignment w:val="bottom"/>
              <w:rPr>
                <w:rFonts w:ascii="Times New Roman" w:eastAsia="Times New Roman" w:hAnsi="Times New Roman" w:cs="Times New Roman"/>
                <w:b/>
                <w:bCs/>
                <w:kern w:val="0"/>
                <w:lang w:val="es-MX" w:eastAsia="es-MX"/>
                <w14:ligatures w14:val="none"/>
              </w:rPr>
            </w:pPr>
            <w:r w:rsidRPr="00E54487">
              <w:rPr>
                <w:rFonts w:ascii="Times New Roman" w:eastAsia="Times New Roman" w:hAnsi="Times New Roman" w:cs="Times New Roman"/>
                <w:b/>
                <w:bCs/>
                <w:kern w:val="0"/>
                <w:lang w:val="en-US" w:eastAsia="es-MX"/>
                <w14:ligatures w14:val="none"/>
              </w:rPr>
              <w:t>ΔPAV</w:t>
            </w:r>
            <w:r w:rsidRPr="00E54487">
              <w:rPr>
                <w:rFonts w:ascii="Times New Roman" w:eastAsia="Times New Roman" w:hAnsi="Times New Roman" w:cs="Times New Roman"/>
                <w:b/>
                <w:bCs/>
                <w:kern w:val="0"/>
                <w:vertAlign w:val="subscript"/>
                <w:lang w:val="en-US" w:eastAsia="es-MX"/>
                <w14:ligatures w14:val="none"/>
              </w:rPr>
              <w:t>(%/year)</w:t>
            </w:r>
          </w:p>
        </w:tc>
        <w:tc>
          <w:tcPr>
            <w:tcW w:w="3260" w:type="dxa"/>
            <w:tcBorders>
              <w:top w:val="single" w:sz="12" w:space="0" w:color="auto"/>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74D907E7" w14:textId="77777777" w:rsidR="00602A61" w:rsidRPr="00E54487" w:rsidRDefault="00602A61" w:rsidP="00CB2590">
            <w:pPr>
              <w:spacing w:after="0" w:line="240" w:lineRule="auto"/>
              <w:jc w:val="center"/>
              <w:textAlignment w:val="bottom"/>
              <w:rPr>
                <w:rFonts w:ascii="Times New Roman" w:eastAsia="Times New Roman" w:hAnsi="Times New Roman" w:cs="Times New Roman"/>
                <w:b/>
                <w:bCs/>
                <w:kern w:val="0"/>
                <w:lang w:val="es-MX" w:eastAsia="es-MX"/>
                <w14:ligatures w14:val="none"/>
              </w:rPr>
            </w:pPr>
            <w:r w:rsidRPr="00E54487">
              <w:rPr>
                <w:rFonts w:ascii="Times New Roman" w:eastAsia="Times New Roman" w:hAnsi="Times New Roman" w:cs="Times New Roman"/>
                <w:b/>
                <w:bCs/>
                <w:kern w:val="0"/>
                <w:lang w:val="es-MX" w:eastAsia="es-MX"/>
                <w14:ligatures w14:val="none"/>
              </w:rPr>
              <w:t>Notes</w:t>
            </w:r>
          </w:p>
        </w:tc>
      </w:tr>
      <w:tr w:rsidR="00602A61" w:rsidRPr="00E54487" w14:paraId="4AD3F6AB" w14:textId="77777777" w:rsidTr="001C2025">
        <w:trPr>
          <w:trHeight w:val="300"/>
        </w:trPr>
        <w:tc>
          <w:tcPr>
            <w:tcW w:w="2552" w:type="dxa"/>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3CDC6D99" w14:textId="6C87E730"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KETO</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CT</w:t>
            </w:r>
            <w:r w:rsidR="0058469A" w:rsidRPr="00E54487">
              <w:rPr>
                <w:rFonts w:ascii="Times New Roman" w:eastAsia="Times New Roman" w:hAnsi="Times New Roman" w:cs="Times New Roman"/>
                <w:kern w:val="0"/>
                <w:lang w:val="en-US" w:eastAsia="es-MX"/>
                <w14:ligatures w14:val="none"/>
              </w:rPr>
              <w:t>A</w:t>
            </w:r>
          </w:p>
        </w:tc>
        <w:tc>
          <w:tcPr>
            <w:tcW w:w="3261" w:type="dxa"/>
            <w:tcBorders>
              <w:top w:val="single" w:sz="4" w:space="0" w:color="auto"/>
              <w:left w:val="single" w:sz="4" w:space="0" w:color="auto"/>
              <w:right w:val="single" w:sz="4" w:space="0" w:color="auto"/>
            </w:tcBorders>
            <w:shd w:val="clear" w:color="auto" w:fill="FFFFFF"/>
          </w:tcPr>
          <w:p w14:paraId="6F6557F4"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1.6 (0.5 – 4.9)</w:t>
            </w:r>
          </w:p>
        </w:tc>
        <w:tc>
          <w:tcPr>
            <w:tcW w:w="2551" w:type="dxa"/>
            <w:tcBorders>
              <w:top w:val="single" w:sz="4" w:space="0" w:color="auto"/>
              <w:left w:val="single" w:sz="4" w:space="0" w:color="auto"/>
              <w:right w:val="single" w:sz="4" w:space="0" w:color="auto"/>
            </w:tcBorders>
            <w:shd w:val="clear" w:color="auto" w:fill="FFFFFF"/>
          </w:tcPr>
          <w:p w14:paraId="1DEC0F86"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0.8 (0.3 – 1.73)</w:t>
            </w:r>
          </w:p>
        </w:tc>
        <w:tc>
          <w:tcPr>
            <w:tcW w:w="3260" w:type="dxa"/>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041C401B"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n = 100</w:t>
            </w:r>
          </w:p>
        </w:tc>
      </w:tr>
      <w:tr w:rsidR="00602A61" w:rsidRPr="00E54487" w14:paraId="59C9B937"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40AAD410" w14:textId="14FD1234"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KETO</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CT</w:t>
            </w:r>
            <w:r w:rsidR="0058469A" w:rsidRPr="00E54487">
              <w:rPr>
                <w:rFonts w:ascii="Times New Roman" w:eastAsia="Times New Roman" w:hAnsi="Times New Roman" w:cs="Times New Roman"/>
                <w:kern w:val="0"/>
                <w:lang w:val="en-US" w:eastAsia="es-MX"/>
                <w14:ligatures w14:val="none"/>
              </w:rPr>
              <w:t>A</w:t>
            </w:r>
            <w:r w:rsidRPr="00E54487">
              <w:rPr>
                <w:rFonts w:ascii="Times New Roman" w:eastAsia="Times New Roman" w:hAnsi="Times New Roman" w:cs="Times New Roman"/>
                <w:kern w:val="0"/>
                <w:vertAlign w:val="subscript"/>
                <w:lang w:val="en-US" w:eastAsia="es-MX"/>
                <w14:ligatures w14:val="none"/>
              </w:rPr>
              <w:t>CAC</w:t>
            </w:r>
            <w:r w:rsidR="0058469A" w:rsidRPr="00E54487">
              <w:rPr>
                <w:rFonts w:ascii="Times New Roman" w:eastAsia="Times New Roman" w:hAnsi="Times New Roman" w:cs="Times New Roman"/>
                <w:kern w:val="0"/>
                <w:vertAlign w:val="subscript"/>
                <w:lang w:val="en-US" w:eastAsia="es-MX"/>
                <w14:ligatures w14:val="none"/>
              </w:rPr>
              <w:t xml:space="preserve">bl </w:t>
            </w:r>
            <w:r w:rsidRPr="00E54487">
              <w:rPr>
                <w:rFonts w:ascii="Times New Roman" w:eastAsia="Times New Roman" w:hAnsi="Times New Roman" w:cs="Times New Roman"/>
                <w:kern w:val="0"/>
                <w:vertAlign w:val="subscript"/>
                <w:lang w:val="en-US" w:eastAsia="es-MX"/>
                <w14:ligatures w14:val="none"/>
              </w:rPr>
              <w:t>=</w:t>
            </w:r>
            <w:r w:rsidR="0058469A" w:rsidRPr="00E54487">
              <w:rPr>
                <w:rFonts w:ascii="Times New Roman" w:eastAsia="Times New Roman" w:hAnsi="Times New Roman" w:cs="Times New Roman"/>
                <w:kern w:val="0"/>
                <w:vertAlign w:val="subscript"/>
                <w:lang w:val="en-US" w:eastAsia="es-MX"/>
                <w14:ligatures w14:val="none"/>
              </w:rPr>
              <w:t xml:space="preserve"> </w:t>
            </w:r>
            <w:r w:rsidRPr="00E54487">
              <w:rPr>
                <w:rFonts w:ascii="Times New Roman" w:eastAsia="Times New Roman" w:hAnsi="Times New Roman" w:cs="Times New Roman"/>
                <w:kern w:val="0"/>
                <w:vertAlign w:val="subscript"/>
                <w:lang w:val="en-US" w:eastAsia="es-MX"/>
                <w14:ligatures w14:val="none"/>
              </w:rPr>
              <w:t>0</w:t>
            </w:r>
          </w:p>
        </w:tc>
        <w:tc>
          <w:tcPr>
            <w:tcW w:w="3261" w:type="dxa"/>
            <w:tcBorders>
              <w:left w:val="single" w:sz="4" w:space="0" w:color="auto"/>
              <w:right w:val="single" w:sz="4" w:space="0" w:color="auto"/>
            </w:tcBorders>
            <w:shd w:val="clear" w:color="auto" w:fill="FFFFFF"/>
          </w:tcPr>
          <w:p w14:paraId="749650C3"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0.6 (0.2 – 1.2)</w:t>
            </w:r>
          </w:p>
        </w:tc>
        <w:tc>
          <w:tcPr>
            <w:tcW w:w="2551" w:type="dxa"/>
            <w:tcBorders>
              <w:left w:val="single" w:sz="4" w:space="0" w:color="auto"/>
              <w:right w:val="single" w:sz="4" w:space="0" w:color="auto"/>
            </w:tcBorders>
            <w:shd w:val="clear" w:color="auto" w:fill="FFFFFF"/>
          </w:tcPr>
          <w:p w14:paraId="45A538B5"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0.5 (0.3 – 1.0)</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6E7D58EF"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n = 57</w:t>
            </w:r>
          </w:p>
        </w:tc>
      </w:tr>
      <w:tr w:rsidR="00602A61" w:rsidRPr="00E54487" w14:paraId="6A450F39"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2AD35E81" w14:textId="303DAD98"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KETO</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CT</w:t>
            </w:r>
            <w:r w:rsidR="0058469A" w:rsidRPr="00E54487">
              <w:rPr>
                <w:rFonts w:ascii="Times New Roman" w:eastAsia="Times New Roman" w:hAnsi="Times New Roman" w:cs="Times New Roman"/>
                <w:kern w:val="0"/>
                <w:lang w:val="en-US" w:eastAsia="es-MX"/>
                <w14:ligatures w14:val="none"/>
              </w:rPr>
              <w:t>A</w:t>
            </w:r>
            <w:r w:rsidRPr="00E54487">
              <w:rPr>
                <w:rFonts w:ascii="Times New Roman" w:eastAsia="Times New Roman" w:hAnsi="Times New Roman" w:cs="Times New Roman"/>
                <w:kern w:val="0"/>
                <w:vertAlign w:val="subscript"/>
                <w:lang w:val="en-US" w:eastAsia="es-MX"/>
                <w14:ligatures w14:val="none"/>
              </w:rPr>
              <w:t>10yCVDrisk</w:t>
            </w:r>
            <w:r w:rsidR="0058469A" w:rsidRPr="00E54487">
              <w:rPr>
                <w:rFonts w:ascii="Times New Roman" w:eastAsia="Times New Roman" w:hAnsi="Times New Roman" w:cs="Times New Roman"/>
                <w:kern w:val="0"/>
                <w:vertAlign w:val="subscript"/>
                <w:lang w:val="en-US" w:eastAsia="es-MX"/>
                <w14:ligatures w14:val="none"/>
              </w:rPr>
              <w:t xml:space="preserve"> </w:t>
            </w:r>
            <w:r w:rsidRPr="00E54487">
              <w:rPr>
                <w:rFonts w:ascii="Times New Roman" w:eastAsia="Times New Roman" w:hAnsi="Times New Roman" w:cs="Times New Roman"/>
                <w:kern w:val="0"/>
                <w:vertAlign w:val="subscript"/>
                <w:lang w:val="en-US" w:eastAsia="es-MX"/>
                <w14:ligatures w14:val="none"/>
              </w:rPr>
              <w:t>&gt;</w:t>
            </w:r>
            <w:r w:rsidR="0058469A" w:rsidRPr="00E54487">
              <w:rPr>
                <w:rFonts w:ascii="Times New Roman" w:eastAsia="Times New Roman" w:hAnsi="Times New Roman" w:cs="Times New Roman"/>
                <w:kern w:val="0"/>
                <w:vertAlign w:val="subscript"/>
                <w:lang w:val="en-US" w:eastAsia="es-MX"/>
                <w14:ligatures w14:val="none"/>
              </w:rPr>
              <w:t xml:space="preserve"> </w:t>
            </w:r>
            <w:r w:rsidRPr="00E54487">
              <w:rPr>
                <w:rFonts w:ascii="Times New Roman" w:eastAsia="Times New Roman" w:hAnsi="Times New Roman" w:cs="Times New Roman"/>
                <w:kern w:val="0"/>
                <w:vertAlign w:val="subscript"/>
                <w:lang w:val="en-US" w:eastAsia="es-MX"/>
                <w14:ligatures w14:val="none"/>
              </w:rPr>
              <w:t>5%</w:t>
            </w:r>
          </w:p>
        </w:tc>
        <w:tc>
          <w:tcPr>
            <w:tcW w:w="3261" w:type="dxa"/>
            <w:tcBorders>
              <w:left w:val="single" w:sz="4" w:space="0" w:color="auto"/>
              <w:right w:val="single" w:sz="4" w:space="0" w:color="auto"/>
            </w:tcBorders>
            <w:shd w:val="clear" w:color="auto" w:fill="FFFFFF"/>
          </w:tcPr>
          <w:p w14:paraId="09DD4772"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4.5 (1.1 – 9.4)</w:t>
            </w:r>
          </w:p>
        </w:tc>
        <w:tc>
          <w:tcPr>
            <w:tcW w:w="2551" w:type="dxa"/>
            <w:tcBorders>
              <w:left w:val="single" w:sz="4" w:space="0" w:color="auto"/>
              <w:right w:val="single" w:sz="4" w:space="0" w:color="auto"/>
            </w:tcBorders>
            <w:shd w:val="clear" w:color="auto" w:fill="FFFFFF"/>
          </w:tcPr>
          <w:p w14:paraId="090A85F5"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1.4 (0.5 – 2.7)</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73C1BB8D"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n = 28</w:t>
            </w:r>
          </w:p>
        </w:tc>
      </w:tr>
      <w:tr w:rsidR="00602A61" w:rsidRPr="00E54487" w14:paraId="2B3BB290"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7665F969" w14:textId="44EC007F"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KETO</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CT</w:t>
            </w:r>
            <w:r w:rsidR="0058469A" w:rsidRPr="00E54487">
              <w:rPr>
                <w:rFonts w:ascii="Times New Roman" w:eastAsia="Times New Roman" w:hAnsi="Times New Roman" w:cs="Times New Roman"/>
                <w:kern w:val="0"/>
                <w:lang w:val="en-US" w:eastAsia="es-MX"/>
                <w14:ligatures w14:val="none"/>
              </w:rPr>
              <w:t>A</w:t>
            </w:r>
            <w:r w:rsidRPr="00E54487">
              <w:rPr>
                <w:rFonts w:ascii="Times New Roman" w:eastAsia="Times New Roman" w:hAnsi="Times New Roman" w:cs="Times New Roman"/>
                <w:kern w:val="0"/>
                <w:vertAlign w:val="subscript"/>
                <w:lang w:val="en-US" w:eastAsia="es-MX"/>
                <w14:ligatures w14:val="none"/>
              </w:rPr>
              <w:t>CACbl</w:t>
            </w:r>
            <w:r w:rsidR="0058469A" w:rsidRPr="00E54487">
              <w:rPr>
                <w:rFonts w:ascii="Times New Roman" w:eastAsia="Times New Roman" w:hAnsi="Times New Roman" w:cs="Times New Roman"/>
                <w:kern w:val="0"/>
                <w:vertAlign w:val="subscript"/>
                <w:lang w:val="en-US" w:eastAsia="es-MX"/>
                <w14:ligatures w14:val="none"/>
              </w:rPr>
              <w:t xml:space="preserve"> </w:t>
            </w:r>
            <w:r w:rsidRPr="00E54487">
              <w:rPr>
                <w:rFonts w:ascii="Times New Roman" w:eastAsia="Times New Roman" w:hAnsi="Times New Roman" w:cs="Times New Roman"/>
                <w:kern w:val="0"/>
                <w:vertAlign w:val="subscript"/>
                <w:lang w:val="en-US" w:eastAsia="es-MX"/>
                <w14:ligatures w14:val="none"/>
              </w:rPr>
              <w:t>&gt;</w:t>
            </w:r>
            <w:r w:rsidR="0058469A" w:rsidRPr="00E54487">
              <w:rPr>
                <w:rFonts w:ascii="Times New Roman" w:eastAsia="Times New Roman" w:hAnsi="Times New Roman" w:cs="Times New Roman"/>
                <w:kern w:val="0"/>
                <w:vertAlign w:val="subscript"/>
                <w:lang w:val="en-US" w:eastAsia="es-MX"/>
                <w14:ligatures w14:val="none"/>
              </w:rPr>
              <w:t xml:space="preserve"> </w:t>
            </w:r>
            <w:r w:rsidRPr="00E54487">
              <w:rPr>
                <w:rFonts w:ascii="Times New Roman" w:eastAsia="Times New Roman" w:hAnsi="Times New Roman" w:cs="Times New Roman"/>
                <w:kern w:val="0"/>
                <w:vertAlign w:val="subscript"/>
                <w:lang w:val="en-US" w:eastAsia="es-MX"/>
                <w14:ligatures w14:val="none"/>
              </w:rPr>
              <w:t>100</w:t>
            </w:r>
          </w:p>
        </w:tc>
        <w:tc>
          <w:tcPr>
            <w:tcW w:w="3261" w:type="dxa"/>
            <w:tcBorders>
              <w:left w:val="single" w:sz="4" w:space="0" w:color="auto"/>
              <w:right w:val="single" w:sz="4" w:space="0" w:color="auto"/>
            </w:tcBorders>
            <w:shd w:val="clear" w:color="auto" w:fill="FFFFFF"/>
          </w:tcPr>
          <w:p w14:paraId="411E2D14"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9.6 (7.2 – 12.2)</w:t>
            </w:r>
          </w:p>
        </w:tc>
        <w:tc>
          <w:tcPr>
            <w:tcW w:w="2551" w:type="dxa"/>
            <w:tcBorders>
              <w:left w:val="single" w:sz="4" w:space="0" w:color="auto"/>
              <w:right w:val="single" w:sz="4" w:space="0" w:color="auto"/>
            </w:tcBorders>
            <w:shd w:val="clear" w:color="auto" w:fill="FFFFFF"/>
          </w:tcPr>
          <w:p w14:paraId="3DB41C87"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2.4 (1.4 – 3.4)</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41B72CBA"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n = 17</w:t>
            </w:r>
          </w:p>
        </w:tc>
      </w:tr>
      <w:tr w:rsidR="00602A61" w:rsidRPr="00E54487" w14:paraId="740C14C4"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2C3E13BB" w14:textId="72061085"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Nakanishi et al.</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"/>
                <w:id w:val="-1215495174"/>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(1)</w:t>
                </w:r>
              </w:sdtContent>
            </w:sdt>
          </w:p>
        </w:tc>
        <w:tc>
          <w:tcPr>
            <w:tcW w:w="3261" w:type="dxa"/>
            <w:tcBorders>
              <w:left w:val="single" w:sz="4" w:space="0" w:color="auto"/>
              <w:right w:val="single" w:sz="4" w:space="0" w:color="auto"/>
            </w:tcBorders>
            <w:shd w:val="clear" w:color="auto" w:fill="FFFFFF"/>
          </w:tcPr>
          <w:p w14:paraId="6487C978"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7.64 (2.0 – 13.7)</w:t>
            </w:r>
            <w:r w:rsidRPr="00E54487">
              <w:rPr>
                <w:rFonts w:ascii="Times New Roman" w:eastAsia="Times New Roman" w:hAnsi="Times New Roman" w:cs="Times New Roman"/>
                <w:color w:val="000000"/>
                <w:kern w:val="24"/>
                <w:vertAlign w:val="superscript"/>
                <w:lang w:val="es-MX" w:eastAsia="es-MX"/>
                <w14:ligatures w14:val="none"/>
              </w:rPr>
              <w:t xml:space="preserve"> §</w:t>
            </w:r>
          </w:p>
        </w:tc>
        <w:tc>
          <w:tcPr>
            <w:tcW w:w="2551" w:type="dxa"/>
            <w:tcBorders>
              <w:left w:val="single" w:sz="4" w:space="0" w:color="auto"/>
              <w:right w:val="single" w:sz="4" w:space="0" w:color="auto"/>
            </w:tcBorders>
            <w:shd w:val="clear" w:color="auto" w:fill="FFFFFF"/>
          </w:tcPr>
          <w:p w14:paraId="4848E6F2"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0.7 (0.0 – 1.1)</w:t>
            </w:r>
            <w:r w:rsidRPr="00E54487">
              <w:rPr>
                <w:rFonts w:ascii="Times New Roman" w:eastAsia="Times New Roman" w:hAnsi="Times New Roman" w:cs="Times New Roman"/>
                <w:color w:val="000000"/>
                <w:kern w:val="24"/>
                <w:vertAlign w:val="superscript"/>
                <w:lang w:val="es-MX" w:eastAsia="es-MX"/>
                <w14:ligatures w14:val="none"/>
              </w:rPr>
              <w:t>§</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2FD0B066"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Non-DM group</w:t>
            </w:r>
          </w:p>
        </w:tc>
      </w:tr>
      <w:tr w:rsidR="00602A61" w:rsidRPr="00E54487" w14:paraId="3C5877DF"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0E8589A2" w14:textId="77DEA916"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Won et al.</w:t>
            </w:r>
            <w:r w:rsidR="008C10CF" w:rsidRPr="00E54487">
              <w:rPr>
                <w:rFonts w:ascii="Times New Roman" w:eastAsia="Times New Roman" w:hAnsi="Times New Roman" w:cs="Times New Roman"/>
                <w:kern w:val="0"/>
                <w:lang w:val="en-US" w:eastAsia="es-MX"/>
                <w14:ligatures w14:val="none"/>
              </w:rPr>
              <w:t xml:space="preserve"> </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"/>
                <w:id w:val="1519966441"/>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(2)</w:t>
                </w:r>
              </w:sdtContent>
            </w:sdt>
          </w:p>
        </w:tc>
        <w:tc>
          <w:tcPr>
            <w:tcW w:w="3261" w:type="dxa"/>
            <w:tcBorders>
              <w:left w:val="single" w:sz="4" w:space="0" w:color="auto"/>
              <w:right w:val="single" w:sz="4" w:space="0" w:color="auto"/>
            </w:tcBorders>
            <w:shd w:val="clear" w:color="auto" w:fill="FFFFFF"/>
          </w:tcPr>
          <w:p w14:paraId="33FDCB04"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1.6 (0.0 – 6.1)</w:t>
            </w:r>
          </w:p>
        </w:tc>
        <w:tc>
          <w:tcPr>
            <w:tcW w:w="2551" w:type="dxa"/>
            <w:tcBorders>
              <w:left w:val="single" w:sz="4" w:space="0" w:color="auto"/>
              <w:right w:val="single" w:sz="4" w:space="0" w:color="auto"/>
            </w:tcBorders>
            <w:shd w:val="clear" w:color="auto" w:fill="FFFFFF"/>
          </w:tcPr>
          <w:p w14:paraId="2A623704"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0.3 (0.0 – 0.9)</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14E550C6"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Low TyG tertile</w:t>
            </w:r>
          </w:p>
        </w:tc>
      </w:tr>
      <w:tr w:rsidR="00602A61" w:rsidRPr="00E54487" w14:paraId="42DF00B7"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28FB8BD7" w14:textId="4462AFF3"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Won et al.</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"/>
                <w:id w:val="-1539815060"/>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(2)</w:t>
                </w:r>
              </w:sdtContent>
            </w:sdt>
          </w:p>
        </w:tc>
        <w:tc>
          <w:tcPr>
            <w:tcW w:w="3261" w:type="dxa"/>
            <w:tcBorders>
              <w:left w:val="single" w:sz="4" w:space="0" w:color="auto"/>
              <w:right w:val="single" w:sz="4" w:space="0" w:color="auto"/>
            </w:tcBorders>
            <w:shd w:val="clear" w:color="auto" w:fill="FFFFFF"/>
          </w:tcPr>
          <w:p w14:paraId="55308B2D"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9.4 (1.4 – 27.7)</w:t>
            </w:r>
          </w:p>
        </w:tc>
        <w:tc>
          <w:tcPr>
            <w:tcW w:w="2551" w:type="dxa"/>
            <w:tcBorders>
              <w:left w:val="single" w:sz="4" w:space="0" w:color="auto"/>
              <w:right w:val="single" w:sz="4" w:space="0" w:color="auto"/>
            </w:tcBorders>
            <w:shd w:val="clear" w:color="auto" w:fill="FFFFFF"/>
          </w:tcPr>
          <w:p w14:paraId="42580F8B"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0.5 (0.1 – 1.4)</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47592B4D"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High TyG tertile</w:t>
            </w:r>
          </w:p>
        </w:tc>
      </w:tr>
      <w:tr w:rsidR="00602A61" w:rsidRPr="00E54487" w14:paraId="5C3A2D63"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002B3ADC" w14:textId="5E99F3FA"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Han et al</w:t>
            </w:r>
            <w:r w:rsidR="008C10CF" w:rsidRPr="00E54487">
              <w:rPr>
                <w:rFonts w:ascii="Times New Roman" w:eastAsia="Times New Roman" w:hAnsi="Times New Roman" w:cs="Times New Roman"/>
                <w:kern w:val="0"/>
                <w:lang w:val="en-US" w:eastAsia="es-MX"/>
                <w14:ligatures w14:val="none"/>
              </w:rPr>
              <w:t>.</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"/>
                <w:id w:val="-864354111"/>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(3)</w:t>
                </w:r>
              </w:sdtContent>
            </w:sdt>
          </w:p>
        </w:tc>
        <w:tc>
          <w:tcPr>
            <w:tcW w:w="3261" w:type="dxa"/>
            <w:tcBorders>
              <w:left w:val="single" w:sz="4" w:space="0" w:color="auto"/>
              <w:right w:val="single" w:sz="4" w:space="0" w:color="auto"/>
            </w:tcBorders>
            <w:shd w:val="clear" w:color="auto" w:fill="FFFFFF"/>
          </w:tcPr>
          <w:p w14:paraId="157DBD40"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NA</w:t>
            </w:r>
          </w:p>
        </w:tc>
        <w:tc>
          <w:tcPr>
            <w:tcW w:w="2551" w:type="dxa"/>
            <w:tcBorders>
              <w:left w:val="single" w:sz="4" w:space="0" w:color="auto"/>
              <w:right w:val="single" w:sz="4" w:space="0" w:color="auto"/>
            </w:tcBorders>
            <w:shd w:val="clear" w:color="auto" w:fill="FFFFFF"/>
          </w:tcPr>
          <w:p w14:paraId="13D203FD"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0.5 (0.1 – 1.1)*</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7AEFCA8B" w14:textId="447B4471"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Low 10</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y</w:t>
            </w:r>
            <w:r w:rsidR="0058469A" w:rsidRPr="00E54487">
              <w:rPr>
                <w:rFonts w:ascii="Times New Roman" w:eastAsia="Times New Roman" w:hAnsi="Times New Roman" w:cs="Times New Roman"/>
                <w:kern w:val="0"/>
                <w:lang w:val="en-US" w:eastAsia="es-MX"/>
                <w14:ligatures w14:val="none"/>
              </w:rPr>
              <w:t xml:space="preserve">ear </w:t>
            </w:r>
            <w:r w:rsidRPr="00E54487">
              <w:rPr>
                <w:rFonts w:ascii="Times New Roman" w:eastAsia="Times New Roman" w:hAnsi="Times New Roman" w:cs="Times New Roman"/>
                <w:kern w:val="0"/>
                <w:lang w:val="en-US" w:eastAsia="es-MX"/>
                <w14:ligatures w14:val="none"/>
              </w:rPr>
              <w:t>CVD</w:t>
            </w:r>
            <w:r w:rsidR="0058469A" w:rsidRPr="00E54487">
              <w:rPr>
                <w:rFonts w:ascii="Times New Roman" w:eastAsia="Times New Roman" w:hAnsi="Times New Roman" w:cs="Times New Roman"/>
                <w:kern w:val="0"/>
                <w:lang w:val="en-US" w:eastAsia="es-MX"/>
                <w14:ligatures w14:val="none"/>
              </w:rPr>
              <w:t xml:space="preserve"> </w:t>
            </w:r>
            <w:r w:rsidRPr="00E54487">
              <w:rPr>
                <w:rFonts w:ascii="Times New Roman" w:eastAsia="Times New Roman" w:hAnsi="Times New Roman" w:cs="Times New Roman"/>
                <w:kern w:val="0"/>
                <w:lang w:val="en-US" w:eastAsia="es-MX"/>
                <w14:ligatures w14:val="none"/>
              </w:rPr>
              <w:t>risk group</w:t>
            </w:r>
          </w:p>
        </w:tc>
      </w:tr>
      <w:tr w:rsidR="00602A61" w:rsidRPr="00E54487" w14:paraId="7E1C6083"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3EEC1AC9" w14:textId="67A8B418"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Han et al</w:t>
            </w:r>
            <w:r w:rsidR="008C10CF" w:rsidRPr="00E54487">
              <w:rPr>
                <w:rFonts w:ascii="Times New Roman" w:eastAsia="Times New Roman" w:hAnsi="Times New Roman" w:cs="Times New Roman"/>
                <w:kern w:val="0"/>
                <w:lang w:val="en-US" w:eastAsia="es-MX"/>
                <w14:ligatures w14:val="none"/>
              </w:rPr>
              <w:t>.</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"/>
                <w:id w:val="-928123393"/>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(3)</w:t>
                </w:r>
              </w:sdtContent>
            </w:sdt>
          </w:p>
        </w:tc>
        <w:tc>
          <w:tcPr>
            <w:tcW w:w="3261" w:type="dxa"/>
            <w:tcBorders>
              <w:left w:val="single" w:sz="4" w:space="0" w:color="auto"/>
              <w:right w:val="single" w:sz="4" w:space="0" w:color="auto"/>
            </w:tcBorders>
            <w:shd w:val="clear" w:color="auto" w:fill="FFFFFF"/>
          </w:tcPr>
          <w:p w14:paraId="02CC7979"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NA</w:t>
            </w:r>
          </w:p>
        </w:tc>
        <w:tc>
          <w:tcPr>
            <w:tcW w:w="2551" w:type="dxa"/>
            <w:tcBorders>
              <w:left w:val="single" w:sz="4" w:space="0" w:color="auto"/>
              <w:right w:val="single" w:sz="4" w:space="0" w:color="auto"/>
            </w:tcBorders>
            <w:shd w:val="clear" w:color="auto" w:fill="FFFFFF"/>
          </w:tcPr>
          <w:p w14:paraId="795CD25F"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1.0 (0.1 – 2.2)*</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78FF8849" w14:textId="7C18D098"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High 10</w:t>
            </w:r>
            <w:r w:rsidR="0058469A" w:rsidRPr="00E54487">
              <w:rPr>
                <w:rFonts w:ascii="Times New Roman" w:eastAsia="Times New Roman" w:hAnsi="Times New Roman" w:cs="Times New Roman"/>
                <w:kern w:val="0"/>
                <w:lang w:val="en-US" w:eastAsia="es-MX"/>
                <w14:ligatures w14:val="none"/>
              </w:rPr>
              <w:t>-</w:t>
            </w:r>
            <w:r w:rsidRPr="00E54487">
              <w:rPr>
                <w:rFonts w:ascii="Times New Roman" w:eastAsia="Times New Roman" w:hAnsi="Times New Roman" w:cs="Times New Roman"/>
                <w:kern w:val="0"/>
                <w:lang w:val="en-US" w:eastAsia="es-MX"/>
                <w14:ligatures w14:val="none"/>
              </w:rPr>
              <w:t>y</w:t>
            </w:r>
            <w:r w:rsidR="0058469A" w:rsidRPr="00E54487">
              <w:rPr>
                <w:rFonts w:ascii="Times New Roman" w:eastAsia="Times New Roman" w:hAnsi="Times New Roman" w:cs="Times New Roman"/>
                <w:kern w:val="0"/>
                <w:lang w:val="en-US" w:eastAsia="es-MX"/>
                <w14:ligatures w14:val="none"/>
              </w:rPr>
              <w:t xml:space="preserve">ear </w:t>
            </w:r>
            <w:r w:rsidRPr="00E54487">
              <w:rPr>
                <w:rFonts w:ascii="Times New Roman" w:eastAsia="Times New Roman" w:hAnsi="Times New Roman" w:cs="Times New Roman"/>
                <w:kern w:val="0"/>
                <w:lang w:val="en-US" w:eastAsia="es-MX"/>
                <w14:ligatures w14:val="none"/>
              </w:rPr>
              <w:t>CVD</w:t>
            </w:r>
            <w:r w:rsidR="0058469A" w:rsidRPr="00E54487">
              <w:rPr>
                <w:rFonts w:ascii="Times New Roman" w:eastAsia="Times New Roman" w:hAnsi="Times New Roman" w:cs="Times New Roman"/>
                <w:kern w:val="0"/>
                <w:lang w:val="en-US" w:eastAsia="es-MX"/>
                <w14:ligatures w14:val="none"/>
              </w:rPr>
              <w:t xml:space="preserve"> </w:t>
            </w:r>
            <w:r w:rsidRPr="00E54487">
              <w:rPr>
                <w:rFonts w:ascii="Times New Roman" w:eastAsia="Times New Roman" w:hAnsi="Times New Roman" w:cs="Times New Roman"/>
                <w:kern w:val="0"/>
                <w:lang w:val="en-US" w:eastAsia="es-MX"/>
                <w14:ligatures w14:val="none"/>
              </w:rPr>
              <w:t>risk group</w:t>
            </w:r>
          </w:p>
        </w:tc>
      </w:tr>
      <w:tr w:rsidR="00602A61" w:rsidRPr="00E54487" w14:paraId="28F84A1E" w14:textId="77777777" w:rsidTr="001C2025">
        <w:trPr>
          <w:trHeight w:val="300"/>
        </w:trPr>
        <w:tc>
          <w:tcPr>
            <w:tcW w:w="2552"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21AF7582" w14:textId="1F61A289"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vanRosendael et al.</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"/>
                <w:id w:val="1567377981"/>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(4)</w:t>
                </w:r>
              </w:sdtContent>
            </w:sdt>
          </w:p>
        </w:tc>
        <w:tc>
          <w:tcPr>
            <w:tcW w:w="3261" w:type="dxa"/>
            <w:tcBorders>
              <w:left w:val="single" w:sz="4" w:space="0" w:color="auto"/>
              <w:right w:val="single" w:sz="4" w:space="0" w:color="auto"/>
            </w:tcBorders>
            <w:shd w:val="clear" w:color="auto" w:fill="FFFFFF"/>
          </w:tcPr>
          <w:p w14:paraId="633BAFB3"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4.7 (1.3 – 10.8)</w:t>
            </w:r>
          </w:p>
        </w:tc>
        <w:tc>
          <w:tcPr>
            <w:tcW w:w="2551" w:type="dxa"/>
            <w:tcBorders>
              <w:left w:val="single" w:sz="4" w:space="0" w:color="auto"/>
              <w:right w:val="single" w:sz="4" w:space="0" w:color="auto"/>
            </w:tcBorders>
            <w:shd w:val="clear" w:color="auto" w:fill="FFFFFF"/>
          </w:tcPr>
          <w:p w14:paraId="03D05E11"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0.8 (0.4 – 1.2)</w:t>
            </w:r>
          </w:p>
        </w:tc>
        <w:tc>
          <w:tcPr>
            <w:tcW w:w="3260"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6BB56533" w14:textId="77777777"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PARADIGM cohort</w:t>
            </w:r>
          </w:p>
        </w:tc>
      </w:tr>
      <w:tr w:rsidR="00602A61" w:rsidRPr="00E54487" w14:paraId="146824A1" w14:textId="77777777" w:rsidTr="001C2025">
        <w:trPr>
          <w:trHeight w:val="300"/>
        </w:trPr>
        <w:tc>
          <w:tcPr>
            <w:tcW w:w="2552" w:type="dxa"/>
            <w:tcBorders>
              <w:left w:val="single" w:sz="12" w:space="0" w:color="auto"/>
              <w:bottom w:val="single" w:sz="18" w:space="0" w:color="auto"/>
              <w:right w:val="single" w:sz="4" w:space="0" w:color="auto"/>
            </w:tcBorders>
            <w:shd w:val="clear" w:color="auto" w:fill="FFFFFF"/>
            <w:tcMar>
              <w:top w:w="15" w:type="dxa"/>
              <w:left w:w="15" w:type="dxa"/>
              <w:bottom w:w="0" w:type="dxa"/>
              <w:right w:w="15" w:type="dxa"/>
            </w:tcMar>
            <w:vAlign w:val="bottom"/>
          </w:tcPr>
          <w:p w14:paraId="58402CA6" w14:textId="435FC940" w:rsidR="00602A61" w:rsidRPr="00E54487" w:rsidRDefault="00602A61" w:rsidP="00CB2590">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kern w:val="0"/>
                <w:lang w:val="en-US" w:eastAsia="es-MX"/>
                <w14:ligatures w14:val="none"/>
              </w:rPr>
              <w:t>Nurmohamed et al.</w:t>
            </w:r>
            <w:sdt>
              <w:sdtPr>
                <w:rPr>
                  <w:rFonts w:ascii="Times New Roman" w:eastAsia="Times New Roman" w:hAnsi="Times New Roman" w:cs="Times New Roman"/>
                  <w:color w:val="000000"/>
                  <w:kern w:val="0"/>
                  <w:lang w:val="en-US" w:eastAsia="es-MX"/>
                  <w14:ligatures w14:val="none"/>
                </w:rPr>
                <w:tag w:val="MENDELEY_CITATION_v3_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"/>
                <w:id w:val="377745601"/>
                <w:placeholder>
                  <w:docPart w:val="DefaultPlaceholder_-1854013440"/>
                </w:placeholder>
              </w:sdtPr>
              <w:sdtContent>
                <w:r w:rsidR="00C9317D" w:rsidRPr="00E54487">
                  <w:rPr>
                    <w:rFonts w:ascii="Times New Roman" w:eastAsia="Times New Roman" w:hAnsi="Times New Roman" w:cs="Times New Roman"/>
                    <w:color w:val="000000"/>
                    <w:kern w:val="0"/>
                    <w:lang w:val="en-US" w:eastAsia="es-MX"/>
                    <w14:ligatures w14:val="none"/>
                  </w:rPr>
                  <w:t>(5)</w:t>
                </w:r>
              </w:sdtContent>
            </w:sdt>
          </w:p>
        </w:tc>
        <w:tc>
          <w:tcPr>
            <w:tcW w:w="3261" w:type="dxa"/>
            <w:tcBorders>
              <w:left w:val="single" w:sz="4" w:space="0" w:color="auto"/>
              <w:bottom w:val="single" w:sz="18" w:space="0" w:color="auto"/>
              <w:right w:val="single" w:sz="4" w:space="0" w:color="auto"/>
            </w:tcBorders>
            <w:shd w:val="clear" w:color="auto" w:fill="FFFFFF"/>
          </w:tcPr>
          <w:p w14:paraId="30FDCEA6"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2.5 (0.7 – 8.1)</w:t>
            </w:r>
          </w:p>
        </w:tc>
        <w:tc>
          <w:tcPr>
            <w:tcW w:w="2551" w:type="dxa"/>
            <w:tcBorders>
              <w:left w:val="single" w:sz="4" w:space="0" w:color="auto"/>
              <w:bottom w:val="single" w:sz="18" w:space="0" w:color="auto"/>
              <w:right w:val="single" w:sz="4" w:space="0" w:color="auto"/>
            </w:tcBorders>
            <w:shd w:val="clear" w:color="auto" w:fill="FFFFFF"/>
          </w:tcPr>
          <w:p w14:paraId="13ED70D4" w14:textId="77777777" w:rsidR="00602A61" w:rsidRPr="00E54487" w:rsidRDefault="00602A61" w:rsidP="00CB2590">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0.4 (0.1 – 0.9)</w:t>
            </w:r>
          </w:p>
        </w:tc>
        <w:tc>
          <w:tcPr>
            <w:tcW w:w="3260" w:type="dxa"/>
            <w:tcBorders>
              <w:left w:val="single" w:sz="4" w:space="0" w:color="auto"/>
              <w:bottom w:val="single" w:sz="18" w:space="0" w:color="auto"/>
              <w:right w:val="single" w:sz="12" w:space="0" w:color="auto"/>
            </w:tcBorders>
            <w:shd w:val="clear" w:color="auto" w:fill="FFFFFF"/>
            <w:tcMar>
              <w:top w:w="15" w:type="dxa"/>
              <w:left w:w="15" w:type="dxa"/>
              <w:bottom w:w="0" w:type="dxa"/>
              <w:right w:w="15" w:type="dxa"/>
            </w:tcMar>
            <w:vAlign w:val="bottom"/>
          </w:tcPr>
          <w:p w14:paraId="170E232D" w14:textId="77777777" w:rsidR="00602A61" w:rsidRPr="00E54487" w:rsidRDefault="00602A61" w:rsidP="00CB2590">
            <w:pPr>
              <w:spacing w:after="0" w:line="240" w:lineRule="auto"/>
              <w:ind w:left="-449"/>
              <w:jc w:val="center"/>
              <w:textAlignment w:val="bottom"/>
              <w:rPr>
                <w:rFonts w:ascii="Times New Roman" w:eastAsia="Times New Roman" w:hAnsi="Times New Roman" w:cs="Times New Roman"/>
                <w:bCs/>
                <w:kern w:val="0"/>
                <w:lang w:val="en-US" w:eastAsia="es-MX"/>
                <w14:ligatures w14:val="none"/>
              </w:rPr>
            </w:pPr>
            <w:r w:rsidRPr="00E54487">
              <w:rPr>
                <w:rFonts w:ascii="Times New Roman" w:eastAsia="Times New Roman" w:hAnsi="Times New Roman" w:cs="Times New Roman"/>
                <w:bCs/>
                <w:kern w:val="0"/>
                <w:lang w:val="en-US" w:eastAsia="es-MX"/>
                <w14:ligatures w14:val="none"/>
              </w:rPr>
              <w:t xml:space="preserve">         </w:t>
            </w:r>
            <w:proofErr w:type="gramStart"/>
            <w:r w:rsidRPr="00E54487">
              <w:rPr>
                <w:rFonts w:ascii="Times New Roman" w:eastAsia="Times New Roman" w:hAnsi="Times New Roman" w:cs="Times New Roman"/>
                <w:bCs/>
                <w:kern w:val="0"/>
                <w:lang w:val="en-US" w:eastAsia="es-MX"/>
                <w14:ligatures w14:val="none"/>
              </w:rPr>
              <w:t>Annualized</w:t>
            </w:r>
            <w:proofErr w:type="gramEnd"/>
            <w:r w:rsidRPr="00E54487">
              <w:rPr>
                <w:rFonts w:ascii="Times New Roman" w:eastAsia="Times New Roman" w:hAnsi="Times New Roman" w:cs="Times New Roman"/>
                <w:bCs/>
                <w:kern w:val="0"/>
                <w:lang w:val="en-US" w:eastAsia="es-MX"/>
                <w14:ligatures w14:val="none"/>
              </w:rPr>
              <w:t xml:space="preserve"> over 10 years</w:t>
            </w:r>
          </w:p>
        </w:tc>
      </w:tr>
    </w:tbl>
    <w:p w14:paraId="7A51FF90" w14:textId="6073602E" w:rsidR="00602A61" w:rsidRPr="00E54487" w:rsidRDefault="00AE2F20" w:rsidP="00602A61">
      <w:pPr>
        <w:spacing w:after="0" w:line="240" w:lineRule="auto"/>
        <w:jc w:val="center"/>
        <w:rPr>
          <w:rFonts w:ascii="Times New Roman" w:eastAsia="Aptos" w:hAnsi="Times New Roman" w:cs="Times New Roman"/>
          <w:i/>
          <w:iCs/>
          <w:kern w:val="0"/>
          <w:lang w:val="en-US"/>
          <w14:ligatures w14:val="none"/>
        </w:rPr>
      </w:pPr>
      <w:r w:rsidRPr="00E54487">
        <w:rPr>
          <w:rFonts w:ascii="Times New Roman" w:eastAsia="Aptos" w:hAnsi="Times New Roman" w:cs="Times New Roman"/>
          <w:i/>
          <w:iCs/>
          <w:kern w:val="0"/>
          <w:lang w:val="en-US"/>
          <w14:ligatures w14:val="none"/>
        </w:rPr>
        <w:t>Values are medians and 25th-75th percentiles</w:t>
      </w:r>
      <w:r w:rsidR="00602A61" w:rsidRPr="00E54487">
        <w:rPr>
          <w:rFonts w:ascii="Times New Roman" w:eastAsia="Aptos" w:hAnsi="Times New Roman" w:cs="Times New Roman"/>
          <w:i/>
          <w:iCs/>
          <w:kern w:val="0"/>
          <w:lang w:val="en-US"/>
          <w14:ligatures w14:val="none"/>
        </w:rPr>
        <w:t xml:space="preserve">. PAV=Percentage Atheroma Volume. * = Estimated from SD in Supplemental Table 1. </w:t>
      </w:r>
      <w:r w:rsidR="00602A61" w:rsidRPr="00E54487">
        <w:rPr>
          <w:rFonts w:ascii="Times New Roman" w:eastAsia="Times New Roman" w:hAnsi="Times New Roman" w:cs="Times New Roman"/>
          <w:color w:val="000000"/>
          <w:kern w:val="24"/>
          <w:lang w:val="en-US" w:eastAsia="es-MX"/>
          <w14:ligatures w14:val="none"/>
        </w:rPr>
        <w:t>§</w:t>
      </w:r>
      <w:r w:rsidR="00602A61" w:rsidRPr="00E54487">
        <w:rPr>
          <w:rFonts w:ascii="Times New Roman" w:eastAsia="Times New Roman" w:hAnsi="Times New Roman" w:cs="Times New Roman"/>
          <w:color w:val="000000"/>
          <w:kern w:val="24"/>
          <w:vertAlign w:val="superscript"/>
          <w:lang w:val="en-US" w:eastAsia="es-MX"/>
          <w14:ligatures w14:val="none"/>
        </w:rPr>
        <w:t xml:space="preserve"> = </w:t>
      </w:r>
      <w:r w:rsidR="00602A61" w:rsidRPr="00E54487">
        <w:rPr>
          <w:rFonts w:ascii="Times New Roman" w:eastAsia="Aptos" w:hAnsi="Times New Roman" w:cs="Times New Roman"/>
          <w:i/>
          <w:iCs/>
          <w:kern w:val="0"/>
          <w:lang w:val="en-US"/>
          <w14:ligatures w14:val="none"/>
        </w:rPr>
        <w:t>estimated from follow-up total volume and vessel volume follow-up values. Apart from KETO</w:t>
      </w:r>
      <w:r w:rsidR="0058469A" w:rsidRPr="00E54487">
        <w:rPr>
          <w:rFonts w:ascii="Times New Roman" w:eastAsia="Aptos" w:hAnsi="Times New Roman" w:cs="Times New Roman"/>
          <w:i/>
          <w:iCs/>
          <w:kern w:val="0"/>
          <w:lang w:val="en-US"/>
          <w14:ligatures w14:val="none"/>
        </w:rPr>
        <w:t>-</w:t>
      </w:r>
      <w:r w:rsidR="00602A61" w:rsidRPr="00E54487">
        <w:rPr>
          <w:rFonts w:ascii="Times New Roman" w:eastAsia="Aptos" w:hAnsi="Times New Roman" w:cs="Times New Roman"/>
          <w:i/>
          <w:iCs/>
          <w:kern w:val="0"/>
          <w:lang w:val="en-US"/>
          <w14:ligatures w14:val="none"/>
        </w:rPr>
        <w:t>CT</w:t>
      </w:r>
      <w:r w:rsidR="0058469A" w:rsidRPr="00E54487">
        <w:rPr>
          <w:rFonts w:ascii="Times New Roman" w:eastAsia="Aptos" w:hAnsi="Times New Roman" w:cs="Times New Roman"/>
          <w:i/>
          <w:iCs/>
          <w:kern w:val="0"/>
          <w:lang w:val="en-US"/>
          <w14:ligatures w14:val="none"/>
        </w:rPr>
        <w:t>A (present study)</w:t>
      </w:r>
      <w:r w:rsidR="00602A61" w:rsidRPr="00E54487">
        <w:rPr>
          <w:rFonts w:ascii="Times New Roman" w:eastAsia="Aptos" w:hAnsi="Times New Roman" w:cs="Times New Roman"/>
          <w:i/>
          <w:iCs/>
          <w:kern w:val="0"/>
          <w:lang w:val="en-US"/>
          <w14:ligatures w14:val="none"/>
        </w:rPr>
        <w:t>, all values are annualized.</w:t>
      </w:r>
    </w:p>
    <w:p w14:paraId="72A3777B" w14:textId="77777777" w:rsidR="0093035D" w:rsidRPr="00E54487" w:rsidRDefault="0093035D" w:rsidP="00602A61">
      <w:pPr>
        <w:rPr>
          <w:rFonts w:ascii="Times New Roman" w:hAnsi="Times New Roman" w:cs="Times New Roman"/>
          <w:lang w:val="en-US"/>
        </w:rPr>
      </w:pPr>
    </w:p>
    <w:p w14:paraId="58EE2375" w14:textId="343D905B" w:rsidR="0093035D" w:rsidRPr="00E54487" w:rsidRDefault="0093035D" w:rsidP="00602A61">
      <w:pPr>
        <w:rPr>
          <w:rFonts w:ascii="Times New Roman" w:hAnsi="Times New Roman" w:cs="Times New Roman"/>
          <w:lang w:val="en-US"/>
        </w:rPr>
      </w:pPr>
    </w:p>
    <w:p w14:paraId="36C637AA" w14:textId="7432B8F2" w:rsidR="00602A61" w:rsidRPr="00E54487" w:rsidRDefault="00602A61" w:rsidP="00602A61">
      <w:pPr>
        <w:rPr>
          <w:rFonts w:ascii="Times New Roman" w:hAnsi="Times New Roman" w:cs="Times New Roman"/>
          <w:lang w:val="en-US"/>
        </w:rPr>
      </w:pPr>
      <w:r w:rsidRPr="00E54487">
        <w:rPr>
          <w:rFonts w:ascii="Times New Roman" w:hAnsi="Times New Roman" w:cs="Times New Roman"/>
          <w:lang w:val="en-US"/>
        </w:rPr>
        <w:br w:type="page"/>
      </w:r>
    </w:p>
    <w:p w14:paraId="089EA1E0" w14:textId="77777777" w:rsidR="00555114" w:rsidRPr="00E54487" w:rsidRDefault="00555114" w:rsidP="00555114">
      <w:pPr>
        <w:spacing w:after="0" w:line="480" w:lineRule="auto"/>
        <w:rPr>
          <w:rFonts w:ascii="Times New Roman" w:eastAsia="Calibri" w:hAnsi="Times New Roman" w:cs="Times New Roman"/>
          <w:b/>
          <w:bCs/>
          <w:kern w:val="0"/>
          <w:lang w:val="en-US"/>
          <w14:ligatures w14:val="none"/>
        </w:rPr>
      </w:pPr>
    </w:p>
    <w:tbl>
      <w:tblPr>
        <w:tblW w:w="8807" w:type="dxa"/>
        <w:tblCellMar>
          <w:left w:w="0" w:type="dxa"/>
          <w:right w:w="0" w:type="dxa"/>
        </w:tblCellMar>
        <w:tblLook w:val="0600" w:firstRow="0" w:lastRow="0" w:firstColumn="0" w:lastColumn="0" w:noHBand="1" w:noVBand="1"/>
      </w:tblPr>
      <w:tblGrid>
        <w:gridCol w:w="4238"/>
        <w:gridCol w:w="1701"/>
        <w:gridCol w:w="2868"/>
      </w:tblGrid>
      <w:tr w:rsidR="00530975" w:rsidRPr="00E54487" w14:paraId="5A3B5155" w14:textId="1E01061C" w:rsidTr="00101E89">
        <w:trPr>
          <w:trHeight w:val="300"/>
        </w:trPr>
        <w:tc>
          <w:tcPr>
            <w:tcW w:w="8807" w:type="dxa"/>
            <w:gridSpan w:val="3"/>
            <w:tcBorders>
              <w:top w:val="single" w:sz="18" w:space="0" w:color="000000"/>
              <w:left w:val="single" w:sz="12" w:space="0" w:color="auto"/>
              <w:bottom w:val="single" w:sz="12" w:space="0" w:color="auto"/>
              <w:right w:val="single" w:sz="12" w:space="0" w:color="auto"/>
            </w:tcBorders>
            <w:shd w:val="clear" w:color="auto" w:fill="FFFFFF"/>
            <w:tcMar>
              <w:top w:w="15" w:type="dxa"/>
              <w:left w:w="15" w:type="dxa"/>
              <w:bottom w:w="0" w:type="dxa"/>
              <w:right w:w="15" w:type="dxa"/>
            </w:tcMar>
            <w:vAlign w:val="bottom"/>
            <w:hideMark/>
          </w:tcPr>
          <w:p w14:paraId="285415AC" w14:textId="1786F9B7" w:rsidR="00530975" w:rsidRPr="00E54487" w:rsidRDefault="00530975" w:rsidP="00555114">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Supplemental Table 2. Baseline characteristics of Participants with High Adherence.</w:t>
            </w:r>
          </w:p>
        </w:tc>
      </w:tr>
      <w:tr w:rsidR="00202BA1" w:rsidRPr="00E54487" w14:paraId="18C378BF" w14:textId="153D1C29" w:rsidTr="00101E89">
        <w:trPr>
          <w:trHeight w:val="300"/>
        </w:trPr>
        <w:tc>
          <w:tcPr>
            <w:tcW w:w="4238" w:type="dxa"/>
            <w:tcBorders>
              <w:top w:val="single" w:sz="12" w:space="0" w:color="auto"/>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4D75ADA8" w14:textId="5219DCA9"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Sex (Male)</w:t>
            </w:r>
          </w:p>
        </w:tc>
        <w:tc>
          <w:tcPr>
            <w:tcW w:w="4569" w:type="dxa"/>
            <w:gridSpan w:val="2"/>
            <w:tcBorders>
              <w:top w:val="single" w:sz="12" w:space="0" w:color="auto"/>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center"/>
            <w:hideMark/>
          </w:tcPr>
          <w:p w14:paraId="646E17B3" w14:textId="54F873D1"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48.2</w:t>
            </w:r>
            <w:r w:rsidR="00AF0809" w:rsidRPr="00E54487">
              <w:rPr>
                <w:rFonts w:ascii="Times New Roman" w:eastAsia="Times New Roman" w:hAnsi="Times New Roman" w:cs="Times New Roman"/>
                <w:kern w:val="0"/>
                <w:lang w:val="es-MX" w:eastAsia="es-MX"/>
                <w14:ligatures w14:val="none"/>
              </w:rPr>
              <w:t xml:space="preserve"> </w:t>
            </w:r>
            <w:r w:rsidR="00AF0809" w:rsidRPr="00E54487">
              <w:rPr>
                <w:rFonts w:ascii="Times New Roman" w:eastAsia="Times New Roman" w:hAnsi="Times New Roman" w:cs="Times New Roman"/>
                <w:color w:val="000000"/>
                <w:kern w:val="24"/>
                <w:lang w:val="en-US" w:eastAsia="es-MX"/>
                <w14:ligatures w14:val="none"/>
              </w:rPr>
              <w:t>%</w:t>
            </w:r>
          </w:p>
        </w:tc>
      </w:tr>
      <w:tr w:rsidR="00AF0809" w:rsidRPr="00E54487" w14:paraId="2B8FBF01" w14:textId="20F35DD9" w:rsidTr="00101E89">
        <w:trPr>
          <w:trHeight w:val="300"/>
        </w:trPr>
        <w:tc>
          <w:tcPr>
            <w:tcW w:w="8807" w:type="dxa"/>
            <w:gridSpan w:val="3"/>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center"/>
            <w:hideMark/>
          </w:tcPr>
          <w:p w14:paraId="33640654" w14:textId="563AF123" w:rsidR="00AF0809" w:rsidRPr="00E54487" w:rsidRDefault="00AF0809" w:rsidP="00202BA1">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Ethnicity</w:t>
            </w:r>
          </w:p>
        </w:tc>
      </w:tr>
      <w:tr w:rsidR="00202BA1" w:rsidRPr="00E54487" w14:paraId="4561E302" w14:textId="1F539CB5" w:rsidTr="00101E89">
        <w:trPr>
          <w:trHeight w:val="300"/>
        </w:trPr>
        <w:tc>
          <w:tcPr>
            <w:tcW w:w="4238" w:type="dxa"/>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center"/>
            <w:hideMark/>
          </w:tcPr>
          <w:p w14:paraId="449F4275" w14:textId="77777777"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Asian</w:t>
            </w:r>
          </w:p>
        </w:tc>
        <w:tc>
          <w:tcPr>
            <w:tcW w:w="4569" w:type="dxa"/>
            <w:gridSpan w:val="2"/>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center"/>
            <w:hideMark/>
          </w:tcPr>
          <w:p w14:paraId="732DB12D" w14:textId="56E8671C"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10.7</w:t>
            </w:r>
            <w:r w:rsidR="00AF0809" w:rsidRPr="00E54487">
              <w:rPr>
                <w:rFonts w:ascii="Times New Roman" w:eastAsia="Times New Roman" w:hAnsi="Times New Roman" w:cs="Times New Roman"/>
                <w:color w:val="000000"/>
                <w:kern w:val="24"/>
                <w:lang w:val="en-US" w:eastAsia="es-MX"/>
                <w14:ligatures w14:val="none"/>
              </w:rPr>
              <w:t xml:space="preserve"> %</w:t>
            </w:r>
          </w:p>
          <w:p w14:paraId="65AF9D93" w14:textId="1BF8FECF" w:rsidR="00202BA1" w:rsidRPr="00E54487" w:rsidRDefault="00202BA1" w:rsidP="00202BA1">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r>
      <w:tr w:rsidR="00202BA1" w:rsidRPr="00E54487" w14:paraId="76DE2D46" w14:textId="1D3CF7BB" w:rsidTr="00101E89">
        <w:trPr>
          <w:trHeight w:val="300"/>
        </w:trPr>
        <w:tc>
          <w:tcPr>
            <w:tcW w:w="4238"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center"/>
            <w:hideMark/>
          </w:tcPr>
          <w:p w14:paraId="574E93E6" w14:textId="77777777"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Hispanic</w:t>
            </w:r>
          </w:p>
        </w:tc>
        <w:tc>
          <w:tcPr>
            <w:tcW w:w="4569" w:type="dxa"/>
            <w:gridSpan w:val="2"/>
            <w:tcBorders>
              <w:top w:val="nil"/>
              <w:left w:val="single" w:sz="4" w:space="0" w:color="auto"/>
              <w:bottom w:val="nil"/>
              <w:right w:val="single" w:sz="12" w:space="0" w:color="auto"/>
            </w:tcBorders>
            <w:shd w:val="clear" w:color="auto" w:fill="FFFFFF"/>
            <w:tcMar>
              <w:top w:w="15" w:type="dxa"/>
              <w:left w:w="15" w:type="dxa"/>
              <w:bottom w:w="0" w:type="dxa"/>
              <w:right w:w="15" w:type="dxa"/>
            </w:tcMar>
            <w:vAlign w:val="center"/>
            <w:hideMark/>
          </w:tcPr>
          <w:p w14:paraId="490A5BD5" w14:textId="7CD3FE18" w:rsidR="00202BA1" w:rsidRPr="00E54487" w:rsidRDefault="00AF0809"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 xml:space="preserve">5.4 </w:t>
            </w:r>
            <w:r w:rsidRPr="00E54487">
              <w:rPr>
                <w:rFonts w:ascii="Times New Roman" w:eastAsia="Times New Roman" w:hAnsi="Times New Roman" w:cs="Times New Roman"/>
                <w:color w:val="000000"/>
                <w:kern w:val="24"/>
                <w:lang w:val="en-US" w:eastAsia="es-MX"/>
                <w14:ligatures w14:val="none"/>
              </w:rPr>
              <w:t>%</w:t>
            </w:r>
          </w:p>
          <w:p w14:paraId="46F886EB" w14:textId="3A53FA08" w:rsidR="00202BA1" w:rsidRPr="00E54487" w:rsidRDefault="00202BA1" w:rsidP="00202BA1">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r>
      <w:tr w:rsidR="00202BA1" w:rsidRPr="00E54487" w14:paraId="51298A00" w14:textId="475CB1DF" w:rsidTr="00101E89">
        <w:trPr>
          <w:trHeight w:val="300"/>
        </w:trPr>
        <w:tc>
          <w:tcPr>
            <w:tcW w:w="4238" w:type="dxa"/>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center"/>
            <w:hideMark/>
          </w:tcPr>
          <w:p w14:paraId="447BC27A" w14:textId="77777777"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White</w:t>
            </w:r>
          </w:p>
        </w:tc>
        <w:tc>
          <w:tcPr>
            <w:tcW w:w="4569" w:type="dxa"/>
            <w:gridSpan w:val="2"/>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center"/>
            <w:hideMark/>
          </w:tcPr>
          <w:p w14:paraId="7DDD5F22" w14:textId="09A7B551" w:rsidR="00202BA1" w:rsidRPr="00E54487" w:rsidRDefault="00202BA1" w:rsidP="00202BA1">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83.9</w:t>
            </w:r>
            <w:r w:rsidR="00AF0809" w:rsidRPr="00E54487">
              <w:rPr>
                <w:rFonts w:ascii="Times New Roman" w:eastAsia="Times New Roman" w:hAnsi="Times New Roman" w:cs="Times New Roman"/>
                <w:color w:val="000000"/>
                <w:kern w:val="24"/>
                <w:lang w:val="en-US" w:eastAsia="es-MX"/>
                <w14:ligatures w14:val="none"/>
              </w:rPr>
              <w:t xml:space="preserve"> %</w:t>
            </w:r>
          </w:p>
          <w:p w14:paraId="4A20A34F" w14:textId="42ABCC8A" w:rsidR="00202BA1" w:rsidRPr="00E54487" w:rsidRDefault="00202BA1" w:rsidP="00202BA1">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r>
      <w:tr w:rsidR="00101E89" w:rsidRPr="00E54487" w14:paraId="7B39AE4C" w14:textId="77777777" w:rsidTr="00101E89">
        <w:trPr>
          <w:trHeight w:val="300"/>
        </w:trPr>
        <w:tc>
          <w:tcPr>
            <w:tcW w:w="4238" w:type="dxa"/>
            <w:tcBorders>
              <w:top w:val="single" w:sz="4" w:space="0" w:color="auto"/>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E311452" w14:textId="77777777"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0BE55786" w14:textId="0336577E"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b/>
                <w:bCs/>
                <w:kern w:val="0"/>
                <w:lang w:val="es-MX" w:eastAsia="es-MX"/>
                <w14:ligatures w14:val="none"/>
              </w:rPr>
              <w:t>Mean ± SD</w:t>
            </w:r>
          </w:p>
        </w:tc>
        <w:tc>
          <w:tcPr>
            <w:tcW w:w="2868" w:type="dxa"/>
            <w:tcBorders>
              <w:top w:val="single" w:sz="4" w:space="0" w:color="auto"/>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6370D8CA" w14:textId="6C186E0B"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 xml:space="preserve">Median </w:t>
            </w:r>
            <w:r w:rsidR="00F96EE8" w:rsidRPr="00E54487">
              <w:rPr>
                <w:rFonts w:ascii="Times New Roman" w:eastAsia="Times New Roman" w:hAnsi="Times New Roman" w:cs="Times New Roman"/>
                <w:b/>
                <w:bCs/>
                <w:color w:val="000000"/>
                <w:kern w:val="24"/>
                <w:lang w:val="en-US" w:eastAsia="es-MX"/>
                <w14:ligatures w14:val="none"/>
              </w:rPr>
              <w:t>(</w:t>
            </w:r>
            <w:r w:rsidRPr="00E54487">
              <w:rPr>
                <w:rFonts w:ascii="Times New Roman" w:eastAsia="Times New Roman" w:hAnsi="Times New Roman" w:cs="Times New Roman"/>
                <w:b/>
                <w:bCs/>
                <w:kern w:val="0"/>
                <w:lang w:val="es-MX" w:eastAsia="es-MX"/>
                <w14:ligatures w14:val="none"/>
              </w:rPr>
              <w:t>Q1 – Q3</w:t>
            </w:r>
            <w:r w:rsidR="00F96EE8" w:rsidRPr="00E54487">
              <w:rPr>
                <w:rFonts w:ascii="Times New Roman" w:eastAsia="Times New Roman" w:hAnsi="Times New Roman" w:cs="Times New Roman"/>
                <w:b/>
                <w:bCs/>
                <w:kern w:val="0"/>
                <w:lang w:val="es-MX" w:eastAsia="es-MX"/>
                <w14:ligatures w14:val="none"/>
              </w:rPr>
              <w:t>)</w:t>
            </w:r>
          </w:p>
        </w:tc>
      </w:tr>
      <w:tr w:rsidR="00101E89" w:rsidRPr="00E54487" w14:paraId="2C928684" w14:textId="77777777" w:rsidTr="00101E89">
        <w:trPr>
          <w:trHeight w:val="300"/>
        </w:trPr>
        <w:tc>
          <w:tcPr>
            <w:tcW w:w="4238" w:type="dxa"/>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5E7A098D" w14:textId="50C01664"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Age (years)</w:t>
            </w:r>
          </w:p>
        </w:tc>
        <w:tc>
          <w:tcPr>
            <w:tcW w:w="1701" w:type="dxa"/>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tcPr>
          <w:p w14:paraId="0ACD55B8" w14:textId="3305D3C1"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57.0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color w:val="000000"/>
                <w:kern w:val="24"/>
                <w:lang w:val="en-US" w:eastAsia="es-MX"/>
                <w14:ligatures w14:val="none"/>
              </w:rPr>
              <w:t>8.7</w:t>
            </w:r>
          </w:p>
        </w:tc>
        <w:tc>
          <w:tcPr>
            <w:tcW w:w="2868" w:type="dxa"/>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72B533D6" w14:textId="5B755CB3"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58.0 (52.8 - 63.0)</w:t>
            </w:r>
          </w:p>
        </w:tc>
      </w:tr>
      <w:tr w:rsidR="00101E89" w:rsidRPr="00E54487" w14:paraId="3A2275FF" w14:textId="77777777" w:rsidTr="00101E89">
        <w:trPr>
          <w:trHeight w:val="300"/>
        </w:trPr>
        <w:tc>
          <w:tcPr>
            <w:tcW w:w="4238" w:type="dxa"/>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27D9C14" w14:textId="3AAA2B30"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Ketogenic Diet Duration (days)</w:t>
            </w:r>
          </w:p>
        </w:tc>
        <w:tc>
          <w:tcPr>
            <w:tcW w:w="1701" w:type="dxa"/>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17D976A5" w14:textId="71E22D41"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1731.2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1050.6</w:t>
            </w:r>
          </w:p>
        </w:tc>
        <w:tc>
          <w:tcPr>
            <w:tcW w:w="2868" w:type="dxa"/>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9F2292C" w14:textId="74700B79" w:rsidR="00101E89" w:rsidRPr="00E54487" w:rsidRDefault="00101E89" w:rsidP="00101E89">
            <w:pPr>
              <w:spacing w:after="0" w:line="240" w:lineRule="auto"/>
              <w:ind w:left="-21"/>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1427 (</w:t>
            </w:r>
            <w:r w:rsidRPr="00E54487">
              <w:rPr>
                <w:rFonts w:ascii="Times New Roman" w:eastAsia="Times New Roman" w:hAnsi="Times New Roman" w:cs="Times New Roman"/>
                <w:kern w:val="0"/>
                <w:lang w:val="es-MX" w:eastAsia="es-MX"/>
                <w14:ligatures w14:val="none"/>
              </w:rPr>
              <w:t>990 – 1970)</w:t>
            </w:r>
          </w:p>
        </w:tc>
      </w:tr>
      <w:tr w:rsidR="00101E89" w:rsidRPr="00E54487" w14:paraId="3105CC8C" w14:textId="77777777" w:rsidTr="00101E89">
        <w:trPr>
          <w:trHeight w:val="300"/>
        </w:trPr>
        <w:tc>
          <w:tcPr>
            <w:tcW w:w="4238" w:type="dxa"/>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tcPr>
          <w:p w14:paraId="10822037" w14:textId="2B1DCDE9"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Body Mass Index (kg/m</w:t>
            </w:r>
            <w:r w:rsidRPr="00E54487">
              <w:rPr>
                <w:rFonts w:ascii="Times New Roman" w:eastAsia="Times New Roman" w:hAnsi="Times New Roman" w:cs="Times New Roman"/>
                <w:color w:val="000000"/>
                <w:kern w:val="24"/>
                <w:vertAlign w:val="superscript"/>
                <w:lang w:val="en-US" w:eastAsia="es-MX"/>
                <w14:ligatures w14:val="none"/>
              </w:rPr>
              <w:t>2</w:t>
            </w:r>
            <w:r w:rsidRPr="00E54487">
              <w:rPr>
                <w:rFonts w:ascii="Times New Roman" w:eastAsia="Times New Roman" w:hAnsi="Times New Roman" w:cs="Times New Roman"/>
                <w:color w:val="000000"/>
                <w:kern w:val="24"/>
                <w:lang w:val="en-US" w:eastAsia="es-MX"/>
                <w14:ligatures w14:val="none"/>
              </w:rPr>
              <w:t>)</w:t>
            </w:r>
          </w:p>
        </w:tc>
        <w:tc>
          <w:tcPr>
            <w:tcW w:w="1701" w:type="dxa"/>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tcPr>
          <w:p w14:paraId="6B1A980C" w14:textId="4B314E4D"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22.3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2</w:t>
            </w:r>
            <w:r w:rsidRPr="00E54487">
              <w:rPr>
                <w:rFonts w:ascii="Times New Roman" w:eastAsia="Times New Roman" w:hAnsi="Times New Roman" w:cs="Times New Roman"/>
                <w:color w:val="000000"/>
                <w:kern w:val="24"/>
                <w:lang w:val="en-US" w:eastAsia="es-MX"/>
                <w14:ligatures w14:val="none"/>
              </w:rPr>
              <w:t>.9</w:t>
            </w:r>
          </w:p>
        </w:tc>
        <w:tc>
          <w:tcPr>
            <w:tcW w:w="2868" w:type="dxa"/>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tcPr>
          <w:p w14:paraId="42938944" w14:textId="6B5E0C78"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22.0 (20.0 - 24.1)</w:t>
            </w:r>
          </w:p>
        </w:tc>
      </w:tr>
      <w:tr w:rsidR="00101E89" w:rsidRPr="00E54487" w14:paraId="262D6B5B" w14:textId="29E5641B" w:rsidTr="00101E89">
        <w:trPr>
          <w:trHeight w:val="300"/>
        </w:trPr>
        <w:tc>
          <w:tcPr>
            <w:tcW w:w="4238" w:type="dxa"/>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3C7A29E8" w14:textId="7ED57820"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Systolic Blood Pressure (mmHg)</w:t>
            </w:r>
          </w:p>
        </w:tc>
        <w:tc>
          <w:tcPr>
            <w:tcW w:w="1701"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35A68465" w14:textId="339BD705"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120.1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24</w:t>
            </w:r>
            <w:r w:rsidRPr="00E54487">
              <w:rPr>
                <w:rFonts w:ascii="Times New Roman" w:eastAsia="Times New Roman" w:hAnsi="Times New Roman" w:cs="Times New Roman"/>
                <w:color w:val="000000"/>
                <w:kern w:val="24"/>
                <w:lang w:val="en-US" w:eastAsia="es-MX"/>
                <w14:ligatures w14:val="none"/>
              </w:rPr>
              <w:t>.8</w:t>
            </w:r>
          </w:p>
        </w:tc>
        <w:tc>
          <w:tcPr>
            <w:tcW w:w="2868" w:type="dxa"/>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hideMark/>
          </w:tcPr>
          <w:p w14:paraId="603E1CA6" w14:textId="3D342C83"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120 (107 – 136)</w:t>
            </w:r>
          </w:p>
        </w:tc>
      </w:tr>
      <w:tr w:rsidR="00101E89" w:rsidRPr="00E54487" w14:paraId="331AC8E6" w14:textId="49DDF906" w:rsidTr="00101E89">
        <w:trPr>
          <w:trHeight w:val="300"/>
        </w:trPr>
        <w:tc>
          <w:tcPr>
            <w:tcW w:w="4238" w:type="dxa"/>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377C56A7"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Total Cholesterol (mg/dL)</w:t>
            </w:r>
          </w:p>
        </w:tc>
        <w:tc>
          <w:tcPr>
            <w:tcW w:w="1701" w:type="dxa"/>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hideMark/>
          </w:tcPr>
          <w:p w14:paraId="38152148" w14:textId="6FACC528"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361.4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102.1</w:t>
            </w:r>
          </w:p>
        </w:tc>
        <w:tc>
          <w:tcPr>
            <w:tcW w:w="2868" w:type="dxa"/>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hideMark/>
          </w:tcPr>
          <w:p w14:paraId="63A74A85" w14:textId="2C7F4114"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357 (296 – 406.3)</w:t>
            </w:r>
          </w:p>
        </w:tc>
      </w:tr>
      <w:tr w:rsidR="00101E89" w:rsidRPr="00E54487" w14:paraId="0A3668A9" w14:textId="23E2CD60" w:rsidTr="00101E89">
        <w:trPr>
          <w:trHeight w:val="300"/>
        </w:trPr>
        <w:tc>
          <w:tcPr>
            <w:tcW w:w="4238"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2599FBA5"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LDL-C (mg/dL)</w:t>
            </w:r>
          </w:p>
        </w:tc>
        <w:tc>
          <w:tcPr>
            <w:tcW w:w="1701" w:type="dxa"/>
            <w:tcBorders>
              <w:top w:val="nil"/>
              <w:left w:val="single" w:sz="4" w:space="0" w:color="auto"/>
              <w:bottom w:val="nil"/>
              <w:right w:val="single" w:sz="4" w:space="0" w:color="auto"/>
            </w:tcBorders>
            <w:shd w:val="clear" w:color="auto" w:fill="FFFFFF"/>
            <w:tcMar>
              <w:top w:w="15" w:type="dxa"/>
              <w:left w:w="15" w:type="dxa"/>
              <w:bottom w:w="0" w:type="dxa"/>
              <w:right w:w="15" w:type="dxa"/>
            </w:tcMar>
            <w:hideMark/>
          </w:tcPr>
          <w:p w14:paraId="1F57A57C" w14:textId="7A08EEF9"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255.9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95</w:t>
            </w:r>
            <w:r w:rsidRPr="00E54487">
              <w:rPr>
                <w:rFonts w:ascii="Times New Roman" w:eastAsia="Times New Roman" w:hAnsi="Times New Roman" w:cs="Times New Roman"/>
                <w:color w:val="000000"/>
                <w:kern w:val="24"/>
                <w:lang w:val="en-US" w:eastAsia="es-MX"/>
                <w14:ligatures w14:val="none"/>
              </w:rPr>
              <w:t>.7</w:t>
            </w:r>
          </w:p>
        </w:tc>
        <w:tc>
          <w:tcPr>
            <w:tcW w:w="2868" w:type="dxa"/>
            <w:tcBorders>
              <w:top w:val="nil"/>
              <w:left w:val="single" w:sz="4" w:space="0" w:color="auto"/>
              <w:bottom w:val="nil"/>
              <w:right w:val="single" w:sz="12" w:space="0" w:color="auto"/>
            </w:tcBorders>
            <w:shd w:val="clear" w:color="auto" w:fill="FFFFFF"/>
            <w:tcMar>
              <w:top w:w="15" w:type="dxa"/>
              <w:left w:w="15" w:type="dxa"/>
              <w:bottom w:w="0" w:type="dxa"/>
              <w:right w:w="15" w:type="dxa"/>
            </w:tcMar>
            <w:vAlign w:val="bottom"/>
            <w:hideMark/>
          </w:tcPr>
          <w:p w14:paraId="4EED956B" w14:textId="27DC4A6D"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234.5 (197.5 – 309.5)</w:t>
            </w:r>
          </w:p>
        </w:tc>
      </w:tr>
      <w:tr w:rsidR="00101E89" w:rsidRPr="00E54487" w14:paraId="3E151FAA" w14:textId="0B8A16E5" w:rsidTr="00101E89">
        <w:trPr>
          <w:trHeight w:val="300"/>
        </w:trPr>
        <w:tc>
          <w:tcPr>
            <w:tcW w:w="4238"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6459CA39"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HDL-C (mg/dL)</w:t>
            </w:r>
          </w:p>
        </w:tc>
        <w:tc>
          <w:tcPr>
            <w:tcW w:w="1701" w:type="dxa"/>
            <w:tcBorders>
              <w:top w:val="nil"/>
              <w:left w:val="single" w:sz="4" w:space="0" w:color="auto"/>
              <w:bottom w:val="nil"/>
              <w:right w:val="single" w:sz="4" w:space="0" w:color="auto"/>
            </w:tcBorders>
            <w:shd w:val="clear" w:color="auto" w:fill="FFFFFF"/>
            <w:tcMar>
              <w:top w:w="15" w:type="dxa"/>
              <w:left w:w="15" w:type="dxa"/>
              <w:bottom w:w="0" w:type="dxa"/>
              <w:right w:w="15" w:type="dxa"/>
            </w:tcMar>
            <w:hideMark/>
          </w:tcPr>
          <w:p w14:paraId="63AFE634" w14:textId="6BDE578E"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89.3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1</w:t>
            </w:r>
            <w:r w:rsidRPr="00E54487">
              <w:rPr>
                <w:rFonts w:ascii="Times New Roman" w:eastAsia="Times New Roman" w:hAnsi="Times New Roman" w:cs="Times New Roman"/>
                <w:color w:val="000000"/>
                <w:kern w:val="24"/>
                <w:lang w:val="en-US" w:eastAsia="es-MX"/>
                <w14:ligatures w14:val="none"/>
              </w:rPr>
              <w:t>8.6</w:t>
            </w:r>
          </w:p>
        </w:tc>
        <w:tc>
          <w:tcPr>
            <w:tcW w:w="2868" w:type="dxa"/>
            <w:tcBorders>
              <w:top w:val="nil"/>
              <w:left w:val="single" w:sz="4" w:space="0" w:color="auto"/>
              <w:bottom w:val="nil"/>
              <w:right w:val="single" w:sz="12" w:space="0" w:color="auto"/>
            </w:tcBorders>
            <w:shd w:val="clear" w:color="auto" w:fill="FFFFFF"/>
            <w:tcMar>
              <w:top w:w="15" w:type="dxa"/>
              <w:left w:w="15" w:type="dxa"/>
              <w:bottom w:w="0" w:type="dxa"/>
              <w:right w:w="15" w:type="dxa"/>
            </w:tcMar>
            <w:vAlign w:val="bottom"/>
            <w:hideMark/>
          </w:tcPr>
          <w:p w14:paraId="4B9D0DAE" w14:textId="6E2FE885"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kern w:val="0"/>
                <w:lang w:val="es-MX" w:eastAsia="es-MX"/>
                <w14:ligatures w14:val="none"/>
              </w:rPr>
              <w:t>90 (</w:t>
            </w:r>
            <w:r w:rsidRPr="00E54487">
              <w:rPr>
                <w:rFonts w:ascii="Times New Roman" w:eastAsia="Times New Roman" w:hAnsi="Times New Roman" w:cs="Times New Roman"/>
                <w:color w:val="000000"/>
                <w:kern w:val="24"/>
                <w:lang w:val="en-US" w:eastAsia="es-MX"/>
                <w14:ligatures w14:val="none"/>
              </w:rPr>
              <w:t>76 – 101.2)</w:t>
            </w:r>
          </w:p>
        </w:tc>
      </w:tr>
      <w:tr w:rsidR="00101E89" w:rsidRPr="00E54487" w14:paraId="70E37BEC" w14:textId="6322B8C8" w:rsidTr="00101E89">
        <w:trPr>
          <w:trHeight w:val="300"/>
        </w:trPr>
        <w:tc>
          <w:tcPr>
            <w:tcW w:w="4238" w:type="dxa"/>
            <w:tcBorders>
              <w:top w:val="nil"/>
              <w:left w:val="single" w:sz="12" w:space="0" w:color="auto"/>
              <w:right w:val="single" w:sz="4" w:space="0" w:color="auto"/>
            </w:tcBorders>
            <w:shd w:val="clear" w:color="auto" w:fill="FFFFFF"/>
            <w:tcMar>
              <w:top w:w="15" w:type="dxa"/>
              <w:left w:w="15" w:type="dxa"/>
              <w:bottom w:w="0" w:type="dxa"/>
              <w:right w:w="15" w:type="dxa"/>
            </w:tcMar>
            <w:vAlign w:val="bottom"/>
            <w:hideMark/>
          </w:tcPr>
          <w:p w14:paraId="4B6CA522"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Triglycerides (mg/dL)</w:t>
            </w:r>
          </w:p>
        </w:tc>
        <w:tc>
          <w:tcPr>
            <w:tcW w:w="1701" w:type="dxa"/>
            <w:tcBorders>
              <w:top w:val="nil"/>
              <w:left w:val="single" w:sz="4" w:space="0" w:color="auto"/>
              <w:right w:val="single" w:sz="4" w:space="0" w:color="auto"/>
            </w:tcBorders>
            <w:shd w:val="clear" w:color="auto" w:fill="FFFFFF"/>
            <w:tcMar>
              <w:top w:w="15" w:type="dxa"/>
              <w:left w:w="15" w:type="dxa"/>
              <w:bottom w:w="0" w:type="dxa"/>
              <w:right w:w="15" w:type="dxa"/>
            </w:tcMar>
            <w:hideMark/>
          </w:tcPr>
          <w:p w14:paraId="2207E42B" w14:textId="4B4CEFDB"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70.4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36</w:t>
            </w:r>
            <w:r w:rsidRPr="00E54487">
              <w:rPr>
                <w:rFonts w:ascii="Times New Roman" w:eastAsia="Times New Roman" w:hAnsi="Times New Roman" w:cs="Times New Roman"/>
                <w:color w:val="000000"/>
                <w:kern w:val="24"/>
                <w:lang w:val="en-US" w:eastAsia="es-MX"/>
                <w14:ligatures w14:val="none"/>
              </w:rPr>
              <w:t>.8</w:t>
            </w:r>
          </w:p>
        </w:tc>
        <w:tc>
          <w:tcPr>
            <w:tcW w:w="2868" w:type="dxa"/>
            <w:tcBorders>
              <w:top w:val="nil"/>
              <w:left w:val="single" w:sz="4" w:space="0" w:color="auto"/>
              <w:right w:val="single" w:sz="12" w:space="0" w:color="auto"/>
            </w:tcBorders>
            <w:shd w:val="clear" w:color="auto" w:fill="FFFFFF"/>
            <w:tcMar>
              <w:top w:w="15" w:type="dxa"/>
              <w:left w:w="15" w:type="dxa"/>
              <w:bottom w:w="0" w:type="dxa"/>
              <w:right w:w="15" w:type="dxa"/>
            </w:tcMar>
            <w:vAlign w:val="bottom"/>
            <w:hideMark/>
          </w:tcPr>
          <w:p w14:paraId="4617B210" w14:textId="5B61FF88"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63.5 (49 – 80)</w:t>
            </w:r>
          </w:p>
        </w:tc>
      </w:tr>
      <w:tr w:rsidR="00101E89" w:rsidRPr="00E54487" w14:paraId="29F933EF" w14:textId="1616EEC0" w:rsidTr="00101E89">
        <w:trPr>
          <w:trHeight w:val="300"/>
        </w:trPr>
        <w:tc>
          <w:tcPr>
            <w:tcW w:w="4238" w:type="dxa"/>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62160631"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ApoB (mg/dL)</w:t>
            </w:r>
          </w:p>
        </w:tc>
        <w:tc>
          <w:tcPr>
            <w:tcW w:w="1701"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hideMark/>
          </w:tcPr>
          <w:p w14:paraId="01F87094" w14:textId="7DD90D45"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192.3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55</w:t>
            </w:r>
            <w:r w:rsidRPr="00E54487">
              <w:rPr>
                <w:rFonts w:ascii="Times New Roman" w:eastAsia="Times New Roman" w:hAnsi="Times New Roman" w:cs="Times New Roman"/>
                <w:color w:val="000000"/>
                <w:kern w:val="24"/>
                <w:lang w:val="en-US" w:eastAsia="es-MX"/>
                <w14:ligatures w14:val="none"/>
              </w:rPr>
              <w:t>.6</w:t>
            </w:r>
          </w:p>
        </w:tc>
        <w:tc>
          <w:tcPr>
            <w:tcW w:w="2868" w:type="dxa"/>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hideMark/>
          </w:tcPr>
          <w:p w14:paraId="08D1F48D" w14:textId="43661749"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185 (150.3 – 226.3)</w:t>
            </w:r>
          </w:p>
        </w:tc>
      </w:tr>
      <w:tr w:rsidR="00101E89" w:rsidRPr="00E54487" w14:paraId="27D3706B" w14:textId="799F6C8F" w:rsidTr="00101E89">
        <w:trPr>
          <w:trHeight w:val="300"/>
        </w:trPr>
        <w:tc>
          <w:tcPr>
            <w:tcW w:w="4238" w:type="dxa"/>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hideMark/>
          </w:tcPr>
          <w:p w14:paraId="584A1EA1"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Non-Calcified Plaque Volume (mm</w:t>
            </w:r>
            <w:r w:rsidRPr="00E54487">
              <w:rPr>
                <w:rFonts w:ascii="Times New Roman" w:eastAsia="Times New Roman" w:hAnsi="Times New Roman" w:cs="Times New Roman"/>
                <w:color w:val="000000"/>
                <w:kern w:val="24"/>
                <w:vertAlign w:val="superscript"/>
                <w:lang w:val="en-US" w:eastAsia="es-MX"/>
                <w14:ligatures w14:val="none"/>
              </w:rPr>
              <w:t>3</w:t>
            </w:r>
            <w:r w:rsidRPr="00E54487">
              <w:rPr>
                <w:rFonts w:ascii="Times New Roman" w:eastAsia="Times New Roman" w:hAnsi="Times New Roman" w:cs="Times New Roman"/>
                <w:color w:val="000000"/>
                <w:kern w:val="24"/>
                <w:lang w:val="en-US" w:eastAsia="es-MX"/>
                <w14:ligatures w14:val="none"/>
              </w:rPr>
              <w:t>)</w:t>
            </w:r>
          </w:p>
        </w:tc>
        <w:tc>
          <w:tcPr>
            <w:tcW w:w="1701" w:type="dxa"/>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hideMark/>
          </w:tcPr>
          <w:p w14:paraId="2E85F948" w14:textId="2718FFED"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69.7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90</w:t>
            </w:r>
            <w:r w:rsidRPr="00E54487">
              <w:rPr>
                <w:rFonts w:ascii="Times New Roman" w:eastAsia="Times New Roman" w:hAnsi="Times New Roman" w:cs="Times New Roman"/>
                <w:color w:val="000000"/>
                <w:kern w:val="24"/>
                <w:lang w:val="en-US" w:eastAsia="es-MX"/>
                <w14:ligatures w14:val="none"/>
              </w:rPr>
              <w:t>.5</w:t>
            </w:r>
          </w:p>
        </w:tc>
        <w:tc>
          <w:tcPr>
            <w:tcW w:w="2868" w:type="dxa"/>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hideMark/>
          </w:tcPr>
          <w:p w14:paraId="741491A6" w14:textId="6E372815"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kern w:val="0"/>
                <w:lang w:val="es-MX" w:eastAsia="es-MX"/>
                <w14:ligatures w14:val="none"/>
              </w:rPr>
              <w:t>32.5 (</w:t>
            </w:r>
            <w:r w:rsidRPr="00E54487">
              <w:rPr>
                <w:rFonts w:ascii="Times New Roman" w:eastAsia="Times New Roman" w:hAnsi="Times New Roman" w:cs="Times New Roman"/>
                <w:color w:val="000000"/>
                <w:kern w:val="24"/>
                <w:lang w:val="en-US" w:eastAsia="es-MX"/>
                <w14:ligatures w14:val="none"/>
              </w:rPr>
              <w:t>12.7 – 93.5)</w:t>
            </w:r>
          </w:p>
        </w:tc>
      </w:tr>
      <w:tr w:rsidR="00101E89" w:rsidRPr="00E54487" w14:paraId="12CC23E3" w14:textId="54247621" w:rsidTr="00101E89">
        <w:trPr>
          <w:trHeight w:val="300"/>
        </w:trPr>
        <w:tc>
          <w:tcPr>
            <w:tcW w:w="4238" w:type="dxa"/>
            <w:tcBorders>
              <w:top w:val="nil"/>
              <w:left w:val="single" w:sz="12" w:space="0" w:color="auto"/>
              <w:right w:val="single" w:sz="4" w:space="0" w:color="auto"/>
            </w:tcBorders>
            <w:shd w:val="clear" w:color="auto" w:fill="FFFFFF"/>
            <w:tcMar>
              <w:top w:w="15" w:type="dxa"/>
              <w:left w:w="15" w:type="dxa"/>
              <w:bottom w:w="0" w:type="dxa"/>
              <w:right w:w="15" w:type="dxa"/>
            </w:tcMar>
            <w:vAlign w:val="bottom"/>
            <w:hideMark/>
          </w:tcPr>
          <w:p w14:paraId="758C90C2" w14:textId="12ADF868"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Coronary Artery Calcium Score</w:t>
            </w:r>
          </w:p>
        </w:tc>
        <w:tc>
          <w:tcPr>
            <w:tcW w:w="1701" w:type="dxa"/>
            <w:tcBorders>
              <w:top w:val="nil"/>
              <w:left w:val="single" w:sz="4" w:space="0" w:color="auto"/>
              <w:right w:val="single" w:sz="4" w:space="0" w:color="auto"/>
            </w:tcBorders>
            <w:shd w:val="clear" w:color="auto" w:fill="FFFFFF"/>
            <w:tcMar>
              <w:top w:w="15" w:type="dxa"/>
              <w:left w:w="15" w:type="dxa"/>
              <w:bottom w:w="0" w:type="dxa"/>
              <w:right w:w="15" w:type="dxa"/>
            </w:tcMar>
            <w:hideMark/>
          </w:tcPr>
          <w:p w14:paraId="2C9A6527" w14:textId="0ECA8783"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45.2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104</w:t>
            </w:r>
            <w:r w:rsidRPr="00E54487">
              <w:rPr>
                <w:rFonts w:ascii="Times New Roman" w:eastAsia="Times New Roman" w:hAnsi="Times New Roman" w:cs="Times New Roman"/>
                <w:color w:val="000000"/>
                <w:kern w:val="24"/>
                <w:lang w:val="en-US" w:eastAsia="es-MX"/>
                <w14:ligatures w14:val="none"/>
              </w:rPr>
              <w:t>.1</w:t>
            </w:r>
          </w:p>
        </w:tc>
        <w:tc>
          <w:tcPr>
            <w:tcW w:w="2868" w:type="dxa"/>
            <w:tcBorders>
              <w:top w:val="nil"/>
              <w:left w:val="single" w:sz="4" w:space="0" w:color="auto"/>
              <w:right w:val="single" w:sz="12" w:space="0" w:color="auto"/>
            </w:tcBorders>
            <w:shd w:val="clear" w:color="auto" w:fill="FFFFFF"/>
            <w:tcMar>
              <w:top w:w="15" w:type="dxa"/>
              <w:left w:w="15" w:type="dxa"/>
              <w:bottom w:w="0" w:type="dxa"/>
              <w:right w:w="15" w:type="dxa"/>
            </w:tcMar>
            <w:vAlign w:val="bottom"/>
            <w:hideMark/>
          </w:tcPr>
          <w:p w14:paraId="15D4AE53" w14:textId="6D678CAE"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0 (</w:t>
            </w:r>
            <w:r w:rsidRPr="00E54487">
              <w:rPr>
                <w:rFonts w:ascii="Times New Roman" w:eastAsia="Times New Roman" w:hAnsi="Times New Roman" w:cs="Times New Roman"/>
                <w:kern w:val="0"/>
                <w:lang w:val="es-MX" w:eastAsia="es-MX"/>
                <w14:ligatures w14:val="none"/>
              </w:rPr>
              <w:t>0 – 22.5)</w:t>
            </w:r>
          </w:p>
        </w:tc>
      </w:tr>
      <w:tr w:rsidR="00101E89" w:rsidRPr="00E54487" w14:paraId="663DCCAC" w14:textId="77777777" w:rsidTr="00101E89">
        <w:trPr>
          <w:trHeight w:val="300"/>
        </w:trPr>
        <w:tc>
          <w:tcPr>
            <w:tcW w:w="4238" w:type="dxa"/>
            <w:tcBorders>
              <w:left w:val="single" w:sz="12" w:space="0" w:color="auto"/>
              <w:right w:val="single" w:sz="4" w:space="0" w:color="auto"/>
            </w:tcBorders>
            <w:shd w:val="clear" w:color="auto" w:fill="FFFFFF"/>
            <w:tcMar>
              <w:top w:w="15" w:type="dxa"/>
              <w:left w:w="15" w:type="dxa"/>
              <w:bottom w:w="0" w:type="dxa"/>
              <w:right w:w="15" w:type="dxa"/>
            </w:tcMar>
            <w:vAlign w:val="bottom"/>
          </w:tcPr>
          <w:p w14:paraId="5BE943D3" w14:textId="2A36305A"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Percentage Atheroma Volume</w:t>
            </w:r>
          </w:p>
        </w:tc>
        <w:tc>
          <w:tcPr>
            <w:tcW w:w="1701" w:type="dxa"/>
            <w:tcBorders>
              <w:left w:val="single" w:sz="4" w:space="0" w:color="auto"/>
              <w:right w:val="single" w:sz="4" w:space="0" w:color="auto"/>
            </w:tcBorders>
            <w:shd w:val="clear" w:color="auto" w:fill="FFFFFF"/>
            <w:tcMar>
              <w:top w:w="15" w:type="dxa"/>
              <w:left w:w="15" w:type="dxa"/>
              <w:bottom w:w="0" w:type="dxa"/>
              <w:right w:w="15" w:type="dxa"/>
            </w:tcMar>
          </w:tcPr>
          <w:p w14:paraId="1EDBEE5D" w14:textId="1BD00B3F" w:rsidR="00101E89" w:rsidRPr="00E54487" w:rsidRDefault="000D3074"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2.85 </w:t>
            </w:r>
            <w:r w:rsidRPr="00E54487">
              <w:rPr>
                <w:rFonts w:ascii="Times New Roman" w:eastAsia="Times New Roman" w:hAnsi="Times New Roman" w:cs="Times New Roman"/>
                <w:kern w:val="0"/>
                <w:lang w:val="es-MX" w:eastAsia="es-MX"/>
                <w14:ligatures w14:val="none"/>
              </w:rPr>
              <w:t>± 3.7</w:t>
            </w:r>
            <w:r w:rsidRPr="00E54487">
              <w:rPr>
                <w:rFonts w:ascii="Times New Roman" w:eastAsia="Times New Roman" w:hAnsi="Times New Roman" w:cs="Times New Roman"/>
                <w:color w:val="000000"/>
                <w:kern w:val="24"/>
                <w:lang w:val="en-US" w:eastAsia="es-MX"/>
                <w14:ligatures w14:val="none"/>
              </w:rPr>
              <w:t xml:space="preserve"> </w:t>
            </w:r>
          </w:p>
        </w:tc>
        <w:tc>
          <w:tcPr>
            <w:tcW w:w="2868" w:type="dxa"/>
            <w:tcBorders>
              <w:left w:val="single" w:sz="4" w:space="0" w:color="auto"/>
              <w:right w:val="single" w:sz="12" w:space="0" w:color="auto"/>
            </w:tcBorders>
            <w:shd w:val="clear" w:color="auto" w:fill="FFFFFF"/>
            <w:tcMar>
              <w:top w:w="15" w:type="dxa"/>
              <w:left w:w="15" w:type="dxa"/>
              <w:bottom w:w="0" w:type="dxa"/>
              <w:right w:w="15" w:type="dxa"/>
            </w:tcMar>
            <w:vAlign w:val="bottom"/>
          </w:tcPr>
          <w:p w14:paraId="16EEE7C2" w14:textId="3296862F" w:rsidR="00101E89" w:rsidRPr="00E54487" w:rsidRDefault="000D3074"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1.3 (</w:t>
            </w:r>
            <w:r w:rsidRPr="00E54487">
              <w:rPr>
                <w:rFonts w:ascii="Times New Roman" w:eastAsia="Times New Roman" w:hAnsi="Times New Roman" w:cs="Times New Roman"/>
                <w:kern w:val="0"/>
                <w:lang w:val="es-MX" w:eastAsia="es-MX"/>
                <w14:ligatures w14:val="none"/>
              </w:rPr>
              <w:t>0.5 – 3.6)</w:t>
            </w:r>
          </w:p>
        </w:tc>
      </w:tr>
      <w:tr w:rsidR="00101E89" w:rsidRPr="00E54487" w14:paraId="32D93414" w14:textId="77777777" w:rsidTr="00101E89">
        <w:trPr>
          <w:trHeight w:val="300"/>
        </w:trPr>
        <w:tc>
          <w:tcPr>
            <w:tcW w:w="4238" w:type="dxa"/>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E57142C" w14:textId="5C659284"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Total Plaque Score</w:t>
            </w:r>
          </w:p>
        </w:tc>
        <w:tc>
          <w:tcPr>
            <w:tcW w:w="1701" w:type="dxa"/>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14:paraId="0DAD9981" w14:textId="453AA2A0" w:rsidR="00101E89" w:rsidRPr="00E54487" w:rsidRDefault="000D3074"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1.59 </w:t>
            </w:r>
            <w:r w:rsidRPr="00E54487">
              <w:rPr>
                <w:rFonts w:ascii="Times New Roman" w:eastAsia="Times New Roman" w:hAnsi="Times New Roman" w:cs="Times New Roman"/>
                <w:kern w:val="0"/>
                <w:lang w:val="es-MX" w:eastAsia="es-MX"/>
                <w14:ligatures w14:val="none"/>
              </w:rPr>
              <w:t>± 2.7</w:t>
            </w:r>
          </w:p>
        </w:tc>
        <w:tc>
          <w:tcPr>
            <w:tcW w:w="2868" w:type="dxa"/>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45E9BBDF" w14:textId="4A40286C" w:rsidR="00101E89" w:rsidRPr="00E54487" w:rsidRDefault="000D3074"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 (</w:t>
            </w:r>
            <w:r w:rsidRPr="00E54487">
              <w:rPr>
                <w:rFonts w:ascii="Times New Roman" w:eastAsia="Times New Roman" w:hAnsi="Times New Roman" w:cs="Times New Roman"/>
                <w:kern w:val="0"/>
                <w:lang w:val="es-MX" w:eastAsia="es-MX"/>
                <w14:ligatures w14:val="none"/>
              </w:rPr>
              <w:t>0 – 2.0)</w:t>
            </w:r>
          </w:p>
        </w:tc>
      </w:tr>
      <w:tr w:rsidR="00101E89" w:rsidRPr="00E54487" w14:paraId="4126D069" w14:textId="1B3073EE" w:rsidTr="00101E89">
        <w:trPr>
          <w:trHeight w:val="300"/>
        </w:trPr>
        <w:tc>
          <w:tcPr>
            <w:tcW w:w="4238" w:type="dxa"/>
            <w:tcBorders>
              <w:top w:val="single" w:sz="4" w:space="0" w:color="auto"/>
              <w:left w:val="single" w:sz="12" w:space="0" w:color="auto"/>
              <w:bottom w:val="single" w:sz="18" w:space="0" w:color="000000"/>
              <w:right w:val="single" w:sz="4" w:space="0" w:color="auto"/>
            </w:tcBorders>
            <w:shd w:val="clear" w:color="auto" w:fill="FFFFFF"/>
            <w:tcMar>
              <w:top w:w="15" w:type="dxa"/>
              <w:left w:w="15" w:type="dxa"/>
              <w:bottom w:w="0" w:type="dxa"/>
              <w:right w:w="15" w:type="dxa"/>
            </w:tcMar>
            <w:vAlign w:val="bottom"/>
            <w:hideMark/>
          </w:tcPr>
          <w:p w14:paraId="3C896FB1" w14:textId="77777777"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10-year CVD Risk (MESA</w:t>
            </w:r>
            <w:r w:rsidRPr="00E54487">
              <w:rPr>
                <w:rFonts w:ascii="Times New Roman" w:eastAsia="Times New Roman" w:hAnsi="Times New Roman" w:cs="Times New Roman"/>
                <w:color w:val="000000"/>
                <w:kern w:val="24"/>
                <w:vertAlign w:val="subscript"/>
                <w:lang w:val="en-US" w:eastAsia="es-MX"/>
                <w14:ligatures w14:val="none"/>
              </w:rPr>
              <w:t>ETH-CAC, %</w:t>
            </w:r>
            <w:r w:rsidRPr="00E54487">
              <w:rPr>
                <w:rFonts w:ascii="Times New Roman" w:eastAsia="Times New Roman" w:hAnsi="Times New Roman" w:cs="Times New Roman"/>
                <w:color w:val="000000"/>
                <w:kern w:val="24"/>
                <w:lang w:val="en-US" w:eastAsia="es-MX"/>
                <w14:ligatures w14:val="none"/>
              </w:rPr>
              <w:t>)</w:t>
            </w:r>
          </w:p>
        </w:tc>
        <w:tc>
          <w:tcPr>
            <w:tcW w:w="1701" w:type="dxa"/>
            <w:tcBorders>
              <w:top w:val="single" w:sz="4" w:space="0" w:color="auto"/>
              <w:left w:val="single" w:sz="4" w:space="0" w:color="auto"/>
              <w:bottom w:val="single" w:sz="18" w:space="0" w:color="000000"/>
              <w:right w:val="single" w:sz="4" w:space="0" w:color="auto"/>
            </w:tcBorders>
            <w:shd w:val="clear" w:color="auto" w:fill="FFFFFF"/>
            <w:tcMar>
              <w:top w:w="15" w:type="dxa"/>
              <w:left w:w="15" w:type="dxa"/>
              <w:bottom w:w="0" w:type="dxa"/>
              <w:right w:w="15" w:type="dxa"/>
            </w:tcMar>
            <w:hideMark/>
          </w:tcPr>
          <w:p w14:paraId="7F8EA3ED" w14:textId="20AD803C"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n-US" w:eastAsia="es-MX"/>
                <w14:ligatures w14:val="none"/>
              </w:rPr>
              <w:t xml:space="preserve">5.3 </w:t>
            </w:r>
            <w:r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b/>
                <w:bCs/>
                <w:kern w:val="0"/>
                <w:lang w:val="es-MX" w:eastAsia="es-MX"/>
                <w14:ligatures w14:val="none"/>
              </w:rPr>
              <w:t xml:space="preserve"> </w:t>
            </w:r>
            <w:r w:rsidRPr="00E54487">
              <w:rPr>
                <w:rFonts w:ascii="Times New Roman" w:eastAsia="Times New Roman" w:hAnsi="Times New Roman" w:cs="Times New Roman"/>
                <w:kern w:val="0"/>
                <w:lang w:val="es-MX" w:eastAsia="es-MX"/>
                <w14:ligatures w14:val="none"/>
              </w:rPr>
              <w:t>5</w:t>
            </w:r>
            <w:r w:rsidRPr="00E54487">
              <w:rPr>
                <w:rFonts w:ascii="Times New Roman" w:eastAsia="Times New Roman" w:hAnsi="Times New Roman" w:cs="Times New Roman"/>
                <w:color w:val="000000"/>
                <w:kern w:val="24"/>
                <w:lang w:val="en-US" w:eastAsia="es-MX"/>
                <w14:ligatures w14:val="none"/>
              </w:rPr>
              <w:t>.8</w:t>
            </w:r>
          </w:p>
        </w:tc>
        <w:tc>
          <w:tcPr>
            <w:tcW w:w="2868" w:type="dxa"/>
            <w:tcBorders>
              <w:top w:val="single" w:sz="4" w:space="0" w:color="auto"/>
              <w:left w:val="single" w:sz="4" w:space="0" w:color="auto"/>
              <w:bottom w:val="single" w:sz="18" w:space="0" w:color="000000"/>
              <w:right w:val="single" w:sz="12" w:space="0" w:color="auto"/>
            </w:tcBorders>
            <w:shd w:val="clear" w:color="auto" w:fill="FFFFFF"/>
            <w:tcMar>
              <w:top w:w="15" w:type="dxa"/>
              <w:left w:w="15" w:type="dxa"/>
              <w:bottom w:w="0" w:type="dxa"/>
              <w:right w:w="15" w:type="dxa"/>
            </w:tcMar>
            <w:vAlign w:val="bottom"/>
            <w:hideMark/>
          </w:tcPr>
          <w:p w14:paraId="2CDC39C5" w14:textId="1090356E" w:rsidR="00101E89" w:rsidRPr="00E54487" w:rsidRDefault="00101E89" w:rsidP="00101E89">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3.4 (2.0 – 6.0)</w:t>
            </w:r>
          </w:p>
        </w:tc>
      </w:tr>
    </w:tbl>
    <w:p w14:paraId="09162204" w14:textId="0DC1E45A" w:rsidR="00555114" w:rsidRPr="00E54487" w:rsidRDefault="006D2DC0" w:rsidP="00555114">
      <w:pPr>
        <w:spacing w:after="0" w:line="240" w:lineRule="auto"/>
        <w:jc w:val="center"/>
        <w:rPr>
          <w:rFonts w:ascii="Times New Roman" w:eastAsia="Calibri" w:hAnsi="Times New Roman" w:cs="Times New Roman"/>
          <w:i/>
          <w:iCs/>
          <w:kern w:val="0"/>
          <w:sz w:val="22"/>
          <w:szCs w:val="22"/>
          <w:lang w:val="en-US"/>
          <w14:ligatures w14:val="none"/>
        </w:rPr>
      </w:pPr>
      <w:r w:rsidRPr="00E54487">
        <w:rPr>
          <w:rFonts w:ascii="Times New Roman" w:eastAsia="Calibri" w:hAnsi="Times New Roman" w:cs="Times New Roman"/>
          <w:i/>
          <w:iCs/>
          <w:kern w:val="0"/>
          <w:sz w:val="22"/>
          <w:szCs w:val="22"/>
          <w:lang w:val="en-US"/>
          <w14:ligatures w14:val="none"/>
        </w:rPr>
        <w:t xml:space="preserve">n = </w:t>
      </w:r>
      <w:r w:rsidR="007C0B5C" w:rsidRPr="00E54487">
        <w:rPr>
          <w:rFonts w:ascii="Times New Roman" w:eastAsia="Calibri" w:hAnsi="Times New Roman" w:cs="Times New Roman"/>
          <w:i/>
          <w:iCs/>
          <w:kern w:val="0"/>
          <w:sz w:val="22"/>
          <w:szCs w:val="22"/>
          <w:lang w:val="en-US"/>
          <w14:ligatures w14:val="none"/>
        </w:rPr>
        <w:t>56</w:t>
      </w:r>
      <w:r w:rsidRPr="00E54487">
        <w:rPr>
          <w:rFonts w:ascii="Times New Roman" w:eastAsia="Calibri" w:hAnsi="Times New Roman" w:cs="Times New Roman"/>
          <w:i/>
          <w:iCs/>
          <w:kern w:val="0"/>
          <w:sz w:val="22"/>
          <w:szCs w:val="22"/>
          <w:lang w:val="en-US"/>
          <w14:ligatures w14:val="none"/>
        </w:rPr>
        <w:t xml:space="preserve">. </w:t>
      </w:r>
      <w:r w:rsidR="00555114" w:rsidRPr="00E54487">
        <w:rPr>
          <w:rFonts w:ascii="Times New Roman" w:eastAsia="Calibri" w:hAnsi="Times New Roman" w:cs="Times New Roman"/>
          <w:i/>
          <w:iCs/>
          <w:kern w:val="0"/>
          <w:sz w:val="22"/>
          <w:szCs w:val="22"/>
          <w:lang w:val="en-US"/>
          <w14:ligatures w14:val="none"/>
        </w:rPr>
        <w:t>BMI = Body Mass Index, SBP= Systolic Blood Pressure</w:t>
      </w:r>
      <w:r w:rsidR="0058469A" w:rsidRPr="00E54487">
        <w:rPr>
          <w:rFonts w:ascii="Times New Roman" w:hAnsi="Times New Roman" w:cs="Times New Roman"/>
          <w:i/>
          <w:iCs/>
          <w:sz w:val="22"/>
          <w:szCs w:val="22"/>
        </w:rPr>
        <w:t xml:space="preserve">; </w:t>
      </w:r>
      <w:r w:rsidR="0058469A" w:rsidRPr="00E54487">
        <w:rPr>
          <w:rFonts w:ascii="Times New Roman" w:hAnsi="Times New Roman" w:cs="Times New Roman"/>
          <w:b/>
          <w:bCs/>
          <w:i/>
          <w:iCs/>
          <w:sz w:val="22"/>
          <w:szCs w:val="22"/>
        </w:rPr>
        <w:t>10-year CVD Risk</w:t>
      </w:r>
      <w:r w:rsidR="0058469A" w:rsidRPr="00E54487">
        <w:rPr>
          <w:rFonts w:ascii="Times New Roman" w:hAnsi="Times New Roman" w:cs="Times New Roman"/>
          <w:i/>
          <w:iCs/>
          <w:sz w:val="22"/>
          <w:szCs w:val="22"/>
        </w:rPr>
        <w:t xml:space="preserve"> = Based on Risk Equation from the Multi-Ethnic Study of Atherosclerosis with Ethnicity and CAC Inputs.</w:t>
      </w:r>
    </w:p>
    <w:p w14:paraId="3123AD13" w14:textId="50C7172D" w:rsidR="00101E89" w:rsidRPr="00E54487" w:rsidRDefault="00101E89">
      <w:pPr>
        <w:rPr>
          <w:rFonts w:ascii="Times New Roman" w:eastAsia="Calibri" w:hAnsi="Times New Roman" w:cs="Times New Roman"/>
          <w:i/>
          <w:iCs/>
          <w:kern w:val="0"/>
          <w:lang w:val="en-US"/>
          <w14:ligatures w14:val="none"/>
        </w:rPr>
      </w:pPr>
      <w:r w:rsidRPr="00E54487">
        <w:rPr>
          <w:rFonts w:ascii="Times New Roman" w:eastAsia="Calibri" w:hAnsi="Times New Roman" w:cs="Times New Roman"/>
          <w:i/>
          <w:iCs/>
          <w:kern w:val="0"/>
          <w:lang w:val="en-US"/>
          <w14:ligatures w14:val="none"/>
        </w:rPr>
        <w:br w:type="page"/>
      </w:r>
    </w:p>
    <w:p w14:paraId="063419BB" w14:textId="77777777" w:rsidR="00101E89" w:rsidRPr="00E54487" w:rsidRDefault="00101E89">
      <w:pPr>
        <w:rPr>
          <w:rFonts w:ascii="Times New Roman" w:eastAsia="Calibri" w:hAnsi="Times New Roman" w:cs="Times New Roman"/>
          <w:i/>
          <w:iCs/>
          <w:kern w:val="0"/>
          <w:lang w:val="en-US"/>
          <w14:ligatures w14:val="none"/>
        </w:rPr>
      </w:pPr>
    </w:p>
    <w:p w14:paraId="00D10386" w14:textId="77777777" w:rsidR="00555114" w:rsidRPr="00E54487" w:rsidRDefault="00555114" w:rsidP="00555114">
      <w:pPr>
        <w:spacing w:after="0" w:line="480" w:lineRule="auto"/>
        <w:jc w:val="center"/>
        <w:rPr>
          <w:rFonts w:ascii="Times New Roman" w:eastAsia="Calibri" w:hAnsi="Times New Roman" w:cs="Times New Roman"/>
          <w:i/>
          <w:iCs/>
          <w:kern w:val="0"/>
          <w:lang w:val="en-US"/>
          <w14:ligatures w14:val="none"/>
        </w:rPr>
      </w:pPr>
    </w:p>
    <w:tbl>
      <w:tblPr>
        <w:tblW w:w="11415" w:type="dxa"/>
        <w:tblInd w:w="-1149" w:type="dxa"/>
        <w:tblCellMar>
          <w:left w:w="0" w:type="dxa"/>
          <w:right w:w="0" w:type="dxa"/>
        </w:tblCellMar>
        <w:tblLook w:val="0600" w:firstRow="0" w:lastRow="0" w:firstColumn="0" w:lastColumn="0" w:noHBand="1" w:noVBand="1"/>
      </w:tblPr>
      <w:tblGrid>
        <w:gridCol w:w="5760"/>
        <w:gridCol w:w="3076"/>
        <w:gridCol w:w="2579"/>
      </w:tblGrid>
      <w:tr w:rsidR="00530975" w:rsidRPr="00E54487" w14:paraId="72E51EDF" w14:textId="193F3159" w:rsidTr="00101E89">
        <w:trPr>
          <w:trHeight w:val="300"/>
        </w:trPr>
        <w:tc>
          <w:tcPr>
            <w:tcW w:w="11415" w:type="dxa"/>
            <w:gridSpan w:val="3"/>
            <w:tcBorders>
              <w:top w:val="single" w:sz="18" w:space="0" w:color="000000"/>
              <w:left w:val="single" w:sz="12" w:space="0" w:color="auto"/>
              <w:bottom w:val="single" w:sz="8" w:space="0" w:color="000000"/>
              <w:right w:val="single" w:sz="12" w:space="0" w:color="auto"/>
            </w:tcBorders>
            <w:shd w:val="clear" w:color="auto" w:fill="FFFFFF"/>
            <w:tcMar>
              <w:top w:w="15" w:type="dxa"/>
              <w:left w:w="15" w:type="dxa"/>
              <w:bottom w:w="0" w:type="dxa"/>
              <w:right w:w="15" w:type="dxa"/>
            </w:tcMar>
            <w:vAlign w:val="bottom"/>
            <w:hideMark/>
          </w:tcPr>
          <w:p w14:paraId="2854D623" w14:textId="05927BC6" w:rsidR="00530975" w:rsidRPr="00E54487" w:rsidRDefault="00530975" w:rsidP="00555114">
            <w:pPr>
              <w:spacing w:after="0" w:line="240" w:lineRule="auto"/>
              <w:jc w:val="center"/>
              <w:textAlignment w:val="bottom"/>
              <w:rPr>
                <w:rFonts w:ascii="Times New Roman" w:eastAsia="Calibri" w:hAnsi="Times New Roman" w:cs="Times New Roman"/>
                <w:i/>
                <w:iCs/>
                <w:kern w:val="0"/>
                <w:lang w:val="en-US"/>
                <w14:ligatures w14:val="none"/>
              </w:rPr>
            </w:pPr>
            <w:r w:rsidRPr="00E54487">
              <w:rPr>
                <w:rFonts w:ascii="Times New Roman" w:eastAsia="Calibri" w:hAnsi="Times New Roman" w:cs="Times New Roman"/>
                <w:i/>
                <w:iCs/>
                <w:kern w:val="0"/>
                <w:lang w:val="en-US"/>
                <w14:ligatures w14:val="none"/>
              </w:rPr>
              <w:br w:type="page"/>
            </w:r>
            <w:r w:rsidRPr="00E54487">
              <w:rPr>
                <w:rFonts w:ascii="Times New Roman" w:eastAsia="Calibri" w:hAnsi="Times New Roman" w:cs="Times New Roman"/>
                <w:kern w:val="0"/>
                <w:lang w:val="en-US"/>
                <w14:ligatures w14:val="none"/>
              </w:rPr>
              <w:br w:type="page"/>
            </w:r>
            <w:r w:rsidRPr="00E54487">
              <w:rPr>
                <w:rFonts w:ascii="Times New Roman" w:eastAsia="Calibri" w:hAnsi="Times New Roman" w:cs="Times New Roman"/>
                <w:b/>
                <w:bCs/>
                <w:kern w:val="0"/>
                <w:lang w:val="en-US"/>
                <w14:ligatures w14:val="none"/>
              </w:rPr>
              <w:t xml:space="preserve">Supplemental </w:t>
            </w:r>
            <w:r w:rsidRPr="00E54487">
              <w:rPr>
                <w:rFonts w:ascii="Times New Roman" w:eastAsia="Times New Roman" w:hAnsi="Times New Roman" w:cs="Times New Roman"/>
                <w:b/>
                <w:bCs/>
                <w:color w:val="000000"/>
                <w:kern w:val="24"/>
                <w:lang w:val="en-US" w:eastAsia="es-MX"/>
                <w14:ligatures w14:val="none"/>
              </w:rPr>
              <w:t>Table 3. Diet Composition in Participants with High Adherence.</w:t>
            </w:r>
          </w:p>
        </w:tc>
      </w:tr>
      <w:tr w:rsidR="00101E89" w:rsidRPr="00E54487" w14:paraId="70AC1E83" w14:textId="59A7B609" w:rsidTr="00101E89">
        <w:trPr>
          <w:trHeight w:val="300"/>
        </w:trPr>
        <w:tc>
          <w:tcPr>
            <w:tcW w:w="5760" w:type="dxa"/>
            <w:tcBorders>
              <w:top w:val="single" w:sz="8" w:space="0" w:color="000000"/>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5ADE5542" w14:textId="46808FD4"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N = 56</w:t>
            </w:r>
          </w:p>
        </w:tc>
        <w:tc>
          <w:tcPr>
            <w:tcW w:w="3076" w:type="dxa"/>
            <w:tcBorders>
              <w:top w:val="single" w:sz="8" w:space="0" w:color="000000"/>
              <w:left w:val="single" w:sz="4" w:space="0" w:color="auto"/>
              <w:bottom w:val="single" w:sz="2" w:space="0" w:color="auto"/>
              <w:right w:val="single" w:sz="4" w:space="0" w:color="auto"/>
            </w:tcBorders>
            <w:shd w:val="clear" w:color="auto" w:fill="FFFFFF"/>
            <w:tcMar>
              <w:top w:w="15" w:type="dxa"/>
              <w:left w:w="15" w:type="dxa"/>
              <w:bottom w:w="0" w:type="dxa"/>
              <w:right w:w="15" w:type="dxa"/>
            </w:tcMar>
            <w:vAlign w:val="bottom"/>
            <w:hideMark/>
          </w:tcPr>
          <w:p w14:paraId="3E3E2206" w14:textId="4D480B78"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 xml:space="preserve">Mean </w:t>
            </w:r>
            <w:r w:rsidRPr="00E54487">
              <w:rPr>
                <w:rFonts w:ascii="Times New Roman" w:eastAsia="Times New Roman" w:hAnsi="Times New Roman" w:cs="Times New Roman"/>
                <w:b/>
                <w:bCs/>
                <w:color w:val="000000"/>
                <w:kern w:val="24"/>
                <w:lang w:val="es-MX" w:eastAsia="es-MX"/>
                <w14:ligatures w14:val="none"/>
              </w:rPr>
              <w:t>±</w:t>
            </w:r>
            <w:r w:rsidRPr="00E54487">
              <w:rPr>
                <w:rFonts w:ascii="Times New Roman" w:eastAsia="Times New Roman" w:hAnsi="Times New Roman" w:cs="Times New Roman"/>
                <w:color w:val="000000"/>
                <w:kern w:val="24"/>
                <w:lang w:val="es-MX" w:eastAsia="es-MX"/>
                <w14:ligatures w14:val="none"/>
              </w:rPr>
              <w:t xml:space="preserve"> </w:t>
            </w:r>
            <w:r w:rsidRPr="00E54487">
              <w:rPr>
                <w:rFonts w:ascii="Times New Roman" w:eastAsia="Times New Roman" w:hAnsi="Times New Roman" w:cs="Times New Roman"/>
                <w:b/>
                <w:bCs/>
                <w:color w:val="000000"/>
                <w:kern w:val="24"/>
                <w:lang w:val="en-US" w:eastAsia="es-MX"/>
                <w14:ligatures w14:val="none"/>
              </w:rPr>
              <w:t>SD</w:t>
            </w:r>
          </w:p>
        </w:tc>
        <w:tc>
          <w:tcPr>
            <w:tcW w:w="2579" w:type="dxa"/>
            <w:tcBorders>
              <w:top w:val="single" w:sz="8" w:space="0" w:color="000000"/>
              <w:left w:val="single" w:sz="4" w:space="0" w:color="auto"/>
              <w:bottom w:val="single" w:sz="2" w:space="0" w:color="auto"/>
              <w:right w:val="single" w:sz="12" w:space="0" w:color="auto"/>
            </w:tcBorders>
            <w:shd w:val="clear" w:color="auto" w:fill="FFFFFF"/>
          </w:tcPr>
          <w:p w14:paraId="11FF4F63" w14:textId="6CB8EA3E" w:rsidR="00101E89" w:rsidRPr="00E54487" w:rsidRDefault="00101E89" w:rsidP="00555114">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Median (Q1 - Q3)</w:t>
            </w:r>
          </w:p>
        </w:tc>
      </w:tr>
      <w:tr w:rsidR="00101E89" w:rsidRPr="00E54487" w14:paraId="00ACDDB5" w14:textId="0A9553D2" w:rsidTr="00101E89">
        <w:trPr>
          <w:trHeight w:val="300"/>
        </w:trPr>
        <w:tc>
          <w:tcPr>
            <w:tcW w:w="5760" w:type="dxa"/>
            <w:tcBorders>
              <w:top w:val="single" w:sz="2"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161B7BBB" w14:textId="77777777"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Carbohydrates (g/day)</w:t>
            </w:r>
          </w:p>
        </w:tc>
        <w:tc>
          <w:tcPr>
            <w:tcW w:w="3076" w:type="dxa"/>
            <w:tcBorders>
              <w:top w:val="single" w:sz="2"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71E5319A" w14:textId="1922ED00"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34.4 ± 26.0</w:t>
            </w:r>
          </w:p>
        </w:tc>
        <w:tc>
          <w:tcPr>
            <w:tcW w:w="2579" w:type="dxa"/>
            <w:tcBorders>
              <w:top w:val="single" w:sz="2" w:space="0" w:color="auto"/>
              <w:left w:val="single" w:sz="4" w:space="0" w:color="auto"/>
              <w:bottom w:val="nil"/>
              <w:right w:val="single" w:sz="12" w:space="0" w:color="auto"/>
            </w:tcBorders>
            <w:shd w:val="clear" w:color="auto" w:fill="FFFFFF"/>
          </w:tcPr>
          <w:p w14:paraId="1DBD6460" w14:textId="7A6A5380"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30.8 (12.6 – 51.1)</w:t>
            </w:r>
          </w:p>
        </w:tc>
      </w:tr>
      <w:tr w:rsidR="00101E89" w:rsidRPr="00E54487" w14:paraId="57ED2B22" w14:textId="05C07C7D" w:rsidTr="00101E89">
        <w:trPr>
          <w:trHeight w:val="300"/>
        </w:trPr>
        <w:tc>
          <w:tcPr>
            <w:tcW w:w="5760"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02C20681" w14:textId="77777777"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Fat (g/day)</w:t>
            </w:r>
          </w:p>
        </w:tc>
        <w:tc>
          <w:tcPr>
            <w:tcW w:w="3076" w:type="dxa"/>
            <w:tcBorders>
              <w:top w:val="nil"/>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1A555D68" w14:textId="2B59C2FC"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120.4 ± 47.6</w:t>
            </w:r>
          </w:p>
        </w:tc>
        <w:tc>
          <w:tcPr>
            <w:tcW w:w="2579" w:type="dxa"/>
            <w:tcBorders>
              <w:top w:val="nil"/>
              <w:left w:val="single" w:sz="4" w:space="0" w:color="auto"/>
              <w:bottom w:val="nil"/>
              <w:right w:val="single" w:sz="12" w:space="0" w:color="auto"/>
            </w:tcBorders>
            <w:shd w:val="clear" w:color="auto" w:fill="FFFFFF"/>
          </w:tcPr>
          <w:p w14:paraId="44747112" w14:textId="5C19E697"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113.1 (89.8 – 139.3)</w:t>
            </w:r>
          </w:p>
        </w:tc>
      </w:tr>
      <w:tr w:rsidR="00101E89" w:rsidRPr="00E54487" w14:paraId="7D101315" w14:textId="42229914" w:rsidTr="00101E89">
        <w:trPr>
          <w:trHeight w:val="300"/>
        </w:trPr>
        <w:tc>
          <w:tcPr>
            <w:tcW w:w="5760"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409C94B6" w14:textId="77777777"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Saturated Fat (g/day)</w:t>
            </w:r>
          </w:p>
        </w:tc>
        <w:tc>
          <w:tcPr>
            <w:tcW w:w="3076" w:type="dxa"/>
            <w:tcBorders>
              <w:top w:val="nil"/>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2F702A36" w14:textId="06E577AA"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43.5 ± 14.4</w:t>
            </w:r>
          </w:p>
        </w:tc>
        <w:tc>
          <w:tcPr>
            <w:tcW w:w="2579" w:type="dxa"/>
            <w:tcBorders>
              <w:top w:val="nil"/>
              <w:left w:val="single" w:sz="4" w:space="0" w:color="auto"/>
              <w:bottom w:val="nil"/>
              <w:right w:val="single" w:sz="12" w:space="0" w:color="auto"/>
            </w:tcBorders>
            <w:shd w:val="clear" w:color="auto" w:fill="FFFFFF"/>
          </w:tcPr>
          <w:p w14:paraId="4457706D" w14:textId="4BE934B7"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39.4 (29.9 – 52.6)</w:t>
            </w:r>
          </w:p>
        </w:tc>
      </w:tr>
      <w:tr w:rsidR="00101E89" w:rsidRPr="00E54487" w14:paraId="0D86A877" w14:textId="6980EF78" w:rsidTr="00101E89">
        <w:trPr>
          <w:trHeight w:val="300"/>
        </w:trPr>
        <w:tc>
          <w:tcPr>
            <w:tcW w:w="5760"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6CB9190B" w14:textId="77777777"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Sugar (g/day)</w:t>
            </w:r>
          </w:p>
        </w:tc>
        <w:tc>
          <w:tcPr>
            <w:tcW w:w="3076" w:type="dxa"/>
            <w:tcBorders>
              <w:top w:val="nil"/>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445F0D1B" w14:textId="3ED59566"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15.4 ± 13.9</w:t>
            </w:r>
          </w:p>
        </w:tc>
        <w:tc>
          <w:tcPr>
            <w:tcW w:w="2579" w:type="dxa"/>
            <w:tcBorders>
              <w:top w:val="nil"/>
              <w:left w:val="single" w:sz="4" w:space="0" w:color="auto"/>
              <w:bottom w:val="nil"/>
              <w:right w:val="single" w:sz="12" w:space="0" w:color="auto"/>
            </w:tcBorders>
            <w:shd w:val="clear" w:color="auto" w:fill="FFFFFF"/>
          </w:tcPr>
          <w:p w14:paraId="126FC1B0" w14:textId="03F56086"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11.1 (6.3 – 22.2)</w:t>
            </w:r>
          </w:p>
        </w:tc>
      </w:tr>
      <w:tr w:rsidR="00101E89" w:rsidRPr="00E54487" w14:paraId="711EEA8F" w14:textId="64663069" w:rsidTr="00101E89">
        <w:trPr>
          <w:trHeight w:val="300"/>
        </w:trPr>
        <w:tc>
          <w:tcPr>
            <w:tcW w:w="5760" w:type="dxa"/>
            <w:tcBorders>
              <w:top w:val="nil"/>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01F9A70A" w14:textId="62621268"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Fiber (g/day)</w:t>
            </w:r>
          </w:p>
        </w:tc>
        <w:tc>
          <w:tcPr>
            <w:tcW w:w="3076" w:type="dxa"/>
            <w:tcBorders>
              <w:top w:val="nil"/>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009F0F69" w14:textId="52B32804"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7.6 ± 7.3</w:t>
            </w:r>
          </w:p>
        </w:tc>
        <w:tc>
          <w:tcPr>
            <w:tcW w:w="2579" w:type="dxa"/>
            <w:tcBorders>
              <w:top w:val="nil"/>
              <w:left w:val="single" w:sz="4" w:space="0" w:color="auto"/>
              <w:bottom w:val="nil"/>
              <w:right w:val="single" w:sz="12" w:space="0" w:color="auto"/>
            </w:tcBorders>
            <w:shd w:val="clear" w:color="auto" w:fill="FFFFFF"/>
          </w:tcPr>
          <w:p w14:paraId="3F5C242E" w14:textId="5ECDCF8F"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6.86 (1.3 – 11.3)</w:t>
            </w:r>
          </w:p>
        </w:tc>
      </w:tr>
      <w:tr w:rsidR="00101E89" w:rsidRPr="00E54487" w14:paraId="080E2BC9" w14:textId="4CE4D21A" w:rsidTr="00101E89">
        <w:trPr>
          <w:trHeight w:val="300"/>
        </w:trPr>
        <w:tc>
          <w:tcPr>
            <w:tcW w:w="5760" w:type="dxa"/>
            <w:tcBorders>
              <w:top w:val="nil"/>
              <w:left w:val="single" w:sz="12" w:space="0" w:color="auto"/>
              <w:bottom w:val="single" w:sz="18" w:space="0" w:color="000000"/>
              <w:right w:val="single" w:sz="4" w:space="0" w:color="auto"/>
            </w:tcBorders>
            <w:shd w:val="clear" w:color="auto" w:fill="FFFFFF"/>
            <w:tcMar>
              <w:top w:w="15" w:type="dxa"/>
              <w:left w:w="15" w:type="dxa"/>
              <w:bottom w:w="0" w:type="dxa"/>
              <w:right w:w="15" w:type="dxa"/>
            </w:tcMar>
            <w:vAlign w:val="bottom"/>
            <w:hideMark/>
          </w:tcPr>
          <w:p w14:paraId="4A1971BA" w14:textId="77777777" w:rsidR="00101E89" w:rsidRPr="00E54487" w:rsidRDefault="00101E89"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color w:val="000000"/>
                <w:kern w:val="24"/>
                <w:lang w:val="en-US" w:eastAsia="es-MX"/>
                <w14:ligatures w14:val="none"/>
              </w:rPr>
              <w:t>Sodium (mg/day)</w:t>
            </w:r>
          </w:p>
        </w:tc>
        <w:tc>
          <w:tcPr>
            <w:tcW w:w="3076" w:type="dxa"/>
            <w:tcBorders>
              <w:top w:val="nil"/>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hideMark/>
          </w:tcPr>
          <w:p w14:paraId="4934C248" w14:textId="7A30B30D" w:rsidR="00101E89" w:rsidRPr="00E54487" w:rsidRDefault="00101E89" w:rsidP="00101E89">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3073.6 ± 1169.7</w:t>
            </w:r>
          </w:p>
        </w:tc>
        <w:tc>
          <w:tcPr>
            <w:tcW w:w="2579" w:type="dxa"/>
            <w:tcBorders>
              <w:top w:val="nil"/>
              <w:left w:val="single" w:sz="4" w:space="0" w:color="auto"/>
              <w:bottom w:val="single" w:sz="18" w:space="0" w:color="000000"/>
              <w:right w:val="single" w:sz="12" w:space="0" w:color="auto"/>
            </w:tcBorders>
            <w:shd w:val="clear" w:color="auto" w:fill="FFFFFF"/>
          </w:tcPr>
          <w:p w14:paraId="015CFDAD" w14:textId="0676658B" w:rsidR="00101E89" w:rsidRPr="00E54487" w:rsidRDefault="00101E89" w:rsidP="00555114">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2931.4 (2217 – 3625.7)</w:t>
            </w:r>
          </w:p>
        </w:tc>
      </w:tr>
    </w:tbl>
    <w:p w14:paraId="22B27984" w14:textId="72FD1C91" w:rsidR="00555114" w:rsidRPr="00E54487" w:rsidRDefault="006D2DC0" w:rsidP="00555114">
      <w:pPr>
        <w:spacing w:after="0" w:line="480" w:lineRule="auto"/>
        <w:jc w:val="center"/>
        <w:rPr>
          <w:rFonts w:ascii="Times New Roman" w:eastAsia="Calibri" w:hAnsi="Times New Roman" w:cs="Times New Roman"/>
          <w:i/>
          <w:iCs/>
          <w:kern w:val="0"/>
          <w:sz w:val="22"/>
          <w:szCs w:val="22"/>
          <w:lang w:val="en-US"/>
          <w14:ligatures w14:val="none"/>
        </w:rPr>
      </w:pPr>
      <w:r w:rsidRPr="00E54487">
        <w:rPr>
          <w:rFonts w:ascii="Times New Roman" w:eastAsia="Calibri" w:hAnsi="Times New Roman" w:cs="Times New Roman"/>
          <w:i/>
          <w:iCs/>
          <w:kern w:val="0"/>
          <w:sz w:val="22"/>
          <w:szCs w:val="22"/>
          <w:lang w:val="en-US"/>
          <w14:ligatures w14:val="none"/>
        </w:rPr>
        <w:t xml:space="preserve">n </w:t>
      </w:r>
      <w:r w:rsidR="00E9051C" w:rsidRPr="00E54487">
        <w:rPr>
          <w:rFonts w:ascii="Times New Roman" w:eastAsia="Calibri" w:hAnsi="Times New Roman" w:cs="Times New Roman"/>
          <w:i/>
          <w:iCs/>
          <w:kern w:val="0"/>
          <w:sz w:val="22"/>
          <w:szCs w:val="22"/>
          <w:lang w:val="en-US"/>
          <w14:ligatures w14:val="none"/>
        </w:rPr>
        <w:t>= 56</w:t>
      </w:r>
      <w:r w:rsidRPr="00E54487">
        <w:rPr>
          <w:rFonts w:ascii="Times New Roman" w:eastAsia="Calibri" w:hAnsi="Times New Roman" w:cs="Times New Roman"/>
          <w:i/>
          <w:iCs/>
          <w:kern w:val="0"/>
          <w:sz w:val="22"/>
          <w:szCs w:val="22"/>
          <w:lang w:val="en-US"/>
          <w14:ligatures w14:val="none"/>
        </w:rPr>
        <w:t xml:space="preserve">. </w:t>
      </w:r>
      <w:r w:rsidR="00555114" w:rsidRPr="00E54487">
        <w:rPr>
          <w:rFonts w:ascii="Times New Roman" w:eastAsia="Calibri" w:hAnsi="Times New Roman" w:cs="Times New Roman"/>
          <w:i/>
          <w:iCs/>
          <w:kern w:val="0"/>
          <w:sz w:val="22"/>
          <w:szCs w:val="22"/>
          <w:lang w:val="en-US"/>
          <w14:ligatures w14:val="none"/>
        </w:rPr>
        <w:t>Pooled data from all available dietary records.</w:t>
      </w:r>
    </w:p>
    <w:p w14:paraId="33EC78F9" w14:textId="7BF4C6CB" w:rsidR="00C9317D" w:rsidRPr="00E54487" w:rsidRDefault="00C9317D">
      <w:pPr>
        <w:rPr>
          <w:rFonts w:ascii="Times New Roman" w:eastAsia="Calibri" w:hAnsi="Times New Roman" w:cs="Times New Roman"/>
          <w:kern w:val="0"/>
          <w:lang w:val="en-US"/>
          <w14:ligatures w14:val="none"/>
        </w:rPr>
      </w:pPr>
      <w:r w:rsidRPr="00E54487">
        <w:rPr>
          <w:rFonts w:ascii="Times New Roman" w:eastAsia="Calibri" w:hAnsi="Times New Roman" w:cs="Times New Roman"/>
          <w:kern w:val="0"/>
          <w:lang w:val="en-US"/>
          <w14:ligatures w14:val="none"/>
        </w:rPr>
        <w:br w:type="page"/>
      </w:r>
    </w:p>
    <w:p w14:paraId="787B55F9" w14:textId="77777777" w:rsidR="00555114" w:rsidRPr="00E54487" w:rsidRDefault="00555114" w:rsidP="00555114">
      <w:pPr>
        <w:spacing w:after="0" w:line="480" w:lineRule="auto"/>
        <w:rPr>
          <w:rFonts w:ascii="Times New Roman" w:eastAsia="Calibri" w:hAnsi="Times New Roman" w:cs="Times New Roman"/>
          <w:kern w:val="0"/>
          <w:lang w:val="en-US"/>
          <w14:ligatures w14:val="none"/>
        </w:rPr>
      </w:pPr>
    </w:p>
    <w:p w14:paraId="11E9AEE5" w14:textId="77777777" w:rsidR="00555114" w:rsidRPr="00E54487" w:rsidRDefault="00555114" w:rsidP="00555114">
      <w:pPr>
        <w:spacing w:after="0" w:line="480" w:lineRule="auto"/>
        <w:rPr>
          <w:rFonts w:ascii="Times New Roman" w:eastAsia="Calibri" w:hAnsi="Times New Roman" w:cs="Times New Roman"/>
          <w:kern w:val="0"/>
          <w:lang w:val="en-US"/>
          <w14:ligatures w14:val="none"/>
        </w:rPr>
      </w:pPr>
    </w:p>
    <w:tbl>
      <w:tblPr>
        <w:tblW w:w="6361" w:type="pct"/>
        <w:tblInd w:w="-1276" w:type="dxa"/>
        <w:tblCellMar>
          <w:left w:w="0" w:type="dxa"/>
          <w:right w:w="0" w:type="dxa"/>
        </w:tblCellMar>
        <w:tblLook w:val="0600" w:firstRow="0" w:lastRow="0" w:firstColumn="0" w:lastColumn="0" w:noHBand="1" w:noVBand="1"/>
      </w:tblPr>
      <w:tblGrid>
        <w:gridCol w:w="2862"/>
        <w:gridCol w:w="1520"/>
        <w:gridCol w:w="1616"/>
        <w:gridCol w:w="2181"/>
        <w:gridCol w:w="760"/>
        <w:gridCol w:w="2506"/>
      </w:tblGrid>
      <w:tr w:rsidR="00555114" w:rsidRPr="00E54487" w14:paraId="5C4714DD" w14:textId="77777777" w:rsidTr="001C2025">
        <w:trPr>
          <w:trHeight w:val="300"/>
        </w:trPr>
        <w:tc>
          <w:tcPr>
            <w:tcW w:w="5000" w:type="pct"/>
            <w:gridSpan w:val="6"/>
            <w:tcBorders>
              <w:top w:val="single" w:sz="18" w:space="0" w:color="000000"/>
              <w:left w:val="single" w:sz="12" w:space="0" w:color="auto"/>
              <w:bottom w:val="single" w:sz="12" w:space="0" w:color="auto"/>
              <w:right w:val="single" w:sz="12" w:space="0" w:color="auto"/>
            </w:tcBorders>
            <w:shd w:val="clear" w:color="auto" w:fill="FFFFFF"/>
            <w:tcMar>
              <w:top w:w="15" w:type="dxa"/>
              <w:left w:w="15" w:type="dxa"/>
              <w:bottom w:w="0" w:type="dxa"/>
              <w:right w:w="15" w:type="dxa"/>
            </w:tcMar>
            <w:vAlign w:val="bottom"/>
            <w:hideMark/>
          </w:tcPr>
          <w:p w14:paraId="4CE730C7" w14:textId="2B03221E" w:rsidR="00555114" w:rsidRPr="00E54487" w:rsidRDefault="00555114" w:rsidP="00555114">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 xml:space="preserve">Supplemental Table </w:t>
            </w:r>
            <w:r w:rsidR="00602A61" w:rsidRPr="00E54487">
              <w:rPr>
                <w:rFonts w:ascii="Times New Roman" w:eastAsia="Times New Roman" w:hAnsi="Times New Roman" w:cs="Times New Roman"/>
                <w:b/>
                <w:bCs/>
                <w:color w:val="000000"/>
                <w:kern w:val="24"/>
                <w:lang w:val="en-US" w:eastAsia="es-MX"/>
                <w14:ligatures w14:val="none"/>
              </w:rPr>
              <w:t>4</w:t>
            </w:r>
            <w:r w:rsidRPr="00E54487">
              <w:rPr>
                <w:rFonts w:ascii="Times New Roman" w:eastAsia="Times New Roman" w:hAnsi="Times New Roman" w:cs="Times New Roman"/>
                <w:b/>
                <w:bCs/>
                <w:color w:val="000000"/>
                <w:kern w:val="24"/>
                <w:lang w:val="en-US" w:eastAsia="es-MX"/>
                <w14:ligatures w14:val="none"/>
              </w:rPr>
              <w:t>. Model Results</w:t>
            </w:r>
            <w:r w:rsidR="00033FB3" w:rsidRPr="00E54487">
              <w:rPr>
                <w:rFonts w:ascii="Times New Roman" w:eastAsia="Times New Roman" w:hAnsi="Times New Roman" w:cs="Times New Roman"/>
                <w:b/>
                <w:bCs/>
                <w:color w:val="000000"/>
                <w:kern w:val="24"/>
                <w:lang w:val="en-US" w:eastAsia="es-MX"/>
                <w14:ligatures w14:val="none"/>
              </w:rPr>
              <w:t xml:space="preserve"> in Participants with High Adherence</w:t>
            </w:r>
            <w:r w:rsidRPr="00E54487">
              <w:rPr>
                <w:rFonts w:ascii="Times New Roman" w:eastAsia="Times New Roman" w:hAnsi="Times New Roman" w:cs="Times New Roman"/>
                <w:b/>
                <w:bCs/>
                <w:color w:val="000000"/>
                <w:kern w:val="24"/>
                <w:lang w:val="en-US" w:eastAsia="es-MX"/>
                <w14:ligatures w14:val="none"/>
              </w:rPr>
              <w:t>.</w:t>
            </w:r>
          </w:p>
        </w:tc>
      </w:tr>
      <w:tr w:rsidR="00711293" w:rsidRPr="00E54487" w14:paraId="086D9896" w14:textId="77777777" w:rsidTr="001C2025">
        <w:trPr>
          <w:trHeight w:val="300"/>
        </w:trPr>
        <w:tc>
          <w:tcPr>
            <w:tcW w:w="1914" w:type="pct"/>
            <w:gridSpan w:val="2"/>
            <w:tcBorders>
              <w:top w:val="single" w:sz="12" w:space="0" w:color="auto"/>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2DF84292" w14:textId="77777777"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n-US" w:eastAsia="es-MX"/>
                <w14:ligatures w14:val="none"/>
              </w:rPr>
            </w:pPr>
          </w:p>
        </w:tc>
        <w:tc>
          <w:tcPr>
            <w:tcW w:w="706"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81E9E2D" w14:textId="1E051C71" w:rsidR="00711293" w:rsidRPr="00E54487" w:rsidRDefault="00711293" w:rsidP="00711293">
            <w:pPr>
              <w:spacing w:after="0" w:line="240" w:lineRule="auto"/>
              <w:ind w:left="-10"/>
              <w:jc w:val="center"/>
              <w:textAlignment w:val="bottom"/>
              <w:rPr>
                <w:rFonts w:ascii="Times New Roman" w:eastAsia="Times New Roman" w:hAnsi="Times New Roman" w:cs="Times New Roman"/>
                <w:b/>
                <w:bCs/>
                <w:kern w:val="0"/>
                <w:lang w:val="es-MX" w:eastAsia="es-MX"/>
                <w14:ligatures w14:val="none"/>
              </w:rPr>
            </w:pPr>
            <w:r w:rsidRPr="00E54487">
              <w:rPr>
                <w:rFonts w:ascii="Times New Roman" w:eastAsia="Times New Roman" w:hAnsi="Times New Roman" w:cs="Times New Roman"/>
                <w:b/>
                <w:bCs/>
                <w:color w:val="000000"/>
                <w:kern w:val="24"/>
                <w:lang w:val="el-GR" w:eastAsia="es-MX"/>
                <w14:ligatures w14:val="none"/>
              </w:rPr>
              <w:t>β</w:t>
            </w:r>
          </w:p>
        </w:tc>
        <w:tc>
          <w:tcPr>
            <w:tcW w:w="953"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9A6F499" w14:textId="4520F052"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P-value</w:t>
            </w:r>
          </w:p>
        </w:tc>
        <w:tc>
          <w:tcPr>
            <w:tcW w:w="332"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50259A9" w14:textId="1BB04864"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R</w:t>
            </w:r>
            <w:r w:rsidRPr="00E54487">
              <w:rPr>
                <w:rFonts w:ascii="Times New Roman" w:eastAsia="Times New Roman" w:hAnsi="Times New Roman" w:cs="Times New Roman"/>
                <w:b/>
                <w:bCs/>
                <w:color w:val="000000"/>
                <w:kern w:val="24"/>
                <w:position w:val="11"/>
                <w:vertAlign w:val="superscript"/>
                <w:lang w:val="en-US" w:eastAsia="es-MX"/>
                <w14:ligatures w14:val="none"/>
              </w:rPr>
              <w:t>2</w:t>
            </w:r>
          </w:p>
        </w:tc>
        <w:tc>
          <w:tcPr>
            <w:tcW w:w="1095" w:type="pct"/>
            <w:tcBorders>
              <w:top w:val="single" w:sz="12" w:space="0" w:color="auto"/>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6369E8E" w14:textId="54D5EC8F"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BF</w:t>
            </w:r>
          </w:p>
        </w:tc>
      </w:tr>
      <w:tr w:rsidR="008A4EE8" w:rsidRPr="00E54487" w14:paraId="211F136C" w14:textId="77777777" w:rsidTr="001C2025">
        <w:trPr>
          <w:trHeight w:val="300"/>
        </w:trPr>
        <w:tc>
          <w:tcPr>
            <w:tcW w:w="1250" w:type="pct"/>
            <w:tcBorders>
              <w:top w:val="single" w:sz="4" w:space="0" w:color="auto"/>
              <w:left w:val="single" w:sz="12" w:space="0" w:color="auto"/>
              <w:bottom w:val="single" w:sz="4" w:space="0" w:color="auto"/>
              <w:right w:val="nil"/>
            </w:tcBorders>
            <w:shd w:val="clear" w:color="auto" w:fill="FFFFFF"/>
            <w:tcMar>
              <w:top w:w="15" w:type="dxa"/>
              <w:left w:w="15" w:type="dxa"/>
              <w:bottom w:w="0" w:type="dxa"/>
              <w:right w:w="15" w:type="dxa"/>
            </w:tcMar>
            <w:vAlign w:val="bottom"/>
          </w:tcPr>
          <w:p w14:paraId="12381780" w14:textId="77777777" w:rsidR="008A4EE8" w:rsidRPr="00E54487" w:rsidRDefault="008A4EE8" w:rsidP="00711293">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LDL-C exposure</w:t>
            </w:r>
          </w:p>
        </w:tc>
        <w:tc>
          <w:tcPr>
            <w:tcW w:w="3750" w:type="pct"/>
            <w:gridSpan w:val="5"/>
            <w:tcBorders>
              <w:top w:val="single" w:sz="4" w:space="0" w:color="auto"/>
              <w:left w:val="nil"/>
              <w:bottom w:val="single" w:sz="4" w:space="0" w:color="auto"/>
              <w:right w:val="single" w:sz="12" w:space="0" w:color="auto"/>
            </w:tcBorders>
            <w:shd w:val="clear" w:color="auto" w:fill="FFFFFF"/>
            <w:vAlign w:val="bottom"/>
          </w:tcPr>
          <w:p w14:paraId="6F8374A7" w14:textId="38C610DC" w:rsidR="008A4EE8" w:rsidRPr="00E54487" w:rsidRDefault="008A4EE8" w:rsidP="00711293">
            <w:pPr>
              <w:spacing w:after="0" w:line="240" w:lineRule="auto"/>
              <w:textAlignment w:val="bottom"/>
              <w:rPr>
                <w:rFonts w:ascii="Times New Roman" w:eastAsia="Times New Roman" w:hAnsi="Times New Roman" w:cs="Times New Roman"/>
                <w:color w:val="000000"/>
                <w:kern w:val="24"/>
                <w:lang w:val="es-MX" w:eastAsia="es-MX"/>
                <w14:ligatures w14:val="none"/>
              </w:rPr>
            </w:pPr>
          </w:p>
        </w:tc>
      </w:tr>
      <w:tr w:rsidR="00711293" w:rsidRPr="00E54487" w14:paraId="48FBFD7E" w14:textId="77777777" w:rsidTr="001C2025">
        <w:trPr>
          <w:trHeight w:val="300"/>
        </w:trPr>
        <w:tc>
          <w:tcPr>
            <w:tcW w:w="1914" w:type="pct"/>
            <w:gridSpan w:val="2"/>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tcPr>
          <w:p w14:paraId="4038C750" w14:textId="77777777" w:rsidR="00711293" w:rsidRPr="00E54487" w:rsidRDefault="00711293" w:rsidP="00711293">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val="es-MX" w:eastAsia="es-MX"/>
                <w14:ligatures w14:val="none"/>
              </w:rPr>
              <w:t>NCPV</w:t>
            </w:r>
            <w:r w:rsidRPr="00E54487">
              <w:rPr>
                <w:rFonts w:ascii="Times New Roman" w:eastAsia="Times New Roman" w:hAnsi="Times New Roman" w:cs="Times New Roman"/>
                <w:color w:val="000000"/>
                <w:kern w:val="24"/>
                <w:vertAlign w:val="subscript"/>
                <w:lang w:val="es-MX" w:eastAsia="es-MX"/>
                <w14:ligatures w14:val="none"/>
              </w:rPr>
              <w:t>final</w:t>
            </w:r>
            <w:r w:rsidRPr="00E54487">
              <w:rPr>
                <w:rFonts w:ascii="Times New Roman" w:eastAsia="Times New Roman" w:hAnsi="Times New Roman" w:cs="Times New Roman"/>
                <w:color w:val="000000"/>
                <w:kern w:val="24"/>
                <w:lang w:val="es-MX" w:eastAsia="es-MX"/>
                <w14:ligatures w14:val="none"/>
              </w:rPr>
              <w:t xml:space="preserve"> ~ LDL-C</w:t>
            </w:r>
            <w:r w:rsidRPr="00E54487">
              <w:rPr>
                <w:rFonts w:ascii="Times New Roman" w:eastAsia="Times New Roman" w:hAnsi="Times New Roman" w:cs="Times New Roman"/>
                <w:color w:val="000000"/>
                <w:kern w:val="24"/>
                <w:vertAlign w:val="subscript"/>
                <w:lang w:val="es-MX" w:eastAsia="es-MX"/>
                <w14:ligatures w14:val="none"/>
              </w:rPr>
              <w:t>exp</w:t>
            </w:r>
          </w:p>
        </w:tc>
        <w:tc>
          <w:tcPr>
            <w:tcW w:w="706"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5D4320ED" w14:textId="67690515"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0.00</w:t>
            </w:r>
          </w:p>
        </w:tc>
        <w:tc>
          <w:tcPr>
            <w:tcW w:w="953"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73530E45" w14:textId="1E6A9509"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0.92</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545755AA" w14:textId="207D766A"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-0.02</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tcPr>
          <w:p w14:paraId="357E4A7A" w14:textId="1445C977"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7.66</w:t>
            </w:r>
          </w:p>
        </w:tc>
      </w:tr>
      <w:tr w:rsidR="00711293" w:rsidRPr="00E54487" w14:paraId="1AE6F281" w14:textId="77777777" w:rsidTr="001C2025">
        <w:trPr>
          <w:trHeight w:val="300"/>
        </w:trPr>
        <w:tc>
          <w:tcPr>
            <w:tcW w:w="1914" w:type="pct"/>
            <w:gridSpan w:val="2"/>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6389615" w14:textId="66A99DA5"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PAV</w:t>
            </w:r>
            <w:r w:rsidRPr="00E54487">
              <w:rPr>
                <w:rFonts w:ascii="Times New Roman" w:eastAsia="Times New Roman" w:hAnsi="Times New Roman" w:cs="Times New Roman"/>
                <w:color w:val="000000"/>
                <w:kern w:val="24"/>
                <w:vertAlign w:val="subscript"/>
                <w:lang w:val="es-MX" w:eastAsia="es-MX"/>
                <w14:ligatures w14:val="none"/>
              </w:rPr>
              <w:t xml:space="preserve">final </w:t>
            </w:r>
            <w:r w:rsidRPr="00E54487">
              <w:rPr>
                <w:rFonts w:ascii="Times New Roman" w:eastAsia="Times New Roman" w:hAnsi="Times New Roman" w:cs="Times New Roman"/>
                <w:color w:val="000000"/>
                <w:kern w:val="24"/>
                <w:lang w:val="es-MX" w:eastAsia="es-MX"/>
                <w14:ligatures w14:val="none"/>
              </w:rPr>
              <w:t>~ LDL-C</w:t>
            </w:r>
            <w:r w:rsidRPr="00E54487">
              <w:rPr>
                <w:rFonts w:ascii="Times New Roman" w:eastAsia="Times New Roman" w:hAnsi="Times New Roman" w:cs="Times New Roman"/>
                <w:color w:val="000000"/>
                <w:kern w:val="24"/>
                <w:vertAlign w:val="subscript"/>
                <w:lang w:val="es-MX" w:eastAsia="es-MX"/>
                <w14:ligatures w14:val="none"/>
              </w:rPr>
              <w:t>exp</w:t>
            </w:r>
          </w:p>
        </w:tc>
        <w:tc>
          <w:tcPr>
            <w:tcW w:w="706"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43E245CC" w14:textId="77777777"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0.00</w:t>
            </w:r>
          </w:p>
        </w:tc>
        <w:tc>
          <w:tcPr>
            <w:tcW w:w="953"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A9C765A" w14:textId="07E2BAD8"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0.96</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F755355" w14:textId="0311E1E0"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-0.02</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130AA84B" w14:textId="2026939D"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7.69</w:t>
            </w:r>
          </w:p>
        </w:tc>
      </w:tr>
      <w:tr w:rsidR="00711293" w:rsidRPr="00E54487" w14:paraId="69011633" w14:textId="77777777" w:rsidTr="001C2025">
        <w:trPr>
          <w:trHeight w:val="300"/>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28F20D9D" w14:textId="77777777" w:rsidR="00711293" w:rsidRPr="00E54487" w:rsidRDefault="00711293" w:rsidP="00711293">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ApoB</w:t>
            </w:r>
          </w:p>
        </w:tc>
      </w:tr>
      <w:tr w:rsidR="00711293" w:rsidRPr="00E54487" w14:paraId="3461874B" w14:textId="77777777" w:rsidTr="001C2025">
        <w:trPr>
          <w:trHeight w:val="300"/>
        </w:trPr>
        <w:tc>
          <w:tcPr>
            <w:tcW w:w="1914" w:type="pct"/>
            <w:gridSpan w:val="2"/>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tcPr>
          <w:p w14:paraId="69BD9E62" w14:textId="77777777"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 xml:space="preserve">NCPV ~ </w:t>
            </w: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ApoB</w:t>
            </w:r>
          </w:p>
        </w:tc>
        <w:tc>
          <w:tcPr>
            <w:tcW w:w="706"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2A71F91C" w14:textId="188CB6C0"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0.04</w:t>
            </w:r>
          </w:p>
        </w:tc>
        <w:tc>
          <w:tcPr>
            <w:tcW w:w="953"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716E6309" w14:textId="059BD571"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0.63</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32DA557E" w14:textId="77777777"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-0.01</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tcPr>
          <w:p w14:paraId="7D0E9B1C" w14:textId="03567842"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6.90</w:t>
            </w:r>
          </w:p>
        </w:tc>
      </w:tr>
      <w:tr w:rsidR="00711293" w:rsidRPr="00E54487" w14:paraId="458A7CA3" w14:textId="77777777" w:rsidTr="001C2025">
        <w:trPr>
          <w:trHeight w:val="300"/>
        </w:trPr>
        <w:tc>
          <w:tcPr>
            <w:tcW w:w="1914" w:type="pct"/>
            <w:gridSpan w:val="2"/>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C90277C" w14:textId="62D85E0A"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ApoB</w:t>
            </w:r>
            <w:r w:rsidRPr="00E54487">
              <w:rPr>
                <w:rFonts w:ascii="Times New Roman" w:eastAsia="Times New Roman" w:hAnsi="Times New Roman" w:cs="Times New Roman"/>
                <w:color w:val="000000"/>
                <w:kern w:val="24"/>
                <w:vertAlign w:val="subscript"/>
                <w:lang w:val="es-MX" w:eastAsia="es-MX"/>
                <w14:ligatures w14:val="none"/>
              </w:rPr>
              <w:t>bl</w:t>
            </w:r>
          </w:p>
        </w:tc>
        <w:tc>
          <w:tcPr>
            <w:tcW w:w="706"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61476E5A" w14:textId="77777777"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0.06</w:t>
            </w:r>
          </w:p>
        </w:tc>
        <w:tc>
          <w:tcPr>
            <w:tcW w:w="953"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C615647" w14:textId="15B2B9EF"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0.09</w:t>
            </w:r>
          </w:p>
        </w:tc>
        <w:tc>
          <w:tcPr>
            <w:tcW w:w="332"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D37A4A2" w14:textId="57DD4575"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-0.04</w:t>
            </w:r>
          </w:p>
        </w:tc>
        <w:tc>
          <w:tcPr>
            <w:tcW w:w="1095" w:type="pct"/>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2AB38F3A" w14:textId="00AB8C84"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1.83</w:t>
            </w:r>
          </w:p>
        </w:tc>
      </w:tr>
      <w:tr w:rsidR="00711293" w:rsidRPr="00E54487" w14:paraId="37D7F3A5" w14:textId="77777777" w:rsidTr="001C2025">
        <w:trPr>
          <w:trHeight w:val="300"/>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182E008E" w14:textId="79C02E64" w:rsidR="00711293" w:rsidRPr="00E54487" w:rsidRDefault="00711293" w:rsidP="00711293">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Plaque Metrics</w:t>
            </w:r>
          </w:p>
        </w:tc>
      </w:tr>
      <w:tr w:rsidR="00711293" w:rsidRPr="00E54487" w14:paraId="38C9DDFF" w14:textId="77777777" w:rsidTr="001C2025">
        <w:trPr>
          <w:trHeight w:val="300"/>
        </w:trPr>
        <w:tc>
          <w:tcPr>
            <w:tcW w:w="1914" w:type="pct"/>
            <w:gridSpan w:val="2"/>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72AAD349" w14:textId="77777777"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CAC</w:t>
            </w:r>
            <w:r w:rsidRPr="00E54487">
              <w:rPr>
                <w:rFonts w:ascii="Times New Roman" w:eastAsia="Times New Roman" w:hAnsi="Times New Roman" w:cs="Times New Roman"/>
                <w:color w:val="000000"/>
                <w:kern w:val="24"/>
                <w:vertAlign w:val="subscript"/>
                <w:lang w:val="es-MX" w:eastAsia="es-MX"/>
                <w14:ligatures w14:val="none"/>
              </w:rPr>
              <w:t>bl</w:t>
            </w:r>
          </w:p>
        </w:tc>
        <w:tc>
          <w:tcPr>
            <w:tcW w:w="706"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1E788943" w14:textId="68EBBF66"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0.20</w:t>
            </w:r>
          </w:p>
        </w:tc>
        <w:tc>
          <w:tcPr>
            <w:tcW w:w="953"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11369EFE" w14:textId="52FE854D"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777E2CF8" w14:textId="0A6BD50C"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0.39</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hideMark/>
          </w:tcPr>
          <w:p w14:paraId="3E9016DC" w14:textId="4F50756A"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711293" w:rsidRPr="00E54487" w14:paraId="5E0F3F81" w14:textId="77777777" w:rsidTr="001C2025">
        <w:trPr>
          <w:trHeight w:val="300"/>
        </w:trPr>
        <w:tc>
          <w:tcPr>
            <w:tcW w:w="1914" w:type="pct"/>
            <w:gridSpan w:val="2"/>
            <w:tcBorders>
              <w:top w:val="nil"/>
              <w:left w:val="single" w:sz="12" w:space="0" w:color="auto"/>
              <w:right w:val="single" w:sz="4" w:space="0" w:color="auto"/>
            </w:tcBorders>
            <w:shd w:val="clear" w:color="auto" w:fill="FFFFFF"/>
            <w:tcMar>
              <w:top w:w="15" w:type="dxa"/>
              <w:left w:w="15" w:type="dxa"/>
              <w:bottom w:w="0" w:type="dxa"/>
              <w:right w:w="15" w:type="dxa"/>
            </w:tcMar>
            <w:vAlign w:val="bottom"/>
            <w:hideMark/>
          </w:tcPr>
          <w:p w14:paraId="335664F1" w14:textId="028C0BFF"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NCPV</w:t>
            </w:r>
            <w:r w:rsidRPr="00E54487">
              <w:rPr>
                <w:rFonts w:ascii="Times New Roman" w:eastAsia="Times New Roman" w:hAnsi="Times New Roman" w:cs="Times New Roman"/>
                <w:color w:val="000000"/>
                <w:kern w:val="24"/>
                <w:vertAlign w:val="subscript"/>
                <w:lang w:val="es-MX" w:eastAsia="es-MX"/>
                <w14:ligatures w14:val="none"/>
              </w:rPr>
              <w:t>bl</w:t>
            </w:r>
          </w:p>
        </w:tc>
        <w:tc>
          <w:tcPr>
            <w:tcW w:w="706"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146B3B35" w14:textId="2EABEF1B"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0.28</w:t>
            </w:r>
          </w:p>
        </w:tc>
        <w:tc>
          <w:tcPr>
            <w:tcW w:w="953"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70CB28EF" w14:textId="7D61681A"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3CEE3A02" w14:textId="34B599E5"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0.60</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hideMark/>
          </w:tcPr>
          <w:p w14:paraId="1A3428D5" w14:textId="52FBD599"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711293" w:rsidRPr="00E54487" w14:paraId="351AAC05" w14:textId="77777777" w:rsidTr="001C2025">
        <w:trPr>
          <w:trHeight w:val="300"/>
        </w:trPr>
        <w:tc>
          <w:tcPr>
            <w:tcW w:w="1914" w:type="pct"/>
            <w:gridSpan w:val="2"/>
            <w:tcBorders>
              <w:top w:val="nil"/>
              <w:left w:val="single" w:sz="12" w:space="0" w:color="auto"/>
              <w:right w:val="single" w:sz="4" w:space="0" w:color="auto"/>
            </w:tcBorders>
            <w:shd w:val="clear" w:color="auto" w:fill="FFFFFF"/>
            <w:tcMar>
              <w:top w:w="15" w:type="dxa"/>
              <w:left w:w="15" w:type="dxa"/>
              <w:bottom w:w="0" w:type="dxa"/>
              <w:right w:w="15" w:type="dxa"/>
            </w:tcMar>
            <w:vAlign w:val="bottom"/>
          </w:tcPr>
          <w:p w14:paraId="28803220" w14:textId="404858CC"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PAV</w:t>
            </w:r>
            <w:r w:rsidRPr="00E54487">
              <w:rPr>
                <w:rFonts w:ascii="Times New Roman" w:eastAsia="Times New Roman" w:hAnsi="Times New Roman" w:cs="Times New Roman"/>
                <w:color w:val="000000"/>
                <w:kern w:val="24"/>
                <w:vertAlign w:val="subscript"/>
                <w:lang w:val="es-MX" w:eastAsia="es-MX"/>
                <w14:ligatures w14:val="none"/>
              </w:rPr>
              <w:t>bl</w:t>
            </w:r>
          </w:p>
        </w:tc>
        <w:tc>
          <w:tcPr>
            <w:tcW w:w="706"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590FCA38" w14:textId="1868BBDE"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6.84</w:t>
            </w:r>
          </w:p>
        </w:tc>
        <w:tc>
          <w:tcPr>
            <w:tcW w:w="953"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4DCDA2F4" w14:textId="64C3340C"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64F157F6" w14:textId="350ECCB2"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0.55</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tcPr>
          <w:p w14:paraId="19C852BC" w14:textId="129E3DA0"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711293" w:rsidRPr="00E54487" w14:paraId="0703CC8C" w14:textId="77777777" w:rsidTr="001C2025">
        <w:trPr>
          <w:trHeight w:val="300"/>
        </w:trPr>
        <w:tc>
          <w:tcPr>
            <w:tcW w:w="1914" w:type="pct"/>
            <w:gridSpan w:val="2"/>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4E13DB5B" w14:textId="4E118DF0"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TPS</w:t>
            </w:r>
            <w:r w:rsidRPr="00E54487">
              <w:rPr>
                <w:rFonts w:ascii="Times New Roman" w:eastAsia="Times New Roman" w:hAnsi="Times New Roman" w:cs="Times New Roman"/>
                <w:color w:val="000000"/>
                <w:kern w:val="24"/>
                <w:vertAlign w:val="subscript"/>
                <w:lang w:val="es-MX" w:eastAsia="es-MX"/>
                <w14:ligatures w14:val="none"/>
              </w:rPr>
              <w:t>bl</w:t>
            </w:r>
          </w:p>
        </w:tc>
        <w:tc>
          <w:tcPr>
            <w:tcW w:w="706"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6AD30E25" w14:textId="7EF84A35"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7.74</w:t>
            </w:r>
          </w:p>
        </w:tc>
        <w:tc>
          <w:tcPr>
            <w:tcW w:w="953"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DD28459" w14:textId="271685A2"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02C1B2E" w14:textId="5CFFB66B"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0.39</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471B8D2D" w14:textId="5360B9B5"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711293" w:rsidRPr="00E54487" w14:paraId="33E4B098" w14:textId="77777777" w:rsidTr="001C2025">
        <w:trPr>
          <w:trHeight w:val="300"/>
        </w:trPr>
        <w:tc>
          <w:tcPr>
            <w:tcW w:w="1914" w:type="pct"/>
            <w:gridSpan w:val="2"/>
            <w:tcBorders>
              <w:top w:val="single" w:sz="4" w:space="0" w:color="auto"/>
              <w:left w:val="single" w:sz="12" w:space="0" w:color="auto"/>
              <w:bottom w:val="single" w:sz="4" w:space="0" w:color="auto"/>
              <w:right w:val="nil"/>
            </w:tcBorders>
            <w:shd w:val="clear" w:color="auto" w:fill="FFFFFF"/>
            <w:tcMar>
              <w:top w:w="15" w:type="dxa"/>
              <w:left w:w="15" w:type="dxa"/>
              <w:bottom w:w="0" w:type="dxa"/>
              <w:right w:w="15" w:type="dxa"/>
            </w:tcMar>
            <w:vAlign w:val="bottom"/>
          </w:tcPr>
          <w:p w14:paraId="70048B6B" w14:textId="52040213"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ΔNCPV ~ CACbl* ΔApoB</w:t>
            </w:r>
          </w:p>
        </w:tc>
        <w:tc>
          <w:tcPr>
            <w:tcW w:w="706"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79656946" w14:textId="4BCABFBB"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c>
          <w:tcPr>
            <w:tcW w:w="953"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4284A7BA" w14:textId="494088BE"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c>
          <w:tcPr>
            <w:tcW w:w="332"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762369CD" w14:textId="59FC9081"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c>
          <w:tcPr>
            <w:tcW w:w="1095" w:type="pct"/>
            <w:tcBorders>
              <w:top w:val="single" w:sz="4" w:space="0" w:color="auto"/>
              <w:left w:val="nil"/>
              <w:bottom w:val="single" w:sz="4" w:space="0" w:color="auto"/>
              <w:right w:val="single" w:sz="12" w:space="0" w:color="auto"/>
            </w:tcBorders>
            <w:shd w:val="clear" w:color="auto" w:fill="FFFFFF"/>
            <w:tcMar>
              <w:top w:w="15" w:type="dxa"/>
              <w:left w:w="15" w:type="dxa"/>
              <w:bottom w:w="0" w:type="dxa"/>
              <w:right w:w="15" w:type="dxa"/>
            </w:tcMar>
            <w:vAlign w:val="bottom"/>
          </w:tcPr>
          <w:p w14:paraId="479ED881" w14:textId="3654458A"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p>
        </w:tc>
      </w:tr>
      <w:tr w:rsidR="00711293" w:rsidRPr="00E54487" w14:paraId="5449D002" w14:textId="77777777" w:rsidTr="001C2025">
        <w:trPr>
          <w:trHeight w:val="300"/>
        </w:trPr>
        <w:tc>
          <w:tcPr>
            <w:tcW w:w="1914" w:type="pct"/>
            <w:gridSpan w:val="2"/>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518F1141" w14:textId="3D585BB6"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CACbl</w:t>
            </w:r>
          </w:p>
        </w:tc>
        <w:tc>
          <w:tcPr>
            <w:tcW w:w="706"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7895CFC3" w14:textId="03B69C8A"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0.17</w:t>
            </w:r>
          </w:p>
        </w:tc>
        <w:tc>
          <w:tcPr>
            <w:tcW w:w="953"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26507449" w14:textId="062F45E2"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7789E584" w14:textId="0C1CB57E"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0.41</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0036E05C" w14:textId="4F4AB173"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 xml:space="preserve">N/A </w:t>
            </w:r>
          </w:p>
        </w:tc>
      </w:tr>
      <w:tr w:rsidR="00711293" w:rsidRPr="00E54487" w14:paraId="09EE026B" w14:textId="77777777" w:rsidTr="001C2025">
        <w:trPr>
          <w:trHeight w:val="300"/>
        </w:trPr>
        <w:tc>
          <w:tcPr>
            <w:tcW w:w="1914" w:type="pct"/>
            <w:gridSpan w:val="2"/>
            <w:tcBorders>
              <w:top w:val="nil"/>
              <w:left w:val="single" w:sz="12" w:space="0" w:color="auto"/>
              <w:right w:val="single" w:sz="4" w:space="0" w:color="auto"/>
            </w:tcBorders>
            <w:shd w:val="clear" w:color="auto" w:fill="FFFFFF"/>
            <w:tcMar>
              <w:top w:w="15" w:type="dxa"/>
              <w:left w:w="15" w:type="dxa"/>
              <w:bottom w:w="0" w:type="dxa"/>
              <w:right w:w="15" w:type="dxa"/>
            </w:tcMar>
            <w:vAlign w:val="bottom"/>
          </w:tcPr>
          <w:p w14:paraId="2F8E8D46" w14:textId="77FF1B56"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ΔApoB</w:t>
            </w:r>
          </w:p>
        </w:tc>
        <w:tc>
          <w:tcPr>
            <w:tcW w:w="706"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0ACE8B7A" w14:textId="21505614"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0.08</w:t>
            </w:r>
          </w:p>
        </w:tc>
        <w:tc>
          <w:tcPr>
            <w:tcW w:w="953"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30C98104" w14:textId="7F3FCAAB"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0.08</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3D674B0C" w14:textId="0187117A" w:rsidR="00711293" w:rsidRPr="00E54487" w:rsidRDefault="008A4EE8"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tcPr>
          <w:p w14:paraId="3EB6E7F9" w14:textId="5791324A" w:rsidR="00711293" w:rsidRPr="00E54487" w:rsidRDefault="008A4EE8"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r>
      <w:tr w:rsidR="00711293" w:rsidRPr="00E54487" w14:paraId="76AD4545" w14:textId="77777777" w:rsidTr="001C2025">
        <w:trPr>
          <w:trHeight w:val="300"/>
        </w:trPr>
        <w:tc>
          <w:tcPr>
            <w:tcW w:w="1914" w:type="pct"/>
            <w:gridSpan w:val="2"/>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D6FB5E6" w14:textId="373CE122"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CAC</w:t>
            </w:r>
            <w:r w:rsidRPr="00E54487">
              <w:rPr>
                <w:rFonts w:ascii="Times New Roman" w:eastAsia="Times New Roman" w:hAnsi="Times New Roman" w:cs="Times New Roman"/>
                <w:color w:val="000000"/>
                <w:kern w:val="24"/>
                <w:vertAlign w:val="subscript"/>
                <w:lang w:val="el-GR" w:eastAsia="es-MX"/>
                <w14:ligatures w14:val="none"/>
              </w:rPr>
              <w:t>bl</w:t>
            </w:r>
            <w:r w:rsidRPr="00E54487">
              <w:rPr>
                <w:rFonts w:ascii="Times New Roman" w:eastAsia="Times New Roman" w:hAnsi="Times New Roman" w:cs="Times New Roman"/>
                <w:color w:val="000000"/>
                <w:kern w:val="24"/>
                <w:lang w:val="es-MX" w:eastAsia="es-MX"/>
                <w14:ligatures w14:val="none"/>
              </w:rPr>
              <w:t xml:space="preserve"> : </w:t>
            </w:r>
            <w:r w:rsidRPr="00E54487">
              <w:rPr>
                <w:rFonts w:ascii="Times New Roman" w:eastAsia="Times New Roman" w:hAnsi="Times New Roman" w:cs="Times New Roman"/>
                <w:color w:val="000000"/>
                <w:kern w:val="24"/>
                <w:lang w:val="el-GR" w:eastAsia="es-MX"/>
                <w14:ligatures w14:val="none"/>
              </w:rPr>
              <w:t>ΔApoB</w:t>
            </w:r>
          </w:p>
        </w:tc>
        <w:tc>
          <w:tcPr>
            <w:tcW w:w="706"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1A1E7C3" w14:textId="3EA5813B"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-0.00</w:t>
            </w:r>
          </w:p>
        </w:tc>
        <w:tc>
          <w:tcPr>
            <w:tcW w:w="953"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B44E7F4" w14:textId="00110466"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0.12</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6D833363" w14:textId="422E33D4" w:rsidR="00711293" w:rsidRPr="00E54487" w:rsidRDefault="008A4EE8"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D573C32" w14:textId="78431FF7" w:rsidR="00711293" w:rsidRPr="00E54487" w:rsidRDefault="008A4EE8" w:rsidP="00711293">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r>
      <w:tr w:rsidR="00711293" w:rsidRPr="00E54487" w14:paraId="5C4CD3DA" w14:textId="77777777" w:rsidTr="001C2025">
        <w:trPr>
          <w:trHeight w:val="300"/>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A0426B0" w14:textId="77777777" w:rsidR="00711293" w:rsidRPr="00E54487" w:rsidRDefault="00711293" w:rsidP="00711293">
            <w:pPr>
              <w:spacing w:after="0" w:line="240" w:lineRule="auto"/>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Saturated Fat</w:t>
            </w:r>
          </w:p>
        </w:tc>
      </w:tr>
      <w:tr w:rsidR="00711293" w:rsidRPr="00E54487" w14:paraId="34E14FA4" w14:textId="77777777" w:rsidTr="001C2025">
        <w:trPr>
          <w:trHeight w:val="300"/>
        </w:trPr>
        <w:tc>
          <w:tcPr>
            <w:tcW w:w="1914" w:type="pct"/>
            <w:gridSpan w:val="2"/>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0A682897" w14:textId="42F4E6A6"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 xml:space="preserve">NCPV ~ </w:t>
            </w:r>
            <w:r w:rsidRPr="00E54487">
              <w:rPr>
                <w:rFonts w:ascii="Times New Roman" w:eastAsia="Times New Roman" w:hAnsi="Times New Roman" w:cs="Times New Roman"/>
                <w:color w:val="000000"/>
                <w:kern w:val="24"/>
                <w:lang w:val="es-MX" w:eastAsia="es-MX"/>
              </w:rPr>
              <w:t>Saturated Fat Intake</w:t>
            </w:r>
          </w:p>
        </w:tc>
        <w:tc>
          <w:tcPr>
            <w:tcW w:w="706"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58E9ECE4" w14:textId="2750ABAB"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0.25</w:t>
            </w:r>
          </w:p>
        </w:tc>
        <w:tc>
          <w:tcPr>
            <w:tcW w:w="953"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2131BDF9" w14:textId="7F1EB91E"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0.34</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0C51B674" w14:textId="3CB433FA"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-0.00</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35D12E13" w14:textId="193E8347"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(01) 5.0</w:t>
            </w:r>
          </w:p>
        </w:tc>
      </w:tr>
      <w:tr w:rsidR="00711293" w:rsidRPr="00E54487" w14:paraId="3D7F2F0F" w14:textId="77777777" w:rsidTr="001C2025">
        <w:trPr>
          <w:trHeight w:val="300"/>
        </w:trPr>
        <w:tc>
          <w:tcPr>
            <w:tcW w:w="1914" w:type="pct"/>
            <w:gridSpan w:val="2"/>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42B91E05" w14:textId="484136FC"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ApoB ~ </w:t>
            </w:r>
            <w:r w:rsidRPr="00E54487">
              <w:rPr>
                <w:rFonts w:ascii="Times New Roman" w:eastAsia="Times New Roman" w:hAnsi="Times New Roman" w:cs="Times New Roman"/>
                <w:color w:val="000000"/>
                <w:kern w:val="24"/>
                <w:lang w:val="es-MX" w:eastAsia="es-MX"/>
              </w:rPr>
              <w:t>Saturated Fat Intake</w:t>
            </w:r>
          </w:p>
        </w:tc>
        <w:tc>
          <w:tcPr>
            <w:tcW w:w="706"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2C17EAE" w14:textId="16D66A91"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-0.06</w:t>
            </w:r>
          </w:p>
        </w:tc>
        <w:tc>
          <w:tcPr>
            <w:tcW w:w="953"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6425C362" w14:textId="42EE11DA"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0.88</w:t>
            </w:r>
          </w:p>
        </w:tc>
        <w:tc>
          <w:tcPr>
            <w:tcW w:w="332"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7C56F34" w14:textId="5531B525"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-0.02</w:t>
            </w:r>
          </w:p>
        </w:tc>
        <w:tc>
          <w:tcPr>
            <w:tcW w:w="1095" w:type="pct"/>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C47E740" w14:textId="595FFF74"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7.62</w:t>
            </w:r>
          </w:p>
        </w:tc>
      </w:tr>
      <w:tr w:rsidR="00711293" w:rsidRPr="00E54487" w14:paraId="6AAB3DA4" w14:textId="77777777" w:rsidTr="001C2025">
        <w:trPr>
          <w:trHeight w:val="300"/>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33D1DC0" w14:textId="5DFFA0B3" w:rsidR="00711293" w:rsidRPr="00E54487" w:rsidRDefault="00711293" w:rsidP="00711293">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Age Mediation Analyses</w:t>
            </w:r>
          </w:p>
        </w:tc>
      </w:tr>
      <w:tr w:rsidR="00711293" w:rsidRPr="00E54487" w14:paraId="2BBE9A65" w14:textId="77777777" w:rsidTr="001C2025">
        <w:trPr>
          <w:trHeight w:val="300"/>
        </w:trPr>
        <w:tc>
          <w:tcPr>
            <w:tcW w:w="1914" w:type="pct"/>
            <w:gridSpan w:val="2"/>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4668B630" w14:textId="599D2474" w:rsidR="00711293" w:rsidRPr="00E54487" w:rsidRDefault="00711293" w:rsidP="00711293">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NCPVfinal ~ Age</w:t>
            </w:r>
          </w:p>
        </w:tc>
        <w:tc>
          <w:tcPr>
            <w:tcW w:w="706"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3A2221B6" w14:textId="1AE5C087"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3.48</w:t>
            </w:r>
          </w:p>
        </w:tc>
        <w:tc>
          <w:tcPr>
            <w:tcW w:w="953"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4A740787" w14:textId="53A0D908"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0.06</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605199A9" w14:textId="6C13EBBB"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0.05</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3580DD82" w14:textId="486D375D"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1.34</w:t>
            </w:r>
          </w:p>
        </w:tc>
      </w:tr>
      <w:tr w:rsidR="00711293" w:rsidRPr="00E54487" w14:paraId="6DBA8056" w14:textId="77777777" w:rsidTr="001C2025">
        <w:trPr>
          <w:trHeight w:val="300"/>
        </w:trPr>
        <w:tc>
          <w:tcPr>
            <w:tcW w:w="1914" w:type="pct"/>
            <w:gridSpan w:val="2"/>
            <w:tcBorders>
              <w:left w:val="single" w:sz="12" w:space="0" w:color="auto"/>
              <w:right w:val="single" w:sz="4" w:space="0" w:color="auto"/>
            </w:tcBorders>
            <w:shd w:val="clear" w:color="auto" w:fill="FFFFFF"/>
            <w:tcMar>
              <w:top w:w="15" w:type="dxa"/>
              <w:left w:w="15" w:type="dxa"/>
              <w:bottom w:w="0" w:type="dxa"/>
              <w:right w:w="15" w:type="dxa"/>
            </w:tcMar>
            <w:vAlign w:val="bottom"/>
          </w:tcPr>
          <w:p w14:paraId="4A35EA2F" w14:textId="53263351" w:rsidR="00711293" w:rsidRPr="00E54487" w:rsidRDefault="00711293" w:rsidP="00711293">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eastAsia="es-MX"/>
                <w14:ligatures w14:val="none"/>
              </w:rPr>
              <w:t>NCPVfinal ~ Age + Life-LDL-C</w:t>
            </w:r>
            <w:r w:rsidRPr="00E54487">
              <w:rPr>
                <w:rFonts w:ascii="Times New Roman" w:eastAsia="Times New Roman" w:hAnsi="Times New Roman" w:cs="Times New Roman"/>
                <w:color w:val="000000"/>
                <w:kern w:val="24"/>
                <w:vertAlign w:val="subscript"/>
                <w:lang w:eastAsia="es-MX"/>
                <w14:ligatures w14:val="none"/>
              </w:rPr>
              <w:t>exp</w:t>
            </w:r>
          </w:p>
        </w:tc>
        <w:tc>
          <w:tcPr>
            <w:tcW w:w="706"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1165F095" w14:textId="1EE0CC39"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2.81|0.00</w:t>
            </w:r>
          </w:p>
        </w:tc>
        <w:tc>
          <w:tcPr>
            <w:tcW w:w="953"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0ECB4000" w14:textId="06238052"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0.21|0.61</w:t>
            </w:r>
          </w:p>
        </w:tc>
        <w:tc>
          <w:tcPr>
            <w:tcW w:w="332"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2662F87F" w14:textId="533E60D2"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0.03</w:t>
            </w:r>
          </w:p>
        </w:tc>
        <w:tc>
          <w:tcPr>
            <w:tcW w:w="1095" w:type="pct"/>
            <w:tcBorders>
              <w:left w:val="single" w:sz="4" w:space="0" w:color="auto"/>
              <w:right w:val="single" w:sz="12" w:space="0" w:color="auto"/>
            </w:tcBorders>
            <w:shd w:val="clear" w:color="auto" w:fill="FFFFFF"/>
            <w:tcMar>
              <w:top w:w="15" w:type="dxa"/>
              <w:left w:w="15" w:type="dxa"/>
              <w:bottom w:w="0" w:type="dxa"/>
              <w:right w:w="15" w:type="dxa"/>
            </w:tcMar>
            <w:vAlign w:val="bottom"/>
          </w:tcPr>
          <w:p w14:paraId="3DE3F854" w14:textId="6AE62EF8"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1.34 / 2.54</w:t>
            </w:r>
          </w:p>
        </w:tc>
      </w:tr>
      <w:tr w:rsidR="00711293" w:rsidRPr="00E54487" w14:paraId="6212AFD8" w14:textId="77777777" w:rsidTr="001C2025">
        <w:trPr>
          <w:trHeight w:val="300"/>
        </w:trPr>
        <w:tc>
          <w:tcPr>
            <w:tcW w:w="1914" w:type="pct"/>
            <w:gridSpan w:val="2"/>
            <w:tcBorders>
              <w:left w:val="single" w:sz="12"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26DA4A92" w14:textId="4822AAAB" w:rsidR="00711293" w:rsidRPr="00E54487" w:rsidRDefault="00711293" w:rsidP="00711293">
            <w:pPr>
              <w:spacing w:after="0" w:line="240" w:lineRule="auto"/>
              <w:jc w:val="center"/>
              <w:textAlignment w:val="bottom"/>
              <w:rPr>
                <w:rFonts w:ascii="Times New Roman" w:eastAsia="Times New Roman" w:hAnsi="Times New Roman" w:cs="Times New Roman"/>
                <w:b/>
                <w:bCs/>
                <w:color w:val="000000"/>
                <w:kern w:val="24"/>
                <w:vertAlign w:val="superscript"/>
                <w:lang w:val="en-US" w:eastAsia="es-MX"/>
                <w14:ligatures w14:val="none"/>
              </w:rPr>
            </w:pPr>
            <w:r w:rsidRPr="00E54487">
              <w:rPr>
                <w:rFonts w:ascii="Times New Roman" w:eastAsia="Times New Roman" w:hAnsi="Times New Roman" w:cs="Times New Roman"/>
                <w:color w:val="000000"/>
                <w:kern w:val="24"/>
                <w:lang w:eastAsia="es-MX"/>
                <w14:ligatures w14:val="none"/>
              </w:rPr>
              <w:t>NCPVfinal ~ Age + Life-LDL-C</w:t>
            </w:r>
            <w:r w:rsidRPr="00E54487">
              <w:rPr>
                <w:rFonts w:ascii="Times New Roman" w:eastAsia="Times New Roman" w:hAnsi="Times New Roman" w:cs="Times New Roman"/>
                <w:color w:val="000000"/>
                <w:kern w:val="24"/>
                <w:vertAlign w:val="subscript"/>
                <w:lang w:eastAsia="es-MX"/>
                <w14:ligatures w14:val="none"/>
              </w:rPr>
              <w:t>exp</w:t>
            </w:r>
            <w:r w:rsidRPr="00E54487">
              <w:rPr>
                <w:rFonts w:ascii="Times New Roman" w:eastAsia="Times New Roman" w:hAnsi="Times New Roman" w:cs="Times New Roman"/>
                <w:color w:val="000000"/>
                <w:kern w:val="24"/>
                <w:lang w:eastAsia="es-MX"/>
                <w14:ligatures w14:val="none"/>
              </w:rPr>
              <w:t xml:space="preserve"> + CAC</w:t>
            </w:r>
            <w:r w:rsidRPr="00E54487">
              <w:rPr>
                <w:rFonts w:ascii="Times New Roman" w:eastAsia="Times New Roman" w:hAnsi="Times New Roman" w:cs="Times New Roman"/>
                <w:color w:val="000000"/>
                <w:kern w:val="24"/>
                <w:vertAlign w:val="subscript"/>
                <w:lang w:eastAsia="es-MX"/>
                <w14:ligatures w14:val="none"/>
              </w:rPr>
              <w:t>bl</w:t>
            </w:r>
          </w:p>
        </w:tc>
        <w:tc>
          <w:tcPr>
            <w:tcW w:w="706"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1F6B8919" w14:textId="69BEC9ED" w:rsidR="00711293" w:rsidRPr="00E54487" w:rsidRDefault="00711293" w:rsidP="00711293">
            <w:pPr>
              <w:spacing w:after="0" w:line="240" w:lineRule="auto"/>
              <w:ind w:left="272"/>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0.1|0.0 |0.8</w:t>
            </w:r>
          </w:p>
        </w:tc>
        <w:tc>
          <w:tcPr>
            <w:tcW w:w="953"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7B77578D" w14:textId="1F238AA4"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0.96|0.24|</w:t>
            </w:r>
            <w:r w:rsidRPr="00E54487">
              <w:rPr>
                <w:rFonts w:ascii="Times New Roman" w:eastAsia="Times New Roman" w:hAnsi="Times New Roman" w:cs="Times New Roman"/>
                <w:color w:val="000000"/>
                <w:kern w:val="24"/>
                <w:lang w:val="es-MX" w:eastAsia="es-MX"/>
                <w14:ligatures w14:val="none"/>
              </w:rPr>
              <w:t>&lt;0.001</w:t>
            </w:r>
          </w:p>
        </w:tc>
        <w:tc>
          <w:tcPr>
            <w:tcW w:w="332"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2C66A367" w14:textId="090A4841" w:rsidR="00711293" w:rsidRPr="00E54487" w:rsidRDefault="00711293" w:rsidP="00711293">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0.45</w:t>
            </w:r>
          </w:p>
        </w:tc>
        <w:tc>
          <w:tcPr>
            <w:tcW w:w="1095" w:type="pct"/>
            <w:tcBorders>
              <w:left w:val="single" w:sz="4" w:space="0" w:color="auto"/>
              <w:bottom w:val="single" w:sz="18" w:space="0" w:color="000000"/>
              <w:right w:val="single" w:sz="12" w:space="0" w:color="auto"/>
            </w:tcBorders>
            <w:shd w:val="clear" w:color="auto" w:fill="FFFFFF"/>
            <w:tcMar>
              <w:top w:w="15" w:type="dxa"/>
              <w:left w:w="15" w:type="dxa"/>
              <w:bottom w:w="0" w:type="dxa"/>
              <w:right w:w="15" w:type="dxa"/>
            </w:tcMar>
            <w:vAlign w:val="bottom"/>
          </w:tcPr>
          <w:p w14:paraId="78975E89" w14:textId="37AA71B0" w:rsidR="00711293" w:rsidRPr="00E54487" w:rsidRDefault="00711293" w:rsidP="00711293">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(01) 1.34|2.54|&gt;10.0*</w:t>
            </w:r>
          </w:p>
        </w:tc>
      </w:tr>
    </w:tbl>
    <w:p w14:paraId="4DDC0684" w14:textId="1B348C89" w:rsidR="0058469A" w:rsidRPr="00E54487" w:rsidRDefault="006D2DC0" w:rsidP="0058469A">
      <w:pPr>
        <w:spacing w:line="240" w:lineRule="auto"/>
        <w:jc w:val="center"/>
        <w:rPr>
          <w:rFonts w:cs="Times New Roman"/>
          <w:b/>
          <w:bCs/>
          <w:i/>
          <w:iCs/>
          <w:sz w:val="22"/>
          <w:szCs w:val="22"/>
        </w:rPr>
      </w:pPr>
      <w:r w:rsidRPr="00E54487">
        <w:rPr>
          <w:rFonts w:ascii="Times New Roman" w:eastAsia="Calibri" w:hAnsi="Times New Roman" w:cs="Times New Roman"/>
          <w:i/>
          <w:iCs/>
          <w:kern w:val="0"/>
          <w:sz w:val="22"/>
          <w:szCs w:val="22"/>
          <w:lang w:val="en-US"/>
          <w14:ligatures w14:val="none"/>
        </w:rPr>
        <w:t xml:space="preserve">n </w:t>
      </w:r>
      <w:r w:rsidR="008A4EE8" w:rsidRPr="00E54487">
        <w:rPr>
          <w:rFonts w:ascii="Times New Roman" w:eastAsia="Calibri" w:hAnsi="Times New Roman" w:cs="Times New Roman"/>
          <w:i/>
          <w:iCs/>
          <w:kern w:val="0"/>
          <w:sz w:val="22"/>
          <w:szCs w:val="22"/>
          <w:lang w:val="en-US"/>
          <w14:ligatures w14:val="none"/>
        </w:rPr>
        <w:t>= 56</w:t>
      </w:r>
      <w:r w:rsidRPr="00E54487">
        <w:rPr>
          <w:rFonts w:ascii="Times New Roman" w:eastAsia="Calibri" w:hAnsi="Times New Roman" w:cs="Times New Roman"/>
          <w:i/>
          <w:iCs/>
          <w:kern w:val="0"/>
          <w:sz w:val="22"/>
          <w:szCs w:val="22"/>
          <w:lang w:val="en-US"/>
          <w14:ligatures w14:val="none"/>
        </w:rPr>
        <w:t xml:space="preserve">. </w:t>
      </w:r>
      <w:r w:rsidR="0058469A" w:rsidRPr="00E54487">
        <w:rPr>
          <w:rFonts w:ascii="Times New Roman" w:hAnsi="Times New Roman" w:cs="Times New Roman"/>
          <w:b/>
          <w:bCs/>
          <w:i/>
          <w:iCs/>
          <w:sz w:val="22"/>
          <w:szCs w:val="22"/>
        </w:rPr>
        <w:t>ApoB</w:t>
      </w:r>
      <w:r w:rsidR="0058469A" w:rsidRPr="00E54487">
        <w:rPr>
          <w:rFonts w:ascii="Times New Roman" w:hAnsi="Times New Roman" w:cs="Times New Roman"/>
          <w:i/>
          <w:iCs/>
          <w:sz w:val="22"/>
          <w:szCs w:val="22"/>
        </w:rPr>
        <w:t xml:space="preserve"> = ApoB on a Ketogenic Diet; </w:t>
      </w:r>
      <w:proofErr w:type="spellStart"/>
      <w:r w:rsidR="0058469A" w:rsidRPr="00E54487">
        <w:rPr>
          <w:rFonts w:ascii="Times New Roman" w:hAnsi="Times New Roman" w:cs="Times New Roman"/>
          <w:b/>
          <w:bCs/>
          <w:i/>
          <w:iCs/>
          <w:sz w:val="22"/>
          <w:szCs w:val="22"/>
        </w:rPr>
        <w:t>ΔApoB</w:t>
      </w:r>
      <w:proofErr w:type="spellEnd"/>
      <w:r w:rsidR="0058469A" w:rsidRPr="00E54487">
        <w:rPr>
          <w:rFonts w:ascii="Times New Roman" w:hAnsi="Times New Roman" w:cs="Times New Roman"/>
          <w:i/>
          <w:iCs/>
          <w:sz w:val="22"/>
          <w:szCs w:val="22"/>
        </w:rPr>
        <w:t xml:space="preserve"> = ApoB change during the study; </w:t>
      </w:r>
      <w:r w:rsidR="0058469A" w:rsidRPr="00E54487">
        <w:rPr>
          <w:rFonts w:ascii="Times New Roman" w:hAnsi="Times New Roman" w:cs="Times New Roman"/>
          <w:b/>
          <w:bCs/>
          <w:i/>
          <w:iCs/>
          <w:sz w:val="22"/>
          <w:szCs w:val="22"/>
        </w:rPr>
        <w:t>BF</w:t>
      </w:r>
      <w:r w:rsidR="0058469A" w:rsidRPr="00E54487">
        <w:rPr>
          <w:rFonts w:ascii="Times New Roman" w:hAnsi="Times New Roman" w:cs="Times New Roman"/>
          <w:i/>
          <w:iCs/>
          <w:sz w:val="22"/>
          <w:szCs w:val="22"/>
        </w:rPr>
        <w:t xml:space="preserve"> = Bayes Factor. </w:t>
      </w:r>
      <w:r w:rsidR="0058469A" w:rsidRPr="00E54487">
        <w:rPr>
          <w:rFonts w:ascii="Times New Roman" w:hAnsi="Times New Roman" w:cs="Times New Roman"/>
          <w:b/>
          <w:bCs/>
          <w:i/>
          <w:iCs/>
          <w:sz w:val="22"/>
          <w:szCs w:val="22"/>
        </w:rPr>
        <w:t>CAC</w:t>
      </w:r>
      <w:r w:rsidR="0058469A" w:rsidRPr="00E54487">
        <w:rPr>
          <w:rFonts w:ascii="Times New Roman" w:eastAsia="Times New Roman" w:hAnsi="Times New Roman" w:cs="Times New Roman"/>
          <w:b/>
          <w:bCs/>
          <w:i/>
          <w:iCs/>
          <w:color w:val="000000"/>
          <w:kern w:val="24"/>
          <w:sz w:val="22"/>
          <w:szCs w:val="22"/>
          <w:vertAlign w:val="subscript"/>
          <w:lang w:eastAsia="es-MX"/>
        </w:rPr>
        <w:t>bl</w:t>
      </w:r>
      <w:r w:rsidR="0058469A" w:rsidRPr="00E54487">
        <w:rPr>
          <w:rFonts w:ascii="Times New Roman" w:eastAsia="Times New Roman" w:hAnsi="Times New Roman" w:cs="Times New Roman"/>
          <w:i/>
          <w:iCs/>
          <w:color w:val="000000"/>
          <w:kern w:val="24"/>
          <w:sz w:val="22"/>
          <w:szCs w:val="22"/>
          <w:vertAlign w:val="subscript"/>
          <w:lang w:eastAsia="es-MX"/>
        </w:rPr>
        <w:t xml:space="preserve"> </w:t>
      </w:r>
      <w:r w:rsidR="0058469A" w:rsidRPr="00E54487">
        <w:rPr>
          <w:rFonts w:ascii="Times New Roman" w:hAnsi="Times New Roman" w:cs="Times New Roman"/>
          <w:i/>
          <w:iCs/>
          <w:sz w:val="22"/>
          <w:szCs w:val="22"/>
        </w:rPr>
        <w:t xml:space="preserve">= CAC at baseline; </w:t>
      </w:r>
      <w:r w:rsidR="0058469A" w:rsidRPr="00E54487">
        <w:rPr>
          <w:rFonts w:ascii="Times New Roman" w:hAnsi="Times New Roman" w:cs="Times New Roman"/>
          <w:b/>
          <w:bCs/>
          <w:i/>
          <w:iCs/>
          <w:sz w:val="22"/>
          <w:szCs w:val="22"/>
        </w:rPr>
        <w:t>LDL-C</w:t>
      </w:r>
      <w:r w:rsidR="0058469A" w:rsidRPr="00E54487">
        <w:rPr>
          <w:rFonts w:ascii="Times New Roman" w:hAnsi="Times New Roman" w:cs="Times New Roman"/>
          <w:b/>
          <w:bCs/>
          <w:i/>
          <w:iCs/>
          <w:sz w:val="22"/>
          <w:szCs w:val="22"/>
          <w:vertAlign w:val="subscript"/>
        </w:rPr>
        <w:t>exp</w:t>
      </w:r>
      <w:r w:rsidR="0058469A" w:rsidRPr="00E54487">
        <w:rPr>
          <w:rFonts w:ascii="Times New Roman" w:hAnsi="Times New Roman" w:cs="Times New Roman"/>
          <w:i/>
          <w:iCs/>
          <w:sz w:val="22"/>
          <w:szCs w:val="22"/>
        </w:rPr>
        <w:t xml:space="preserve"> = LDL-C exposure while on a Ketogenic Diet (mean 5.7 years); Life-</w:t>
      </w:r>
      <w:r w:rsidR="0058469A" w:rsidRPr="00E54487">
        <w:rPr>
          <w:rFonts w:ascii="Times New Roman" w:hAnsi="Times New Roman" w:cs="Times New Roman"/>
          <w:b/>
          <w:bCs/>
          <w:i/>
          <w:iCs/>
          <w:sz w:val="22"/>
          <w:szCs w:val="22"/>
        </w:rPr>
        <w:t>LDL-C</w:t>
      </w:r>
      <w:r w:rsidR="0058469A" w:rsidRPr="00E54487">
        <w:rPr>
          <w:rFonts w:ascii="Times New Roman" w:hAnsi="Times New Roman" w:cs="Times New Roman"/>
          <w:b/>
          <w:bCs/>
          <w:i/>
          <w:iCs/>
          <w:sz w:val="22"/>
          <w:szCs w:val="22"/>
          <w:vertAlign w:val="subscript"/>
        </w:rPr>
        <w:t>exp</w:t>
      </w:r>
      <w:r w:rsidR="0058469A" w:rsidRPr="00E54487">
        <w:rPr>
          <w:rFonts w:ascii="Times New Roman" w:hAnsi="Times New Roman" w:cs="Times New Roman"/>
          <w:i/>
          <w:iCs/>
          <w:sz w:val="22"/>
          <w:szCs w:val="22"/>
        </w:rPr>
        <w:t xml:space="preserve"> = LDL-C</w:t>
      </w:r>
      <w:r w:rsidR="0058469A" w:rsidRPr="00E54487">
        <w:rPr>
          <w:rFonts w:ascii="Times New Roman" w:hAnsi="Times New Roman" w:cs="Times New Roman"/>
          <w:i/>
          <w:iCs/>
          <w:sz w:val="22"/>
          <w:szCs w:val="22"/>
          <w:vertAlign w:val="subscript"/>
        </w:rPr>
        <w:t xml:space="preserve"> </w:t>
      </w:r>
      <w:r w:rsidR="0058469A" w:rsidRPr="00E54487">
        <w:rPr>
          <w:rFonts w:ascii="Times New Roman" w:hAnsi="Times New Roman" w:cs="Times New Roman"/>
          <w:i/>
          <w:iCs/>
          <w:sz w:val="22"/>
          <w:szCs w:val="22"/>
        </w:rPr>
        <w:t xml:space="preserve">exposure over life course to date; </w:t>
      </w:r>
      <w:r w:rsidR="0058469A" w:rsidRPr="00E54487">
        <w:rPr>
          <w:rFonts w:ascii="Times New Roman" w:hAnsi="Times New Roman" w:cs="Times New Roman"/>
          <w:b/>
          <w:bCs/>
          <w:i/>
          <w:iCs/>
          <w:sz w:val="22"/>
          <w:szCs w:val="22"/>
        </w:rPr>
        <w:t>NCPV</w:t>
      </w:r>
      <w:r w:rsidR="0058469A" w:rsidRPr="00E54487">
        <w:rPr>
          <w:rFonts w:ascii="Times New Roman" w:hAnsi="Times New Roman" w:cs="Times New Roman"/>
          <w:b/>
          <w:bCs/>
          <w:i/>
          <w:iCs/>
          <w:sz w:val="22"/>
          <w:szCs w:val="22"/>
          <w:vertAlign w:val="subscript"/>
        </w:rPr>
        <w:t>final</w:t>
      </w:r>
      <w:r w:rsidR="0058469A" w:rsidRPr="00E54487">
        <w:rPr>
          <w:rFonts w:ascii="Times New Roman" w:hAnsi="Times New Roman" w:cs="Times New Roman"/>
          <w:i/>
          <w:iCs/>
          <w:sz w:val="22"/>
          <w:szCs w:val="22"/>
        </w:rPr>
        <w:t xml:space="preserve"> = Non-Calcified Plaque Volume at the end of the study, </w:t>
      </w:r>
      <w:r w:rsidR="0058469A" w:rsidRPr="00E54487">
        <w:rPr>
          <w:rFonts w:ascii="Times New Roman" w:hAnsi="Times New Roman" w:cs="Times New Roman"/>
          <w:b/>
          <w:bCs/>
          <w:i/>
          <w:iCs/>
          <w:sz w:val="22"/>
          <w:szCs w:val="22"/>
        </w:rPr>
        <w:t>TPS</w:t>
      </w:r>
      <w:r w:rsidR="0058469A" w:rsidRPr="00E54487">
        <w:rPr>
          <w:rFonts w:ascii="Times New Roman" w:hAnsi="Times New Roman" w:cs="Times New Roman"/>
          <w:b/>
          <w:bCs/>
          <w:i/>
          <w:iCs/>
          <w:sz w:val="22"/>
          <w:szCs w:val="22"/>
          <w:vertAlign w:val="subscript"/>
        </w:rPr>
        <w:t>final</w:t>
      </w:r>
      <w:r w:rsidR="0058469A" w:rsidRPr="00E54487">
        <w:rPr>
          <w:rFonts w:ascii="Times New Roman" w:hAnsi="Times New Roman" w:cs="Times New Roman"/>
          <w:i/>
          <w:iCs/>
          <w:sz w:val="22"/>
          <w:szCs w:val="22"/>
        </w:rPr>
        <w:t xml:space="preserve"> = Total Plaque Score at the end of the study. </w:t>
      </w:r>
      <w:r w:rsidR="0058469A" w:rsidRPr="00E54487">
        <w:rPr>
          <w:rFonts w:ascii="Times New Roman" w:hAnsi="Times New Roman" w:cs="Times New Roman"/>
          <w:b/>
          <w:bCs/>
          <w:i/>
          <w:iCs/>
          <w:sz w:val="22"/>
          <w:szCs w:val="22"/>
        </w:rPr>
        <w:t>ΔNCPV</w:t>
      </w:r>
      <w:r w:rsidR="0058469A" w:rsidRPr="00E54487">
        <w:rPr>
          <w:rFonts w:ascii="Times New Roman" w:hAnsi="Times New Roman" w:cs="Times New Roman"/>
          <w:i/>
          <w:iCs/>
          <w:sz w:val="22"/>
          <w:szCs w:val="22"/>
        </w:rPr>
        <w:t xml:space="preserve"> = Change in Non-Calcified Plaque Volume, </w:t>
      </w:r>
      <w:r w:rsidR="0058469A" w:rsidRPr="00E54487">
        <w:rPr>
          <w:rFonts w:ascii="Times New Roman" w:hAnsi="Times New Roman" w:cs="Times New Roman"/>
          <w:b/>
          <w:bCs/>
          <w:i/>
          <w:iCs/>
          <w:sz w:val="22"/>
          <w:szCs w:val="22"/>
        </w:rPr>
        <w:t>ΔTPS</w:t>
      </w:r>
      <w:r w:rsidR="0058469A" w:rsidRPr="00E54487">
        <w:rPr>
          <w:rFonts w:ascii="Times New Roman" w:hAnsi="Times New Roman" w:cs="Times New Roman"/>
          <w:i/>
          <w:iCs/>
          <w:sz w:val="22"/>
          <w:szCs w:val="22"/>
        </w:rPr>
        <w:t xml:space="preserve"> = Change in Total Plaque Score.</w:t>
      </w:r>
      <w:r w:rsidR="0091753B" w:rsidRPr="00E54487">
        <w:rPr>
          <w:rFonts w:ascii="Times New Roman" w:hAnsi="Times New Roman" w:cs="Times New Roman"/>
          <w:i/>
          <w:iCs/>
          <w:sz w:val="22"/>
          <w:szCs w:val="22"/>
        </w:rPr>
        <w:t xml:space="preserve"> β = Estimate (slope magnitude), R2 = Squared correlation coefficient (explained variability). </w:t>
      </w:r>
      <w:r w:rsidR="0058469A" w:rsidRPr="00E54487">
        <w:rPr>
          <w:rFonts w:ascii="Times New Roman" w:hAnsi="Times New Roman" w:cs="Times New Roman"/>
          <w:i/>
          <w:iCs/>
          <w:sz w:val="22"/>
          <w:szCs w:val="22"/>
        </w:rPr>
        <w:t xml:space="preserve"> *Models on CAC are provided for the alternative hypothesis (10). All other models are provided for the null hypothesis (01).</w:t>
      </w:r>
    </w:p>
    <w:p w14:paraId="4096339B" w14:textId="77777777" w:rsidR="00395141" w:rsidRPr="00E54487" w:rsidRDefault="00395141" w:rsidP="00555114">
      <w:pPr>
        <w:spacing w:after="0" w:line="240" w:lineRule="auto"/>
        <w:jc w:val="center"/>
        <w:rPr>
          <w:rFonts w:ascii="Times New Roman" w:eastAsia="Calibri" w:hAnsi="Times New Roman" w:cs="Times New Roman"/>
          <w:i/>
          <w:iCs/>
          <w:kern w:val="0"/>
          <w:sz w:val="22"/>
          <w:szCs w:val="22"/>
          <w:lang w:val="en-US"/>
          <w14:ligatures w14:val="none"/>
        </w:rPr>
      </w:pPr>
    </w:p>
    <w:p w14:paraId="78EBB046" w14:textId="75DC9659" w:rsidR="00D543F6" w:rsidRPr="00E54487" w:rsidRDefault="00D543F6">
      <w:pPr>
        <w:rPr>
          <w:rFonts w:ascii="Times New Roman" w:eastAsia="Calibri" w:hAnsi="Times New Roman" w:cs="Times New Roman"/>
          <w:i/>
          <w:iCs/>
          <w:kern w:val="0"/>
          <w:sz w:val="22"/>
          <w:szCs w:val="22"/>
          <w:lang w:val="en-US"/>
          <w14:ligatures w14:val="none"/>
        </w:rPr>
      </w:pPr>
      <w:r w:rsidRPr="00E54487">
        <w:rPr>
          <w:rFonts w:ascii="Times New Roman" w:eastAsia="Calibri" w:hAnsi="Times New Roman" w:cs="Times New Roman"/>
          <w:i/>
          <w:iCs/>
          <w:kern w:val="0"/>
          <w:sz w:val="22"/>
          <w:szCs w:val="22"/>
          <w:lang w:val="en-US"/>
          <w14:ligatures w14:val="none"/>
        </w:rPr>
        <w:br w:type="page"/>
      </w:r>
    </w:p>
    <w:p w14:paraId="09186EDE" w14:textId="77777777" w:rsidR="00395141" w:rsidRPr="00E54487" w:rsidRDefault="00395141">
      <w:pPr>
        <w:rPr>
          <w:rFonts w:ascii="Times New Roman" w:hAnsi="Times New Roman" w:cs="Times New Roman"/>
          <w:lang w:val="en-US"/>
        </w:rPr>
      </w:pPr>
    </w:p>
    <w:p w14:paraId="06D56748" w14:textId="77777777" w:rsidR="00C9317D" w:rsidRPr="00E54487" w:rsidRDefault="00C9317D">
      <w:pPr>
        <w:rPr>
          <w:rFonts w:ascii="Times New Roman" w:hAnsi="Times New Roman" w:cs="Times New Roman"/>
          <w:lang w:val="en-US"/>
        </w:rPr>
      </w:pPr>
    </w:p>
    <w:tbl>
      <w:tblPr>
        <w:tblW w:w="6361" w:type="pct"/>
        <w:tblInd w:w="-1276" w:type="dxa"/>
        <w:tblCellMar>
          <w:left w:w="0" w:type="dxa"/>
          <w:right w:w="0" w:type="dxa"/>
        </w:tblCellMar>
        <w:tblLook w:val="0600" w:firstRow="0" w:lastRow="0" w:firstColumn="0" w:lastColumn="0" w:noHBand="1" w:noVBand="1"/>
      </w:tblPr>
      <w:tblGrid>
        <w:gridCol w:w="4381"/>
        <w:gridCol w:w="1694"/>
        <w:gridCol w:w="2104"/>
        <w:gridCol w:w="760"/>
        <w:gridCol w:w="2506"/>
      </w:tblGrid>
      <w:tr w:rsidR="00395141" w:rsidRPr="00E54487" w14:paraId="7F87FEBE" w14:textId="77777777" w:rsidTr="001C2025">
        <w:trPr>
          <w:trHeight w:val="300"/>
        </w:trPr>
        <w:tc>
          <w:tcPr>
            <w:tcW w:w="5000" w:type="pct"/>
            <w:gridSpan w:val="5"/>
            <w:tcBorders>
              <w:top w:val="single" w:sz="18" w:space="0" w:color="000000"/>
              <w:left w:val="single" w:sz="12" w:space="0" w:color="auto"/>
              <w:bottom w:val="single" w:sz="12" w:space="0" w:color="auto"/>
              <w:right w:val="single" w:sz="12" w:space="0" w:color="auto"/>
            </w:tcBorders>
            <w:shd w:val="clear" w:color="auto" w:fill="FFFFFF"/>
            <w:tcMar>
              <w:top w:w="15" w:type="dxa"/>
              <w:left w:w="15" w:type="dxa"/>
              <w:bottom w:w="0" w:type="dxa"/>
              <w:right w:w="15" w:type="dxa"/>
            </w:tcMar>
            <w:vAlign w:val="bottom"/>
            <w:hideMark/>
          </w:tcPr>
          <w:p w14:paraId="4D5CE347" w14:textId="4310829C"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 xml:space="preserve">Supplemental Table 5. Model Results </w:t>
            </w:r>
            <w:r w:rsidR="00CB5769" w:rsidRPr="00E54487">
              <w:rPr>
                <w:rFonts w:ascii="Times New Roman" w:eastAsia="Times New Roman" w:hAnsi="Times New Roman" w:cs="Times New Roman"/>
                <w:b/>
                <w:bCs/>
                <w:color w:val="000000"/>
                <w:kern w:val="24"/>
                <w:lang w:val="en-US" w:eastAsia="es-MX"/>
                <w14:ligatures w14:val="none"/>
              </w:rPr>
              <w:t>i</w:t>
            </w:r>
            <w:r w:rsidRPr="00E54487">
              <w:rPr>
                <w:rFonts w:ascii="Times New Roman" w:eastAsia="Times New Roman" w:hAnsi="Times New Roman" w:cs="Times New Roman"/>
                <w:b/>
                <w:bCs/>
                <w:color w:val="000000"/>
                <w:kern w:val="24"/>
                <w:lang w:val="en-US" w:eastAsia="es-MX"/>
                <w14:ligatures w14:val="none"/>
              </w:rPr>
              <w:t xml:space="preserve">n </w:t>
            </w:r>
            <w:r w:rsidR="005C4F7A" w:rsidRPr="00E54487">
              <w:rPr>
                <w:rFonts w:ascii="Times New Roman" w:eastAsia="Times New Roman" w:hAnsi="Times New Roman" w:cs="Times New Roman"/>
                <w:b/>
                <w:bCs/>
                <w:color w:val="000000"/>
                <w:kern w:val="24"/>
                <w:lang w:val="en-US" w:eastAsia="es-MX"/>
                <w14:ligatures w14:val="none"/>
              </w:rPr>
              <w:t>Participants with High CVD Risk</w:t>
            </w:r>
            <w:r w:rsidRPr="00E54487">
              <w:rPr>
                <w:rFonts w:ascii="Times New Roman" w:eastAsia="Times New Roman" w:hAnsi="Times New Roman" w:cs="Times New Roman"/>
                <w:b/>
                <w:bCs/>
                <w:color w:val="000000"/>
                <w:kern w:val="24"/>
                <w:lang w:val="en-US" w:eastAsia="es-MX"/>
                <w14:ligatures w14:val="none"/>
              </w:rPr>
              <w:t>.</w:t>
            </w:r>
          </w:p>
        </w:tc>
      </w:tr>
      <w:tr w:rsidR="00395141" w:rsidRPr="00E54487" w14:paraId="3599CF5E" w14:textId="77777777" w:rsidTr="001C2025">
        <w:trPr>
          <w:trHeight w:val="300"/>
        </w:trPr>
        <w:tc>
          <w:tcPr>
            <w:tcW w:w="1914" w:type="pct"/>
            <w:tcBorders>
              <w:top w:val="single" w:sz="12" w:space="0" w:color="auto"/>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1F44CB11" w14:textId="7777777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n-US" w:eastAsia="es-MX"/>
                <w14:ligatures w14:val="none"/>
              </w:rPr>
            </w:pPr>
          </w:p>
        </w:tc>
        <w:tc>
          <w:tcPr>
            <w:tcW w:w="740"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2D2F1163" w14:textId="77777777" w:rsidR="00395141" w:rsidRPr="00E54487" w:rsidRDefault="00395141" w:rsidP="00193395">
            <w:pPr>
              <w:spacing w:after="0" w:line="240" w:lineRule="auto"/>
              <w:ind w:left="-10"/>
              <w:jc w:val="center"/>
              <w:textAlignment w:val="bottom"/>
              <w:rPr>
                <w:rFonts w:ascii="Times New Roman" w:eastAsia="Times New Roman" w:hAnsi="Times New Roman" w:cs="Times New Roman"/>
                <w:b/>
                <w:bCs/>
                <w:kern w:val="0"/>
                <w:lang w:val="es-MX" w:eastAsia="es-MX"/>
                <w14:ligatures w14:val="none"/>
              </w:rPr>
            </w:pPr>
            <w:r w:rsidRPr="00E54487">
              <w:rPr>
                <w:rFonts w:ascii="Times New Roman" w:eastAsia="Times New Roman" w:hAnsi="Times New Roman" w:cs="Times New Roman"/>
                <w:b/>
                <w:bCs/>
                <w:color w:val="000000"/>
                <w:kern w:val="24"/>
                <w:lang w:val="el-GR" w:eastAsia="es-MX"/>
                <w14:ligatures w14:val="none"/>
              </w:rPr>
              <w:t>β</w:t>
            </w:r>
          </w:p>
        </w:tc>
        <w:tc>
          <w:tcPr>
            <w:tcW w:w="919"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01BABE03" w14:textId="7777777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P-value</w:t>
            </w:r>
          </w:p>
        </w:tc>
        <w:tc>
          <w:tcPr>
            <w:tcW w:w="332" w:type="pct"/>
            <w:tcBorders>
              <w:top w:val="single" w:sz="12" w:space="0" w:color="auto"/>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hideMark/>
          </w:tcPr>
          <w:p w14:paraId="741831A8" w14:textId="7777777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R</w:t>
            </w:r>
            <w:r w:rsidRPr="00E54487">
              <w:rPr>
                <w:rFonts w:ascii="Times New Roman" w:eastAsia="Times New Roman" w:hAnsi="Times New Roman" w:cs="Times New Roman"/>
                <w:b/>
                <w:bCs/>
                <w:color w:val="000000"/>
                <w:kern w:val="24"/>
                <w:position w:val="11"/>
                <w:vertAlign w:val="superscript"/>
                <w:lang w:val="en-US" w:eastAsia="es-MX"/>
                <w14:ligatures w14:val="none"/>
              </w:rPr>
              <w:t>2</w:t>
            </w:r>
          </w:p>
        </w:tc>
        <w:tc>
          <w:tcPr>
            <w:tcW w:w="1095" w:type="pct"/>
            <w:tcBorders>
              <w:top w:val="single" w:sz="12" w:space="0" w:color="auto"/>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hideMark/>
          </w:tcPr>
          <w:p w14:paraId="5F35FF8E" w14:textId="7777777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BF</w:t>
            </w:r>
          </w:p>
        </w:tc>
      </w:tr>
      <w:tr w:rsidR="00395141" w:rsidRPr="00E54487" w14:paraId="040FA37F" w14:textId="77777777" w:rsidTr="001C2025">
        <w:trPr>
          <w:trHeight w:val="300"/>
        </w:trPr>
        <w:tc>
          <w:tcPr>
            <w:tcW w:w="5000" w:type="pct"/>
            <w:gridSpan w:val="5"/>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68B50863" w14:textId="77777777" w:rsidR="00395141" w:rsidRPr="00E54487" w:rsidRDefault="00395141" w:rsidP="00193395">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LDL-C exposure</w:t>
            </w:r>
          </w:p>
        </w:tc>
      </w:tr>
      <w:tr w:rsidR="00395141" w:rsidRPr="00E54487" w14:paraId="435B539C" w14:textId="77777777" w:rsidTr="001C2025">
        <w:trPr>
          <w:trHeight w:val="300"/>
        </w:trPr>
        <w:tc>
          <w:tcPr>
            <w:tcW w:w="1914" w:type="pct"/>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tcPr>
          <w:p w14:paraId="66FFF755" w14:textId="77777777" w:rsidR="00395141" w:rsidRPr="00E54487" w:rsidRDefault="00395141" w:rsidP="00193395">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val="es-MX" w:eastAsia="es-MX"/>
                <w14:ligatures w14:val="none"/>
              </w:rPr>
              <w:t>NCPV</w:t>
            </w:r>
            <w:r w:rsidRPr="00E54487">
              <w:rPr>
                <w:rFonts w:ascii="Times New Roman" w:eastAsia="Times New Roman" w:hAnsi="Times New Roman" w:cs="Times New Roman"/>
                <w:color w:val="000000"/>
                <w:kern w:val="24"/>
                <w:vertAlign w:val="subscript"/>
                <w:lang w:val="es-MX" w:eastAsia="es-MX"/>
                <w14:ligatures w14:val="none"/>
              </w:rPr>
              <w:t>final</w:t>
            </w:r>
            <w:r w:rsidRPr="00E54487">
              <w:rPr>
                <w:rFonts w:ascii="Times New Roman" w:eastAsia="Times New Roman" w:hAnsi="Times New Roman" w:cs="Times New Roman"/>
                <w:color w:val="000000"/>
                <w:kern w:val="24"/>
                <w:lang w:val="es-MX" w:eastAsia="es-MX"/>
                <w14:ligatures w14:val="none"/>
              </w:rPr>
              <w:t xml:space="preserve"> ~ LDL-C</w:t>
            </w:r>
            <w:r w:rsidRPr="00E54487">
              <w:rPr>
                <w:rFonts w:ascii="Times New Roman" w:eastAsia="Times New Roman" w:hAnsi="Times New Roman" w:cs="Times New Roman"/>
                <w:color w:val="000000"/>
                <w:kern w:val="24"/>
                <w:vertAlign w:val="subscript"/>
                <w:lang w:val="es-MX" w:eastAsia="es-MX"/>
                <w14:ligatures w14:val="none"/>
              </w:rPr>
              <w:t>exp</w:t>
            </w:r>
          </w:p>
        </w:tc>
        <w:tc>
          <w:tcPr>
            <w:tcW w:w="740"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04C05A90" w14:textId="6871B31E"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-0.0</w:t>
            </w:r>
            <w:r w:rsidR="00FA19C4" w:rsidRPr="00E54487">
              <w:rPr>
                <w:rFonts w:ascii="Times New Roman" w:eastAsia="Times New Roman" w:hAnsi="Times New Roman" w:cs="Times New Roman"/>
                <w:kern w:val="0"/>
                <w:lang w:val="es-MX" w:eastAsia="es-MX"/>
                <w14:ligatures w14:val="none"/>
              </w:rPr>
              <w:t>1</w:t>
            </w:r>
          </w:p>
        </w:tc>
        <w:tc>
          <w:tcPr>
            <w:tcW w:w="919"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625F0241" w14:textId="03D2EF2B"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w:t>
            </w:r>
            <w:r w:rsidR="00DD50EA" w:rsidRPr="00E54487">
              <w:rPr>
                <w:rFonts w:ascii="Times New Roman" w:eastAsia="Times New Roman" w:hAnsi="Times New Roman" w:cs="Times New Roman"/>
                <w:kern w:val="0"/>
                <w:lang w:val="es-MX" w:eastAsia="es-MX"/>
                <w14:ligatures w14:val="none"/>
              </w:rPr>
              <w:t>5</w:t>
            </w:r>
            <w:r w:rsidR="004A40B1" w:rsidRPr="00E54487">
              <w:rPr>
                <w:rFonts w:ascii="Times New Roman" w:eastAsia="Times New Roman" w:hAnsi="Times New Roman" w:cs="Times New Roman"/>
                <w:kern w:val="0"/>
                <w:lang w:val="es-MX" w:eastAsia="es-MX"/>
                <w14:ligatures w14:val="none"/>
              </w:rPr>
              <w:t>7</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71E65D70" w14:textId="55DEAA43"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kern w:val="0"/>
                <w:lang w:val="es-MX" w:eastAsia="es-MX"/>
                <w14:ligatures w14:val="none"/>
              </w:rPr>
              <w:t>-0.0</w:t>
            </w:r>
            <w:r w:rsidR="00DD50EA" w:rsidRPr="00E54487">
              <w:rPr>
                <w:rFonts w:ascii="Times New Roman" w:eastAsia="Times New Roman" w:hAnsi="Times New Roman" w:cs="Times New Roman"/>
                <w:kern w:val="0"/>
                <w:lang w:val="es-MX" w:eastAsia="es-MX"/>
                <w14:ligatures w14:val="none"/>
              </w:rPr>
              <w:t>3</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tcPr>
          <w:p w14:paraId="2D9B8C1F" w14:textId="50B3C683"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DD50EA" w:rsidRPr="00E54487">
              <w:rPr>
                <w:rFonts w:ascii="Times New Roman" w:eastAsia="Times New Roman" w:hAnsi="Times New Roman" w:cs="Times New Roman"/>
                <w:color w:val="000000"/>
                <w:kern w:val="24"/>
                <w:lang w:val="es-MX" w:eastAsia="es-MX"/>
                <w14:ligatures w14:val="none"/>
              </w:rPr>
              <w:t>4.79</w:t>
            </w:r>
          </w:p>
        </w:tc>
      </w:tr>
      <w:tr w:rsidR="00395141" w:rsidRPr="00E54487" w14:paraId="722AFE56" w14:textId="77777777" w:rsidTr="001C2025">
        <w:trPr>
          <w:trHeight w:val="300"/>
        </w:trPr>
        <w:tc>
          <w:tcPr>
            <w:tcW w:w="1914" w:type="pct"/>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1A3530D" w14:textId="37FCB3A1" w:rsidR="00395141" w:rsidRPr="00E54487" w:rsidRDefault="0064788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PAV</w:t>
            </w:r>
            <w:r w:rsidR="00395141" w:rsidRPr="00E54487">
              <w:rPr>
                <w:rFonts w:ascii="Times New Roman" w:eastAsia="Times New Roman" w:hAnsi="Times New Roman" w:cs="Times New Roman"/>
                <w:color w:val="000000"/>
                <w:kern w:val="24"/>
                <w:vertAlign w:val="subscript"/>
                <w:lang w:val="es-MX" w:eastAsia="es-MX"/>
                <w14:ligatures w14:val="none"/>
              </w:rPr>
              <w:t xml:space="preserve">final </w:t>
            </w:r>
            <w:r w:rsidR="00395141" w:rsidRPr="00E54487">
              <w:rPr>
                <w:rFonts w:ascii="Times New Roman" w:eastAsia="Times New Roman" w:hAnsi="Times New Roman" w:cs="Times New Roman"/>
                <w:color w:val="000000"/>
                <w:kern w:val="24"/>
                <w:lang w:val="es-MX" w:eastAsia="es-MX"/>
                <w14:ligatures w14:val="none"/>
              </w:rPr>
              <w:t>~ LDL-C</w:t>
            </w:r>
            <w:r w:rsidR="00395141" w:rsidRPr="00E54487">
              <w:rPr>
                <w:rFonts w:ascii="Times New Roman" w:eastAsia="Times New Roman" w:hAnsi="Times New Roman" w:cs="Times New Roman"/>
                <w:color w:val="000000"/>
                <w:kern w:val="24"/>
                <w:vertAlign w:val="subscript"/>
                <w:lang w:val="es-MX" w:eastAsia="es-MX"/>
                <w14:ligatures w14:val="none"/>
              </w:rPr>
              <w:t>exp</w:t>
            </w:r>
          </w:p>
        </w:tc>
        <w:tc>
          <w:tcPr>
            <w:tcW w:w="740"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1B5E93A" w14:textId="1BD37D23" w:rsidR="00395141" w:rsidRPr="00E54487" w:rsidRDefault="00DD50EA"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w:t>
            </w:r>
            <w:r w:rsidR="00395141" w:rsidRPr="00E54487">
              <w:rPr>
                <w:rFonts w:ascii="Times New Roman" w:eastAsia="Times New Roman" w:hAnsi="Times New Roman" w:cs="Times New Roman"/>
                <w:kern w:val="0"/>
                <w:lang w:val="es-MX" w:eastAsia="es-MX"/>
                <w14:ligatures w14:val="none"/>
              </w:rPr>
              <w:t>0.00</w:t>
            </w:r>
          </w:p>
        </w:tc>
        <w:tc>
          <w:tcPr>
            <w:tcW w:w="919"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AC0FED6" w14:textId="7F79D28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D44621" w:rsidRPr="00E54487">
              <w:rPr>
                <w:rFonts w:ascii="Times New Roman" w:eastAsia="Times New Roman" w:hAnsi="Times New Roman" w:cs="Times New Roman"/>
                <w:kern w:val="0"/>
                <w:lang w:val="es-MX" w:eastAsia="es-MX"/>
                <w14:ligatures w14:val="none"/>
              </w:rPr>
              <w:t>81</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8FD0407" w14:textId="17336F50"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w:t>
            </w:r>
            <w:r w:rsidR="00D44621" w:rsidRPr="00E54487">
              <w:rPr>
                <w:rFonts w:ascii="Times New Roman" w:eastAsia="Times New Roman" w:hAnsi="Times New Roman" w:cs="Times New Roman"/>
                <w:kern w:val="0"/>
                <w:lang w:val="es-MX" w:eastAsia="es-MX"/>
                <w14:ligatures w14:val="none"/>
              </w:rPr>
              <w:t>4</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D90416F" w14:textId="31CA2143"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814A88" w:rsidRPr="00E54487">
              <w:rPr>
                <w:rFonts w:ascii="Times New Roman" w:eastAsia="Times New Roman" w:hAnsi="Times New Roman" w:cs="Times New Roman"/>
                <w:color w:val="000000"/>
                <w:kern w:val="24"/>
                <w:lang w:val="es-MX" w:eastAsia="es-MX"/>
                <w14:ligatures w14:val="none"/>
              </w:rPr>
              <w:t>5.</w:t>
            </w:r>
            <w:r w:rsidR="00D44621" w:rsidRPr="00E54487">
              <w:rPr>
                <w:rFonts w:ascii="Times New Roman" w:eastAsia="Times New Roman" w:hAnsi="Times New Roman" w:cs="Times New Roman"/>
                <w:color w:val="000000"/>
                <w:kern w:val="24"/>
                <w:lang w:val="es-MX" w:eastAsia="es-MX"/>
                <w14:ligatures w14:val="none"/>
              </w:rPr>
              <w:t>43</w:t>
            </w:r>
          </w:p>
        </w:tc>
      </w:tr>
      <w:tr w:rsidR="00395141" w:rsidRPr="00E54487" w14:paraId="2D1D3BFF" w14:textId="77777777" w:rsidTr="001C2025">
        <w:trPr>
          <w:trHeight w:val="300"/>
        </w:trPr>
        <w:tc>
          <w:tcPr>
            <w:tcW w:w="5000" w:type="pct"/>
            <w:gridSpan w:val="5"/>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766C203A" w14:textId="77777777" w:rsidR="00395141" w:rsidRPr="00E54487" w:rsidRDefault="00395141" w:rsidP="00193395">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ApoB</w:t>
            </w:r>
          </w:p>
        </w:tc>
      </w:tr>
      <w:tr w:rsidR="00395141" w:rsidRPr="00E54487" w14:paraId="2477EF20" w14:textId="77777777" w:rsidTr="001C2025">
        <w:trPr>
          <w:trHeight w:val="300"/>
        </w:trPr>
        <w:tc>
          <w:tcPr>
            <w:tcW w:w="1914" w:type="pct"/>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tcPr>
          <w:p w14:paraId="559360E7" w14:textId="77777777"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 xml:space="preserve">NCPV ~ </w:t>
            </w: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ApoB</w:t>
            </w:r>
          </w:p>
        </w:tc>
        <w:tc>
          <w:tcPr>
            <w:tcW w:w="740"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11F971C3" w14:textId="2C037295"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BB2A79" w:rsidRPr="00E54487">
              <w:rPr>
                <w:rFonts w:ascii="Times New Roman" w:eastAsia="Times New Roman" w:hAnsi="Times New Roman" w:cs="Times New Roman"/>
                <w:color w:val="000000"/>
                <w:kern w:val="24"/>
                <w:lang w:val="es-MX" w:eastAsia="es-MX"/>
                <w14:ligatures w14:val="none"/>
              </w:rPr>
              <w:t>10</w:t>
            </w:r>
          </w:p>
        </w:tc>
        <w:tc>
          <w:tcPr>
            <w:tcW w:w="919"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298DF246" w14:textId="2FE0568C"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BB2A79" w:rsidRPr="00E54487">
              <w:rPr>
                <w:rFonts w:ascii="Times New Roman" w:eastAsia="Times New Roman" w:hAnsi="Times New Roman" w:cs="Times New Roman"/>
                <w:color w:val="000000"/>
                <w:kern w:val="24"/>
                <w:lang w:val="es-MX" w:eastAsia="es-MX"/>
                <w14:ligatures w14:val="none"/>
              </w:rPr>
              <w:t>5</w:t>
            </w:r>
            <w:r w:rsidR="0047559E" w:rsidRPr="00E54487">
              <w:rPr>
                <w:rFonts w:ascii="Times New Roman" w:eastAsia="Times New Roman" w:hAnsi="Times New Roman" w:cs="Times New Roman"/>
                <w:color w:val="000000"/>
                <w:kern w:val="24"/>
                <w:lang w:val="es-MX" w:eastAsia="es-MX"/>
                <w14:ligatures w14:val="none"/>
              </w:rPr>
              <w:t>7</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tcPr>
          <w:p w14:paraId="45943641" w14:textId="5FC440B4"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w:t>
            </w:r>
            <w:r w:rsidR="00F7611A" w:rsidRPr="00E54487">
              <w:rPr>
                <w:rFonts w:ascii="Times New Roman" w:eastAsia="Times New Roman" w:hAnsi="Times New Roman" w:cs="Times New Roman"/>
                <w:color w:val="000000"/>
                <w:kern w:val="24"/>
                <w:lang w:val="es-MX" w:eastAsia="es-MX"/>
                <w14:ligatures w14:val="none"/>
              </w:rPr>
              <w:t>3</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tcPr>
          <w:p w14:paraId="61F238BF" w14:textId="003FCC0D"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A276F0" w:rsidRPr="00E54487">
              <w:rPr>
                <w:rFonts w:ascii="Times New Roman" w:eastAsia="Times New Roman" w:hAnsi="Times New Roman" w:cs="Times New Roman"/>
                <w:color w:val="000000"/>
                <w:kern w:val="24"/>
                <w:lang w:val="es-MX" w:eastAsia="es-MX"/>
                <w14:ligatures w14:val="none"/>
              </w:rPr>
              <w:t>4.</w:t>
            </w:r>
            <w:r w:rsidR="00F7611A" w:rsidRPr="00E54487">
              <w:rPr>
                <w:rFonts w:ascii="Times New Roman" w:eastAsia="Times New Roman" w:hAnsi="Times New Roman" w:cs="Times New Roman"/>
                <w:color w:val="000000"/>
                <w:kern w:val="24"/>
                <w:lang w:val="es-MX" w:eastAsia="es-MX"/>
                <w14:ligatures w14:val="none"/>
              </w:rPr>
              <w:t>76</w:t>
            </w:r>
          </w:p>
        </w:tc>
      </w:tr>
      <w:tr w:rsidR="00395141" w:rsidRPr="00E54487" w14:paraId="5604D447" w14:textId="77777777" w:rsidTr="001C2025">
        <w:trPr>
          <w:trHeight w:val="300"/>
        </w:trPr>
        <w:tc>
          <w:tcPr>
            <w:tcW w:w="1914" w:type="pct"/>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81D5C25" w14:textId="139C00D3"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ApoB</w:t>
            </w:r>
            <w:r w:rsidR="00B060D7" w:rsidRPr="00E54487">
              <w:rPr>
                <w:rFonts w:ascii="Times New Roman" w:eastAsia="Times New Roman" w:hAnsi="Times New Roman" w:cs="Times New Roman"/>
                <w:color w:val="000000"/>
                <w:kern w:val="24"/>
                <w:vertAlign w:val="subscript"/>
                <w:lang w:val="es-MX" w:eastAsia="es-MX"/>
                <w14:ligatures w14:val="none"/>
              </w:rPr>
              <w:t>bl</w:t>
            </w:r>
          </w:p>
        </w:tc>
        <w:tc>
          <w:tcPr>
            <w:tcW w:w="740"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964AFCB" w14:textId="1BA52732"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F7611A" w:rsidRPr="00E54487">
              <w:rPr>
                <w:rFonts w:ascii="Times New Roman" w:eastAsia="Times New Roman" w:hAnsi="Times New Roman" w:cs="Times New Roman"/>
                <w:color w:val="000000"/>
                <w:kern w:val="24"/>
                <w:lang w:val="es-MX" w:eastAsia="es-MX"/>
                <w14:ligatures w14:val="none"/>
              </w:rPr>
              <w:t>11</w:t>
            </w:r>
          </w:p>
        </w:tc>
        <w:tc>
          <w:tcPr>
            <w:tcW w:w="919"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76B8A2A2" w14:textId="4F2CAD41"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BE2F66" w:rsidRPr="00E54487">
              <w:rPr>
                <w:rFonts w:ascii="Times New Roman" w:eastAsia="Times New Roman" w:hAnsi="Times New Roman" w:cs="Times New Roman"/>
                <w:color w:val="000000"/>
                <w:kern w:val="24"/>
                <w:lang w:val="es-MX" w:eastAsia="es-MX"/>
                <w14:ligatures w14:val="none"/>
              </w:rPr>
              <w:t>52</w:t>
            </w:r>
          </w:p>
        </w:tc>
        <w:tc>
          <w:tcPr>
            <w:tcW w:w="332"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4442148" w14:textId="0724F153"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w:t>
            </w:r>
            <w:r w:rsidR="00BE2F66" w:rsidRPr="00E54487">
              <w:rPr>
                <w:rFonts w:ascii="Times New Roman" w:eastAsia="Times New Roman" w:hAnsi="Times New Roman" w:cs="Times New Roman"/>
                <w:color w:val="000000"/>
                <w:kern w:val="24"/>
                <w:lang w:val="es-MX" w:eastAsia="es-MX"/>
                <w14:ligatures w14:val="none"/>
              </w:rPr>
              <w:t>2</w:t>
            </w:r>
          </w:p>
        </w:tc>
        <w:tc>
          <w:tcPr>
            <w:tcW w:w="1095" w:type="pct"/>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64BD8785" w14:textId="5E678869"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EF2BCB" w:rsidRPr="00E54487">
              <w:rPr>
                <w:rFonts w:ascii="Times New Roman" w:eastAsia="Times New Roman" w:hAnsi="Times New Roman" w:cs="Times New Roman"/>
                <w:color w:val="000000"/>
                <w:kern w:val="24"/>
                <w:lang w:val="es-MX" w:eastAsia="es-MX"/>
                <w14:ligatures w14:val="none"/>
              </w:rPr>
              <w:t>4.5</w:t>
            </w:r>
            <w:r w:rsidR="00C04C35" w:rsidRPr="00E54487">
              <w:rPr>
                <w:rFonts w:ascii="Times New Roman" w:eastAsia="Times New Roman" w:hAnsi="Times New Roman" w:cs="Times New Roman"/>
                <w:color w:val="000000"/>
                <w:kern w:val="24"/>
                <w:lang w:val="es-MX" w:eastAsia="es-MX"/>
                <w14:ligatures w14:val="none"/>
              </w:rPr>
              <w:t>7</w:t>
            </w:r>
          </w:p>
        </w:tc>
      </w:tr>
      <w:tr w:rsidR="00395141" w:rsidRPr="00E54487" w14:paraId="51F44853" w14:textId="77777777" w:rsidTr="001C2025">
        <w:trPr>
          <w:trHeight w:val="300"/>
        </w:trPr>
        <w:tc>
          <w:tcPr>
            <w:tcW w:w="5000" w:type="pct"/>
            <w:gridSpan w:val="5"/>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B5B8B1B" w14:textId="77FF77E0" w:rsidR="00395141" w:rsidRPr="00E54487" w:rsidRDefault="00647881" w:rsidP="00193395">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Plaque Metrics</w:t>
            </w:r>
          </w:p>
        </w:tc>
      </w:tr>
      <w:tr w:rsidR="00395141" w:rsidRPr="00E54487" w14:paraId="14120213" w14:textId="77777777" w:rsidTr="001C2025">
        <w:trPr>
          <w:trHeight w:val="300"/>
        </w:trPr>
        <w:tc>
          <w:tcPr>
            <w:tcW w:w="1914" w:type="pct"/>
            <w:tcBorders>
              <w:top w:val="single" w:sz="4" w:space="0" w:color="auto"/>
              <w:left w:val="single" w:sz="12" w:space="0" w:color="auto"/>
              <w:bottom w:val="nil"/>
              <w:right w:val="single" w:sz="4" w:space="0" w:color="auto"/>
            </w:tcBorders>
            <w:shd w:val="clear" w:color="auto" w:fill="FFFFFF"/>
            <w:tcMar>
              <w:top w:w="15" w:type="dxa"/>
              <w:left w:w="15" w:type="dxa"/>
              <w:bottom w:w="0" w:type="dxa"/>
              <w:right w:w="15" w:type="dxa"/>
            </w:tcMar>
            <w:vAlign w:val="bottom"/>
            <w:hideMark/>
          </w:tcPr>
          <w:p w14:paraId="238776DD" w14:textId="77777777"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CAC</w:t>
            </w:r>
            <w:r w:rsidRPr="00E54487">
              <w:rPr>
                <w:rFonts w:ascii="Times New Roman" w:eastAsia="Times New Roman" w:hAnsi="Times New Roman" w:cs="Times New Roman"/>
                <w:color w:val="000000"/>
                <w:kern w:val="24"/>
                <w:vertAlign w:val="subscript"/>
                <w:lang w:val="es-MX" w:eastAsia="es-MX"/>
                <w14:ligatures w14:val="none"/>
              </w:rPr>
              <w:t>bl</w:t>
            </w:r>
          </w:p>
        </w:tc>
        <w:tc>
          <w:tcPr>
            <w:tcW w:w="740"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1EE7C68B" w14:textId="16648388"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C779E7" w:rsidRPr="00E54487">
              <w:rPr>
                <w:rFonts w:ascii="Times New Roman" w:eastAsia="Times New Roman" w:hAnsi="Times New Roman" w:cs="Times New Roman"/>
                <w:color w:val="000000"/>
                <w:kern w:val="24"/>
                <w:lang w:val="es-MX" w:eastAsia="es-MX"/>
                <w14:ligatures w14:val="none"/>
              </w:rPr>
              <w:t>1</w:t>
            </w:r>
            <w:r w:rsidR="00B828A9" w:rsidRPr="00E54487">
              <w:rPr>
                <w:rFonts w:ascii="Times New Roman" w:eastAsia="Times New Roman" w:hAnsi="Times New Roman" w:cs="Times New Roman"/>
                <w:color w:val="000000"/>
                <w:kern w:val="24"/>
                <w:lang w:val="es-MX" w:eastAsia="es-MX"/>
                <w14:ligatures w14:val="none"/>
              </w:rPr>
              <w:t>7</w:t>
            </w:r>
          </w:p>
        </w:tc>
        <w:tc>
          <w:tcPr>
            <w:tcW w:w="919"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3CB87632" w14:textId="179289BE" w:rsidR="00395141" w:rsidRPr="00E54487" w:rsidRDefault="00C779E7"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0.002</w:t>
            </w:r>
          </w:p>
        </w:tc>
        <w:tc>
          <w:tcPr>
            <w:tcW w:w="332" w:type="pct"/>
            <w:tcBorders>
              <w:top w:val="single" w:sz="4" w:space="0" w:color="auto"/>
              <w:left w:val="single" w:sz="4" w:space="0" w:color="auto"/>
              <w:bottom w:val="nil"/>
              <w:right w:val="single" w:sz="4" w:space="0" w:color="auto"/>
            </w:tcBorders>
            <w:shd w:val="clear" w:color="auto" w:fill="FFFFFF"/>
            <w:tcMar>
              <w:top w:w="15" w:type="dxa"/>
              <w:left w:w="15" w:type="dxa"/>
              <w:bottom w:w="0" w:type="dxa"/>
              <w:right w:w="15" w:type="dxa"/>
            </w:tcMar>
            <w:vAlign w:val="bottom"/>
            <w:hideMark/>
          </w:tcPr>
          <w:p w14:paraId="0B9B42BF" w14:textId="30F65D93"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w:t>
            </w:r>
            <w:r w:rsidR="00C779E7" w:rsidRPr="00E54487">
              <w:rPr>
                <w:rFonts w:ascii="Times New Roman" w:eastAsia="Times New Roman" w:hAnsi="Times New Roman" w:cs="Times New Roman"/>
                <w:color w:val="000000"/>
                <w:kern w:val="24"/>
                <w:lang w:val="es-MX" w:eastAsia="es-MX"/>
                <w14:ligatures w14:val="none"/>
              </w:rPr>
              <w:t>2</w:t>
            </w:r>
            <w:r w:rsidRPr="00E54487">
              <w:rPr>
                <w:rFonts w:ascii="Times New Roman" w:eastAsia="Times New Roman" w:hAnsi="Times New Roman" w:cs="Times New Roman"/>
                <w:color w:val="000000"/>
                <w:kern w:val="24"/>
                <w:lang w:val="es-MX" w:eastAsia="es-MX"/>
                <w14:ligatures w14:val="none"/>
              </w:rPr>
              <w:t>9</w:t>
            </w:r>
          </w:p>
        </w:tc>
        <w:tc>
          <w:tcPr>
            <w:tcW w:w="1095" w:type="pct"/>
            <w:tcBorders>
              <w:top w:val="single" w:sz="4" w:space="0" w:color="auto"/>
              <w:left w:val="single" w:sz="4" w:space="0" w:color="auto"/>
              <w:bottom w:val="nil"/>
              <w:right w:val="single" w:sz="12" w:space="0" w:color="auto"/>
            </w:tcBorders>
            <w:shd w:val="clear" w:color="auto" w:fill="FFFFFF"/>
            <w:tcMar>
              <w:top w:w="15" w:type="dxa"/>
              <w:left w:w="15" w:type="dxa"/>
              <w:bottom w:w="0" w:type="dxa"/>
              <w:right w:w="15" w:type="dxa"/>
            </w:tcMar>
            <w:vAlign w:val="bottom"/>
            <w:hideMark/>
          </w:tcPr>
          <w:p w14:paraId="5E5C400C" w14:textId="1957E3D2"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*(10) </w:t>
            </w:r>
            <w:r w:rsidR="005931DF" w:rsidRPr="00E54487">
              <w:rPr>
                <w:rFonts w:ascii="Times New Roman" w:eastAsia="Times New Roman" w:hAnsi="Times New Roman" w:cs="Times New Roman"/>
                <w:color w:val="000000"/>
                <w:kern w:val="24"/>
                <w:lang w:val="es-MX" w:eastAsia="es-MX"/>
                <w14:ligatures w14:val="none"/>
              </w:rPr>
              <w:t>&gt;10.0</w:t>
            </w:r>
          </w:p>
        </w:tc>
      </w:tr>
      <w:tr w:rsidR="00F046DB" w:rsidRPr="00E54487" w14:paraId="43422CB0" w14:textId="77777777" w:rsidTr="001C2025">
        <w:trPr>
          <w:trHeight w:val="300"/>
        </w:trPr>
        <w:tc>
          <w:tcPr>
            <w:tcW w:w="1914" w:type="pct"/>
            <w:tcBorders>
              <w:top w:val="nil"/>
              <w:left w:val="single" w:sz="12" w:space="0" w:color="auto"/>
              <w:right w:val="single" w:sz="4" w:space="0" w:color="auto"/>
            </w:tcBorders>
            <w:shd w:val="clear" w:color="auto" w:fill="FFFFFF"/>
            <w:tcMar>
              <w:top w:w="15" w:type="dxa"/>
              <w:left w:w="15" w:type="dxa"/>
              <w:bottom w:w="0" w:type="dxa"/>
              <w:right w:w="15" w:type="dxa"/>
            </w:tcMar>
            <w:vAlign w:val="bottom"/>
            <w:hideMark/>
          </w:tcPr>
          <w:p w14:paraId="11E65418" w14:textId="5360BD42" w:rsidR="00F046DB" w:rsidRPr="00E54487" w:rsidRDefault="00F046DB" w:rsidP="00F046DB">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NCPV</w:t>
            </w:r>
            <w:r w:rsidRPr="00E54487">
              <w:rPr>
                <w:rFonts w:ascii="Times New Roman" w:eastAsia="Times New Roman" w:hAnsi="Times New Roman" w:cs="Times New Roman"/>
                <w:color w:val="000000"/>
                <w:kern w:val="24"/>
                <w:vertAlign w:val="subscript"/>
                <w:lang w:val="es-MX" w:eastAsia="es-MX"/>
                <w14:ligatures w14:val="none"/>
              </w:rPr>
              <w:t>bl</w:t>
            </w:r>
          </w:p>
        </w:tc>
        <w:tc>
          <w:tcPr>
            <w:tcW w:w="740"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4C34D13E" w14:textId="67318E01" w:rsidR="00F046DB" w:rsidRPr="00E54487" w:rsidRDefault="00316678" w:rsidP="00F046DB">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0.28</w:t>
            </w:r>
          </w:p>
        </w:tc>
        <w:tc>
          <w:tcPr>
            <w:tcW w:w="919"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214C1E07" w14:textId="27825D86" w:rsidR="00F046DB" w:rsidRPr="00E54487" w:rsidRDefault="00711293" w:rsidP="00F046DB">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&lt;0.001</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hideMark/>
          </w:tcPr>
          <w:p w14:paraId="0028B89B" w14:textId="34DE24FB" w:rsidR="00F046DB" w:rsidRPr="00E54487" w:rsidRDefault="0095786D" w:rsidP="00F046DB">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0.56</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hideMark/>
          </w:tcPr>
          <w:p w14:paraId="353EBF6B" w14:textId="18A098FD" w:rsidR="00F046DB" w:rsidRPr="00E54487" w:rsidRDefault="00F046DB" w:rsidP="00F046DB">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*(10) </w:t>
            </w:r>
            <w:r w:rsidR="0095786D" w:rsidRPr="00E54487">
              <w:rPr>
                <w:rFonts w:ascii="Times New Roman" w:eastAsia="Times New Roman" w:hAnsi="Times New Roman" w:cs="Times New Roman"/>
                <w:color w:val="000000"/>
                <w:kern w:val="24"/>
                <w:lang w:val="es-MX" w:eastAsia="es-MX"/>
                <w14:ligatures w14:val="none"/>
              </w:rPr>
              <w:t>&gt;10.0</w:t>
            </w:r>
          </w:p>
        </w:tc>
      </w:tr>
      <w:tr w:rsidR="00F046DB" w:rsidRPr="00E54487" w14:paraId="465DCB2C" w14:textId="77777777" w:rsidTr="001C2025">
        <w:trPr>
          <w:trHeight w:val="300"/>
        </w:trPr>
        <w:tc>
          <w:tcPr>
            <w:tcW w:w="1914" w:type="pct"/>
            <w:tcBorders>
              <w:top w:val="nil"/>
              <w:left w:val="single" w:sz="12" w:space="0" w:color="auto"/>
              <w:right w:val="single" w:sz="4" w:space="0" w:color="auto"/>
            </w:tcBorders>
            <w:shd w:val="clear" w:color="auto" w:fill="FFFFFF"/>
            <w:tcMar>
              <w:top w:w="15" w:type="dxa"/>
              <w:left w:w="15" w:type="dxa"/>
              <w:bottom w:w="0" w:type="dxa"/>
              <w:right w:w="15" w:type="dxa"/>
            </w:tcMar>
            <w:vAlign w:val="bottom"/>
          </w:tcPr>
          <w:p w14:paraId="2B12DDA4" w14:textId="41496CCF" w:rsidR="00F046DB" w:rsidRPr="00E54487" w:rsidRDefault="00F046DB" w:rsidP="00F046DB">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PAV</w:t>
            </w:r>
            <w:r w:rsidRPr="00E54487">
              <w:rPr>
                <w:rFonts w:ascii="Times New Roman" w:eastAsia="Times New Roman" w:hAnsi="Times New Roman" w:cs="Times New Roman"/>
                <w:color w:val="000000"/>
                <w:kern w:val="24"/>
                <w:vertAlign w:val="subscript"/>
                <w:lang w:val="es-MX" w:eastAsia="es-MX"/>
                <w14:ligatures w14:val="none"/>
              </w:rPr>
              <w:t>bl</w:t>
            </w:r>
          </w:p>
        </w:tc>
        <w:tc>
          <w:tcPr>
            <w:tcW w:w="740"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0DCDB812" w14:textId="461277C9" w:rsidR="00F046DB" w:rsidRPr="00E54487" w:rsidRDefault="00E70EE5"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5.47</w:t>
            </w:r>
          </w:p>
        </w:tc>
        <w:tc>
          <w:tcPr>
            <w:tcW w:w="919"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281B35B3" w14:textId="1D4708A8" w:rsidR="00F046DB" w:rsidRPr="00E54487" w:rsidRDefault="00E70EE5"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0.003</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36E7DF7B" w14:textId="73C5CB56" w:rsidR="00F046DB" w:rsidRPr="00E54487" w:rsidRDefault="00E70EE5"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0.37</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tcPr>
          <w:p w14:paraId="78754826" w14:textId="2153F55B" w:rsidR="00F046DB" w:rsidRPr="00E54487" w:rsidRDefault="00E70EE5"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F046DB" w:rsidRPr="00E54487" w14:paraId="79D24FD3" w14:textId="77777777" w:rsidTr="001C2025">
        <w:trPr>
          <w:trHeight w:val="300"/>
        </w:trPr>
        <w:tc>
          <w:tcPr>
            <w:tcW w:w="1914" w:type="pct"/>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D8296C4" w14:textId="38E02741" w:rsidR="00F046DB" w:rsidRPr="00E54487" w:rsidRDefault="00F046DB" w:rsidP="00F046DB">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NCPV ~ TPS</w:t>
            </w:r>
            <w:r w:rsidRPr="00E54487">
              <w:rPr>
                <w:rFonts w:ascii="Times New Roman" w:eastAsia="Times New Roman" w:hAnsi="Times New Roman" w:cs="Times New Roman"/>
                <w:color w:val="000000"/>
                <w:kern w:val="24"/>
                <w:vertAlign w:val="subscript"/>
                <w:lang w:val="es-MX" w:eastAsia="es-MX"/>
                <w14:ligatures w14:val="none"/>
              </w:rPr>
              <w:t>bl</w:t>
            </w:r>
          </w:p>
        </w:tc>
        <w:tc>
          <w:tcPr>
            <w:tcW w:w="740"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5DEAEF3" w14:textId="50B4F2C5" w:rsidR="00F046DB" w:rsidRPr="00E54487" w:rsidRDefault="00E70EE5"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7.8</w:t>
            </w:r>
            <w:r w:rsidR="00C848B2" w:rsidRPr="00E54487">
              <w:rPr>
                <w:rFonts w:ascii="Times New Roman" w:eastAsia="Times New Roman" w:hAnsi="Times New Roman" w:cs="Times New Roman"/>
                <w:color w:val="000000"/>
                <w:kern w:val="24"/>
                <w:lang w:val="es-MX" w:eastAsia="es-MX"/>
                <w14:ligatures w14:val="none"/>
              </w:rPr>
              <w:t>4</w:t>
            </w:r>
          </w:p>
        </w:tc>
        <w:tc>
          <w:tcPr>
            <w:tcW w:w="919"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AEA80A2" w14:textId="0FE1E381" w:rsidR="00F046DB" w:rsidRPr="00E54487" w:rsidRDefault="00C848B2"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0.004</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7155B751" w14:textId="080949D9" w:rsidR="00F046DB" w:rsidRPr="00E54487" w:rsidRDefault="00752A2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0.37</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06690EC" w14:textId="1331E5C5" w:rsidR="00F046DB" w:rsidRPr="00E54487" w:rsidRDefault="00752A2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*(10) &gt;10.0</w:t>
            </w:r>
          </w:p>
        </w:tc>
      </w:tr>
      <w:tr w:rsidR="007921E7" w:rsidRPr="00E54487" w14:paraId="37D055FC" w14:textId="77777777" w:rsidTr="001C2025">
        <w:trPr>
          <w:trHeight w:val="300"/>
        </w:trPr>
        <w:tc>
          <w:tcPr>
            <w:tcW w:w="1914" w:type="pct"/>
            <w:tcBorders>
              <w:top w:val="single" w:sz="4" w:space="0" w:color="auto"/>
              <w:left w:val="single" w:sz="12" w:space="0" w:color="auto"/>
              <w:bottom w:val="single" w:sz="4" w:space="0" w:color="auto"/>
              <w:right w:val="nil"/>
            </w:tcBorders>
            <w:shd w:val="clear" w:color="auto" w:fill="FFFFFF"/>
            <w:tcMar>
              <w:top w:w="15" w:type="dxa"/>
              <w:left w:w="15" w:type="dxa"/>
              <w:bottom w:w="0" w:type="dxa"/>
              <w:right w:w="15" w:type="dxa"/>
            </w:tcMar>
            <w:vAlign w:val="bottom"/>
          </w:tcPr>
          <w:p w14:paraId="07DE54D1" w14:textId="7A890FAC" w:rsidR="007921E7"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ΔNCPV ~ CAC</w:t>
            </w:r>
            <w:r w:rsidRPr="00E54487">
              <w:rPr>
                <w:rFonts w:ascii="Times New Roman" w:eastAsia="Times New Roman" w:hAnsi="Times New Roman" w:cs="Times New Roman"/>
                <w:color w:val="000000"/>
                <w:kern w:val="24"/>
                <w:vertAlign w:val="subscript"/>
                <w:lang w:val="el-GR" w:eastAsia="es-MX"/>
                <w14:ligatures w14:val="none"/>
              </w:rPr>
              <w:t>bl</w:t>
            </w:r>
            <w:r w:rsidRPr="00E54487">
              <w:rPr>
                <w:rFonts w:ascii="Times New Roman" w:eastAsia="Times New Roman" w:hAnsi="Times New Roman" w:cs="Times New Roman"/>
                <w:color w:val="000000"/>
                <w:kern w:val="24"/>
                <w:lang w:val="el-GR" w:eastAsia="es-MX"/>
                <w14:ligatures w14:val="none"/>
              </w:rPr>
              <w:t>* ΔApoB</w:t>
            </w:r>
          </w:p>
        </w:tc>
        <w:tc>
          <w:tcPr>
            <w:tcW w:w="740"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776896A9" w14:textId="77777777" w:rsidR="007921E7"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p>
        </w:tc>
        <w:tc>
          <w:tcPr>
            <w:tcW w:w="919"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0268CF34" w14:textId="77777777" w:rsidR="007921E7"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p>
        </w:tc>
        <w:tc>
          <w:tcPr>
            <w:tcW w:w="332" w:type="pct"/>
            <w:tcBorders>
              <w:top w:val="single" w:sz="4" w:space="0" w:color="auto"/>
              <w:left w:val="nil"/>
              <w:bottom w:val="single" w:sz="4" w:space="0" w:color="auto"/>
              <w:right w:val="nil"/>
            </w:tcBorders>
            <w:shd w:val="clear" w:color="auto" w:fill="FFFFFF"/>
            <w:tcMar>
              <w:top w:w="15" w:type="dxa"/>
              <w:left w:w="15" w:type="dxa"/>
              <w:bottom w:w="0" w:type="dxa"/>
              <w:right w:w="15" w:type="dxa"/>
            </w:tcMar>
            <w:vAlign w:val="bottom"/>
          </w:tcPr>
          <w:p w14:paraId="09E1B079" w14:textId="77777777" w:rsidR="007921E7"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p>
        </w:tc>
        <w:tc>
          <w:tcPr>
            <w:tcW w:w="1095" w:type="pct"/>
            <w:tcBorders>
              <w:top w:val="single" w:sz="4" w:space="0" w:color="auto"/>
              <w:left w:val="nil"/>
              <w:bottom w:val="single" w:sz="4" w:space="0" w:color="auto"/>
              <w:right w:val="single" w:sz="12" w:space="0" w:color="auto"/>
            </w:tcBorders>
            <w:shd w:val="clear" w:color="auto" w:fill="FFFFFF"/>
            <w:tcMar>
              <w:top w:w="15" w:type="dxa"/>
              <w:left w:w="15" w:type="dxa"/>
              <w:bottom w:w="0" w:type="dxa"/>
              <w:right w:w="15" w:type="dxa"/>
            </w:tcMar>
            <w:vAlign w:val="bottom"/>
          </w:tcPr>
          <w:p w14:paraId="323BB660" w14:textId="77777777" w:rsidR="007921E7"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p>
        </w:tc>
      </w:tr>
      <w:tr w:rsidR="00F046DB" w:rsidRPr="00E54487" w14:paraId="69A02BE7" w14:textId="77777777" w:rsidTr="001C2025">
        <w:trPr>
          <w:trHeight w:val="300"/>
        </w:trPr>
        <w:tc>
          <w:tcPr>
            <w:tcW w:w="1914" w:type="pct"/>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773BC987" w14:textId="5B4296BF" w:rsidR="00F046DB" w:rsidRPr="00E54487" w:rsidRDefault="00F046DB"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l-GR" w:eastAsia="es-MX"/>
                <w14:ligatures w14:val="none"/>
              </w:rPr>
              <w:t>CAC</w:t>
            </w:r>
            <w:r w:rsidRPr="00E54487">
              <w:rPr>
                <w:rFonts w:ascii="Times New Roman" w:eastAsia="Times New Roman" w:hAnsi="Times New Roman" w:cs="Times New Roman"/>
                <w:color w:val="000000"/>
                <w:kern w:val="24"/>
                <w:vertAlign w:val="subscript"/>
                <w:lang w:val="el-GR" w:eastAsia="es-MX"/>
                <w14:ligatures w14:val="none"/>
              </w:rPr>
              <w:t>bl</w:t>
            </w:r>
          </w:p>
        </w:tc>
        <w:tc>
          <w:tcPr>
            <w:tcW w:w="740"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4BAF48B6" w14:textId="19AE26A2" w:rsidR="00F046DB" w:rsidRPr="00E54487" w:rsidRDefault="00752A2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n-US" w:eastAsia="es-MX"/>
                <w14:ligatures w14:val="none"/>
              </w:rPr>
              <w:t>0.1</w:t>
            </w:r>
            <w:r w:rsidR="00B72CE4" w:rsidRPr="00E54487">
              <w:rPr>
                <w:rFonts w:ascii="Times New Roman" w:eastAsia="Times New Roman" w:hAnsi="Times New Roman" w:cs="Times New Roman"/>
                <w:color w:val="000000"/>
                <w:kern w:val="24"/>
                <w:lang w:val="en-US" w:eastAsia="es-MX"/>
                <w14:ligatures w14:val="none"/>
              </w:rPr>
              <w:t>6</w:t>
            </w:r>
          </w:p>
        </w:tc>
        <w:tc>
          <w:tcPr>
            <w:tcW w:w="919"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1E8553F2" w14:textId="274C42F5" w:rsidR="00F046DB" w:rsidRPr="00E54487" w:rsidRDefault="00B72CE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n-US" w:eastAsia="es-MX"/>
                <w14:ligatures w14:val="none"/>
              </w:rPr>
              <w:t>0.004</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7BF23EFB" w14:textId="5024A55E" w:rsidR="00F046DB" w:rsidRPr="00E54487" w:rsidRDefault="00B72CE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0.30</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17671BBF" w14:textId="7DF329D3" w:rsidR="00F046DB" w:rsidRPr="00E54487" w:rsidRDefault="00B72CE4"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n-US" w:eastAsia="es-MX"/>
                <w14:ligatures w14:val="none"/>
              </w:rPr>
              <w:t>N/A</w:t>
            </w:r>
          </w:p>
        </w:tc>
      </w:tr>
      <w:tr w:rsidR="00530975" w:rsidRPr="00E54487" w14:paraId="35E3ACEC" w14:textId="77777777" w:rsidTr="001C2025">
        <w:trPr>
          <w:trHeight w:val="300"/>
        </w:trPr>
        <w:tc>
          <w:tcPr>
            <w:tcW w:w="1914" w:type="pct"/>
            <w:tcBorders>
              <w:top w:val="nil"/>
              <w:left w:val="single" w:sz="12" w:space="0" w:color="auto"/>
              <w:right w:val="single" w:sz="4" w:space="0" w:color="auto"/>
            </w:tcBorders>
            <w:shd w:val="clear" w:color="auto" w:fill="FFFFFF"/>
            <w:tcMar>
              <w:top w:w="15" w:type="dxa"/>
              <w:left w:w="15" w:type="dxa"/>
              <w:bottom w:w="0" w:type="dxa"/>
              <w:right w:w="15" w:type="dxa"/>
            </w:tcMar>
            <w:vAlign w:val="bottom"/>
          </w:tcPr>
          <w:p w14:paraId="6B3306F8" w14:textId="2A04F3EF"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ΔapoB</w:t>
            </w:r>
          </w:p>
        </w:tc>
        <w:tc>
          <w:tcPr>
            <w:tcW w:w="740"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1F9F396E" w14:textId="0182D014" w:rsidR="00530975" w:rsidRPr="00E54487" w:rsidRDefault="00530975"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0.24</w:t>
            </w:r>
          </w:p>
        </w:tc>
        <w:tc>
          <w:tcPr>
            <w:tcW w:w="919"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3A6AE2A4" w14:textId="72055675" w:rsidR="00530975" w:rsidRPr="00E54487" w:rsidRDefault="00530975"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0.16</w:t>
            </w:r>
          </w:p>
        </w:tc>
        <w:tc>
          <w:tcPr>
            <w:tcW w:w="332" w:type="pct"/>
            <w:tcBorders>
              <w:top w:val="nil"/>
              <w:left w:val="single" w:sz="4" w:space="0" w:color="auto"/>
              <w:right w:val="single" w:sz="4" w:space="0" w:color="auto"/>
            </w:tcBorders>
            <w:shd w:val="clear" w:color="auto" w:fill="FFFFFF"/>
            <w:tcMar>
              <w:top w:w="15" w:type="dxa"/>
              <w:left w:w="15" w:type="dxa"/>
              <w:bottom w:w="0" w:type="dxa"/>
              <w:right w:w="15" w:type="dxa"/>
            </w:tcMar>
            <w:vAlign w:val="bottom"/>
          </w:tcPr>
          <w:p w14:paraId="31857177" w14:textId="304039B2"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n-US" w:eastAsia="es-MX"/>
                <w14:ligatures w14:val="none"/>
              </w:rPr>
              <w:t>N/A</w:t>
            </w:r>
          </w:p>
        </w:tc>
        <w:tc>
          <w:tcPr>
            <w:tcW w:w="1095" w:type="pct"/>
            <w:tcBorders>
              <w:top w:val="nil"/>
              <w:left w:val="single" w:sz="4" w:space="0" w:color="auto"/>
              <w:right w:val="single" w:sz="12" w:space="0" w:color="auto"/>
            </w:tcBorders>
            <w:shd w:val="clear" w:color="auto" w:fill="FFFFFF"/>
            <w:tcMar>
              <w:top w:w="15" w:type="dxa"/>
              <w:left w:w="15" w:type="dxa"/>
              <w:bottom w:w="0" w:type="dxa"/>
              <w:right w:w="15" w:type="dxa"/>
            </w:tcMar>
            <w:vAlign w:val="bottom"/>
          </w:tcPr>
          <w:p w14:paraId="675EAB6F" w14:textId="79490797"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r>
      <w:tr w:rsidR="00530975" w:rsidRPr="00E54487" w14:paraId="3D3F1236" w14:textId="77777777" w:rsidTr="001C2025">
        <w:trPr>
          <w:trHeight w:val="300"/>
        </w:trPr>
        <w:tc>
          <w:tcPr>
            <w:tcW w:w="1914" w:type="pct"/>
            <w:tcBorders>
              <w:top w:val="nil"/>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6ABFD45B" w14:textId="089251A5"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l-GR" w:eastAsia="es-MX"/>
                <w14:ligatures w14:val="none"/>
              </w:rPr>
            </w:pPr>
            <w:r w:rsidRPr="00E54487">
              <w:rPr>
                <w:rFonts w:ascii="Times New Roman" w:eastAsia="Times New Roman" w:hAnsi="Times New Roman" w:cs="Times New Roman"/>
                <w:color w:val="000000"/>
                <w:kern w:val="24"/>
                <w:lang w:val="el-GR" w:eastAsia="es-MX"/>
                <w14:ligatures w14:val="none"/>
              </w:rPr>
              <w:t>CAC</w:t>
            </w:r>
            <w:r w:rsidRPr="00E54487">
              <w:rPr>
                <w:rFonts w:ascii="Times New Roman" w:eastAsia="Times New Roman" w:hAnsi="Times New Roman" w:cs="Times New Roman"/>
                <w:color w:val="000000"/>
                <w:kern w:val="24"/>
                <w:vertAlign w:val="subscript"/>
                <w:lang w:val="el-GR" w:eastAsia="es-MX"/>
                <w14:ligatures w14:val="none"/>
              </w:rPr>
              <w:t>bl</w:t>
            </w:r>
            <w:r w:rsidRPr="00E54487">
              <w:rPr>
                <w:rFonts w:ascii="Times New Roman" w:eastAsia="Times New Roman" w:hAnsi="Times New Roman" w:cs="Times New Roman"/>
                <w:color w:val="000000"/>
                <w:kern w:val="24"/>
                <w:lang w:val="es-MX" w:eastAsia="es-MX"/>
                <w14:ligatures w14:val="none"/>
              </w:rPr>
              <w:t xml:space="preserve"> : </w:t>
            </w:r>
            <w:r w:rsidRPr="00E54487">
              <w:rPr>
                <w:rFonts w:ascii="Times New Roman" w:eastAsia="Times New Roman" w:hAnsi="Times New Roman" w:cs="Times New Roman"/>
                <w:color w:val="000000"/>
                <w:kern w:val="24"/>
                <w:lang w:val="el-GR" w:eastAsia="es-MX"/>
                <w14:ligatures w14:val="none"/>
              </w:rPr>
              <w:t>ΔApoB</w:t>
            </w:r>
          </w:p>
        </w:tc>
        <w:tc>
          <w:tcPr>
            <w:tcW w:w="740"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5C42A35D" w14:textId="761ECDF7" w:rsidR="00530975" w:rsidRPr="00E54487" w:rsidRDefault="00530975"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-0.00</w:t>
            </w:r>
          </w:p>
        </w:tc>
        <w:tc>
          <w:tcPr>
            <w:tcW w:w="919"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03820DBE" w14:textId="3417E251" w:rsidR="00530975" w:rsidRPr="00E54487" w:rsidRDefault="00530975"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0.19</w:t>
            </w:r>
          </w:p>
        </w:tc>
        <w:tc>
          <w:tcPr>
            <w:tcW w:w="332" w:type="pct"/>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F55D52B" w14:textId="1F9B9F6F"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n-US" w:eastAsia="es-MX"/>
                <w14:ligatures w14:val="none"/>
              </w:rPr>
              <w:t>N/A</w:t>
            </w:r>
          </w:p>
        </w:tc>
        <w:tc>
          <w:tcPr>
            <w:tcW w:w="1095" w:type="pct"/>
            <w:tcBorders>
              <w:top w:val="nil"/>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0ADF8D5E" w14:textId="01B53414" w:rsidR="00530975" w:rsidRPr="00E54487" w:rsidRDefault="007921E7" w:rsidP="00F046DB">
            <w:pPr>
              <w:spacing w:after="0" w:line="240" w:lineRule="auto"/>
              <w:jc w:val="center"/>
              <w:textAlignment w:val="bottom"/>
              <w:rPr>
                <w:rFonts w:ascii="Times New Roman" w:eastAsia="Times New Roman" w:hAnsi="Times New Roman" w:cs="Times New Roman"/>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N/A</w:t>
            </w:r>
          </w:p>
        </w:tc>
      </w:tr>
      <w:tr w:rsidR="00395141" w:rsidRPr="00E54487" w14:paraId="45686676" w14:textId="77777777" w:rsidTr="001C2025">
        <w:trPr>
          <w:trHeight w:val="300"/>
        </w:trPr>
        <w:tc>
          <w:tcPr>
            <w:tcW w:w="5000" w:type="pct"/>
            <w:gridSpan w:val="5"/>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CB9225E" w14:textId="77777777" w:rsidR="00395141" w:rsidRPr="00E54487" w:rsidRDefault="00395141" w:rsidP="00193395">
            <w:pPr>
              <w:spacing w:after="0" w:line="240" w:lineRule="auto"/>
              <w:textAlignment w:val="bottom"/>
              <w:rPr>
                <w:rFonts w:ascii="Times New Roman" w:eastAsia="Times New Roman" w:hAnsi="Times New Roman" w:cs="Times New Roman"/>
                <w:kern w:val="0"/>
                <w:lang w:val="en-US" w:eastAsia="es-MX"/>
                <w14:ligatures w14:val="none"/>
              </w:rPr>
            </w:pPr>
            <w:r w:rsidRPr="00E54487">
              <w:rPr>
                <w:rFonts w:ascii="Times New Roman" w:eastAsia="Times New Roman" w:hAnsi="Times New Roman" w:cs="Times New Roman"/>
                <w:b/>
                <w:bCs/>
                <w:color w:val="000000"/>
                <w:kern w:val="24"/>
                <w:lang w:val="en-US" w:eastAsia="es-MX"/>
                <w14:ligatures w14:val="none"/>
              </w:rPr>
              <w:t>Saturated Fat</w:t>
            </w:r>
          </w:p>
        </w:tc>
      </w:tr>
      <w:tr w:rsidR="00395141" w:rsidRPr="00E54487" w14:paraId="6E5E0CA5" w14:textId="77777777" w:rsidTr="001C2025">
        <w:trPr>
          <w:trHeight w:val="300"/>
        </w:trPr>
        <w:tc>
          <w:tcPr>
            <w:tcW w:w="1914" w:type="pct"/>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512F8F70" w14:textId="4C53D158"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l-GR" w:eastAsia="es-MX"/>
                <w14:ligatures w14:val="none"/>
              </w:rPr>
              <w:t>Δ</w:t>
            </w:r>
            <w:r w:rsidRPr="00E54487">
              <w:rPr>
                <w:rFonts w:ascii="Times New Roman" w:eastAsia="Times New Roman" w:hAnsi="Times New Roman" w:cs="Times New Roman"/>
                <w:color w:val="000000"/>
                <w:kern w:val="24"/>
                <w:lang w:val="es-MX" w:eastAsia="es-MX"/>
                <w14:ligatures w14:val="none"/>
              </w:rPr>
              <w:t xml:space="preserve">NCPV ~ </w:t>
            </w:r>
            <w:r w:rsidR="0058469A" w:rsidRPr="00E54487">
              <w:rPr>
                <w:rFonts w:ascii="Times New Roman" w:eastAsia="Times New Roman" w:hAnsi="Times New Roman" w:cs="Times New Roman"/>
                <w:color w:val="000000"/>
                <w:kern w:val="24"/>
                <w:lang w:val="es-MX" w:eastAsia="es-MX"/>
              </w:rPr>
              <w:t>Saturated Fat Intake</w:t>
            </w:r>
          </w:p>
        </w:tc>
        <w:tc>
          <w:tcPr>
            <w:tcW w:w="740"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289E9BF9" w14:textId="6BB13628" w:rsidR="00395141" w:rsidRPr="00E54487" w:rsidRDefault="00F62FBF"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w:t>
            </w:r>
            <w:r w:rsidR="00395141" w:rsidRPr="00E54487">
              <w:rPr>
                <w:rFonts w:ascii="Times New Roman" w:eastAsia="Times New Roman" w:hAnsi="Times New Roman" w:cs="Times New Roman"/>
                <w:kern w:val="0"/>
                <w:lang w:val="es-MX" w:eastAsia="es-MX"/>
                <w14:ligatures w14:val="none"/>
              </w:rPr>
              <w:t>0.</w:t>
            </w:r>
            <w:r w:rsidRPr="00E54487">
              <w:rPr>
                <w:rFonts w:ascii="Times New Roman" w:eastAsia="Times New Roman" w:hAnsi="Times New Roman" w:cs="Times New Roman"/>
                <w:kern w:val="0"/>
                <w:lang w:val="es-MX" w:eastAsia="es-MX"/>
                <w14:ligatures w14:val="none"/>
              </w:rPr>
              <w:t>08</w:t>
            </w:r>
          </w:p>
        </w:tc>
        <w:tc>
          <w:tcPr>
            <w:tcW w:w="919"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67D26297" w14:textId="6D7D2438"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F62FBF" w:rsidRPr="00E54487">
              <w:rPr>
                <w:rFonts w:ascii="Times New Roman" w:eastAsia="Times New Roman" w:hAnsi="Times New Roman" w:cs="Times New Roman"/>
                <w:kern w:val="0"/>
                <w:lang w:val="es-MX" w:eastAsia="es-MX"/>
                <w14:ligatures w14:val="none"/>
              </w:rPr>
              <w:t>8</w:t>
            </w:r>
            <w:r w:rsidRPr="00E54487">
              <w:rPr>
                <w:rFonts w:ascii="Times New Roman" w:eastAsia="Times New Roman" w:hAnsi="Times New Roman" w:cs="Times New Roman"/>
                <w:kern w:val="0"/>
                <w:lang w:val="es-MX" w:eastAsia="es-MX"/>
                <w14:ligatures w14:val="none"/>
              </w:rPr>
              <w:t>4</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0D1D3178" w14:textId="54669242"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w:t>
            </w:r>
            <w:r w:rsidR="00F62FBF" w:rsidRPr="00E54487">
              <w:rPr>
                <w:rFonts w:ascii="Times New Roman" w:eastAsia="Times New Roman" w:hAnsi="Times New Roman" w:cs="Times New Roman"/>
                <w:kern w:val="0"/>
                <w:lang w:val="es-MX" w:eastAsia="es-MX"/>
                <w14:ligatures w14:val="none"/>
              </w:rPr>
              <w:t>4</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33FF90AD" w14:textId="48326B75"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color w:val="000000"/>
                <w:kern w:val="24"/>
                <w:lang w:val="es-MX" w:eastAsia="es-MX"/>
                <w14:ligatures w14:val="none"/>
              </w:rPr>
              <w:t>(01) 5.</w:t>
            </w:r>
            <w:r w:rsidR="007C25F7" w:rsidRPr="00E54487">
              <w:rPr>
                <w:rFonts w:ascii="Times New Roman" w:eastAsia="Times New Roman" w:hAnsi="Times New Roman" w:cs="Times New Roman"/>
                <w:color w:val="000000"/>
                <w:kern w:val="24"/>
                <w:lang w:val="es-MX" w:eastAsia="es-MX"/>
                <w14:ligatures w14:val="none"/>
              </w:rPr>
              <w:t>48</w:t>
            </w:r>
          </w:p>
        </w:tc>
      </w:tr>
      <w:tr w:rsidR="00395141" w:rsidRPr="00E54487" w14:paraId="0205AABD" w14:textId="77777777" w:rsidTr="001C2025">
        <w:trPr>
          <w:trHeight w:val="300"/>
        </w:trPr>
        <w:tc>
          <w:tcPr>
            <w:tcW w:w="1914" w:type="pct"/>
            <w:tcBorders>
              <w:left w:val="single" w:sz="12"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291800F1" w14:textId="4692FBE7"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ApoB ~ </w:t>
            </w:r>
            <w:r w:rsidR="0058469A" w:rsidRPr="00E54487">
              <w:rPr>
                <w:rFonts w:ascii="Times New Roman" w:eastAsia="Times New Roman" w:hAnsi="Times New Roman" w:cs="Times New Roman"/>
                <w:color w:val="000000"/>
                <w:kern w:val="24"/>
                <w:lang w:val="es-MX" w:eastAsia="es-MX"/>
              </w:rPr>
              <w:t>Saturated Fat Intake</w:t>
            </w:r>
          </w:p>
        </w:tc>
        <w:tc>
          <w:tcPr>
            <w:tcW w:w="740"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18E8DFB7" w14:textId="6BD18A72"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7C25F7" w:rsidRPr="00E54487">
              <w:rPr>
                <w:rFonts w:ascii="Times New Roman" w:eastAsia="Times New Roman" w:hAnsi="Times New Roman" w:cs="Times New Roman"/>
                <w:kern w:val="0"/>
                <w:lang w:val="es-MX" w:eastAsia="es-MX"/>
                <w14:ligatures w14:val="none"/>
              </w:rPr>
              <w:t>58</w:t>
            </w:r>
          </w:p>
        </w:tc>
        <w:tc>
          <w:tcPr>
            <w:tcW w:w="919"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38DB31DE" w14:textId="1D9AE742"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7C25F7" w:rsidRPr="00E54487">
              <w:rPr>
                <w:rFonts w:ascii="Times New Roman" w:eastAsia="Times New Roman" w:hAnsi="Times New Roman" w:cs="Times New Roman"/>
                <w:kern w:val="0"/>
                <w:lang w:val="es-MX" w:eastAsia="es-MX"/>
                <w14:ligatures w14:val="none"/>
              </w:rPr>
              <w:t>25</w:t>
            </w:r>
          </w:p>
        </w:tc>
        <w:tc>
          <w:tcPr>
            <w:tcW w:w="332" w:type="pct"/>
            <w:tcBorders>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bottom"/>
          </w:tcPr>
          <w:p w14:paraId="4C14E8F1" w14:textId="442EEF5D" w:rsidR="00395141" w:rsidRPr="00E54487" w:rsidRDefault="00395141" w:rsidP="0019339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0.0</w:t>
            </w:r>
            <w:r w:rsidR="007C25F7" w:rsidRPr="00E54487">
              <w:rPr>
                <w:rFonts w:ascii="Times New Roman" w:eastAsia="Times New Roman" w:hAnsi="Times New Roman" w:cs="Times New Roman"/>
                <w:kern w:val="0"/>
                <w:lang w:val="es-MX" w:eastAsia="es-MX"/>
                <w14:ligatures w14:val="none"/>
              </w:rPr>
              <w:t>1</w:t>
            </w:r>
          </w:p>
        </w:tc>
        <w:tc>
          <w:tcPr>
            <w:tcW w:w="1095" w:type="pct"/>
            <w:tcBorders>
              <w:left w:val="single" w:sz="4"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5939307A" w14:textId="5D848509" w:rsidR="00395141" w:rsidRPr="00E54487" w:rsidRDefault="00395141" w:rsidP="00193395">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BB24DD" w:rsidRPr="00E54487">
              <w:rPr>
                <w:rFonts w:ascii="Times New Roman" w:eastAsia="Times New Roman" w:hAnsi="Times New Roman" w:cs="Times New Roman"/>
                <w:color w:val="000000"/>
                <w:kern w:val="24"/>
                <w:lang w:val="es-MX" w:eastAsia="es-MX"/>
                <w14:ligatures w14:val="none"/>
              </w:rPr>
              <w:t>2.97</w:t>
            </w:r>
          </w:p>
        </w:tc>
      </w:tr>
      <w:tr w:rsidR="00395141" w:rsidRPr="00E54487" w14:paraId="2CEB4035" w14:textId="77777777" w:rsidTr="001C2025">
        <w:trPr>
          <w:trHeight w:val="300"/>
        </w:trPr>
        <w:tc>
          <w:tcPr>
            <w:tcW w:w="5000" w:type="pct"/>
            <w:gridSpan w:val="5"/>
            <w:tcBorders>
              <w:top w:val="single" w:sz="4" w:space="0" w:color="auto"/>
              <w:left w:val="single" w:sz="12" w:space="0" w:color="auto"/>
              <w:bottom w:val="single" w:sz="4" w:space="0" w:color="auto"/>
              <w:right w:val="single" w:sz="12" w:space="0" w:color="auto"/>
            </w:tcBorders>
            <w:shd w:val="clear" w:color="auto" w:fill="FFFFFF"/>
            <w:tcMar>
              <w:top w:w="15" w:type="dxa"/>
              <w:left w:w="15" w:type="dxa"/>
              <w:bottom w:w="0" w:type="dxa"/>
              <w:right w:w="15" w:type="dxa"/>
            </w:tcMar>
            <w:vAlign w:val="bottom"/>
          </w:tcPr>
          <w:p w14:paraId="2E73D626" w14:textId="6C104548" w:rsidR="00395141" w:rsidRPr="00E54487" w:rsidRDefault="00647881" w:rsidP="00193395">
            <w:pPr>
              <w:spacing w:after="0" w:line="240" w:lineRule="auto"/>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b/>
                <w:bCs/>
                <w:color w:val="000000"/>
                <w:kern w:val="24"/>
                <w:lang w:val="en-US" w:eastAsia="es-MX"/>
                <w14:ligatures w14:val="none"/>
              </w:rPr>
              <w:t>Age Mediation Analysis</w:t>
            </w:r>
          </w:p>
        </w:tc>
      </w:tr>
      <w:tr w:rsidR="0025662F" w:rsidRPr="00E54487" w14:paraId="37C7F22D" w14:textId="77777777" w:rsidTr="001C2025">
        <w:trPr>
          <w:trHeight w:val="300"/>
        </w:trPr>
        <w:tc>
          <w:tcPr>
            <w:tcW w:w="1914" w:type="pct"/>
            <w:tcBorders>
              <w:top w:val="single" w:sz="4" w:space="0" w:color="auto"/>
              <w:left w:val="single" w:sz="12" w:space="0" w:color="auto"/>
              <w:right w:val="single" w:sz="4" w:space="0" w:color="auto"/>
            </w:tcBorders>
            <w:shd w:val="clear" w:color="auto" w:fill="FFFFFF"/>
            <w:tcMar>
              <w:top w:w="15" w:type="dxa"/>
              <w:left w:w="15" w:type="dxa"/>
              <w:bottom w:w="0" w:type="dxa"/>
              <w:right w:w="15" w:type="dxa"/>
            </w:tcMar>
            <w:vAlign w:val="bottom"/>
          </w:tcPr>
          <w:p w14:paraId="580AF7E9" w14:textId="15B4B1E4" w:rsidR="0025662F" w:rsidRPr="00E54487" w:rsidRDefault="0025662F" w:rsidP="0025662F">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val="en-US" w:eastAsia="es-MX"/>
                <w14:ligatures w14:val="none"/>
              </w:rPr>
              <w:t>NCPVfinal ~ Age</w:t>
            </w:r>
          </w:p>
        </w:tc>
        <w:tc>
          <w:tcPr>
            <w:tcW w:w="740"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37D58A80" w14:textId="19905276" w:rsidR="0025662F" w:rsidRPr="00E54487" w:rsidRDefault="0025662F"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3.4</w:t>
            </w:r>
            <w:r w:rsidR="00CA7606" w:rsidRPr="00E54487">
              <w:rPr>
                <w:rFonts w:ascii="Times New Roman" w:eastAsia="Times New Roman" w:hAnsi="Times New Roman" w:cs="Times New Roman"/>
                <w:kern w:val="0"/>
                <w:lang w:val="es-MX" w:eastAsia="es-MX"/>
                <w14:ligatures w14:val="none"/>
              </w:rPr>
              <w:t>0</w:t>
            </w:r>
          </w:p>
        </w:tc>
        <w:tc>
          <w:tcPr>
            <w:tcW w:w="919"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162F16B6" w14:textId="64AB6506" w:rsidR="0025662F" w:rsidRPr="00E54487" w:rsidRDefault="0025662F"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CA7606" w:rsidRPr="00E54487">
              <w:rPr>
                <w:rFonts w:ascii="Times New Roman" w:eastAsia="Times New Roman" w:hAnsi="Times New Roman" w:cs="Times New Roman"/>
                <w:kern w:val="0"/>
                <w:lang w:val="es-MX" w:eastAsia="es-MX"/>
                <w14:ligatures w14:val="none"/>
              </w:rPr>
              <w:t>48</w:t>
            </w:r>
          </w:p>
        </w:tc>
        <w:tc>
          <w:tcPr>
            <w:tcW w:w="332" w:type="pct"/>
            <w:tcBorders>
              <w:top w:val="single" w:sz="4" w:space="0" w:color="auto"/>
              <w:left w:val="single" w:sz="4" w:space="0" w:color="auto"/>
              <w:right w:val="single" w:sz="4" w:space="0" w:color="auto"/>
            </w:tcBorders>
            <w:shd w:val="clear" w:color="auto" w:fill="FFFFFF"/>
            <w:tcMar>
              <w:top w:w="15" w:type="dxa"/>
              <w:left w:w="15" w:type="dxa"/>
              <w:bottom w:w="0" w:type="dxa"/>
              <w:right w:w="15" w:type="dxa"/>
            </w:tcMar>
            <w:vAlign w:val="bottom"/>
          </w:tcPr>
          <w:p w14:paraId="2786FF2A" w14:textId="5D4998FF" w:rsidR="0025662F" w:rsidRPr="00E54487" w:rsidRDefault="00CA7606"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w:t>
            </w:r>
            <w:r w:rsidR="0025662F" w:rsidRPr="00E54487">
              <w:rPr>
                <w:rFonts w:ascii="Times New Roman" w:eastAsia="Times New Roman" w:hAnsi="Times New Roman" w:cs="Times New Roman"/>
                <w:kern w:val="0"/>
                <w:lang w:val="es-MX" w:eastAsia="es-MX"/>
                <w14:ligatures w14:val="none"/>
              </w:rPr>
              <w:t>0.0</w:t>
            </w:r>
            <w:r w:rsidRPr="00E54487">
              <w:rPr>
                <w:rFonts w:ascii="Times New Roman" w:eastAsia="Times New Roman" w:hAnsi="Times New Roman" w:cs="Times New Roman"/>
                <w:kern w:val="0"/>
                <w:lang w:val="es-MX" w:eastAsia="es-MX"/>
                <w14:ligatures w14:val="none"/>
              </w:rPr>
              <w:t>2</w:t>
            </w:r>
          </w:p>
        </w:tc>
        <w:tc>
          <w:tcPr>
            <w:tcW w:w="1095" w:type="pct"/>
            <w:tcBorders>
              <w:top w:val="single" w:sz="4" w:space="0" w:color="auto"/>
              <w:left w:val="single" w:sz="4" w:space="0" w:color="auto"/>
              <w:right w:val="single" w:sz="12" w:space="0" w:color="auto"/>
            </w:tcBorders>
            <w:shd w:val="clear" w:color="auto" w:fill="FFFFFF"/>
            <w:tcMar>
              <w:top w:w="15" w:type="dxa"/>
              <w:left w:w="15" w:type="dxa"/>
              <w:bottom w:w="0" w:type="dxa"/>
              <w:right w:w="15" w:type="dxa"/>
            </w:tcMar>
            <w:vAlign w:val="bottom"/>
          </w:tcPr>
          <w:p w14:paraId="00F7A6D5" w14:textId="0436CF5A" w:rsidR="0025662F" w:rsidRPr="00E54487" w:rsidRDefault="0025662F" w:rsidP="0025662F">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CB675C" w:rsidRPr="00E54487">
              <w:rPr>
                <w:rFonts w:ascii="Times New Roman" w:eastAsia="Times New Roman" w:hAnsi="Times New Roman" w:cs="Times New Roman"/>
                <w:color w:val="000000"/>
                <w:kern w:val="24"/>
                <w:lang w:val="es-MX" w:eastAsia="es-MX"/>
                <w14:ligatures w14:val="none"/>
              </w:rPr>
              <w:t>4.39</w:t>
            </w:r>
          </w:p>
        </w:tc>
      </w:tr>
      <w:tr w:rsidR="0025662F" w:rsidRPr="00E54487" w14:paraId="39741C0E" w14:textId="77777777" w:rsidTr="001C2025">
        <w:trPr>
          <w:trHeight w:val="300"/>
        </w:trPr>
        <w:tc>
          <w:tcPr>
            <w:tcW w:w="1914" w:type="pct"/>
            <w:tcBorders>
              <w:left w:val="single" w:sz="12" w:space="0" w:color="auto"/>
              <w:right w:val="single" w:sz="4" w:space="0" w:color="auto"/>
            </w:tcBorders>
            <w:shd w:val="clear" w:color="auto" w:fill="FFFFFF"/>
            <w:tcMar>
              <w:top w:w="15" w:type="dxa"/>
              <w:left w:w="15" w:type="dxa"/>
              <w:bottom w:w="0" w:type="dxa"/>
              <w:right w:w="15" w:type="dxa"/>
            </w:tcMar>
            <w:vAlign w:val="bottom"/>
          </w:tcPr>
          <w:p w14:paraId="0CA2760E" w14:textId="6F3AB10B" w:rsidR="0025662F" w:rsidRPr="00E54487" w:rsidRDefault="0025662F" w:rsidP="0025662F">
            <w:pPr>
              <w:spacing w:after="0" w:line="240" w:lineRule="auto"/>
              <w:jc w:val="center"/>
              <w:textAlignment w:val="bottom"/>
              <w:rPr>
                <w:rFonts w:ascii="Times New Roman" w:eastAsia="Times New Roman" w:hAnsi="Times New Roman" w:cs="Times New Roman"/>
                <w:b/>
                <w:bCs/>
                <w:color w:val="000000"/>
                <w:kern w:val="24"/>
                <w:lang w:val="en-US" w:eastAsia="es-MX"/>
                <w14:ligatures w14:val="none"/>
              </w:rPr>
            </w:pPr>
            <w:r w:rsidRPr="00E54487">
              <w:rPr>
                <w:rFonts w:ascii="Times New Roman" w:eastAsia="Times New Roman" w:hAnsi="Times New Roman" w:cs="Times New Roman"/>
                <w:color w:val="000000"/>
                <w:kern w:val="24"/>
                <w:lang w:eastAsia="es-MX"/>
                <w14:ligatures w14:val="none"/>
              </w:rPr>
              <w:t>NCPVfinal ~ Age + Life-LDL-C</w:t>
            </w:r>
            <w:r w:rsidRPr="00E54487">
              <w:rPr>
                <w:rFonts w:ascii="Times New Roman" w:eastAsia="Times New Roman" w:hAnsi="Times New Roman" w:cs="Times New Roman"/>
                <w:color w:val="000000"/>
                <w:kern w:val="24"/>
                <w:vertAlign w:val="subscript"/>
                <w:lang w:eastAsia="es-MX"/>
                <w14:ligatures w14:val="none"/>
              </w:rPr>
              <w:t>exp</w:t>
            </w:r>
          </w:p>
        </w:tc>
        <w:tc>
          <w:tcPr>
            <w:tcW w:w="740"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4F979D86" w14:textId="46605846" w:rsidR="0025662F" w:rsidRPr="00E54487" w:rsidRDefault="00CB675C"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4.11</w:t>
            </w:r>
            <w:r w:rsidR="0025662F" w:rsidRPr="00E54487">
              <w:rPr>
                <w:rFonts w:ascii="Times New Roman" w:eastAsia="Times New Roman" w:hAnsi="Times New Roman" w:cs="Times New Roman"/>
                <w:kern w:val="0"/>
                <w:lang w:val="es-MX" w:eastAsia="es-MX"/>
                <w14:ligatures w14:val="none"/>
              </w:rPr>
              <w:t>|</w:t>
            </w:r>
            <w:r w:rsidRPr="00E54487">
              <w:rPr>
                <w:rFonts w:ascii="Times New Roman" w:eastAsia="Times New Roman" w:hAnsi="Times New Roman" w:cs="Times New Roman"/>
                <w:kern w:val="0"/>
                <w:lang w:val="es-MX" w:eastAsia="es-MX"/>
                <w14:ligatures w14:val="none"/>
              </w:rPr>
              <w:t>-</w:t>
            </w:r>
            <w:r w:rsidR="0025662F" w:rsidRPr="00E54487">
              <w:rPr>
                <w:rFonts w:ascii="Times New Roman" w:eastAsia="Times New Roman" w:hAnsi="Times New Roman" w:cs="Times New Roman"/>
                <w:kern w:val="0"/>
                <w:lang w:val="es-MX" w:eastAsia="es-MX"/>
                <w14:ligatures w14:val="none"/>
              </w:rPr>
              <w:t>0.0</w:t>
            </w:r>
            <w:r w:rsidRPr="00E54487">
              <w:rPr>
                <w:rFonts w:ascii="Times New Roman" w:eastAsia="Times New Roman" w:hAnsi="Times New Roman" w:cs="Times New Roman"/>
                <w:kern w:val="0"/>
                <w:lang w:val="es-MX" w:eastAsia="es-MX"/>
                <w14:ligatures w14:val="none"/>
              </w:rPr>
              <w:t>2</w:t>
            </w:r>
          </w:p>
        </w:tc>
        <w:tc>
          <w:tcPr>
            <w:tcW w:w="919"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0682FE7E" w14:textId="4D8D1C5D" w:rsidR="0025662F" w:rsidRPr="00E54487" w:rsidRDefault="0025662F"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850008" w:rsidRPr="00E54487">
              <w:rPr>
                <w:rFonts w:ascii="Times New Roman" w:eastAsia="Times New Roman" w:hAnsi="Times New Roman" w:cs="Times New Roman"/>
                <w:kern w:val="0"/>
                <w:lang w:val="es-MX" w:eastAsia="es-MX"/>
                <w14:ligatures w14:val="none"/>
              </w:rPr>
              <w:t>50</w:t>
            </w:r>
            <w:r w:rsidRPr="00E54487">
              <w:rPr>
                <w:rFonts w:ascii="Times New Roman" w:eastAsia="Times New Roman" w:hAnsi="Times New Roman" w:cs="Times New Roman"/>
                <w:kern w:val="0"/>
                <w:lang w:val="es-MX" w:eastAsia="es-MX"/>
                <w14:ligatures w14:val="none"/>
              </w:rPr>
              <w:t>|0.</w:t>
            </w:r>
            <w:r w:rsidR="00850008" w:rsidRPr="00E54487">
              <w:rPr>
                <w:rFonts w:ascii="Times New Roman" w:eastAsia="Times New Roman" w:hAnsi="Times New Roman" w:cs="Times New Roman"/>
                <w:kern w:val="0"/>
                <w:lang w:val="es-MX" w:eastAsia="es-MX"/>
                <w14:ligatures w14:val="none"/>
              </w:rPr>
              <w:t>84</w:t>
            </w:r>
          </w:p>
        </w:tc>
        <w:tc>
          <w:tcPr>
            <w:tcW w:w="332" w:type="pct"/>
            <w:tcBorders>
              <w:left w:val="single" w:sz="4" w:space="0" w:color="auto"/>
              <w:right w:val="single" w:sz="4" w:space="0" w:color="auto"/>
            </w:tcBorders>
            <w:shd w:val="clear" w:color="auto" w:fill="FFFFFF"/>
            <w:tcMar>
              <w:top w:w="15" w:type="dxa"/>
              <w:left w:w="15" w:type="dxa"/>
              <w:bottom w:w="0" w:type="dxa"/>
              <w:right w:w="15" w:type="dxa"/>
            </w:tcMar>
            <w:vAlign w:val="bottom"/>
          </w:tcPr>
          <w:p w14:paraId="6A69CEF5" w14:textId="4C88AFEC" w:rsidR="0025662F" w:rsidRPr="00E54487" w:rsidRDefault="00850008"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w:t>
            </w:r>
            <w:r w:rsidR="0025662F" w:rsidRPr="00E54487">
              <w:rPr>
                <w:rFonts w:ascii="Times New Roman" w:eastAsia="Times New Roman" w:hAnsi="Times New Roman" w:cs="Times New Roman"/>
                <w:kern w:val="0"/>
                <w:lang w:val="es-MX" w:eastAsia="es-MX"/>
                <w14:ligatures w14:val="none"/>
              </w:rPr>
              <w:t>0.0</w:t>
            </w:r>
            <w:r w:rsidRPr="00E54487">
              <w:rPr>
                <w:rFonts w:ascii="Times New Roman" w:eastAsia="Times New Roman" w:hAnsi="Times New Roman" w:cs="Times New Roman"/>
                <w:kern w:val="0"/>
                <w:lang w:val="es-MX" w:eastAsia="es-MX"/>
                <w14:ligatures w14:val="none"/>
              </w:rPr>
              <w:t>6</w:t>
            </w:r>
          </w:p>
        </w:tc>
        <w:tc>
          <w:tcPr>
            <w:tcW w:w="1095" w:type="pct"/>
            <w:tcBorders>
              <w:left w:val="single" w:sz="4" w:space="0" w:color="auto"/>
              <w:right w:val="single" w:sz="12" w:space="0" w:color="auto"/>
            </w:tcBorders>
            <w:shd w:val="clear" w:color="auto" w:fill="FFFFFF"/>
            <w:tcMar>
              <w:top w:w="15" w:type="dxa"/>
              <w:left w:w="15" w:type="dxa"/>
              <w:bottom w:w="0" w:type="dxa"/>
              <w:right w:w="15" w:type="dxa"/>
            </w:tcMar>
            <w:vAlign w:val="bottom"/>
          </w:tcPr>
          <w:p w14:paraId="78358D21" w14:textId="443F028A" w:rsidR="0025662F" w:rsidRPr="00E54487" w:rsidRDefault="0025662F" w:rsidP="0025662F">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4C09B4" w:rsidRPr="00E54487">
              <w:rPr>
                <w:rFonts w:ascii="Times New Roman" w:eastAsia="Times New Roman" w:hAnsi="Times New Roman" w:cs="Times New Roman"/>
                <w:color w:val="000000"/>
                <w:kern w:val="24"/>
                <w:lang w:val="es-MX" w:eastAsia="es-MX"/>
                <w14:ligatures w14:val="none"/>
              </w:rPr>
              <w:t>0.18</w:t>
            </w:r>
            <w:r w:rsidRPr="00E54487">
              <w:rPr>
                <w:rFonts w:ascii="Times New Roman" w:eastAsia="Times New Roman" w:hAnsi="Times New Roman" w:cs="Times New Roman"/>
                <w:color w:val="000000"/>
                <w:kern w:val="24"/>
                <w:lang w:val="es-MX" w:eastAsia="es-MX"/>
                <w14:ligatures w14:val="none"/>
              </w:rPr>
              <w:t xml:space="preserve"> / </w:t>
            </w:r>
            <w:r w:rsidR="004C09B4" w:rsidRPr="00E54487">
              <w:rPr>
                <w:rFonts w:ascii="Times New Roman" w:eastAsia="Times New Roman" w:hAnsi="Times New Roman" w:cs="Times New Roman"/>
                <w:color w:val="000000"/>
                <w:kern w:val="24"/>
                <w:lang w:val="es-MX" w:eastAsia="es-MX"/>
                <w14:ligatures w14:val="none"/>
              </w:rPr>
              <w:t>0.22</w:t>
            </w:r>
          </w:p>
        </w:tc>
      </w:tr>
      <w:tr w:rsidR="0025662F" w:rsidRPr="00E54487" w14:paraId="51C4737A" w14:textId="77777777" w:rsidTr="001C2025">
        <w:trPr>
          <w:trHeight w:val="300"/>
        </w:trPr>
        <w:tc>
          <w:tcPr>
            <w:tcW w:w="1914" w:type="pct"/>
            <w:tcBorders>
              <w:left w:val="single" w:sz="12"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366522AC" w14:textId="50D32B0E" w:rsidR="0025662F" w:rsidRPr="00E54487" w:rsidRDefault="0025662F" w:rsidP="0025662F">
            <w:pPr>
              <w:spacing w:after="0" w:line="240" w:lineRule="auto"/>
              <w:jc w:val="center"/>
              <w:textAlignment w:val="bottom"/>
              <w:rPr>
                <w:rFonts w:ascii="Times New Roman" w:eastAsia="Times New Roman" w:hAnsi="Times New Roman" w:cs="Times New Roman"/>
                <w:b/>
                <w:bCs/>
                <w:color w:val="000000"/>
                <w:kern w:val="24"/>
                <w:vertAlign w:val="superscript"/>
                <w:lang w:val="en-US" w:eastAsia="es-MX"/>
                <w14:ligatures w14:val="none"/>
              </w:rPr>
            </w:pPr>
            <w:r w:rsidRPr="00E54487">
              <w:rPr>
                <w:rFonts w:ascii="Times New Roman" w:eastAsia="Times New Roman" w:hAnsi="Times New Roman" w:cs="Times New Roman"/>
                <w:color w:val="000000"/>
                <w:kern w:val="24"/>
                <w:lang w:eastAsia="es-MX"/>
                <w14:ligatures w14:val="none"/>
              </w:rPr>
              <w:t>NCPVfinal ~ Age + Life-LDL-C</w:t>
            </w:r>
            <w:r w:rsidRPr="00E54487">
              <w:rPr>
                <w:rFonts w:ascii="Times New Roman" w:eastAsia="Times New Roman" w:hAnsi="Times New Roman" w:cs="Times New Roman"/>
                <w:color w:val="000000"/>
                <w:kern w:val="24"/>
                <w:vertAlign w:val="subscript"/>
                <w:lang w:eastAsia="es-MX"/>
                <w14:ligatures w14:val="none"/>
              </w:rPr>
              <w:t>exp</w:t>
            </w:r>
            <w:r w:rsidRPr="00E54487">
              <w:rPr>
                <w:rFonts w:ascii="Times New Roman" w:eastAsia="Times New Roman" w:hAnsi="Times New Roman" w:cs="Times New Roman"/>
                <w:color w:val="000000"/>
                <w:kern w:val="24"/>
                <w:lang w:eastAsia="es-MX"/>
                <w14:ligatures w14:val="none"/>
              </w:rPr>
              <w:t xml:space="preserve"> + CAC</w:t>
            </w:r>
            <w:r w:rsidRPr="00E54487">
              <w:rPr>
                <w:rFonts w:ascii="Times New Roman" w:eastAsia="Times New Roman" w:hAnsi="Times New Roman" w:cs="Times New Roman"/>
                <w:color w:val="000000"/>
                <w:kern w:val="24"/>
                <w:vertAlign w:val="subscript"/>
                <w:lang w:eastAsia="es-MX"/>
                <w14:ligatures w14:val="none"/>
              </w:rPr>
              <w:t>bl</w:t>
            </w:r>
          </w:p>
        </w:tc>
        <w:tc>
          <w:tcPr>
            <w:tcW w:w="740"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60EFF54D" w14:textId="1B32F330" w:rsidR="0025662F" w:rsidRPr="00E54487" w:rsidRDefault="00603235" w:rsidP="00603235">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-1.70</w:t>
            </w:r>
            <w:r w:rsidR="0025662F" w:rsidRPr="00E54487">
              <w:rPr>
                <w:rFonts w:ascii="Times New Roman" w:eastAsia="Times New Roman" w:hAnsi="Times New Roman" w:cs="Times New Roman"/>
                <w:kern w:val="0"/>
                <w:lang w:val="es-MX" w:eastAsia="es-MX"/>
                <w14:ligatures w14:val="none"/>
              </w:rPr>
              <w:t>|0.0 |0.</w:t>
            </w:r>
            <w:r w:rsidRPr="00E54487">
              <w:rPr>
                <w:rFonts w:ascii="Times New Roman" w:eastAsia="Times New Roman" w:hAnsi="Times New Roman" w:cs="Times New Roman"/>
                <w:kern w:val="0"/>
                <w:lang w:val="es-MX" w:eastAsia="es-MX"/>
                <w14:ligatures w14:val="none"/>
              </w:rPr>
              <w:t>7</w:t>
            </w:r>
          </w:p>
        </w:tc>
        <w:tc>
          <w:tcPr>
            <w:tcW w:w="919"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70A27C7D" w14:textId="31888966" w:rsidR="0025662F" w:rsidRPr="00E54487" w:rsidRDefault="0025662F"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4468A4" w:rsidRPr="00E54487">
              <w:rPr>
                <w:rFonts w:ascii="Times New Roman" w:eastAsia="Times New Roman" w:hAnsi="Times New Roman" w:cs="Times New Roman"/>
                <w:kern w:val="0"/>
                <w:lang w:val="es-MX" w:eastAsia="es-MX"/>
                <w14:ligatures w14:val="none"/>
              </w:rPr>
              <w:t>74</w:t>
            </w:r>
            <w:r w:rsidRPr="00E54487">
              <w:rPr>
                <w:rFonts w:ascii="Times New Roman" w:eastAsia="Times New Roman" w:hAnsi="Times New Roman" w:cs="Times New Roman"/>
                <w:kern w:val="0"/>
                <w:lang w:val="es-MX" w:eastAsia="es-MX"/>
                <w14:ligatures w14:val="none"/>
              </w:rPr>
              <w:t>|0.</w:t>
            </w:r>
            <w:r w:rsidR="004468A4" w:rsidRPr="00E54487">
              <w:rPr>
                <w:rFonts w:ascii="Times New Roman" w:eastAsia="Times New Roman" w:hAnsi="Times New Roman" w:cs="Times New Roman"/>
                <w:kern w:val="0"/>
                <w:lang w:val="es-MX" w:eastAsia="es-MX"/>
                <w14:ligatures w14:val="none"/>
              </w:rPr>
              <w:t>91</w:t>
            </w:r>
            <w:r w:rsidRPr="00E54487">
              <w:rPr>
                <w:rFonts w:ascii="Times New Roman" w:eastAsia="Times New Roman" w:hAnsi="Times New Roman" w:cs="Times New Roman"/>
                <w:kern w:val="0"/>
                <w:lang w:val="es-MX" w:eastAsia="es-MX"/>
                <w14:ligatures w14:val="none"/>
              </w:rPr>
              <w:t>|</w:t>
            </w:r>
            <w:r w:rsidR="004468A4" w:rsidRPr="00E54487">
              <w:rPr>
                <w:rFonts w:ascii="Times New Roman" w:eastAsia="Times New Roman" w:hAnsi="Times New Roman" w:cs="Times New Roman"/>
                <w:kern w:val="0"/>
                <w:lang w:val="es-MX" w:eastAsia="es-MX"/>
                <w14:ligatures w14:val="none"/>
              </w:rPr>
              <w:t>0.006</w:t>
            </w:r>
          </w:p>
        </w:tc>
        <w:tc>
          <w:tcPr>
            <w:tcW w:w="332" w:type="pct"/>
            <w:tcBorders>
              <w:left w:val="single" w:sz="4" w:space="0" w:color="auto"/>
              <w:bottom w:val="single" w:sz="18" w:space="0" w:color="000000"/>
              <w:right w:val="single" w:sz="4" w:space="0" w:color="auto"/>
            </w:tcBorders>
            <w:shd w:val="clear" w:color="auto" w:fill="FFFFFF"/>
            <w:tcMar>
              <w:top w:w="15" w:type="dxa"/>
              <w:left w:w="15" w:type="dxa"/>
              <w:bottom w:w="0" w:type="dxa"/>
              <w:right w:w="15" w:type="dxa"/>
            </w:tcMar>
            <w:vAlign w:val="bottom"/>
          </w:tcPr>
          <w:p w14:paraId="248EA85F" w14:textId="710A7A14" w:rsidR="0025662F" w:rsidRPr="00E54487" w:rsidRDefault="0025662F" w:rsidP="0025662F">
            <w:pPr>
              <w:spacing w:after="0" w:line="240" w:lineRule="auto"/>
              <w:jc w:val="center"/>
              <w:textAlignment w:val="bottom"/>
              <w:rPr>
                <w:rFonts w:ascii="Times New Roman" w:eastAsia="Times New Roman" w:hAnsi="Times New Roman" w:cs="Times New Roman"/>
                <w:kern w:val="0"/>
                <w:lang w:val="es-MX" w:eastAsia="es-MX"/>
                <w14:ligatures w14:val="none"/>
              </w:rPr>
            </w:pPr>
            <w:r w:rsidRPr="00E54487">
              <w:rPr>
                <w:rFonts w:ascii="Times New Roman" w:eastAsia="Times New Roman" w:hAnsi="Times New Roman" w:cs="Times New Roman"/>
                <w:kern w:val="0"/>
                <w:lang w:val="es-MX" w:eastAsia="es-MX"/>
                <w14:ligatures w14:val="none"/>
              </w:rPr>
              <w:t>0.</w:t>
            </w:r>
            <w:r w:rsidR="004468A4" w:rsidRPr="00E54487">
              <w:rPr>
                <w:rFonts w:ascii="Times New Roman" w:eastAsia="Times New Roman" w:hAnsi="Times New Roman" w:cs="Times New Roman"/>
                <w:kern w:val="0"/>
                <w:lang w:val="es-MX" w:eastAsia="es-MX"/>
                <w14:ligatures w14:val="none"/>
              </w:rPr>
              <w:t>33</w:t>
            </w:r>
          </w:p>
        </w:tc>
        <w:tc>
          <w:tcPr>
            <w:tcW w:w="1095" w:type="pct"/>
            <w:tcBorders>
              <w:left w:val="single" w:sz="4" w:space="0" w:color="auto"/>
              <w:bottom w:val="single" w:sz="18" w:space="0" w:color="000000"/>
              <w:right w:val="single" w:sz="12" w:space="0" w:color="auto"/>
            </w:tcBorders>
            <w:shd w:val="clear" w:color="auto" w:fill="FFFFFF"/>
            <w:tcMar>
              <w:top w:w="15" w:type="dxa"/>
              <w:left w:w="15" w:type="dxa"/>
              <w:bottom w:w="0" w:type="dxa"/>
              <w:right w:w="15" w:type="dxa"/>
            </w:tcMar>
            <w:vAlign w:val="bottom"/>
          </w:tcPr>
          <w:p w14:paraId="0FDDF9CA" w14:textId="08494E2B" w:rsidR="0025662F" w:rsidRPr="00E54487" w:rsidRDefault="0025662F" w:rsidP="0025662F">
            <w:pPr>
              <w:spacing w:after="0" w:line="240" w:lineRule="auto"/>
              <w:jc w:val="center"/>
              <w:textAlignment w:val="bottom"/>
              <w:rPr>
                <w:rFonts w:ascii="Times New Roman" w:eastAsia="Times New Roman" w:hAnsi="Times New Roman" w:cs="Times New Roman"/>
                <w:color w:val="000000"/>
                <w:kern w:val="24"/>
                <w:lang w:val="es-MX" w:eastAsia="es-MX"/>
                <w14:ligatures w14:val="none"/>
              </w:rPr>
            </w:pPr>
            <w:r w:rsidRPr="00E54487">
              <w:rPr>
                <w:rFonts w:ascii="Times New Roman" w:eastAsia="Times New Roman" w:hAnsi="Times New Roman" w:cs="Times New Roman"/>
                <w:color w:val="000000"/>
                <w:kern w:val="24"/>
                <w:lang w:val="es-MX" w:eastAsia="es-MX"/>
                <w14:ligatures w14:val="none"/>
              </w:rPr>
              <w:t xml:space="preserve">(01) </w:t>
            </w:r>
            <w:r w:rsidR="004C09B4" w:rsidRPr="00E54487">
              <w:rPr>
                <w:rFonts w:ascii="Times New Roman" w:eastAsia="Times New Roman" w:hAnsi="Times New Roman" w:cs="Times New Roman"/>
                <w:color w:val="000000"/>
                <w:kern w:val="24"/>
                <w:lang w:val="es-MX" w:eastAsia="es-MX"/>
                <w14:ligatures w14:val="none"/>
              </w:rPr>
              <w:t>0.18</w:t>
            </w:r>
            <w:r w:rsidRPr="00E54487">
              <w:rPr>
                <w:rFonts w:ascii="Times New Roman" w:eastAsia="Times New Roman" w:hAnsi="Times New Roman" w:cs="Times New Roman"/>
                <w:color w:val="000000"/>
                <w:kern w:val="24"/>
                <w:lang w:val="es-MX" w:eastAsia="es-MX"/>
                <w14:ligatures w14:val="none"/>
              </w:rPr>
              <w:t>|</w:t>
            </w:r>
            <w:r w:rsidR="004C09B4" w:rsidRPr="00E54487">
              <w:rPr>
                <w:rFonts w:ascii="Times New Roman" w:eastAsia="Times New Roman" w:hAnsi="Times New Roman" w:cs="Times New Roman"/>
                <w:color w:val="000000"/>
                <w:kern w:val="24"/>
                <w:lang w:val="es-MX" w:eastAsia="es-MX"/>
                <w14:ligatures w14:val="none"/>
              </w:rPr>
              <w:t>0.22</w:t>
            </w:r>
            <w:r w:rsidRPr="00E54487">
              <w:rPr>
                <w:rFonts w:ascii="Times New Roman" w:eastAsia="Times New Roman" w:hAnsi="Times New Roman" w:cs="Times New Roman"/>
                <w:color w:val="000000"/>
                <w:kern w:val="24"/>
                <w:lang w:val="es-MX" w:eastAsia="es-MX"/>
                <w14:ligatures w14:val="none"/>
              </w:rPr>
              <w:t>|&gt;10.0*</w:t>
            </w:r>
          </w:p>
        </w:tc>
      </w:tr>
    </w:tbl>
    <w:p w14:paraId="788EF8E4" w14:textId="2F9F65B4" w:rsidR="00395141" w:rsidRPr="00E54487" w:rsidRDefault="00633DA3" w:rsidP="00395141">
      <w:pPr>
        <w:spacing w:after="0" w:line="240" w:lineRule="auto"/>
        <w:jc w:val="center"/>
        <w:rPr>
          <w:rFonts w:ascii="Times New Roman" w:eastAsia="Calibri" w:hAnsi="Times New Roman" w:cs="Times New Roman"/>
          <w:i/>
          <w:iCs/>
          <w:kern w:val="0"/>
          <w:sz w:val="22"/>
          <w:szCs w:val="22"/>
          <w:lang w:val="en-US"/>
          <w14:ligatures w14:val="none"/>
        </w:rPr>
      </w:pPr>
      <w:r w:rsidRPr="00E54487">
        <w:rPr>
          <w:rFonts w:ascii="Times New Roman" w:eastAsia="Calibri" w:hAnsi="Times New Roman" w:cs="Times New Roman"/>
          <w:i/>
          <w:iCs/>
          <w:kern w:val="0"/>
          <w:sz w:val="22"/>
          <w:szCs w:val="22"/>
          <w:lang w:val="en-US"/>
          <w14:ligatures w14:val="none"/>
        </w:rPr>
        <w:t xml:space="preserve">n </w:t>
      </w:r>
      <w:r w:rsidR="008A4EE8" w:rsidRPr="00E54487">
        <w:rPr>
          <w:rFonts w:ascii="Times New Roman" w:eastAsia="Calibri" w:hAnsi="Times New Roman" w:cs="Times New Roman"/>
          <w:i/>
          <w:iCs/>
          <w:kern w:val="0"/>
          <w:sz w:val="22"/>
          <w:szCs w:val="22"/>
          <w:lang w:val="en-US"/>
          <w14:ligatures w14:val="none"/>
        </w:rPr>
        <w:t>= 28</w:t>
      </w:r>
      <w:r w:rsidRPr="00E54487">
        <w:rPr>
          <w:rFonts w:ascii="Times New Roman" w:eastAsia="Calibri" w:hAnsi="Times New Roman" w:cs="Times New Roman"/>
          <w:i/>
          <w:iCs/>
          <w:kern w:val="0"/>
          <w:sz w:val="22"/>
          <w:szCs w:val="22"/>
          <w:lang w:val="en-US"/>
          <w14:ligatures w14:val="none"/>
        </w:rPr>
        <w:t xml:space="preserve">. </w:t>
      </w:r>
      <w:r w:rsidR="0058469A" w:rsidRPr="00E54487">
        <w:rPr>
          <w:rFonts w:ascii="Times New Roman" w:hAnsi="Times New Roman" w:cs="Times New Roman"/>
          <w:b/>
          <w:bCs/>
          <w:i/>
          <w:iCs/>
          <w:sz w:val="22"/>
          <w:szCs w:val="22"/>
        </w:rPr>
        <w:t>ApoB</w:t>
      </w:r>
      <w:r w:rsidR="0058469A" w:rsidRPr="00E54487">
        <w:rPr>
          <w:rFonts w:ascii="Times New Roman" w:hAnsi="Times New Roman" w:cs="Times New Roman"/>
          <w:i/>
          <w:iCs/>
          <w:sz w:val="22"/>
          <w:szCs w:val="22"/>
        </w:rPr>
        <w:t xml:space="preserve"> = ApoB on a Ketogenic Diet; </w:t>
      </w:r>
      <w:proofErr w:type="spellStart"/>
      <w:r w:rsidR="0058469A" w:rsidRPr="00E54487">
        <w:rPr>
          <w:rFonts w:ascii="Times New Roman" w:hAnsi="Times New Roman" w:cs="Times New Roman"/>
          <w:b/>
          <w:bCs/>
          <w:i/>
          <w:iCs/>
          <w:sz w:val="22"/>
          <w:szCs w:val="22"/>
        </w:rPr>
        <w:t>ΔApoB</w:t>
      </w:r>
      <w:proofErr w:type="spellEnd"/>
      <w:r w:rsidR="0058469A" w:rsidRPr="00E54487">
        <w:rPr>
          <w:rFonts w:ascii="Times New Roman" w:hAnsi="Times New Roman" w:cs="Times New Roman"/>
          <w:i/>
          <w:iCs/>
          <w:sz w:val="22"/>
          <w:szCs w:val="22"/>
        </w:rPr>
        <w:t xml:space="preserve"> = ApoB change during the study; </w:t>
      </w:r>
      <w:r w:rsidR="0058469A" w:rsidRPr="00E54487">
        <w:rPr>
          <w:rFonts w:ascii="Times New Roman" w:hAnsi="Times New Roman" w:cs="Times New Roman"/>
          <w:b/>
          <w:bCs/>
          <w:i/>
          <w:iCs/>
          <w:sz w:val="22"/>
          <w:szCs w:val="22"/>
        </w:rPr>
        <w:t>BF</w:t>
      </w:r>
      <w:r w:rsidR="0058469A" w:rsidRPr="00E54487">
        <w:rPr>
          <w:rFonts w:ascii="Times New Roman" w:hAnsi="Times New Roman" w:cs="Times New Roman"/>
          <w:i/>
          <w:iCs/>
          <w:sz w:val="22"/>
          <w:szCs w:val="22"/>
        </w:rPr>
        <w:t xml:space="preserve"> = Bayes Factor. </w:t>
      </w:r>
      <w:r w:rsidR="0058469A" w:rsidRPr="00E54487">
        <w:rPr>
          <w:rFonts w:ascii="Times New Roman" w:hAnsi="Times New Roman" w:cs="Times New Roman"/>
          <w:b/>
          <w:bCs/>
          <w:i/>
          <w:iCs/>
          <w:sz w:val="22"/>
          <w:szCs w:val="22"/>
        </w:rPr>
        <w:t>CAC</w:t>
      </w:r>
      <w:r w:rsidR="0058469A" w:rsidRPr="00E54487">
        <w:rPr>
          <w:rFonts w:ascii="Times New Roman" w:eastAsia="Times New Roman" w:hAnsi="Times New Roman" w:cs="Times New Roman"/>
          <w:b/>
          <w:bCs/>
          <w:i/>
          <w:iCs/>
          <w:color w:val="000000"/>
          <w:kern w:val="24"/>
          <w:sz w:val="22"/>
          <w:szCs w:val="22"/>
          <w:vertAlign w:val="subscript"/>
          <w:lang w:eastAsia="es-MX"/>
        </w:rPr>
        <w:t>bl</w:t>
      </w:r>
      <w:r w:rsidR="0058469A" w:rsidRPr="00E54487">
        <w:rPr>
          <w:rFonts w:ascii="Times New Roman" w:eastAsia="Times New Roman" w:hAnsi="Times New Roman" w:cs="Times New Roman"/>
          <w:i/>
          <w:iCs/>
          <w:color w:val="000000"/>
          <w:kern w:val="24"/>
          <w:sz w:val="22"/>
          <w:szCs w:val="22"/>
          <w:vertAlign w:val="subscript"/>
          <w:lang w:eastAsia="es-MX"/>
        </w:rPr>
        <w:t xml:space="preserve"> </w:t>
      </w:r>
      <w:r w:rsidR="0058469A" w:rsidRPr="00E54487">
        <w:rPr>
          <w:rFonts w:ascii="Times New Roman" w:hAnsi="Times New Roman" w:cs="Times New Roman"/>
          <w:i/>
          <w:iCs/>
          <w:sz w:val="22"/>
          <w:szCs w:val="22"/>
        </w:rPr>
        <w:t xml:space="preserve">= CAC at baseline; </w:t>
      </w:r>
      <w:r w:rsidR="0058469A" w:rsidRPr="00E54487">
        <w:rPr>
          <w:rFonts w:ascii="Times New Roman" w:hAnsi="Times New Roman" w:cs="Times New Roman"/>
          <w:b/>
          <w:bCs/>
          <w:i/>
          <w:iCs/>
          <w:sz w:val="22"/>
          <w:szCs w:val="22"/>
        </w:rPr>
        <w:t>LDL-C</w:t>
      </w:r>
      <w:r w:rsidR="0058469A" w:rsidRPr="00E54487">
        <w:rPr>
          <w:rFonts w:ascii="Times New Roman" w:hAnsi="Times New Roman" w:cs="Times New Roman"/>
          <w:b/>
          <w:bCs/>
          <w:i/>
          <w:iCs/>
          <w:sz w:val="22"/>
          <w:szCs w:val="22"/>
          <w:vertAlign w:val="subscript"/>
        </w:rPr>
        <w:t>exp</w:t>
      </w:r>
      <w:r w:rsidR="0058469A" w:rsidRPr="00E54487">
        <w:rPr>
          <w:rFonts w:ascii="Times New Roman" w:hAnsi="Times New Roman" w:cs="Times New Roman"/>
          <w:i/>
          <w:iCs/>
          <w:sz w:val="22"/>
          <w:szCs w:val="22"/>
        </w:rPr>
        <w:t xml:space="preserve"> = LDL-C exposure while on a Ketogenic Diet (mean 5.7 years); Life-</w:t>
      </w:r>
      <w:r w:rsidR="0058469A" w:rsidRPr="00E54487">
        <w:rPr>
          <w:rFonts w:ascii="Times New Roman" w:hAnsi="Times New Roman" w:cs="Times New Roman"/>
          <w:b/>
          <w:bCs/>
          <w:i/>
          <w:iCs/>
          <w:sz w:val="22"/>
          <w:szCs w:val="22"/>
        </w:rPr>
        <w:t>LDL-C</w:t>
      </w:r>
      <w:r w:rsidR="0058469A" w:rsidRPr="00E54487">
        <w:rPr>
          <w:rFonts w:ascii="Times New Roman" w:hAnsi="Times New Roman" w:cs="Times New Roman"/>
          <w:b/>
          <w:bCs/>
          <w:i/>
          <w:iCs/>
          <w:sz w:val="22"/>
          <w:szCs w:val="22"/>
          <w:vertAlign w:val="subscript"/>
        </w:rPr>
        <w:t>exp</w:t>
      </w:r>
      <w:r w:rsidR="0058469A" w:rsidRPr="00E54487">
        <w:rPr>
          <w:rFonts w:ascii="Times New Roman" w:hAnsi="Times New Roman" w:cs="Times New Roman"/>
          <w:i/>
          <w:iCs/>
          <w:sz w:val="22"/>
          <w:szCs w:val="22"/>
        </w:rPr>
        <w:t xml:space="preserve"> = LDL-C</w:t>
      </w:r>
      <w:r w:rsidR="0058469A" w:rsidRPr="00E54487">
        <w:rPr>
          <w:rFonts w:ascii="Times New Roman" w:hAnsi="Times New Roman" w:cs="Times New Roman"/>
          <w:i/>
          <w:iCs/>
          <w:sz w:val="22"/>
          <w:szCs w:val="22"/>
          <w:vertAlign w:val="subscript"/>
        </w:rPr>
        <w:t xml:space="preserve"> </w:t>
      </w:r>
      <w:r w:rsidR="0058469A" w:rsidRPr="00E54487">
        <w:rPr>
          <w:rFonts w:ascii="Times New Roman" w:hAnsi="Times New Roman" w:cs="Times New Roman"/>
          <w:i/>
          <w:iCs/>
          <w:sz w:val="22"/>
          <w:szCs w:val="22"/>
        </w:rPr>
        <w:t xml:space="preserve">exposure over life course to date; </w:t>
      </w:r>
      <w:r w:rsidR="0058469A" w:rsidRPr="00E54487">
        <w:rPr>
          <w:rFonts w:ascii="Times New Roman" w:hAnsi="Times New Roman" w:cs="Times New Roman"/>
          <w:b/>
          <w:bCs/>
          <w:i/>
          <w:iCs/>
          <w:sz w:val="22"/>
          <w:szCs w:val="22"/>
        </w:rPr>
        <w:t>NCPV</w:t>
      </w:r>
      <w:r w:rsidR="0058469A" w:rsidRPr="00E54487">
        <w:rPr>
          <w:rFonts w:ascii="Times New Roman" w:hAnsi="Times New Roman" w:cs="Times New Roman"/>
          <w:b/>
          <w:bCs/>
          <w:i/>
          <w:iCs/>
          <w:sz w:val="22"/>
          <w:szCs w:val="22"/>
          <w:vertAlign w:val="subscript"/>
        </w:rPr>
        <w:t>final</w:t>
      </w:r>
      <w:r w:rsidR="0058469A" w:rsidRPr="00E54487">
        <w:rPr>
          <w:rFonts w:ascii="Times New Roman" w:hAnsi="Times New Roman" w:cs="Times New Roman"/>
          <w:i/>
          <w:iCs/>
          <w:sz w:val="22"/>
          <w:szCs w:val="22"/>
        </w:rPr>
        <w:t xml:space="preserve"> = Non-Calcified Plaque Volume at the end of the study, </w:t>
      </w:r>
      <w:r w:rsidR="0058469A" w:rsidRPr="00E54487">
        <w:rPr>
          <w:rFonts w:ascii="Times New Roman" w:hAnsi="Times New Roman" w:cs="Times New Roman"/>
          <w:b/>
          <w:bCs/>
          <w:i/>
          <w:iCs/>
          <w:sz w:val="22"/>
          <w:szCs w:val="22"/>
        </w:rPr>
        <w:t>TPS</w:t>
      </w:r>
      <w:r w:rsidR="0058469A" w:rsidRPr="00E54487">
        <w:rPr>
          <w:rFonts w:ascii="Times New Roman" w:hAnsi="Times New Roman" w:cs="Times New Roman"/>
          <w:b/>
          <w:bCs/>
          <w:i/>
          <w:iCs/>
          <w:sz w:val="22"/>
          <w:szCs w:val="22"/>
          <w:vertAlign w:val="subscript"/>
        </w:rPr>
        <w:t>final</w:t>
      </w:r>
      <w:r w:rsidR="0058469A" w:rsidRPr="00E54487">
        <w:rPr>
          <w:rFonts w:ascii="Times New Roman" w:hAnsi="Times New Roman" w:cs="Times New Roman"/>
          <w:i/>
          <w:iCs/>
          <w:sz w:val="22"/>
          <w:szCs w:val="22"/>
        </w:rPr>
        <w:t xml:space="preserve"> = Total Plaque Score at the end of the study. </w:t>
      </w:r>
      <w:r w:rsidR="0058469A" w:rsidRPr="00E54487">
        <w:rPr>
          <w:rFonts w:ascii="Times New Roman" w:hAnsi="Times New Roman" w:cs="Times New Roman"/>
          <w:b/>
          <w:bCs/>
          <w:i/>
          <w:iCs/>
          <w:sz w:val="22"/>
          <w:szCs w:val="22"/>
        </w:rPr>
        <w:t>ΔNCPV</w:t>
      </w:r>
      <w:r w:rsidR="0058469A" w:rsidRPr="00E54487">
        <w:rPr>
          <w:rFonts w:ascii="Times New Roman" w:hAnsi="Times New Roman" w:cs="Times New Roman"/>
          <w:i/>
          <w:iCs/>
          <w:sz w:val="22"/>
          <w:szCs w:val="22"/>
        </w:rPr>
        <w:t xml:space="preserve"> = Change in Non-Calcified Plaque Volume, </w:t>
      </w:r>
      <w:r w:rsidR="0058469A" w:rsidRPr="00E54487">
        <w:rPr>
          <w:rFonts w:ascii="Times New Roman" w:hAnsi="Times New Roman" w:cs="Times New Roman"/>
          <w:b/>
          <w:bCs/>
          <w:i/>
          <w:iCs/>
          <w:sz w:val="22"/>
          <w:szCs w:val="22"/>
        </w:rPr>
        <w:t>ΔTPS</w:t>
      </w:r>
      <w:r w:rsidR="0058469A" w:rsidRPr="00E54487">
        <w:rPr>
          <w:rFonts w:ascii="Times New Roman" w:hAnsi="Times New Roman" w:cs="Times New Roman"/>
          <w:i/>
          <w:iCs/>
          <w:sz w:val="22"/>
          <w:szCs w:val="22"/>
        </w:rPr>
        <w:t xml:space="preserve"> = Change in Total Plaque Score.</w:t>
      </w:r>
      <w:r w:rsidR="0091753B" w:rsidRPr="00E54487">
        <w:t xml:space="preserve"> </w:t>
      </w:r>
      <w:r w:rsidR="0091753B" w:rsidRPr="00E54487">
        <w:rPr>
          <w:rFonts w:ascii="Times New Roman" w:hAnsi="Times New Roman" w:cs="Times New Roman"/>
          <w:i/>
          <w:iCs/>
          <w:sz w:val="22"/>
          <w:szCs w:val="22"/>
        </w:rPr>
        <w:t xml:space="preserve"> β = Estimate (slope magnitude), R2 = Squared correlation coefficient (explained variability). </w:t>
      </w:r>
      <w:r w:rsidR="0058469A" w:rsidRPr="00E54487">
        <w:rPr>
          <w:rFonts w:ascii="Times New Roman" w:hAnsi="Times New Roman" w:cs="Times New Roman"/>
          <w:i/>
          <w:iCs/>
          <w:sz w:val="22"/>
          <w:szCs w:val="22"/>
        </w:rPr>
        <w:t xml:space="preserve"> *Models on CAC are provided for the alternative hypothesis (10). All other models are provided for the null hypothesis (01).</w:t>
      </w:r>
    </w:p>
    <w:p w14:paraId="41891989" w14:textId="373477C6" w:rsidR="00AA72F0" w:rsidRPr="00E54487" w:rsidRDefault="00AA72F0">
      <w:pPr>
        <w:rPr>
          <w:rFonts w:ascii="Times New Roman" w:hAnsi="Times New Roman" w:cs="Times New Roman"/>
          <w:lang w:val="en-US"/>
        </w:rPr>
      </w:pPr>
      <w:r w:rsidRPr="00E54487">
        <w:rPr>
          <w:rFonts w:ascii="Times New Roman" w:hAnsi="Times New Roman" w:cs="Times New Roman"/>
          <w:lang w:val="en-US"/>
        </w:rPr>
        <w:br w:type="page"/>
      </w:r>
    </w:p>
    <w:p w14:paraId="20FC895E" w14:textId="0CF71E74" w:rsidR="001C2025" w:rsidRPr="00E54487" w:rsidRDefault="001C2025">
      <w:pPr>
        <w:rPr>
          <w:rFonts w:ascii="Times New Roman" w:hAnsi="Times New Roman" w:cs="Times New Roman"/>
          <w:lang w:val="en-US"/>
        </w:rPr>
      </w:pPr>
      <w:r w:rsidRPr="00E54487">
        <w:rPr>
          <w:rFonts w:ascii="Times New Roman" w:hAnsi="Times New Roman" w:cs="Times New Roman"/>
          <w:noProof/>
        </w:rPr>
        <w:lastRenderedPageBreak/>
        <w:drawing>
          <wp:anchor distT="0" distB="0" distL="114300" distR="114300" simplePos="0" relativeHeight="251658240" behindDoc="0" locked="0" layoutInCell="1" allowOverlap="1" wp14:anchorId="53F88E5C" wp14:editId="460A841B">
            <wp:simplePos x="0" y="0"/>
            <wp:positionH relativeFrom="column">
              <wp:posOffset>-514350</wp:posOffset>
            </wp:positionH>
            <wp:positionV relativeFrom="paragraph">
              <wp:posOffset>-257175</wp:posOffset>
            </wp:positionV>
            <wp:extent cx="7202170" cy="3665072"/>
            <wp:effectExtent l="0" t="0" r="0" b="0"/>
            <wp:wrapNone/>
            <wp:docPr id="315518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2170" cy="3665072"/>
                    </a:xfrm>
                    <a:prstGeom prst="rect">
                      <a:avLst/>
                    </a:prstGeom>
                    <a:noFill/>
                  </pic:spPr>
                </pic:pic>
              </a:graphicData>
            </a:graphic>
            <wp14:sizeRelH relativeFrom="margin">
              <wp14:pctWidth>0</wp14:pctWidth>
            </wp14:sizeRelH>
            <wp14:sizeRelV relativeFrom="margin">
              <wp14:pctHeight>0</wp14:pctHeight>
            </wp14:sizeRelV>
          </wp:anchor>
        </w:drawing>
      </w:r>
    </w:p>
    <w:p w14:paraId="015545EC" w14:textId="66CACBBE" w:rsidR="001C2025" w:rsidRPr="00E54487" w:rsidRDefault="001C2025">
      <w:pPr>
        <w:rPr>
          <w:rFonts w:ascii="Times New Roman" w:hAnsi="Times New Roman" w:cs="Times New Roman"/>
          <w:lang w:val="en-US"/>
        </w:rPr>
      </w:pPr>
    </w:p>
    <w:p w14:paraId="1A68129C" w14:textId="77777777" w:rsidR="001C2025" w:rsidRPr="00E54487" w:rsidRDefault="001C2025">
      <w:pPr>
        <w:rPr>
          <w:rFonts w:ascii="Times New Roman" w:hAnsi="Times New Roman" w:cs="Times New Roman"/>
          <w:lang w:val="en-US"/>
        </w:rPr>
      </w:pPr>
    </w:p>
    <w:p w14:paraId="539E4D06" w14:textId="77777777" w:rsidR="001C2025" w:rsidRPr="00E54487" w:rsidRDefault="001C2025">
      <w:pPr>
        <w:rPr>
          <w:rFonts w:ascii="Times New Roman" w:hAnsi="Times New Roman" w:cs="Times New Roman"/>
          <w:lang w:val="en-US"/>
        </w:rPr>
      </w:pPr>
    </w:p>
    <w:p w14:paraId="74BAEEF3" w14:textId="77777777" w:rsidR="001C2025" w:rsidRPr="00E54487" w:rsidRDefault="001C2025">
      <w:pPr>
        <w:rPr>
          <w:rFonts w:ascii="Times New Roman" w:hAnsi="Times New Roman" w:cs="Times New Roman"/>
          <w:lang w:val="en-US"/>
        </w:rPr>
      </w:pPr>
    </w:p>
    <w:p w14:paraId="090DC5AE" w14:textId="77777777" w:rsidR="001C2025" w:rsidRPr="00E54487" w:rsidRDefault="001C2025">
      <w:pPr>
        <w:rPr>
          <w:rFonts w:ascii="Times New Roman" w:hAnsi="Times New Roman" w:cs="Times New Roman"/>
          <w:lang w:val="en-US"/>
        </w:rPr>
      </w:pPr>
    </w:p>
    <w:p w14:paraId="7B7FE57E" w14:textId="77777777" w:rsidR="001C2025" w:rsidRPr="00E54487" w:rsidRDefault="001C2025">
      <w:pPr>
        <w:rPr>
          <w:rFonts w:ascii="Times New Roman" w:hAnsi="Times New Roman" w:cs="Times New Roman"/>
          <w:lang w:val="en-US"/>
        </w:rPr>
      </w:pPr>
    </w:p>
    <w:p w14:paraId="70218D22" w14:textId="796E8778" w:rsidR="001C2025" w:rsidRPr="00E54487" w:rsidRDefault="001C2025">
      <w:pPr>
        <w:rPr>
          <w:rFonts w:ascii="Times New Roman" w:hAnsi="Times New Roman" w:cs="Times New Roman"/>
          <w:lang w:val="en-US"/>
        </w:rPr>
      </w:pPr>
    </w:p>
    <w:p w14:paraId="72E3B873" w14:textId="13FEC722" w:rsidR="00395141" w:rsidRPr="00E54487" w:rsidRDefault="00395141">
      <w:pPr>
        <w:rPr>
          <w:rFonts w:ascii="Times New Roman" w:hAnsi="Times New Roman" w:cs="Times New Roman"/>
          <w:lang w:val="en-US"/>
        </w:rPr>
      </w:pPr>
    </w:p>
    <w:p w14:paraId="25ACB215" w14:textId="77777777" w:rsidR="001C2025" w:rsidRPr="00E54487" w:rsidRDefault="001C2025">
      <w:pPr>
        <w:rPr>
          <w:rFonts w:ascii="Times New Roman" w:hAnsi="Times New Roman" w:cs="Times New Roman"/>
          <w:lang w:val="en-US"/>
        </w:rPr>
      </w:pPr>
    </w:p>
    <w:p w14:paraId="301825CC" w14:textId="45C96D97" w:rsidR="001C2025" w:rsidRPr="00E54487" w:rsidRDefault="001C2025">
      <w:pPr>
        <w:rPr>
          <w:rFonts w:ascii="Times New Roman" w:hAnsi="Times New Roman" w:cs="Times New Roman"/>
          <w:lang w:val="en-US"/>
        </w:rPr>
      </w:pPr>
    </w:p>
    <w:p w14:paraId="5BB8E141" w14:textId="7639DE7C" w:rsidR="00811C36" w:rsidRPr="00E54487" w:rsidRDefault="00811C36" w:rsidP="00AD11EC">
      <w:pPr>
        <w:rPr>
          <w:rFonts w:ascii="Times New Roman" w:hAnsi="Times New Roman" w:cs="Times New Roman"/>
        </w:rPr>
      </w:pPr>
    </w:p>
    <w:p w14:paraId="4C7F240E" w14:textId="57D7CD80" w:rsidR="00C9317D" w:rsidRPr="00E54487" w:rsidRDefault="00811C36" w:rsidP="00BB153A">
      <w:pPr>
        <w:jc w:val="center"/>
        <w:rPr>
          <w:rFonts w:ascii="Times New Roman" w:hAnsi="Times New Roman" w:cs="Times New Roman"/>
          <w:b/>
          <w:bCs/>
        </w:rPr>
      </w:pPr>
      <w:r w:rsidRPr="00E54487">
        <w:rPr>
          <w:rFonts w:ascii="Times New Roman" w:hAnsi="Times New Roman" w:cs="Times New Roman"/>
          <w:b/>
          <w:bCs/>
          <w:sz w:val="22"/>
          <w:szCs w:val="22"/>
        </w:rPr>
        <w:t xml:space="preserve">Supplemental Figure </w:t>
      </w:r>
      <w:r w:rsidR="00AE736F" w:rsidRPr="00E54487">
        <w:rPr>
          <w:rFonts w:ascii="Times New Roman" w:hAnsi="Times New Roman" w:cs="Times New Roman"/>
          <w:b/>
          <w:bCs/>
          <w:sz w:val="22"/>
          <w:szCs w:val="22"/>
        </w:rPr>
        <w:t xml:space="preserve"> 1. </w:t>
      </w:r>
      <w:r w:rsidR="00BB153A" w:rsidRPr="00E54487">
        <w:rPr>
          <w:rFonts w:ascii="Times New Roman" w:hAnsi="Times New Roman" w:cs="Times New Roman"/>
          <w:b/>
          <w:bCs/>
          <w:sz w:val="22"/>
          <w:szCs w:val="22"/>
        </w:rPr>
        <w:t>Participant Flow-Chart</w:t>
      </w:r>
      <w:r w:rsidR="00B31E2D" w:rsidRPr="00E54487">
        <w:rPr>
          <w:rFonts w:ascii="Times New Roman" w:hAnsi="Times New Roman" w:cs="Times New Roman"/>
        </w:rPr>
        <w:t>.</w:t>
      </w:r>
      <w:r w:rsidR="00F40AB3" w:rsidRPr="00E54487">
        <w:rPr>
          <w:rFonts w:ascii="Times New Roman" w:hAnsi="Times New Roman" w:cs="Times New Roman"/>
        </w:rPr>
        <w:br w:type="page"/>
      </w:r>
      <w:r w:rsidR="00C9317D" w:rsidRPr="00E54487">
        <w:rPr>
          <w:rFonts w:ascii="Times New Roman" w:hAnsi="Times New Roman" w:cs="Times New Roman"/>
          <w:b/>
          <w:bCs/>
        </w:rPr>
        <w:lastRenderedPageBreak/>
        <w:t>REFERENCES</w:t>
      </w:r>
    </w:p>
    <w:sdt>
      <w:sdtPr>
        <w:rPr>
          <w:rFonts w:ascii="Times New Roman" w:hAnsi="Times New Roman" w:cs="Times New Roman"/>
          <w:color w:val="000000"/>
        </w:rPr>
        <w:tag w:val="MENDELEY_BIBLIOGRAPHY"/>
        <w:id w:val="421836132"/>
        <w:placeholder>
          <w:docPart w:val="DefaultPlaceholder_-1854013440"/>
        </w:placeholder>
      </w:sdtPr>
      <w:sdtContent>
        <w:p w14:paraId="55674779" w14:textId="77777777" w:rsidR="00C9317D" w:rsidRPr="00E54487" w:rsidRDefault="00C9317D">
          <w:pPr>
            <w:autoSpaceDE w:val="0"/>
            <w:autoSpaceDN w:val="0"/>
            <w:ind w:hanging="640"/>
            <w:divId w:val="478233036"/>
            <w:rPr>
              <w:rFonts w:ascii="Times New Roman" w:eastAsia="Times New Roman" w:hAnsi="Times New Roman" w:cs="Times New Roman"/>
              <w:color w:val="000000"/>
              <w:kern w:val="0"/>
              <w14:ligatures w14:val="none"/>
            </w:rPr>
          </w:pPr>
          <w:r w:rsidRPr="00E54487">
            <w:rPr>
              <w:rFonts w:ascii="Times New Roman" w:eastAsia="Times New Roman" w:hAnsi="Times New Roman" w:cs="Times New Roman"/>
              <w:color w:val="000000"/>
            </w:rPr>
            <w:t xml:space="preserve">1. </w:t>
          </w:r>
          <w:r w:rsidRPr="00E54487">
            <w:rPr>
              <w:rFonts w:ascii="Times New Roman" w:eastAsia="Times New Roman" w:hAnsi="Times New Roman" w:cs="Times New Roman"/>
              <w:color w:val="000000"/>
            </w:rPr>
            <w:tab/>
            <w:t xml:space="preserve">Nakanishi R, </w:t>
          </w:r>
          <w:proofErr w:type="spellStart"/>
          <w:r w:rsidRPr="00E54487">
            <w:rPr>
              <w:rFonts w:ascii="Times New Roman" w:eastAsia="Times New Roman" w:hAnsi="Times New Roman" w:cs="Times New Roman"/>
              <w:color w:val="000000"/>
            </w:rPr>
            <w:t>Ceponiene</w:t>
          </w:r>
          <w:proofErr w:type="spellEnd"/>
          <w:r w:rsidRPr="00E54487">
            <w:rPr>
              <w:rFonts w:ascii="Times New Roman" w:eastAsia="Times New Roman" w:hAnsi="Times New Roman" w:cs="Times New Roman"/>
              <w:color w:val="000000"/>
            </w:rPr>
            <w:t xml:space="preserve"> I, Osawa K, Luo Y, </w:t>
          </w:r>
          <w:proofErr w:type="spellStart"/>
          <w:r w:rsidRPr="00E54487">
            <w:rPr>
              <w:rFonts w:ascii="Times New Roman" w:eastAsia="Times New Roman" w:hAnsi="Times New Roman" w:cs="Times New Roman"/>
              <w:color w:val="000000"/>
            </w:rPr>
            <w:t>Kanisawa</w:t>
          </w:r>
          <w:proofErr w:type="spellEnd"/>
          <w:r w:rsidRPr="00E54487">
            <w:rPr>
              <w:rFonts w:ascii="Times New Roman" w:eastAsia="Times New Roman" w:hAnsi="Times New Roman" w:cs="Times New Roman"/>
              <w:color w:val="000000"/>
            </w:rPr>
            <w:t xml:space="preserve"> M, Megowan N, </w:t>
          </w:r>
          <w:proofErr w:type="spellStart"/>
          <w:r w:rsidRPr="00E54487">
            <w:rPr>
              <w:rFonts w:ascii="Times New Roman" w:eastAsia="Times New Roman" w:hAnsi="Times New Roman" w:cs="Times New Roman"/>
              <w:color w:val="000000"/>
            </w:rPr>
            <w:t>Nezarat</w:t>
          </w:r>
          <w:proofErr w:type="spellEnd"/>
          <w:r w:rsidRPr="00E54487">
            <w:rPr>
              <w:rFonts w:ascii="Times New Roman" w:eastAsia="Times New Roman" w:hAnsi="Times New Roman" w:cs="Times New Roman"/>
              <w:color w:val="000000"/>
            </w:rPr>
            <w:t xml:space="preserve"> N, Rahmani S, </w:t>
          </w:r>
          <w:proofErr w:type="spellStart"/>
          <w:r w:rsidRPr="00E54487">
            <w:rPr>
              <w:rFonts w:ascii="Times New Roman" w:eastAsia="Times New Roman" w:hAnsi="Times New Roman" w:cs="Times New Roman"/>
              <w:color w:val="000000"/>
            </w:rPr>
            <w:t>Broersen</w:t>
          </w:r>
          <w:proofErr w:type="spellEnd"/>
          <w:r w:rsidRPr="00E54487">
            <w:rPr>
              <w:rFonts w:ascii="Times New Roman" w:eastAsia="Times New Roman" w:hAnsi="Times New Roman" w:cs="Times New Roman"/>
              <w:color w:val="000000"/>
            </w:rPr>
            <w:t xml:space="preserve"> A, </w:t>
          </w:r>
          <w:proofErr w:type="spellStart"/>
          <w:r w:rsidRPr="00E54487">
            <w:rPr>
              <w:rFonts w:ascii="Times New Roman" w:eastAsia="Times New Roman" w:hAnsi="Times New Roman" w:cs="Times New Roman"/>
              <w:color w:val="000000"/>
            </w:rPr>
            <w:t>Kitslaar</w:t>
          </w:r>
          <w:proofErr w:type="spellEnd"/>
          <w:r w:rsidRPr="00E54487">
            <w:rPr>
              <w:rFonts w:ascii="Times New Roman" w:eastAsia="Times New Roman" w:hAnsi="Times New Roman" w:cs="Times New Roman"/>
              <w:color w:val="000000"/>
            </w:rPr>
            <w:t xml:space="preserve"> PH, et al. Plaque progression assessed by a novel semi-automated quantitative plaque software on coronary computed tomography angiography between diabetes and non-diabetes patients: A propensity-score matching study. Atherosclerosis Elsevier Ireland Ltd; 2016;255:73–9. </w:t>
          </w:r>
        </w:p>
        <w:p w14:paraId="762DCEBC" w14:textId="77777777" w:rsidR="00C9317D" w:rsidRPr="00E54487" w:rsidRDefault="00C9317D">
          <w:pPr>
            <w:autoSpaceDE w:val="0"/>
            <w:autoSpaceDN w:val="0"/>
            <w:ind w:hanging="640"/>
            <w:divId w:val="755397613"/>
            <w:rPr>
              <w:rFonts w:ascii="Times New Roman" w:eastAsia="Times New Roman" w:hAnsi="Times New Roman" w:cs="Times New Roman"/>
              <w:color w:val="000000"/>
            </w:rPr>
          </w:pPr>
          <w:r w:rsidRPr="00E54487">
            <w:rPr>
              <w:rFonts w:ascii="Times New Roman" w:eastAsia="Times New Roman" w:hAnsi="Times New Roman" w:cs="Times New Roman"/>
              <w:color w:val="000000"/>
            </w:rPr>
            <w:t xml:space="preserve">2. </w:t>
          </w:r>
          <w:r w:rsidRPr="00E54487">
            <w:rPr>
              <w:rFonts w:ascii="Times New Roman" w:eastAsia="Times New Roman" w:hAnsi="Times New Roman" w:cs="Times New Roman"/>
              <w:color w:val="000000"/>
            </w:rPr>
            <w:tab/>
            <w:t xml:space="preserve">Won KB, Lee BK, Park HB, Heo R, Lee SE, Rizvi A, Lin FY, Kumar A, </w:t>
          </w:r>
          <w:proofErr w:type="spellStart"/>
          <w:r w:rsidRPr="00E54487">
            <w:rPr>
              <w:rFonts w:ascii="Times New Roman" w:eastAsia="Times New Roman" w:hAnsi="Times New Roman" w:cs="Times New Roman"/>
              <w:color w:val="000000"/>
            </w:rPr>
            <w:t>Hadamitzky</w:t>
          </w:r>
          <w:proofErr w:type="spellEnd"/>
          <w:r w:rsidRPr="00E54487">
            <w:rPr>
              <w:rFonts w:ascii="Times New Roman" w:eastAsia="Times New Roman" w:hAnsi="Times New Roman" w:cs="Times New Roman"/>
              <w:color w:val="000000"/>
            </w:rPr>
            <w:t xml:space="preserve"> M, Kim YJ, et al. Quantitative assessment of coronary plaque volume change related to triglyceride glucose index: The Progression of </w:t>
          </w:r>
          <w:proofErr w:type="spellStart"/>
          <w:r w:rsidRPr="00E54487">
            <w:rPr>
              <w:rFonts w:ascii="Times New Roman" w:eastAsia="Times New Roman" w:hAnsi="Times New Roman" w:cs="Times New Roman"/>
              <w:color w:val="000000"/>
            </w:rPr>
            <w:t>AtheRosclerotic</w:t>
          </w:r>
          <w:proofErr w:type="spellEnd"/>
          <w:r w:rsidRPr="00E54487">
            <w:rPr>
              <w:rFonts w:ascii="Times New Roman" w:eastAsia="Times New Roman" w:hAnsi="Times New Roman" w:cs="Times New Roman"/>
              <w:color w:val="000000"/>
            </w:rPr>
            <w:t xml:space="preserve"> </w:t>
          </w:r>
          <w:proofErr w:type="spellStart"/>
          <w:r w:rsidRPr="00E54487">
            <w:rPr>
              <w:rFonts w:ascii="Times New Roman" w:eastAsia="Times New Roman" w:hAnsi="Times New Roman" w:cs="Times New Roman"/>
              <w:color w:val="000000"/>
            </w:rPr>
            <w:t>PlAque</w:t>
          </w:r>
          <w:proofErr w:type="spellEnd"/>
          <w:r w:rsidRPr="00E54487">
            <w:rPr>
              <w:rFonts w:ascii="Times New Roman" w:eastAsia="Times New Roman" w:hAnsi="Times New Roman" w:cs="Times New Roman"/>
              <w:color w:val="000000"/>
            </w:rPr>
            <w:t xml:space="preserve"> </w:t>
          </w:r>
          <w:proofErr w:type="spellStart"/>
          <w:r w:rsidRPr="00E54487">
            <w:rPr>
              <w:rFonts w:ascii="Times New Roman" w:eastAsia="Times New Roman" w:hAnsi="Times New Roman" w:cs="Times New Roman"/>
              <w:color w:val="000000"/>
            </w:rPr>
            <w:t>DetermIned</w:t>
          </w:r>
          <w:proofErr w:type="spellEnd"/>
          <w:r w:rsidRPr="00E54487">
            <w:rPr>
              <w:rFonts w:ascii="Times New Roman" w:eastAsia="Times New Roman" w:hAnsi="Times New Roman" w:cs="Times New Roman"/>
              <w:color w:val="000000"/>
            </w:rPr>
            <w:t xml:space="preserve"> by Computed </w:t>
          </w:r>
          <w:proofErr w:type="spellStart"/>
          <w:r w:rsidRPr="00E54487">
            <w:rPr>
              <w:rFonts w:ascii="Times New Roman" w:eastAsia="Times New Roman" w:hAnsi="Times New Roman" w:cs="Times New Roman"/>
              <w:color w:val="000000"/>
            </w:rPr>
            <w:t>TomoGraphic</w:t>
          </w:r>
          <w:proofErr w:type="spellEnd"/>
          <w:r w:rsidRPr="00E54487">
            <w:rPr>
              <w:rFonts w:ascii="Times New Roman" w:eastAsia="Times New Roman" w:hAnsi="Times New Roman" w:cs="Times New Roman"/>
              <w:color w:val="000000"/>
            </w:rPr>
            <w:t xml:space="preserve"> Angiography </w:t>
          </w:r>
          <w:proofErr w:type="spellStart"/>
          <w:r w:rsidRPr="00E54487">
            <w:rPr>
              <w:rFonts w:ascii="Times New Roman" w:eastAsia="Times New Roman" w:hAnsi="Times New Roman" w:cs="Times New Roman"/>
              <w:color w:val="000000"/>
            </w:rPr>
            <w:t>IMaging</w:t>
          </w:r>
          <w:proofErr w:type="spellEnd"/>
          <w:r w:rsidRPr="00E54487">
            <w:rPr>
              <w:rFonts w:ascii="Times New Roman" w:eastAsia="Times New Roman" w:hAnsi="Times New Roman" w:cs="Times New Roman"/>
              <w:color w:val="000000"/>
            </w:rPr>
            <w:t xml:space="preserve"> (PARADIGM) registry. Cardiovasc </w:t>
          </w:r>
          <w:proofErr w:type="spellStart"/>
          <w:r w:rsidRPr="00E54487">
            <w:rPr>
              <w:rFonts w:ascii="Times New Roman" w:eastAsia="Times New Roman" w:hAnsi="Times New Roman" w:cs="Times New Roman"/>
              <w:color w:val="000000"/>
            </w:rPr>
            <w:t>Diabetol</w:t>
          </w:r>
          <w:proofErr w:type="spellEnd"/>
          <w:r w:rsidRPr="00E54487">
            <w:rPr>
              <w:rFonts w:ascii="Times New Roman" w:eastAsia="Times New Roman" w:hAnsi="Times New Roman" w:cs="Times New Roman"/>
              <w:color w:val="000000"/>
            </w:rPr>
            <w:t xml:space="preserve"> [Internet] BioMed Central; 2020 [cited 2024 Sep 18];19:1–10. Available from: https://cardiab.biomedcentral.com/articles/10.1186/s12933-020-01081-w</w:t>
          </w:r>
        </w:p>
        <w:p w14:paraId="56610412" w14:textId="77777777" w:rsidR="00C9317D" w:rsidRPr="00E54487" w:rsidRDefault="00C9317D">
          <w:pPr>
            <w:autoSpaceDE w:val="0"/>
            <w:autoSpaceDN w:val="0"/>
            <w:ind w:hanging="640"/>
            <w:divId w:val="2050715580"/>
            <w:rPr>
              <w:rFonts w:ascii="Times New Roman" w:eastAsia="Times New Roman" w:hAnsi="Times New Roman" w:cs="Times New Roman"/>
              <w:color w:val="000000"/>
              <w:lang w:val="es-MX"/>
            </w:rPr>
          </w:pPr>
          <w:r w:rsidRPr="00E54487">
            <w:rPr>
              <w:rFonts w:ascii="Times New Roman" w:eastAsia="Times New Roman" w:hAnsi="Times New Roman" w:cs="Times New Roman"/>
              <w:color w:val="000000"/>
            </w:rPr>
            <w:t xml:space="preserve">3. </w:t>
          </w:r>
          <w:r w:rsidRPr="00E54487">
            <w:rPr>
              <w:rFonts w:ascii="Times New Roman" w:eastAsia="Times New Roman" w:hAnsi="Times New Roman" w:cs="Times New Roman"/>
              <w:color w:val="000000"/>
            </w:rPr>
            <w:tab/>
            <w:t xml:space="preserve">Han D, Berman DS, Miller RJH, Andreini D, Budoff MJ, </w:t>
          </w:r>
          <w:proofErr w:type="spellStart"/>
          <w:r w:rsidRPr="00E54487">
            <w:rPr>
              <w:rFonts w:ascii="Times New Roman" w:eastAsia="Times New Roman" w:hAnsi="Times New Roman" w:cs="Times New Roman"/>
              <w:color w:val="000000"/>
            </w:rPr>
            <w:t>Cademartiri</w:t>
          </w:r>
          <w:proofErr w:type="spellEnd"/>
          <w:r w:rsidRPr="00E54487">
            <w:rPr>
              <w:rFonts w:ascii="Times New Roman" w:eastAsia="Times New Roman" w:hAnsi="Times New Roman" w:cs="Times New Roman"/>
              <w:color w:val="000000"/>
            </w:rPr>
            <w:t xml:space="preserve"> F, Chinnaiyan K, Choi JH, Conte E, Marques H, et al. Association of Cardiovascular Disease Risk Factor Burden </w:t>
          </w:r>
          <w:proofErr w:type="gramStart"/>
          <w:r w:rsidRPr="00E54487">
            <w:rPr>
              <w:rFonts w:ascii="Times New Roman" w:eastAsia="Times New Roman" w:hAnsi="Times New Roman" w:cs="Times New Roman"/>
              <w:color w:val="000000"/>
            </w:rPr>
            <w:t>With</w:t>
          </w:r>
          <w:proofErr w:type="gramEnd"/>
          <w:r w:rsidRPr="00E54487">
            <w:rPr>
              <w:rFonts w:ascii="Times New Roman" w:eastAsia="Times New Roman" w:hAnsi="Times New Roman" w:cs="Times New Roman"/>
              <w:color w:val="000000"/>
            </w:rPr>
            <w:t xml:space="preserve"> Progression of Coronary Atherosclerosis Assessed by Serial Coronary Computed Tomographic Angiography. JAMA </w:t>
          </w:r>
          <w:proofErr w:type="spellStart"/>
          <w:r w:rsidRPr="00E54487">
            <w:rPr>
              <w:rFonts w:ascii="Times New Roman" w:eastAsia="Times New Roman" w:hAnsi="Times New Roman" w:cs="Times New Roman"/>
              <w:color w:val="000000"/>
            </w:rPr>
            <w:t>Netw</w:t>
          </w:r>
          <w:proofErr w:type="spellEnd"/>
          <w:r w:rsidRPr="00E54487">
            <w:rPr>
              <w:rFonts w:ascii="Times New Roman" w:eastAsia="Times New Roman" w:hAnsi="Times New Roman" w:cs="Times New Roman"/>
              <w:color w:val="000000"/>
            </w:rPr>
            <w:t xml:space="preserve"> Open [Internet] American Medical Association; 2020 [cited 2024 Sep 17];3:e2011444–e2011444. </w:t>
          </w:r>
          <w:proofErr w:type="spellStart"/>
          <w:r w:rsidRPr="00E54487">
            <w:rPr>
              <w:rFonts w:ascii="Times New Roman" w:eastAsia="Times New Roman" w:hAnsi="Times New Roman" w:cs="Times New Roman"/>
              <w:color w:val="000000"/>
              <w:lang w:val="es-MX"/>
            </w:rPr>
            <w:t>Available</w:t>
          </w:r>
          <w:proofErr w:type="spellEnd"/>
          <w:r w:rsidRPr="00E54487">
            <w:rPr>
              <w:rFonts w:ascii="Times New Roman" w:eastAsia="Times New Roman" w:hAnsi="Times New Roman" w:cs="Times New Roman"/>
              <w:color w:val="000000"/>
              <w:lang w:val="es-MX"/>
            </w:rPr>
            <w:t xml:space="preserve"> </w:t>
          </w:r>
          <w:proofErr w:type="spellStart"/>
          <w:r w:rsidRPr="00E54487">
            <w:rPr>
              <w:rFonts w:ascii="Times New Roman" w:eastAsia="Times New Roman" w:hAnsi="Times New Roman" w:cs="Times New Roman"/>
              <w:color w:val="000000"/>
              <w:lang w:val="es-MX"/>
            </w:rPr>
            <w:t>from</w:t>
          </w:r>
          <w:proofErr w:type="spellEnd"/>
          <w:r w:rsidRPr="00E54487">
            <w:rPr>
              <w:rFonts w:ascii="Times New Roman" w:eastAsia="Times New Roman" w:hAnsi="Times New Roman" w:cs="Times New Roman"/>
              <w:color w:val="000000"/>
              <w:lang w:val="es-MX"/>
            </w:rPr>
            <w:t>: https://jamanetwork.com/journals/jamanetworkopen/fullarticle/2768616</w:t>
          </w:r>
        </w:p>
        <w:p w14:paraId="62E61774" w14:textId="77777777" w:rsidR="00C9317D" w:rsidRPr="00E54487" w:rsidRDefault="00C9317D">
          <w:pPr>
            <w:autoSpaceDE w:val="0"/>
            <w:autoSpaceDN w:val="0"/>
            <w:ind w:hanging="640"/>
            <w:divId w:val="1227763613"/>
            <w:rPr>
              <w:rFonts w:ascii="Times New Roman" w:eastAsia="Times New Roman" w:hAnsi="Times New Roman" w:cs="Times New Roman"/>
              <w:color w:val="000000"/>
            </w:rPr>
          </w:pPr>
          <w:r w:rsidRPr="00E54487">
            <w:rPr>
              <w:rFonts w:ascii="Times New Roman" w:eastAsia="Times New Roman" w:hAnsi="Times New Roman" w:cs="Times New Roman"/>
              <w:color w:val="000000"/>
              <w:lang w:val="es-MX"/>
            </w:rPr>
            <w:t xml:space="preserve">4. </w:t>
          </w:r>
          <w:r w:rsidRPr="00E54487">
            <w:rPr>
              <w:rFonts w:ascii="Times New Roman" w:eastAsia="Times New Roman" w:hAnsi="Times New Roman" w:cs="Times New Roman"/>
              <w:color w:val="000000"/>
              <w:lang w:val="es-MX"/>
            </w:rPr>
            <w:tab/>
            <w:t xml:space="preserve">van </w:t>
          </w:r>
          <w:proofErr w:type="spellStart"/>
          <w:r w:rsidRPr="00E54487">
            <w:rPr>
              <w:rFonts w:ascii="Times New Roman" w:eastAsia="Times New Roman" w:hAnsi="Times New Roman" w:cs="Times New Roman"/>
              <w:color w:val="000000"/>
              <w:lang w:val="es-MX"/>
            </w:rPr>
            <w:t>Rosendael</w:t>
          </w:r>
          <w:proofErr w:type="spellEnd"/>
          <w:r w:rsidRPr="00E54487">
            <w:rPr>
              <w:rFonts w:ascii="Times New Roman" w:eastAsia="Times New Roman" w:hAnsi="Times New Roman" w:cs="Times New Roman"/>
              <w:color w:val="000000"/>
              <w:lang w:val="es-MX"/>
            </w:rPr>
            <w:t xml:space="preserve"> SE, van den </w:t>
          </w:r>
          <w:proofErr w:type="spellStart"/>
          <w:r w:rsidRPr="00E54487">
            <w:rPr>
              <w:rFonts w:ascii="Times New Roman" w:eastAsia="Times New Roman" w:hAnsi="Times New Roman" w:cs="Times New Roman"/>
              <w:color w:val="000000"/>
              <w:lang w:val="es-MX"/>
            </w:rPr>
            <w:t>Hoogen</w:t>
          </w:r>
          <w:proofErr w:type="spellEnd"/>
          <w:r w:rsidRPr="00E54487">
            <w:rPr>
              <w:rFonts w:ascii="Times New Roman" w:eastAsia="Times New Roman" w:hAnsi="Times New Roman" w:cs="Times New Roman"/>
              <w:color w:val="000000"/>
              <w:lang w:val="es-MX"/>
            </w:rPr>
            <w:t xml:space="preserve"> IJ, Lin FY, </w:t>
          </w:r>
          <w:proofErr w:type="spellStart"/>
          <w:r w:rsidRPr="00E54487">
            <w:rPr>
              <w:rFonts w:ascii="Times New Roman" w:eastAsia="Times New Roman" w:hAnsi="Times New Roman" w:cs="Times New Roman"/>
              <w:color w:val="000000"/>
              <w:lang w:val="es-MX"/>
            </w:rPr>
            <w:t>Andreini</w:t>
          </w:r>
          <w:proofErr w:type="spellEnd"/>
          <w:r w:rsidRPr="00E54487">
            <w:rPr>
              <w:rFonts w:ascii="Times New Roman" w:eastAsia="Times New Roman" w:hAnsi="Times New Roman" w:cs="Times New Roman"/>
              <w:color w:val="000000"/>
              <w:lang w:val="es-MX"/>
            </w:rPr>
            <w:t xml:space="preserve"> D, Al-</w:t>
          </w:r>
          <w:proofErr w:type="spellStart"/>
          <w:r w:rsidRPr="00E54487">
            <w:rPr>
              <w:rFonts w:ascii="Times New Roman" w:eastAsia="Times New Roman" w:hAnsi="Times New Roman" w:cs="Times New Roman"/>
              <w:color w:val="000000"/>
              <w:lang w:val="es-MX"/>
            </w:rPr>
            <w:t>Mallah</w:t>
          </w:r>
          <w:proofErr w:type="spellEnd"/>
          <w:r w:rsidRPr="00E54487">
            <w:rPr>
              <w:rFonts w:ascii="Times New Roman" w:eastAsia="Times New Roman" w:hAnsi="Times New Roman" w:cs="Times New Roman"/>
              <w:color w:val="000000"/>
              <w:lang w:val="es-MX"/>
            </w:rPr>
            <w:t xml:space="preserve"> MH, </w:t>
          </w:r>
          <w:proofErr w:type="spellStart"/>
          <w:r w:rsidRPr="00E54487">
            <w:rPr>
              <w:rFonts w:ascii="Times New Roman" w:eastAsia="Times New Roman" w:hAnsi="Times New Roman" w:cs="Times New Roman"/>
              <w:color w:val="000000"/>
              <w:lang w:val="es-MX"/>
            </w:rPr>
            <w:t>Budoff</w:t>
          </w:r>
          <w:proofErr w:type="spellEnd"/>
          <w:r w:rsidRPr="00E54487">
            <w:rPr>
              <w:rFonts w:ascii="Times New Roman" w:eastAsia="Times New Roman" w:hAnsi="Times New Roman" w:cs="Times New Roman"/>
              <w:color w:val="000000"/>
              <w:lang w:val="es-MX"/>
            </w:rPr>
            <w:t xml:space="preserve"> MJ, </w:t>
          </w:r>
          <w:proofErr w:type="spellStart"/>
          <w:r w:rsidRPr="00E54487">
            <w:rPr>
              <w:rFonts w:ascii="Times New Roman" w:eastAsia="Times New Roman" w:hAnsi="Times New Roman" w:cs="Times New Roman"/>
              <w:color w:val="000000"/>
              <w:lang w:val="es-MX"/>
            </w:rPr>
            <w:t>Cademartiri</w:t>
          </w:r>
          <w:proofErr w:type="spellEnd"/>
          <w:r w:rsidRPr="00E54487">
            <w:rPr>
              <w:rFonts w:ascii="Times New Roman" w:eastAsia="Times New Roman" w:hAnsi="Times New Roman" w:cs="Times New Roman"/>
              <w:color w:val="000000"/>
              <w:lang w:val="es-MX"/>
            </w:rPr>
            <w:t xml:space="preserve"> F, </w:t>
          </w:r>
          <w:proofErr w:type="spellStart"/>
          <w:r w:rsidRPr="00E54487">
            <w:rPr>
              <w:rFonts w:ascii="Times New Roman" w:eastAsia="Times New Roman" w:hAnsi="Times New Roman" w:cs="Times New Roman"/>
              <w:color w:val="000000"/>
              <w:lang w:val="es-MX"/>
            </w:rPr>
            <w:t>Chinnaiyan</w:t>
          </w:r>
          <w:proofErr w:type="spellEnd"/>
          <w:r w:rsidRPr="00E54487">
            <w:rPr>
              <w:rFonts w:ascii="Times New Roman" w:eastAsia="Times New Roman" w:hAnsi="Times New Roman" w:cs="Times New Roman"/>
              <w:color w:val="000000"/>
              <w:lang w:val="es-MX"/>
            </w:rPr>
            <w:t xml:space="preserve"> K, Choi JH, Conte E, et al. </w:t>
          </w:r>
          <w:r w:rsidRPr="00E54487">
            <w:rPr>
              <w:rFonts w:ascii="Times New Roman" w:eastAsia="Times New Roman" w:hAnsi="Times New Roman" w:cs="Times New Roman"/>
              <w:color w:val="000000"/>
            </w:rPr>
            <w:t xml:space="preserve">Clinical and Coronary Plaque Predictors of Atherosclerotic Nonresponse to Statin Therapy. JACC Cardiovasc Imaging Elsevier; 2023;16:495–504. </w:t>
          </w:r>
        </w:p>
        <w:p w14:paraId="301EB314" w14:textId="77777777" w:rsidR="00C9317D" w:rsidRPr="00E54487" w:rsidRDefault="00C9317D">
          <w:pPr>
            <w:autoSpaceDE w:val="0"/>
            <w:autoSpaceDN w:val="0"/>
            <w:ind w:hanging="640"/>
            <w:divId w:val="419836130"/>
            <w:rPr>
              <w:rFonts w:ascii="Times New Roman" w:eastAsia="Times New Roman" w:hAnsi="Times New Roman" w:cs="Times New Roman"/>
              <w:color w:val="000000"/>
            </w:rPr>
          </w:pPr>
          <w:r w:rsidRPr="00E54487">
            <w:rPr>
              <w:rFonts w:ascii="Times New Roman" w:eastAsia="Times New Roman" w:hAnsi="Times New Roman" w:cs="Times New Roman"/>
              <w:color w:val="000000"/>
            </w:rPr>
            <w:t xml:space="preserve">5. </w:t>
          </w:r>
          <w:r w:rsidRPr="00E54487">
            <w:rPr>
              <w:rFonts w:ascii="Times New Roman" w:eastAsia="Times New Roman" w:hAnsi="Times New Roman" w:cs="Times New Roman"/>
              <w:color w:val="000000"/>
            </w:rPr>
            <w:tab/>
            <w:t>Nurmohamed N, Bom MJ, Ibrahim S, Gaillard EL, De Groot RJ, Jukema RA, Van Diemen PA, De Winter RW, Min JK, Earls JP, et al. The natural history and prediction of 10-year plaque progression on serial coronary CT angiography. [cited 2024 Sep 24]; Available from: https://academic.oup.com/eurheartj/article/44/Supplement_2/ehad655.152/7392901</w:t>
          </w:r>
        </w:p>
        <w:p w14:paraId="59133EFF" w14:textId="24C8DC5C" w:rsidR="00555114" w:rsidRPr="00F54B13" w:rsidRDefault="00C9317D" w:rsidP="005119CD">
          <w:pPr>
            <w:rPr>
              <w:rFonts w:ascii="Times New Roman" w:hAnsi="Times New Roman" w:cs="Times New Roman"/>
            </w:rPr>
          </w:pPr>
          <w:r w:rsidRPr="00E54487">
            <w:rPr>
              <w:rFonts w:ascii="Times New Roman" w:eastAsia="Times New Roman" w:hAnsi="Times New Roman" w:cs="Times New Roman"/>
              <w:color w:val="000000"/>
            </w:rPr>
            <w:t> </w:t>
          </w:r>
        </w:p>
      </w:sdtContent>
    </w:sdt>
    <w:sectPr w:rsidR="00555114" w:rsidRPr="00F54B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29EB5" w14:textId="77777777" w:rsidR="003503E1" w:rsidRDefault="003503E1" w:rsidP="001C2025">
      <w:pPr>
        <w:spacing w:after="0" w:line="240" w:lineRule="auto"/>
      </w:pPr>
      <w:r>
        <w:separator/>
      </w:r>
    </w:p>
  </w:endnote>
  <w:endnote w:type="continuationSeparator" w:id="0">
    <w:p w14:paraId="4FEB19C4" w14:textId="77777777" w:rsidR="003503E1" w:rsidRDefault="003503E1" w:rsidP="001C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CA617" w14:textId="77777777" w:rsidR="003503E1" w:rsidRDefault="003503E1" w:rsidP="001C2025">
      <w:pPr>
        <w:spacing w:after="0" w:line="240" w:lineRule="auto"/>
      </w:pPr>
      <w:r>
        <w:separator/>
      </w:r>
    </w:p>
  </w:footnote>
  <w:footnote w:type="continuationSeparator" w:id="0">
    <w:p w14:paraId="5E7ACA92" w14:textId="77777777" w:rsidR="003503E1" w:rsidRDefault="003503E1" w:rsidP="001C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36A7"/>
    <w:multiLevelType w:val="multilevel"/>
    <w:tmpl w:val="E84080BE"/>
    <w:lvl w:ilvl="0">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736ED9"/>
    <w:multiLevelType w:val="multilevel"/>
    <w:tmpl w:val="AFCA7956"/>
    <w:lvl w:ilvl="0">
      <w:numFmt w:val="decimal"/>
      <w:lvlText w:val="%1"/>
      <w:lvlJc w:val="left"/>
      <w:pPr>
        <w:ind w:left="420" w:hanging="420"/>
      </w:pPr>
      <w:rPr>
        <w:rFonts w:hint="default"/>
      </w:rPr>
    </w:lvl>
    <w:lvl w:ilvl="1">
      <w:start w:val="8"/>
      <w:numFmt w:val="decimalZero"/>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2DB205B"/>
    <w:multiLevelType w:val="multilevel"/>
    <w:tmpl w:val="E820D2E6"/>
    <w:lvl w:ilvl="0">
      <w:numFmt w:val="decimal"/>
      <w:lvlText w:val="%1"/>
      <w:lvlJc w:val="left"/>
      <w:pPr>
        <w:ind w:left="525" w:hanging="525"/>
      </w:pPr>
      <w:rPr>
        <w:rFonts w:hint="default"/>
      </w:rPr>
    </w:lvl>
    <w:lvl w:ilvl="1">
      <w:start w:val="1"/>
      <w:numFmt w:val="decimalZero"/>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03610E"/>
    <w:multiLevelType w:val="multilevel"/>
    <w:tmpl w:val="4B5423C6"/>
    <w:lvl w:ilvl="0">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852453016">
    <w:abstractNumId w:val="2"/>
  </w:num>
  <w:num w:numId="2" w16cid:durableId="1515613496">
    <w:abstractNumId w:val="3"/>
  </w:num>
  <w:num w:numId="3" w16cid:durableId="1063715365">
    <w:abstractNumId w:val="0"/>
  </w:num>
  <w:num w:numId="4" w16cid:durableId="75694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14"/>
    <w:rsid w:val="00003E57"/>
    <w:rsid w:val="00033FB3"/>
    <w:rsid w:val="00050ADA"/>
    <w:rsid w:val="00090B4C"/>
    <w:rsid w:val="000C24E8"/>
    <w:rsid w:val="000D3074"/>
    <w:rsid w:val="000D6BF2"/>
    <w:rsid w:val="000F442E"/>
    <w:rsid w:val="00101E89"/>
    <w:rsid w:val="001334B7"/>
    <w:rsid w:val="0014107F"/>
    <w:rsid w:val="00154556"/>
    <w:rsid w:val="001579EF"/>
    <w:rsid w:val="0018632B"/>
    <w:rsid w:val="00191008"/>
    <w:rsid w:val="001932F5"/>
    <w:rsid w:val="001A79CC"/>
    <w:rsid w:val="001B1D55"/>
    <w:rsid w:val="001C2025"/>
    <w:rsid w:val="001D18EA"/>
    <w:rsid w:val="001E1986"/>
    <w:rsid w:val="00202BA1"/>
    <w:rsid w:val="002170E6"/>
    <w:rsid w:val="002359BC"/>
    <w:rsid w:val="0025662F"/>
    <w:rsid w:val="002747AF"/>
    <w:rsid w:val="00274FE9"/>
    <w:rsid w:val="002810C9"/>
    <w:rsid w:val="002C7318"/>
    <w:rsid w:val="002D5C40"/>
    <w:rsid w:val="002F043C"/>
    <w:rsid w:val="00316678"/>
    <w:rsid w:val="00320586"/>
    <w:rsid w:val="003503E1"/>
    <w:rsid w:val="003529EB"/>
    <w:rsid w:val="00361C9E"/>
    <w:rsid w:val="003639A5"/>
    <w:rsid w:val="0038607C"/>
    <w:rsid w:val="00395141"/>
    <w:rsid w:val="003E2941"/>
    <w:rsid w:val="003E4C79"/>
    <w:rsid w:val="004022F6"/>
    <w:rsid w:val="00403947"/>
    <w:rsid w:val="004212C0"/>
    <w:rsid w:val="004468A4"/>
    <w:rsid w:val="004523BF"/>
    <w:rsid w:val="0047559E"/>
    <w:rsid w:val="004A40B1"/>
    <w:rsid w:val="004C09B4"/>
    <w:rsid w:val="004E462D"/>
    <w:rsid w:val="005119CD"/>
    <w:rsid w:val="00530975"/>
    <w:rsid w:val="00555114"/>
    <w:rsid w:val="0056382E"/>
    <w:rsid w:val="00570C2C"/>
    <w:rsid w:val="00571F76"/>
    <w:rsid w:val="0057619B"/>
    <w:rsid w:val="0058469A"/>
    <w:rsid w:val="005931DF"/>
    <w:rsid w:val="005C4F7A"/>
    <w:rsid w:val="00602A61"/>
    <w:rsid w:val="00603235"/>
    <w:rsid w:val="006177A0"/>
    <w:rsid w:val="006236C4"/>
    <w:rsid w:val="00632BB4"/>
    <w:rsid w:val="00633DA3"/>
    <w:rsid w:val="00634BDB"/>
    <w:rsid w:val="00644EAC"/>
    <w:rsid w:val="00647881"/>
    <w:rsid w:val="0065107B"/>
    <w:rsid w:val="00652241"/>
    <w:rsid w:val="0069513F"/>
    <w:rsid w:val="006A51E5"/>
    <w:rsid w:val="006A7E5A"/>
    <w:rsid w:val="006D2DC0"/>
    <w:rsid w:val="006D4900"/>
    <w:rsid w:val="006D65CC"/>
    <w:rsid w:val="006E3768"/>
    <w:rsid w:val="006F6736"/>
    <w:rsid w:val="00706302"/>
    <w:rsid w:val="00711293"/>
    <w:rsid w:val="00723F2E"/>
    <w:rsid w:val="007349C7"/>
    <w:rsid w:val="00752A24"/>
    <w:rsid w:val="00763CAE"/>
    <w:rsid w:val="00781934"/>
    <w:rsid w:val="007921E7"/>
    <w:rsid w:val="007A3B26"/>
    <w:rsid w:val="007B1AF3"/>
    <w:rsid w:val="007B5D01"/>
    <w:rsid w:val="007C0B5C"/>
    <w:rsid w:val="007C25F7"/>
    <w:rsid w:val="007C5CB4"/>
    <w:rsid w:val="00811C36"/>
    <w:rsid w:val="00814A88"/>
    <w:rsid w:val="00834448"/>
    <w:rsid w:val="0084287A"/>
    <w:rsid w:val="00850008"/>
    <w:rsid w:val="00851840"/>
    <w:rsid w:val="00860619"/>
    <w:rsid w:val="008640B1"/>
    <w:rsid w:val="00870706"/>
    <w:rsid w:val="0087451F"/>
    <w:rsid w:val="00892F55"/>
    <w:rsid w:val="008A4EE8"/>
    <w:rsid w:val="008C10CF"/>
    <w:rsid w:val="008F06E4"/>
    <w:rsid w:val="008F5541"/>
    <w:rsid w:val="00913874"/>
    <w:rsid w:val="00915A32"/>
    <w:rsid w:val="0091753B"/>
    <w:rsid w:val="0093035D"/>
    <w:rsid w:val="00937685"/>
    <w:rsid w:val="0095786D"/>
    <w:rsid w:val="00974B21"/>
    <w:rsid w:val="009B5188"/>
    <w:rsid w:val="009D662D"/>
    <w:rsid w:val="009E310C"/>
    <w:rsid w:val="00A21199"/>
    <w:rsid w:val="00A2360A"/>
    <w:rsid w:val="00A26EEF"/>
    <w:rsid w:val="00A276F0"/>
    <w:rsid w:val="00A34E46"/>
    <w:rsid w:val="00A66FCA"/>
    <w:rsid w:val="00A82985"/>
    <w:rsid w:val="00A9283E"/>
    <w:rsid w:val="00A937FC"/>
    <w:rsid w:val="00AA022A"/>
    <w:rsid w:val="00AA72F0"/>
    <w:rsid w:val="00AC3610"/>
    <w:rsid w:val="00AD11EC"/>
    <w:rsid w:val="00AE2F20"/>
    <w:rsid w:val="00AE50CC"/>
    <w:rsid w:val="00AE736F"/>
    <w:rsid w:val="00AF0809"/>
    <w:rsid w:val="00AF1FF2"/>
    <w:rsid w:val="00B060D7"/>
    <w:rsid w:val="00B1428A"/>
    <w:rsid w:val="00B31E2D"/>
    <w:rsid w:val="00B55160"/>
    <w:rsid w:val="00B707A1"/>
    <w:rsid w:val="00B72CE4"/>
    <w:rsid w:val="00B828A9"/>
    <w:rsid w:val="00BB153A"/>
    <w:rsid w:val="00BB24DD"/>
    <w:rsid w:val="00BB28A6"/>
    <w:rsid w:val="00BB2A79"/>
    <w:rsid w:val="00BE2F66"/>
    <w:rsid w:val="00C04C35"/>
    <w:rsid w:val="00C07D62"/>
    <w:rsid w:val="00C2719B"/>
    <w:rsid w:val="00C779E7"/>
    <w:rsid w:val="00C848B2"/>
    <w:rsid w:val="00C9317D"/>
    <w:rsid w:val="00CA7606"/>
    <w:rsid w:val="00CB1E94"/>
    <w:rsid w:val="00CB5769"/>
    <w:rsid w:val="00CB675C"/>
    <w:rsid w:val="00CE0673"/>
    <w:rsid w:val="00D010A1"/>
    <w:rsid w:val="00D44621"/>
    <w:rsid w:val="00D52B41"/>
    <w:rsid w:val="00D543F6"/>
    <w:rsid w:val="00D657BF"/>
    <w:rsid w:val="00D7129E"/>
    <w:rsid w:val="00D80ADA"/>
    <w:rsid w:val="00DA0114"/>
    <w:rsid w:val="00DA0D6B"/>
    <w:rsid w:val="00DA154D"/>
    <w:rsid w:val="00DB3E52"/>
    <w:rsid w:val="00DD11B0"/>
    <w:rsid w:val="00DD50EA"/>
    <w:rsid w:val="00E04FAC"/>
    <w:rsid w:val="00E43988"/>
    <w:rsid w:val="00E54487"/>
    <w:rsid w:val="00E548E9"/>
    <w:rsid w:val="00E622BC"/>
    <w:rsid w:val="00E70EE5"/>
    <w:rsid w:val="00E754D1"/>
    <w:rsid w:val="00E75C54"/>
    <w:rsid w:val="00E9051C"/>
    <w:rsid w:val="00E94721"/>
    <w:rsid w:val="00EC505C"/>
    <w:rsid w:val="00ED61C3"/>
    <w:rsid w:val="00EF2BCB"/>
    <w:rsid w:val="00F046DB"/>
    <w:rsid w:val="00F3264B"/>
    <w:rsid w:val="00F40AB3"/>
    <w:rsid w:val="00F53BE8"/>
    <w:rsid w:val="00F54B13"/>
    <w:rsid w:val="00F62FBF"/>
    <w:rsid w:val="00F7611A"/>
    <w:rsid w:val="00F771B4"/>
    <w:rsid w:val="00F83DF7"/>
    <w:rsid w:val="00F9140B"/>
    <w:rsid w:val="00F94453"/>
    <w:rsid w:val="00F96EE8"/>
    <w:rsid w:val="00FA19C4"/>
    <w:rsid w:val="00FD3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2CCAE"/>
  <w15:chartTrackingRefBased/>
  <w15:docId w15:val="{EA0C5E3D-3EE1-4688-8F2E-BEB0D39A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5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5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5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5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5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1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1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51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51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51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51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51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1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1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114"/>
    <w:rPr>
      <w:rFonts w:eastAsiaTheme="majorEastAsia" w:cstheme="majorBidi"/>
      <w:color w:val="272727" w:themeColor="text1" w:themeTint="D8"/>
    </w:rPr>
  </w:style>
  <w:style w:type="paragraph" w:styleId="Ttulo">
    <w:name w:val="Title"/>
    <w:basedOn w:val="Normal"/>
    <w:next w:val="Normal"/>
    <w:link w:val="TtuloCar"/>
    <w:uiPriority w:val="10"/>
    <w:qFormat/>
    <w:rsid w:val="00555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1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1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114"/>
    <w:pPr>
      <w:spacing w:before="160"/>
      <w:jc w:val="center"/>
    </w:pPr>
    <w:rPr>
      <w:i/>
      <w:iCs/>
      <w:color w:val="404040" w:themeColor="text1" w:themeTint="BF"/>
    </w:rPr>
  </w:style>
  <w:style w:type="character" w:customStyle="1" w:styleId="CitaCar">
    <w:name w:val="Cita Car"/>
    <w:basedOn w:val="Fuentedeprrafopredeter"/>
    <w:link w:val="Cita"/>
    <w:uiPriority w:val="29"/>
    <w:rsid w:val="00555114"/>
    <w:rPr>
      <w:i/>
      <w:iCs/>
      <w:color w:val="404040" w:themeColor="text1" w:themeTint="BF"/>
    </w:rPr>
  </w:style>
  <w:style w:type="paragraph" w:styleId="Prrafodelista">
    <w:name w:val="List Paragraph"/>
    <w:basedOn w:val="Normal"/>
    <w:uiPriority w:val="34"/>
    <w:qFormat/>
    <w:rsid w:val="00555114"/>
    <w:pPr>
      <w:ind w:left="720"/>
      <w:contextualSpacing/>
    </w:pPr>
  </w:style>
  <w:style w:type="character" w:styleId="nfasisintenso">
    <w:name w:val="Intense Emphasis"/>
    <w:basedOn w:val="Fuentedeprrafopredeter"/>
    <w:uiPriority w:val="21"/>
    <w:qFormat/>
    <w:rsid w:val="00555114"/>
    <w:rPr>
      <w:i/>
      <w:iCs/>
      <w:color w:val="0F4761" w:themeColor="accent1" w:themeShade="BF"/>
    </w:rPr>
  </w:style>
  <w:style w:type="paragraph" w:styleId="Citadestacada">
    <w:name w:val="Intense Quote"/>
    <w:basedOn w:val="Normal"/>
    <w:next w:val="Normal"/>
    <w:link w:val="CitadestacadaCar"/>
    <w:uiPriority w:val="30"/>
    <w:qFormat/>
    <w:rsid w:val="00555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5114"/>
    <w:rPr>
      <w:i/>
      <w:iCs/>
      <w:color w:val="0F4761" w:themeColor="accent1" w:themeShade="BF"/>
    </w:rPr>
  </w:style>
  <w:style w:type="character" w:styleId="Referenciaintensa">
    <w:name w:val="Intense Reference"/>
    <w:basedOn w:val="Fuentedeprrafopredeter"/>
    <w:uiPriority w:val="32"/>
    <w:qFormat/>
    <w:rsid w:val="00555114"/>
    <w:rPr>
      <w:b/>
      <w:bCs/>
      <w:smallCaps/>
      <w:color w:val="0F4761" w:themeColor="accent1" w:themeShade="BF"/>
      <w:spacing w:val="5"/>
    </w:rPr>
  </w:style>
  <w:style w:type="character" w:styleId="Textodelmarcadordeposicin">
    <w:name w:val="Placeholder Text"/>
    <w:basedOn w:val="Fuentedeprrafopredeter"/>
    <w:uiPriority w:val="99"/>
    <w:semiHidden/>
    <w:rsid w:val="0038607C"/>
    <w:rPr>
      <w:color w:val="666666"/>
    </w:rPr>
  </w:style>
  <w:style w:type="paragraph" w:styleId="Revisin">
    <w:name w:val="Revision"/>
    <w:hidden/>
    <w:uiPriority w:val="99"/>
    <w:semiHidden/>
    <w:rsid w:val="0058469A"/>
    <w:pPr>
      <w:spacing w:after="0" w:line="240" w:lineRule="auto"/>
    </w:pPr>
  </w:style>
  <w:style w:type="paragraph" w:styleId="Encabezado">
    <w:name w:val="header"/>
    <w:basedOn w:val="Normal"/>
    <w:link w:val="EncabezadoCar"/>
    <w:uiPriority w:val="99"/>
    <w:unhideWhenUsed/>
    <w:rsid w:val="001C2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2025"/>
  </w:style>
  <w:style w:type="paragraph" w:styleId="Piedepgina">
    <w:name w:val="footer"/>
    <w:basedOn w:val="Normal"/>
    <w:link w:val="PiedepginaCar"/>
    <w:uiPriority w:val="99"/>
    <w:unhideWhenUsed/>
    <w:rsid w:val="001C2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29157">
      <w:bodyDiv w:val="1"/>
      <w:marLeft w:val="0"/>
      <w:marRight w:val="0"/>
      <w:marTop w:val="0"/>
      <w:marBottom w:val="0"/>
      <w:divBdr>
        <w:top w:val="none" w:sz="0" w:space="0" w:color="auto"/>
        <w:left w:val="none" w:sz="0" w:space="0" w:color="auto"/>
        <w:bottom w:val="none" w:sz="0" w:space="0" w:color="auto"/>
        <w:right w:val="none" w:sz="0" w:space="0" w:color="auto"/>
      </w:divBdr>
      <w:divsChild>
        <w:div w:id="1949772573">
          <w:marLeft w:val="640"/>
          <w:marRight w:val="0"/>
          <w:marTop w:val="0"/>
          <w:marBottom w:val="0"/>
          <w:divBdr>
            <w:top w:val="none" w:sz="0" w:space="0" w:color="auto"/>
            <w:left w:val="none" w:sz="0" w:space="0" w:color="auto"/>
            <w:bottom w:val="none" w:sz="0" w:space="0" w:color="auto"/>
            <w:right w:val="none" w:sz="0" w:space="0" w:color="auto"/>
          </w:divBdr>
        </w:div>
        <w:div w:id="1054084048">
          <w:marLeft w:val="640"/>
          <w:marRight w:val="0"/>
          <w:marTop w:val="0"/>
          <w:marBottom w:val="0"/>
          <w:divBdr>
            <w:top w:val="none" w:sz="0" w:space="0" w:color="auto"/>
            <w:left w:val="none" w:sz="0" w:space="0" w:color="auto"/>
            <w:bottom w:val="none" w:sz="0" w:space="0" w:color="auto"/>
            <w:right w:val="none" w:sz="0" w:space="0" w:color="auto"/>
          </w:divBdr>
        </w:div>
        <w:div w:id="1994873766">
          <w:marLeft w:val="640"/>
          <w:marRight w:val="0"/>
          <w:marTop w:val="0"/>
          <w:marBottom w:val="0"/>
          <w:divBdr>
            <w:top w:val="none" w:sz="0" w:space="0" w:color="auto"/>
            <w:left w:val="none" w:sz="0" w:space="0" w:color="auto"/>
            <w:bottom w:val="none" w:sz="0" w:space="0" w:color="auto"/>
            <w:right w:val="none" w:sz="0" w:space="0" w:color="auto"/>
          </w:divBdr>
        </w:div>
      </w:divsChild>
    </w:div>
    <w:div w:id="849833372">
      <w:bodyDiv w:val="1"/>
      <w:marLeft w:val="0"/>
      <w:marRight w:val="0"/>
      <w:marTop w:val="0"/>
      <w:marBottom w:val="0"/>
      <w:divBdr>
        <w:top w:val="none" w:sz="0" w:space="0" w:color="auto"/>
        <w:left w:val="none" w:sz="0" w:space="0" w:color="auto"/>
        <w:bottom w:val="none" w:sz="0" w:space="0" w:color="auto"/>
        <w:right w:val="none" w:sz="0" w:space="0" w:color="auto"/>
      </w:divBdr>
    </w:div>
    <w:div w:id="1941252144">
      <w:bodyDiv w:val="1"/>
      <w:marLeft w:val="0"/>
      <w:marRight w:val="0"/>
      <w:marTop w:val="0"/>
      <w:marBottom w:val="0"/>
      <w:divBdr>
        <w:top w:val="none" w:sz="0" w:space="0" w:color="auto"/>
        <w:left w:val="none" w:sz="0" w:space="0" w:color="auto"/>
        <w:bottom w:val="none" w:sz="0" w:space="0" w:color="auto"/>
        <w:right w:val="none" w:sz="0" w:space="0" w:color="auto"/>
      </w:divBdr>
    </w:div>
    <w:div w:id="2080059326">
      <w:bodyDiv w:val="1"/>
      <w:marLeft w:val="0"/>
      <w:marRight w:val="0"/>
      <w:marTop w:val="0"/>
      <w:marBottom w:val="0"/>
      <w:divBdr>
        <w:top w:val="none" w:sz="0" w:space="0" w:color="auto"/>
        <w:left w:val="none" w:sz="0" w:space="0" w:color="auto"/>
        <w:bottom w:val="none" w:sz="0" w:space="0" w:color="auto"/>
        <w:right w:val="none" w:sz="0" w:space="0" w:color="auto"/>
      </w:divBdr>
      <w:divsChild>
        <w:div w:id="478233036">
          <w:marLeft w:val="640"/>
          <w:marRight w:val="0"/>
          <w:marTop w:val="0"/>
          <w:marBottom w:val="0"/>
          <w:divBdr>
            <w:top w:val="none" w:sz="0" w:space="0" w:color="auto"/>
            <w:left w:val="none" w:sz="0" w:space="0" w:color="auto"/>
            <w:bottom w:val="none" w:sz="0" w:space="0" w:color="auto"/>
            <w:right w:val="none" w:sz="0" w:space="0" w:color="auto"/>
          </w:divBdr>
        </w:div>
        <w:div w:id="755397613">
          <w:marLeft w:val="640"/>
          <w:marRight w:val="0"/>
          <w:marTop w:val="0"/>
          <w:marBottom w:val="0"/>
          <w:divBdr>
            <w:top w:val="none" w:sz="0" w:space="0" w:color="auto"/>
            <w:left w:val="none" w:sz="0" w:space="0" w:color="auto"/>
            <w:bottom w:val="none" w:sz="0" w:space="0" w:color="auto"/>
            <w:right w:val="none" w:sz="0" w:space="0" w:color="auto"/>
          </w:divBdr>
        </w:div>
        <w:div w:id="2050715580">
          <w:marLeft w:val="640"/>
          <w:marRight w:val="0"/>
          <w:marTop w:val="0"/>
          <w:marBottom w:val="0"/>
          <w:divBdr>
            <w:top w:val="none" w:sz="0" w:space="0" w:color="auto"/>
            <w:left w:val="none" w:sz="0" w:space="0" w:color="auto"/>
            <w:bottom w:val="none" w:sz="0" w:space="0" w:color="auto"/>
            <w:right w:val="none" w:sz="0" w:space="0" w:color="auto"/>
          </w:divBdr>
        </w:div>
        <w:div w:id="1227763613">
          <w:marLeft w:val="640"/>
          <w:marRight w:val="0"/>
          <w:marTop w:val="0"/>
          <w:marBottom w:val="0"/>
          <w:divBdr>
            <w:top w:val="none" w:sz="0" w:space="0" w:color="auto"/>
            <w:left w:val="none" w:sz="0" w:space="0" w:color="auto"/>
            <w:bottom w:val="none" w:sz="0" w:space="0" w:color="auto"/>
            <w:right w:val="none" w:sz="0" w:space="0" w:color="auto"/>
          </w:divBdr>
        </w:div>
        <w:div w:id="419836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AEE6C25-5C0C-47E0-BC98-C2C91BE70393}"/>
      </w:docPartPr>
      <w:docPartBody>
        <w:p w:rsidR="00D14BBA" w:rsidRDefault="00D14BBA">
          <w:r w:rsidRPr="009F364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BBA"/>
    <w:rsid w:val="001932F5"/>
    <w:rsid w:val="001A79CC"/>
    <w:rsid w:val="001B4B12"/>
    <w:rsid w:val="00241B75"/>
    <w:rsid w:val="004212C0"/>
    <w:rsid w:val="004623CA"/>
    <w:rsid w:val="00571F76"/>
    <w:rsid w:val="00681C4D"/>
    <w:rsid w:val="006E3768"/>
    <w:rsid w:val="007349C7"/>
    <w:rsid w:val="00763CAE"/>
    <w:rsid w:val="00804864"/>
    <w:rsid w:val="00A629F9"/>
    <w:rsid w:val="00A82985"/>
    <w:rsid w:val="00AA022A"/>
    <w:rsid w:val="00B13E9B"/>
    <w:rsid w:val="00C470A4"/>
    <w:rsid w:val="00D14BBA"/>
    <w:rsid w:val="00D369D8"/>
    <w:rsid w:val="00DB1FCA"/>
    <w:rsid w:val="00E622BC"/>
    <w:rsid w:val="00E754D1"/>
    <w:rsid w:val="00F326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4B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51C73-9477-405A-A602-287C3F68830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acb090d-5911-46d1-a3bf-275ad3859da4&quot;,&quot;properties&quot;:{&quot;noteIndex&quot;:0},&quot;isEdited&quot;:false,&quot;manualOverride&quot;:{&quot;isManuallyOverridden&quot;:false,&quot;citeprocText&quot;:&quot;(1)&quot;,&quot;manualOverrideText&quot;:&quot;&quot;},&quot;citationItems&quot;:[{&quot;id&quot;:&quot;f015779c-5f7c-32fd-9c86-50d75c469726&quot;,&quot;itemData&quot;:{&quot;type&quot;:&quot;article-journal&quot;,&quot;id&quot;:&quot;f015779c-5f7c-32fd-9c86-50d75c469726&quot;,&quot;title&quot;:&quot;Plaque progression assessed by a novel semi-automated quantitative plaque software on coronary computed tomography angiography between diabetes and non-diabetes patients: A propensity-score matching study&quot;,&quot;author&quot;:[{&quot;family&quot;:&quot;Nakanishi&quot;,&quot;given&quot;:&quot;Rine&quot;,&quot;parse-names&quot;:false,&quot;dropping-particle&quot;:&quot;&quot;,&quot;non-dropping-particle&quot;:&quot;&quot;},{&quot;family&quot;:&quot;Ceponiene&quot;,&quot;given&quot;:&quot;Indre&quot;,&quot;parse-names&quot;:false,&quot;dropping-particle&quot;:&quot;&quot;,&quot;non-dropping-particle&quot;:&quot;&quot;},{&quot;family&quot;:&quot;Osawa&quot;,&quot;given&quot;:&quot;Kazuhiro&quot;,&quot;parse-names&quot;:false,&quot;dropping-particle&quot;:&quot;&quot;,&quot;non-dropping-particle&quot;:&quot;&quot;},{&quot;family&quot;:&quot;Luo&quot;,&quot;given&quot;:&quot;Yanting&quot;,&quot;parse-names&quot;:false,&quot;dropping-particle&quot;:&quot;&quot;,&quot;non-dropping-particle&quot;:&quot;&quot;},{&quot;family&quot;:&quot;Kanisawa&quot;,&quot;given&quot;:&quot;Mitsuru&quot;,&quot;parse-names&quot;:false,&quot;dropping-particle&quot;:&quot;&quot;,&quot;non-dropping-particle&quot;:&quot;&quot;},{&quot;family&quot;:&quot;Megowan&quot;,&quot;given&quot;:&quot;Nichelle&quot;,&quot;parse-names&quot;:false,&quot;dropping-particle&quot;:&quot;&quot;,&quot;non-dropping-particle&quot;:&quot;&quot;},{&quot;family&quot;:&quot;Nezarat&quot;,&quot;given&quot;:&quot;Negin&quot;,&quot;parse-names&quot;:false,&quot;dropping-particle&quot;:&quot;&quot;,&quot;non-dropping-particle&quot;:&quot;&quot;},{&quot;family&quot;:&quot;Rahmani&quot;,&quot;given&quot;:&quot;Sina&quot;,&quot;parse-names&quot;:false,&quot;dropping-particle&quot;:&quot;&quot;,&quot;non-dropping-particle&quot;:&quot;&quot;},{&quot;family&quot;:&quot;Broersen&quot;,&quot;given&quot;:&quot;Alexander&quot;,&quot;parse-names&quot;:false,&quot;dropping-particle&quot;:&quot;&quot;,&quot;non-dropping-particle&quot;:&quot;&quot;},{&quot;family&quot;:&quot;Kitslaar&quot;,&quot;given&quot;:&quot;Pieter H.&quot;,&quot;parse-names&quot;:false,&quot;dropping-particle&quot;:&quot;&quot;,&quot;non-dropping-particle&quot;:&quot;&quot;},{&quot;family&quot;:&quot;Dailing&quot;,&quot;given&quot;:&quot;Christopher&quot;,&quot;parse-names&quot;:false,&quot;dropping-particle&quot;:&quot;&quot;,&quot;non-dropping-particle&quot;:&quot;&quot;},{&quot;family&quot;:&quot;Budoff&quot;,&quot;given&quot;:&quot;Matthew J.&quot;,&quot;parse-names&quot;:false,&quot;dropping-particle&quot;:&quot;&quot;,&quot;non-dropping-particle&quot;:&quot;&quot;}],&quot;container-title&quot;:&quot;Atherosclerosis&quot;,&quot;container-title-short&quot;:&quot;Atherosclerosis&quot;,&quot;DOI&quot;:&quot;10.1016/j.atherosclerosis.2016.11.004&quot;,&quot;ISSN&quot;:&quot;18791484&quot;,&quot;PMID&quot;:&quot;27835741&quot;,&quot;issued&quot;:{&quot;date-parts&quot;:[[2016,12,1]]},&quot;page&quot;:&quot;73-79&quot;,&quot;abstract&quot;:&quot;Background and aims We aimed at investigating whether diabetes is associated with progression in coronary plaque components. Methods We identified 142 study subjects undergoing serial coronary computed tomography angiography. The resulting propensity score was applied 1:1 to match diabetic patients to non-diabetic patients for clinical risk factors, prior coronary stenting, coronary artery calcium (CAC) score and the serial scan interval, resulting in the 71 diabetes and 71 non-diabetes patients. Coronary plaque (total, calcified, non-calcified including fibrous, fibrous-fatty and low attenuation plaque [LAP]) volume normalized by total coronary artery length was measured using semi-automated plaque software and its change overtime between diabetic and non-diabetic patients was evaluated. Results The matching was successful without significant differences between the two groups in all matched variables. The baseline volumes in each plaque also did not differ. During a mean scan interval of 3.4 ± 1.8 years, diabetic patients showed a 2-fold greater progression in normalized total plaque volume (TPV) than non-diabetes patients (52.8 mm3 vs. 118.3 mm3, p = 0.005). Multivariable linear regression model revealed that diabetes was associated with normalized TPV progression (β 72.3, 95%CI 24.3–120.3). A similar trend was observed for the non-calcified components, but not calcified plaque (β 3.8, 95%CI −27.0–34.7). Higher baseline CAC score was found to be associated with total, non-calcified and calcified plaque progression. However, baseline non-calcified volume but not CAC score was associated with LAP progression. Conclusions The current study among matched patients indicates diabetes is associated with a greater plaque progression. Our results show the need for strict adherence of diabetic patients to the current preventive guidelines.&quot;,&quot;publisher&quot;:&quot;Elsevier Ireland Ltd&quot;,&quot;volume&quot;:&quot;255&quot;},&quot;isTemporary&quot;:false}],&quot;citationTag&quot;:&quot;MENDELEY_CITATION_v3_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&quot;},{&quot;citationID&quot;:&quot;MENDELEY_CITATION_7ca88308-bbd6-476d-b95c-838187b004d5&quot;,&quot;properties&quot;:{&quot;noteIndex&quot;:0},&quot;isEdited&quot;:false,&quot;manualOverride&quot;:{&quot;isManuallyOverridden&quot;:false,&quot;citeprocText&quot;:&quot;(2)&quot;,&quot;manualOverrideText&quot;:&quot;&quot;},&quot;citationItems&quot;:[{&quot;id&quot;:&quot;d1eab976-b209-3534-ba66-27db578d0d15&quot;,&quot;itemData&quot;:{&quot;type&quot;:&quot;article-journal&quot;,&quot;id&quot;:&quot;d1eab976-b209-3534-ba66-27db578d0d15&quot;,&quot;title&quot;:&quot;Quantitative assessment of coronary plaque volume change related to triglyceride glucose index: The Progression of AtheRosclerotic PlAque DetermIned by Computed TomoGraphic Angiography IMaging (PARADIGM) registry&quot;,&quot;author&quot;:[{&quot;family&quot;:&quot;Won&quot;,&quot;given&quot;:&quot;Ki Bum&quot;,&quot;parse-names&quot;:false,&quot;dropping-particle&quot;:&quot;&quot;,&quot;non-dropping-particle&quot;:&quot;&quot;},{&quot;family&quot;:&quot;Lee&quot;,&quot;given&quot;:&quot;Byoung Kwon&quot;,&quot;parse-names&quot;:false,&quot;dropping-particle&quot;:&quot;&quot;,&quot;non-dropping-particle&quot;:&quot;&quot;},{&quot;family&quot;:&quot;Park&quot;,&quot;given&quot;:&quot;Hyung Bok&quot;,&quot;parse-names&quot;:false,&quot;dropping-particle&quot;:&quot;&quot;,&quot;non-dropping-particle&quot;:&quot;&quot;},{&quot;family&quot;:&quot;Heo&quot;,&quot;given&quot;:&quot;Ran&quot;,&quot;parse-names&quot;:false,&quot;dropping-particle&quot;:&quot;&quot;,&quot;non-dropping-particle&quot;:&quot;&quot;},{&quot;family&quot;:&quot;Lee&quot;,&quot;given&quot;:&quot;Sang Eun&quot;,&quot;parse-names&quot;:false,&quot;dropping-particle&quot;:&quot;&quot;,&quot;non-dropping-particle&quot;:&quot;&quot;},{&quot;family&quot;:&quot;Rizvi&quot;,&quot;given&quot;:&quot;Asim&quot;,&quot;parse-names&quot;:false,&quot;dropping-particle&quot;:&quot;&quot;,&quot;non-dropping-particle&quot;:&quot;&quot;},{&quot;family&quot;:&quot;Lin&quot;,&quot;given&quot;:&quot;Fay Y.&quot;,&quot;parse-names&quot;:false,&quot;dropping-particle&quot;:&quot;&quot;,&quot;non-dropping-particle&quot;:&quot;&quot;},{&quot;family&quot;:&quot;Kumar&quot;,&quot;given&quot;:&quot;Amit&quot;,&quot;parse-names&quot;:false,&quot;dropping-particle&quot;:&quot;&quot;,&quot;non-dropping-particle&quot;:&quot;&quot;},{&quot;family&quot;:&quot;Hadamitzky&quot;,&quot;given&quot;:&quot;Martin&quot;,&quot;parse-names&quot;:false,&quot;dropping-particle&quot;:&quot;&quot;,&quot;non-dropping-particle&quot;:&quot;&quot;},{&quot;family&quot;:&quot;Kim&quot;,&quot;given&quot;:&quot;Yong Jin&quot;,&quot;parse-names&quot;:false,&quot;dropping-particle&quot;:&quot;&quot;,&quot;non-dropping-particle&quot;:&quot;&quot;},{&quot;family&quot;:&quot;Sung&quot;,&quot;given&quot;:&quot;Ji Min&quot;,&quot;parse-names&quot;:false,&quot;dropping-particle&quot;:&quot;&quot;,&quot;non-dropping-particle&quot;:&quot;&quot;},{&quot;family&quot;:&quot;Conte&quot;,&quot;given&quot;:&quot;Edoardo&quot;,&quot;parse-names&quot;:false,&quot;dropping-particle&quot;:&quot;&quot;,&quot;non-dropping-particle&quot;:&quot;&quot;},{&quot;family&quot;:&quot;Andreini&quot;,&quot;given&quot;:&quot;Daniele&quot;,&quot;parse-names&quot;:false,&quot;dropping-particle&quot;:&quot;&quot;,&quot;non-dropping-particle&quot;:&quot;&quot;},{&quot;family&quot;:&quot;Pontone&quot;,&quot;given&quot;:&quot;Gianluca&quot;,&quot;parse-names&quot;:false,&quot;dropping-particle&quot;:&quot;&quot;,&quot;non-dropping-particle&quot;:&quot;&quot;},{&quot;family&quot;:&quot;Budoff&quot;,&quot;given&quot;:&quot;Matthew J.&quot;,&quot;parse-names&quot;:false,&quot;dropping-particle&quot;:&quot;&quot;,&quot;non-dropping-particle&quot;:&quot;&quot;},{&quot;family&quot;:&quot;Gottlieb&quot;,&quot;given&quot;:&quot;Ilan&quot;,&quot;parse-names&quot;:false,&quot;dropping-particle&quot;:&quot;&quot;,&quot;non-dropping-particle&quot;:&quot;&quot;},{&quot;family&quot;:&quot;Chun&quot;,&quot;given&quot;:&quot;Eun Ju&quot;,&quot;parse-names&quot;:false,&quot;dropping-particle&quot;:&quot;&quot;,&quot;non-dropping-particle&quot;:&quot;&quot;},{&quot;family&quot;:&quot;Cademartiri&quot;,&quot;given&quot;:&quot;Filippo&quot;,&quot;parse-names&quot;:false,&quot;dropping-particle&quot;:&quot;&quot;,&quot;non-dropping-particle&quot;:&quot;&quot;},{&quot;family&quot;:&quot;Maffei&quot;,&quot;given&quot;:&quot;Erica&quot;,&quot;parse-names&quot;:false,&quot;dropping-particle&quot;:&quot;&quot;,&quot;non-dropping-particle&quot;:&quot;&quot;},{&quot;family&quot;:&quot;Marques&quot;,&quot;given&quot;:&quot;Hugo&quot;,&quot;parse-names&quot;:false,&quot;dropping-particle&quot;:&quot;&quot;,&quot;non-dropping-particle&quot;:&quot;&quot;},{&quot;family&quot;:&quot;Araújo Gonçalves&quot;,&quot;given&quot;:&quot;Pedro&quot;,&quot;parse-names&quot;:false,&quot;dropping-particle&quot;:&quot;&quot;,&quot;non-dropping-particle&quot;:&quot;De&quot;},{&quot;family&quot;:&quot;Leipsic&quot;,&quot;given&quot;:&quot;Jonathon A.&quot;,&quot;parse-names&quot;:false,&quot;dropping-particle&quot;:&quot;&quot;,&quot;non-dropping-particle&quot;:&quot;&quot;},{&quot;family&quot;:&quot;Shin&quot;,&quot;given&quot;:&quot;Sanghoon&quot;,&quot;parse-names&quot;:false,&quot;dropping-particle&quot;:&quot;&quot;,&quot;non-dropping-particle&quot;:&quot;&quot;},{&quot;family&quot;:&quot;Choi&quot;,&quot;given&quot;:&quot;Jung Hyun&quot;,&quot;parse-names&quot;:false,&quot;dropping-particle&quot;:&quot;&quot;,&quot;non-dropping-particle&quot;:&quot;&quot;},{&quot;family&quot;:&quot;Virmani&quot;,&quot;given&quot;:&quot;Renu&quot;,&quot;parse-names&quot;:false,&quot;dropping-particle&quot;:&quot;&quot;,&quot;non-dropping-particle&quot;:&quot;&quot;},{&quot;family&quot;:&quot;Samady&quot;,&quot;given&quot;:&quot;Habib&quot;,&quot;parse-names&quot;:false,&quot;dropping-particle&quot;:&quot;&quot;,&quot;non-dropping-particle&quot;:&quot;&quot;},{&quot;family&quot;:&quot;Chinnaiyan&quot;,&quot;given&quot;:&quot;Kavitha&quot;,&quot;parse-names&quot;:false,&quot;dropping-particle&quot;:&quot;&quot;,&quot;non-dropping-particle&quot;:&quot;&quot;},{&quot;family&quot;:&quot;Raff&quot;,&quot;given&quot;:&quot;Gilbert L.&quot;,&quot;parse-names&quot;:false,&quot;dropping-particle&quot;:&quot;&quot;,&quot;non-dropping-particle&quot;:&quot;&quot;},{&quot;family&quot;:&quot;Stone&quot;,&quot;given&quot;:&quot;Peter H.&quot;,&quot;parse-names&quot;:false,&quot;dropping-particle&quot;:&quot;&quot;,&quot;non-dropping-particle&quot;:&quot;&quot;},{&quot;family&quot;:&quot;Berman&quot;,&quot;given&quot;:&quot;Daniel S.&quot;,&quot;parse-names&quot;:false,&quot;dropping-particle&quot;:&quot;&quot;,&quot;non-dropping-particle&quot;:&quot;&quot;},{&quot;family&quot;:&quot;Narula&quot;,&quot;given&quot;:&quot;Jagat&quot;,&quot;parse-names&quot;:false,&quot;dropping-particle&quot;:&quot;&quot;,&quot;non-dropping-particle&quot;:&quot;&quot;},{&quot;family&quot;:&quot;Shaw&quot;,&quot;given&quot;:&quot;Leslee J.&quot;,&quot;parse-names&quot;:false,&quot;dropping-particle&quot;:&quot;&quot;,&quot;non-dropping-particle&quot;:&quot;&quot;},{&quot;family&quot;:&quot;Bax&quot;,&quot;given&quot;:&quot;Jeroen J.&quot;,&quot;parse-names&quot;:false,&quot;dropping-particle&quot;:&quot;&quot;,&quot;non-dropping-particle&quot;:&quot;&quot;},{&quot;family&quot;:&quot;Min&quot;,&quot;given&quot;:&quot;James K.&quot;,&quot;parse-names&quot;:false,&quot;dropping-particle&quot;:&quot;&quot;,&quot;non-dropping-particle&quot;:&quot;&quot;},{&quot;family&quot;:&quot;Chang&quot;,&quot;given&quot;:&quot;Hyuk Jae&quot;,&quot;parse-names&quot;:false,&quot;dropping-particle&quot;:&quot;&quot;,&quot;non-dropping-particle&quot;:&quot;&quot;}],&quot;container-title&quot;:&quot;Cardiovascular Diabetology&quot;,&quot;container-title-short&quot;:&quot;Cardiovasc Diabetol&quot;,&quot;accessed&quot;:{&quot;date-parts&quot;:[[2024,9,18]]},&quot;DOI&quot;:&quot;10.1186/S12933-020-01081-W/TABLES/5&quot;,&quot;ISSN&quot;:&quot;14752840&quot;,&quot;PMID&quot;:&quot;32682451&quot;,&quot;URL&quot;:&quot;https://cardiab.biomedcentral.com/articles/10.1186/s12933-020-01081-w&quot;,&quot;issued&quot;:{&quot;date-parts&quot;:[[2020,7,18]]},&quot;page&quot;:&quot;1-10&quot;,&quot;abstract&quot;:&quot;Background: The association between triglyceride glucose (TyG) index and coronary atherosclerotic change remains unclear. We aimed to evaluate the association between TyG index and coronary plaque progression (PP) using serial coronary computed tomography angiography (CCTA). Methods: A total of 1143 subjects (aged 60.7 ± 9.3 years, 54.6% male) who underwent serial CCTA with available data on TyG index and diabetic status were analyzed from The Progression of AtheRosclerotic PlAque DetermIned by Computed TomoGraphic Angiography IMaging (PARADIGM) registry. PP was defined as plaque volume (PV) (mm3) at follow-up minus PV at index &gt; 0. Annual change of PV (mm3/year) was defined as PV change divided by inter-scan period. Rapid PP was defined as the progression of percent atheroma volume (PV divided by vessel volume multiplied by 100) ≥ 1.0%/year. Results: The median inter-scan period was 3.2 (range 2.6-4.4) years. All participants were stratified into three groups based on TyG index tertiles. The overall incidence of PP was 77.3%. Baseline total PV (group I [lowest]: 30.8 (0.0-117.7), group II: 47.2 (6.2-160.4), and group III [highest]: 57.5 (8.4-154.3); P &lt; 0.001) and the annual change of total PV (group I: 5.7 (0.0-20.2), group II: 7.6 (0.5-23.5), and group III: 9.4 (1.4-27.7); P = 0.010) were different among all groups. The risk of PP (odds ratio [OR] 1.648; 95% confidence interval [CI] 1.167-2.327; P = 0.005) and rapid PP (OR 1.777; 95% CI 1.288-2.451; P &lt; 0.001) was increased in group III compared to that in group I. TyG index had a positive and significant association with an increased risk of PP and rapid PP after adjusting for confounding factors. Conclusion: TyG index is an independent predictive marker for the progression of coronary atherosclerosis. Clinical registration ClinicalTrials.gov NCT02803411.&quot;,&quot;publisher&quot;:&quot;BioMed Central&quot;,&quot;issue&quot;:&quot;1&quot;,&quot;volume&quot;:&quot;19&quot;},&quot;isTemporary&quot;:false}],&quot;citationTag&quot;:&quot;MENDELEY_CITATION_v3_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&quot;},{&quot;citationID&quot;:&quot;MENDELEY_CITATION_ca9e4d0c-a30a-4834-812e-3d43ab9486aa&quot;,&quot;properties&quot;:{&quot;noteIndex&quot;:0},&quot;isEdited&quot;:false,&quot;manualOverride&quot;:{&quot;isManuallyOverridden&quot;:false,&quot;citeprocText&quot;:&quot;(2)&quot;,&quot;manualOverrideText&quot;:&quot;&quot;},&quot;citationItems&quot;:[{&quot;id&quot;:&quot;d1eab976-b209-3534-ba66-27db578d0d15&quot;,&quot;itemData&quot;:{&quot;type&quot;:&quot;article-journal&quot;,&quot;id&quot;:&quot;d1eab976-b209-3534-ba66-27db578d0d15&quot;,&quot;title&quot;:&quot;Quantitative assessment of coronary plaque volume change related to triglyceride glucose index: The Progression of AtheRosclerotic PlAque DetermIned by Computed TomoGraphic Angiography IMaging (PARADIGM) registry&quot;,&quot;author&quot;:[{&quot;family&quot;:&quot;Won&quot;,&quot;given&quot;:&quot;Ki Bum&quot;,&quot;parse-names&quot;:false,&quot;dropping-particle&quot;:&quot;&quot;,&quot;non-dropping-particle&quot;:&quot;&quot;},{&quot;family&quot;:&quot;Lee&quot;,&quot;given&quot;:&quot;Byoung Kwon&quot;,&quot;parse-names&quot;:false,&quot;dropping-particle&quot;:&quot;&quot;,&quot;non-dropping-particle&quot;:&quot;&quot;},{&quot;family&quot;:&quot;Park&quot;,&quot;given&quot;:&quot;Hyung Bok&quot;,&quot;parse-names&quot;:false,&quot;dropping-particle&quot;:&quot;&quot;,&quot;non-dropping-particle&quot;:&quot;&quot;},{&quot;family&quot;:&quot;Heo&quot;,&quot;given&quot;:&quot;Ran&quot;,&quot;parse-names&quot;:false,&quot;dropping-particle&quot;:&quot;&quot;,&quot;non-dropping-particle&quot;:&quot;&quot;},{&quot;family&quot;:&quot;Lee&quot;,&quot;given&quot;:&quot;Sang Eun&quot;,&quot;parse-names&quot;:false,&quot;dropping-particle&quot;:&quot;&quot;,&quot;non-dropping-particle&quot;:&quot;&quot;},{&quot;family&quot;:&quot;Rizvi&quot;,&quot;given&quot;:&quot;Asim&quot;,&quot;parse-names&quot;:false,&quot;dropping-particle&quot;:&quot;&quot;,&quot;non-dropping-particle&quot;:&quot;&quot;},{&quot;family&quot;:&quot;Lin&quot;,&quot;given&quot;:&quot;Fay Y.&quot;,&quot;parse-names&quot;:false,&quot;dropping-particle&quot;:&quot;&quot;,&quot;non-dropping-particle&quot;:&quot;&quot;},{&quot;family&quot;:&quot;Kumar&quot;,&quot;given&quot;:&quot;Amit&quot;,&quot;parse-names&quot;:false,&quot;dropping-particle&quot;:&quot;&quot;,&quot;non-dropping-particle&quot;:&quot;&quot;},{&quot;family&quot;:&quot;Hadamitzky&quot;,&quot;given&quot;:&quot;Martin&quot;,&quot;parse-names&quot;:false,&quot;dropping-particle&quot;:&quot;&quot;,&quot;non-dropping-particle&quot;:&quot;&quot;},{&quot;family&quot;:&quot;Kim&quot;,&quot;given&quot;:&quot;Yong Jin&quot;,&quot;parse-names&quot;:false,&quot;dropping-particle&quot;:&quot;&quot;,&quot;non-dropping-particle&quot;:&quot;&quot;},{&quot;family&quot;:&quot;Sung&quot;,&quot;given&quot;:&quot;Ji Min&quot;,&quot;parse-names&quot;:false,&quot;dropping-particle&quot;:&quot;&quot;,&quot;non-dropping-particle&quot;:&quot;&quot;},{&quot;family&quot;:&quot;Conte&quot;,&quot;given&quot;:&quot;Edoardo&quot;,&quot;parse-names&quot;:false,&quot;dropping-particle&quot;:&quot;&quot;,&quot;non-dropping-particle&quot;:&quot;&quot;},{&quot;family&quot;:&quot;Andreini&quot;,&quot;given&quot;:&quot;Daniele&quot;,&quot;parse-names&quot;:false,&quot;dropping-particle&quot;:&quot;&quot;,&quot;non-dropping-particle&quot;:&quot;&quot;},{&quot;family&quot;:&quot;Pontone&quot;,&quot;given&quot;:&quot;Gianluca&quot;,&quot;parse-names&quot;:false,&quot;dropping-particle&quot;:&quot;&quot;,&quot;non-dropping-particle&quot;:&quot;&quot;},{&quot;family&quot;:&quot;Budoff&quot;,&quot;given&quot;:&quot;Matthew J.&quot;,&quot;parse-names&quot;:false,&quot;dropping-particle&quot;:&quot;&quot;,&quot;non-dropping-particle&quot;:&quot;&quot;},{&quot;family&quot;:&quot;Gottlieb&quot;,&quot;given&quot;:&quot;Ilan&quot;,&quot;parse-names&quot;:false,&quot;dropping-particle&quot;:&quot;&quot;,&quot;non-dropping-particle&quot;:&quot;&quot;},{&quot;family&quot;:&quot;Chun&quot;,&quot;given&quot;:&quot;Eun Ju&quot;,&quot;parse-names&quot;:false,&quot;dropping-particle&quot;:&quot;&quot;,&quot;non-dropping-particle&quot;:&quot;&quot;},{&quot;family&quot;:&quot;Cademartiri&quot;,&quot;given&quot;:&quot;Filippo&quot;,&quot;parse-names&quot;:false,&quot;dropping-particle&quot;:&quot;&quot;,&quot;non-dropping-particle&quot;:&quot;&quot;},{&quot;family&quot;:&quot;Maffei&quot;,&quot;given&quot;:&quot;Erica&quot;,&quot;parse-names&quot;:false,&quot;dropping-particle&quot;:&quot;&quot;,&quot;non-dropping-particle&quot;:&quot;&quot;},{&quot;family&quot;:&quot;Marques&quot;,&quot;given&quot;:&quot;Hugo&quot;,&quot;parse-names&quot;:false,&quot;dropping-particle&quot;:&quot;&quot;,&quot;non-dropping-particle&quot;:&quot;&quot;},{&quot;family&quot;:&quot;Araújo Gonçalves&quot;,&quot;given&quot;:&quot;Pedro&quot;,&quot;parse-names&quot;:false,&quot;dropping-particle&quot;:&quot;&quot;,&quot;non-dropping-particle&quot;:&quot;De&quot;},{&quot;family&quot;:&quot;Leipsic&quot;,&quot;given&quot;:&quot;Jonathon A.&quot;,&quot;parse-names&quot;:false,&quot;dropping-particle&quot;:&quot;&quot;,&quot;non-dropping-particle&quot;:&quot;&quot;},{&quot;family&quot;:&quot;Shin&quot;,&quot;given&quot;:&quot;Sanghoon&quot;,&quot;parse-names&quot;:false,&quot;dropping-particle&quot;:&quot;&quot;,&quot;non-dropping-particle&quot;:&quot;&quot;},{&quot;family&quot;:&quot;Choi&quot;,&quot;given&quot;:&quot;Jung Hyun&quot;,&quot;parse-names&quot;:false,&quot;dropping-particle&quot;:&quot;&quot;,&quot;non-dropping-particle&quot;:&quot;&quot;},{&quot;family&quot;:&quot;Virmani&quot;,&quot;given&quot;:&quot;Renu&quot;,&quot;parse-names&quot;:false,&quot;dropping-particle&quot;:&quot;&quot;,&quot;non-dropping-particle&quot;:&quot;&quot;},{&quot;family&quot;:&quot;Samady&quot;,&quot;given&quot;:&quot;Habib&quot;,&quot;parse-names&quot;:false,&quot;dropping-particle&quot;:&quot;&quot;,&quot;non-dropping-particle&quot;:&quot;&quot;},{&quot;family&quot;:&quot;Chinnaiyan&quot;,&quot;given&quot;:&quot;Kavitha&quot;,&quot;parse-names&quot;:false,&quot;dropping-particle&quot;:&quot;&quot;,&quot;non-dropping-particle&quot;:&quot;&quot;},{&quot;family&quot;:&quot;Raff&quot;,&quot;given&quot;:&quot;Gilbert L.&quot;,&quot;parse-names&quot;:false,&quot;dropping-particle&quot;:&quot;&quot;,&quot;non-dropping-particle&quot;:&quot;&quot;},{&quot;family&quot;:&quot;Stone&quot;,&quot;given&quot;:&quot;Peter H.&quot;,&quot;parse-names&quot;:false,&quot;dropping-particle&quot;:&quot;&quot;,&quot;non-dropping-particle&quot;:&quot;&quot;},{&quot;family&quot;:&quot;Berman&quot;,&quot;given&quot;:&quot;Daniel S.&quot;,&quot;parse-names&quot;:false,&quot;dropping-particle&quot;:&quot;&quot;,&quot;non-dropping-particle&quot;:&quot;&quot;},{&quot;family&quot;:&quot;Narula&quot;,&quot;given&quot;:&quot;Jagat&quot;,&quot;parse-names&quot;:false,&quot;dropping-particle&quot;:&quot;&quot;,&quot;non-dropping-particle&quot;:&quot;&quot;},{&quot;family&quot;:&quot;Shaw&quot;,&quot;given&quot;:&quot;Leslee J.&quot;,&quot;parse-names&quot;:false,&quot;dropping-particle&quot;:&quot;&quot;,&quot;non-dropping-particle&quot;:&quot;&quot;},{&quot;family&quot;:&quot;Bax&quot;,&quot;given&quot;:&quot;Jeroen J.&quot;,&quot;parse-names&quot;:false,&quot;dropping-particle&quot;:&quot;&quot;,&quot;non-dropping-particle&quot;:&quot;&quot;},{&quot;family&quot;:&quot;Min&quot;,&quot;given&quot;:&quot;James K.&quot;,&quot;parse-names&quot;:false,&quot;dropping-particle&quot;:&quot;&quot;,&quot;non-dropping-particle&quot;:&quot;&quot;},{&quot;family&quot;:&quot;Chang&quot;,&quot;given&quot;:&quot;Hyuk Jae&quot;,&quot;parse-names&quot;:false,&quot;dropping-particle&quot;:&quot;&quot;,&quot;non-dropping-particle&quot;:&quot;&quot;}],&quot;container-title&quot;:&quot;Cardiovascular Diabetology&quot;,&quot;container-title-short&quot;:&quot;Cardiovasc Diabetol&quot;,&quot;accessed&quot;:{&quot;date-parts&quot;:[[2024,9,18]]},&quot;DOI&quot;:&quot;10.1186/S12933-020-01081-W/TABLES/5&quot;,&quot;ISSN&quot;:&quot;14752840&quot;,&quot;PMID&quot;:&quot;32682451&quot;,&quot;URL&quot;:&quot;https://cardiab.biomedcentral.com/articles/10.1186/s12933-020-01081-w&quot;,&quot;issued&quot;:{&quot;date-parts&quot;:[[2020,7,18]]},&quot;page&quot;:&quot;1-10&quot;,&quot;abstract&quot;:&quot;Background: The association between triglyceride glucose (TyG) index and coronary atherosclerotic change remains unclear. We aimed to evaluate the association between TyG index and coronary plaque progression (PP) using serial coronary computed tomography angiography (CCTA). Methods: A total of 1143 subjects (aged 60.7 ± 9.3 years, 54.6% male) who underwent serial CCTA with available data on TyG index and diabetic status were analyzed from The Progression of AtheRosclerotic PlAque DetermIned by Computed TomoGraphic Angiography IMaging (PARADIGM) registry. PP was defined as plaque volume (PV) (mm3) at follow-up minus PV at index &gt; 0. Annual change of PV (mm3/year) was defined as PV change divided by inter-scan period. Rapid PP was defined as the progression of percent atheroma volume (PV divided by vessel volume multiplied by 100) ≥ 1.0%/year. Results: The median inter-scan period was 3.2 (range 2.6-4.4) years. All participants were stratified into three groups based on TyG index tertiles. The overall incidence of PP was 77.3%. Baseline total PV (group I [lowest]: 30.8 (0.0-117.7), group II: 47.2 (6.2-160.4), and group III [highest]: 57.5 (8.4-154.3); P &lt; 0.001) and the annual change of total PV (group I: 5.7 (0.0-20.2), group II: 7.6 (0.5-23.5), and group III: 9.4 (1.4-27.7); P = 0.010) were different among all groups. The risk of PP (odds ratio [OR] 1.648; 95% confidence interval [CI] 1.167-2.327; P = 0.005) and rapid PP (OR 1.777; 95% CI 1.288-2.451; P &lt; 0.001) was increased in group III compared to that in group I. TyG index had a positive and significant association with an increased risk of PP and rapid PP after adjusting for confounding factors. Conclusion: TyG index is an independent predictive marker for the progression of coronary atherosclerosis. Clinical registration ClinicalTrials.gov NCT02803411.&quot;,&quot;publisher&quot;:&quot;BioMed Central&quot;,&quot;issue&quot;:&quot;1&quot;,&quot;volume&quot;:&quot;19&quot;},&quot;isTemporary&quot;:false}],&quot;citationTag&quot;:&quot;MENDELEY_CITATION_v3_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&quot;},{&quot;citationID&quot;:&quot;MENDELEY_CITATION_6517c96f-19ee-4257-869b-6eb09a88215e&quot;,&quot;properties&quot;:{&quot;noteIndex&quot;:0},&quot;isEdited&quot;:false,&quot;manualOverride&quot;:{&quot;isManuallyOverridden&quot;:false,&quot;citeprocText&quot;:&quot;(3)&quot;,&quot;manualOverrideText&quot;:&quot;&quot;},&quot;citationItems&quot;:[{&quot;id&quot;:&quot;321d3476-3a83-3f97-a75b-5c327e96e590&quot;,&quot;itemData&quot;:{&quot;type&quot;:&quot;article-journal&quot;,&quot;id&quot;:&quot;321d3476-3a83-3f97-a75b-5c327e96e590&quot;,&quot;title&quot;:&quot;Association of Cardiovascular Disease Risk Factor Burden With Progression of Coronary Atherosclerosis Assessed by Serial Coronary Computed Tomographic Angiography&quot;,&quot;author&quot;:[{&quot;family&quot;:&quot;Han&quot;,&quot;given&quot;:&quot;Donghee&quot;,&quot;parse-names&quot;:false,&quot;dropping-particle&quot;:&quot;&quot;,&quot;non-dropping-particle&quot;:&quot;&quot;},{&quot;family&quot;:&quot;Berman&quot;,&quot;given&quot;:&quot;Daniel S.&quot;,&quot;parse-names&quot;:false,&quot;dropping-particle&quot;:&quot;&quot;,&quot;non-dropping-particle&quot;:&quot;&quot;},{&quot;family&quot;:&quot;Miller&quot;,&quot;given&quot;:&quot;Robert J.H.&quot;,&quot;parse-names&quot;:false,&quot;dropping-particle&quot;:&quot;&quot;,&quot;non-dropping-particle&quot;:&quot;&quot;},{&quot;family&quot;:&quot;Andreini&quot;,&quot;given&quot;:&quot;Daniele&quot;,&quot;parse-names&quot;:false,&quot;dropping-particle&quot;:&quot;&quot;,&quot;non-dropping-particle&quot;:&quot;&quot;},{&quot;family&quot;:&quot;Budoff&quot;,&quot;given&quot;:&quot;Matthew J.&quot;,&quot;parse-names&quot;:false,&quot;dropping-particle&quot;:&quot;&quot;,&quot;non-dropping-particle&quot;:&quot;&quot;},{&quot;family&quot;:&quot;Cademartiri&quot;,&quot;given&quot;:&quot;Filippo&quot;,&quot;parse-names&quot;:false,&quot;dropping-particle&quot;:&quot;&quot;,&quot;non-dropping-particle&quot;:&quot;&quot;},{&quot;family&quot;:&quot;Chinnaiyan&quot;,&quot;given&quot;:&quot;Kavitha&quot;,&quot;parse-names&quot;:false,&quot;dropping-particle&quot;:&quot;&quot;,&quot;non-dropping-particle&quot;:&quot;&quot;},{&quot;family&quot;:&quot;Choi&quot;,&quot;given&quot;:&quot;Jung Hyun&quot;,&quot;parse-names&quot;:false,&quot;dropping-particle&quot;:&quot;&quot;,&quot;non-dropping-particle&quot;:&quot;&quot;},{&quot;family&quot;:&quot;Conte&quot;,&quot;given&quot;:&quot;Edoardo&quot;,&quot;parse-names&quot;:false,&quot;dropping-particle&quot;:&quot;&quot;,&quot;non-dropping-particle&quot;:&quot;&quot;},{&quot;family&quot;:&quot;Marques&quot;,&quot;given&quot;:&quot;Hugo&quot;,&quot;parse-names&quot;:false,&quot;dropping-particle&quot;:&quot;&quot;,&quot;non-dropping-particle&quot;:&quot;&quot;},{&quot;family&quot;:&quot;Araújo Gonçalves&quot;,&quot;given&quot;:&quot;Pedro&quot;,&quot;parse-names&quot;:false,&quot;dropping-particle&quot;:&quot;&quot;,&quot;non-dropping-particle&quot;:&quot;De&quot;},{&quot;family&quot;:&quot;Gottlieb&quot;,&quot;given&quot;:&quot;Ilan&quot;,&quot;parse-names&quot;:false,&quot;dropping-particle&quot;:&quot;&quot;,&quot;non-dropping-particle&quot;:&quot;&quot;},{&quot;family&quot;:&quot;Hadamitzky&quot;,&quot;given&quot;:&quot;Martin&quot;,&quot;parse-names&quot;:false,&quot;dropping-particle&quot;:&quot;&quot;,&quot;non-dropping-particle&quot;:&quot;&quot;},{&quot;family&quot;:&quot;Leipsic&quot;,&quot;given&quot;:&quot;Jonathon&quot;,&quot;parse-names&quot;:false,&quot;dropping-particle&quot;:&quot;&quot;,&quot;non-dropping-particle&quot;:&quot;&quot;},{&quot;family&quot;:&quot;Maffei&quot;,&quot;given&quot;:&quot;Erica&quot;,&quot;parse-names&quot;:false,&quot;dropping-particle&quot;:&quot;&quot;,&quot;non-dropping-particle&quot;:&quot;&quot;},{&quot;family&quot;:&quot;Pontone&quot;,&quot;given&quot;:&quot;Gianluca&quot;,&quot;parse-names&quot;:false,&quot;dropping-particle&quot;:&quot;&quot;,&quot;non-dropping-particle&quot;:&quot;&quot;},{&quot;family&quot;:&quot;Shin&quot;,&quot;given&quot;:&quot;Sangshoon&quot;,&quot;parse-names&quot;:false,&quot;dropping-particle&quot;:&quot;&quot;,&quot;non-dropping-particle&quot;:&quot;&quot;},{&quot;family&quot;:&quot;Kim&quot;,&quot;given&quot;:&quot;Yong Jin&quot;,&quot;parse-names&quot;:false,&quot;dropping-particle&quot;:&quot;&quot;,&quot;non-dropping-particle&quot;:&quot;&quot;},{&quot;family&quot;:&quot;Lee&quot;,&quot;given&quot;:&quot;Byoung Kwon&quot;,&quot;parse-names&quot;:false,&quot;dropping-particle&quot;:&quot;&quot;,&quot;non-dropping-particle&quot;:&quot;&quot;},{&quot;family&quot;:&quot;Chun&quot;,&quot;given&quot;:&quot;Eun Ju&quot;,&quot;parse-names&quot;:false,&quot;dropping-particle&quot;:&quot;&quot;,&quot;non-dropping-particle&quot;:&quot;&quot;},{&quot;family&quot;:&quot;Sung&quot;,&quot;given&quot;:&quot;Ji Min&quot;,&quot;parse-names&quot;:false,&quot;dropping-particle&quot;:&quot;&quot;,&quot;non-dropping-particle&quot;:&quot;&quot;},{&quot;family&quot;:&quot;Lee&quot;,&quot;given&quot;:&quot;Sang Eun&quot;,&quot;parse-names&quot;:false,&quot;dropping-particle&quot;:&quot;&quot;,&quot;non-dropping-particle&quot;:&quot;&quot;},{&quot;family&quot;:&quot;Virmani&quot;,&quot;given&quot;:&quot;Renu&quot;,&quot;parse-names&quot;:false,&quot;dropping-particle&quot;:&quot;&quot;,&quot;non-dropping-particle&quot;:&quot;&quot;},{&quot;family&quot;:&quot;Samady&quot;,&quot;given&quot;:&quot;Habib&quot;,&quot;parse-names&quot;:false,&quot;dropping-particle&quot;:&quot;&quot;,&quot;non-dropping-particle&quot;:&quot;&quot;},{&quot;family&quot;:&quot;Stone&quot;,&quot;given&quot;:&quot;Peter&quot;,&quot;parse-names&quot;:false,&quot;dropping-particle&quot;:&quot;&quot;,&quot;non-dropping-particle&quot;:&quot;&quot;},{&quot;family&quot;:&quot;Narula&quot;,&quot;given&quot;:&quot;Jagat&quot;,&quot;parse-names&quot;:false,&quot;dropping-particle&quot;:&quot;&quot;,&quot;non-dropping-particle&quot;:&quot;&quot;},{&quot;family&quot;:&quot;Bax&quot;,&quot;given&quot;:&quot;Jeroen J.&quot;,&quot;parse-names&quot;:false,&quot;dropping-particle&quot;:&quot;&quot;,&quot;non-dropping-particle&quot;:&quot;&quot;},{&quot;family&quot;:&quot;Shaw&quot;,&quot;given&quot;:&quot;Leslee J.&quot;,&quot;parse-names&quot;:false,&quot;dropping-particle&quot;:&quot;&quot;,&quot;non-dropping-particle&quot;:&quot;&quot;},{&quot;family&quot;:&quot;Lin&quot;,&quot;given&quot;:&quot;Fay Y.&quot;,&quot;parse-names&quot;:false,&quot;dropping-particle&quot;:&quot;&quot;,&quot;non-dropping-particle&quot;:&quot;&quot;},{&quot;family&quot;:&quot;Min&quot;,&quot;given&quot;:&quot;James K.&quot;,&quot;parse-names&quot;:false,&quot;dropping-particle&quot;:&quot;&quot;,&quot;non-dropping-particle&quot;:&quot;&quot;},{&quot;family&quot;:&quot;Chang&quot;,&quot;given&quot;:&quot;Hyuk Jae&quot;,&quot;parse-names&quot;:false,&quot;dropping-particle&quot;:&quot;&quot;,&quot;non-dropping-particle&quot;:&quot;&quot;}],&quot;container-title&quot;:&quot;JAMA Network Open&quot;,&quot;container-title-short&quot;:&quot;JAMA Netw Open&quot;,&quot;accessed&quot;:{&quot;date-parts&quot;:[[2024,9,17]]},&quot;DOI&quot;:&quot;10.1001/JAMANETWORKOPEN.2020.11444&quot;,&quot;ISSN&quot;:&quot;25743805&quot;,&quot;PMID&quot;:&quot;32706382&quot;,&quot;URL&quot;:&quot;https://jamanetwork.com/journals/jamanetworkopen/fullarticle/2768616&quot;,&quot;issued&quot;:{&quot;date-parts&quot;:[[2020,7,1]]},&quot;page&quot;:&quot;e2011444-e2011444&quot;,&quot;abstract&quot;:&quot;&lt;h3&gt;Importance&lt;/h3&gt;&lt;p&gt;Several studies have reported that the progression of coronary atherosclerosis, as measured by serial coronary computed tomographic (CT) angiography, is associated with the risk of future cardiovascular events. However, the cumulative consequences of multiple risk factors for plaque progression and the development of adverse plaque characteristics have not been well characterized.&lt;/p&gt;&lt;h3&gt;Objectives&lt;/h3&gt;&lt;p&gt;To examine the association of cardiovascular risk factor burden, as assessed by atherosclerotic cardiovascular disease (ASCVD) risk score, with the progression of coronary atherosclerosis and the development of adverse plaque characteristics.&lt;/p&gt;&lt;h3&gt;Design, Setting, and Participants&lt;/h3&gt;&lt;p&gt;This cohort study is a subgroup analysis of participant data from the prospective observational Progression of Atherosclerotic Plaque Determined by Computed Tomographic Angiography Imaging (PARADIGM) study, which evaluated the association between serial coronary CT angiography findings and clinical presentation. The PARADIGM international multicenter registry, which includes 13 centers in 7 countries (Brazil, Canada, Germany, Italy, Portugal, South Korea, and the US), was used to identify 1005 adult patients without known coronary artery disease who underwent serial coronary CT angiography scans (median interscan interval, 3.3 years; interquartile range [IQR], 2.6-4.8 years) between December 24, 2003, and December 16, 2015. Based on the 10-year ASCVD risk score, the cardiovascular risk factor burden was classified as low (&amp;lt;7.5%), intermediate (7.5%-20.0%), or high (&amp;gt;20.0%). Data were analyzed from February 8, 2019, to April 17, 2020.&lt;/p&gt;&lt;h3&gt;Exposures&lt;/h3&gt;&lt;p&gt;Association of baseline ASCVD risk burden with plaque progression.&lt;/p&gt;&lt;h3&gt;Main Outcomes and Measures&lt;/h3&gt;&lt;p&gt;Noncalcified plaque, calcified plaque, and total plaque volumes (mm&lt;sup&gt;3&lt;/sup&gt;) were measured. Noncalcified plaque was subclassified using predefined Hounsfield unit thresholds for fibrous, fibrofatty, and low-attenuation plaque. The percent atheroma volume (PAV) was defined as plaque volume divided by vessel volume. Adverse plaque characteristics were defined as the presence of positive remodeling, low-attenuation plaque, or spotty calcification.&lt;/p&gt;&lt;h3&gt;Results&lt;/h3&gt;&lt;p&gt;In total, 1005 patients (mean [SD] age, 60 [8] years; 575 men [57.2%]) were included in the analysis. Of those, 463 patients (46.1%) had a low 10-year ASCVD risk score (low-risk group), 373 patients (37.1%) had an intermediate ASCVD risk score (intermediate-risk group), and 169 patients (16.8%) had a high ASCVD risk score (high-risk group). The annualized progression rate of PAV for total plaque, calcified plaque, and noncalcified plaque was associated with increasing ASCVD risk (&lt;i&gt;r&lt;/i&gt; = 0.26 for total plaque,&lt;i&gt;r&lt;/i&gt; = 0.23 for calcified plaque, and&lt;i&gt;r&lt;/i&gt; = 0.11 for noncalcified plaque;&lt;i&gt;P&lt;/i&gt; &amp;lt; .001). The annualized PAV progression of total plaque, calcified plaque, and noncalcified plaque was significantly greater in the high-risk group compared with the low-risk and intermediate-risk groups (for total plaque, 0.99% vs 0.45% and 0.58%, respectively;&lt;i&gt;P&lt;/i&gt; &amp;lt; .001; for calcified plaque, 0.61% vs 0.23% and 0.36%;&lt;i&gt;P&lt;/i&gt; &amp;lt; .001; and for noncalcified plaque, 0.38%vs 0.22% and 0.23%;&lt;i&gt;P&lt;/i&gt; = .01). When further subclassified by noncalcified plaque type, the annualized PAV progression of fibrofatty and low-attenuation plaque was greater in the high-risk group (0.09% and 0.02%, respectively) compared with the low- to intermediate-risk group (n = 836; 0.02% [&lt;i&gt;P&lt;/i&gt; = .02] and 0.001% [&lt;i&gt;P&lt;/i&gt; = .008], respectively). The interval development of adverse plaque characteristics was greater in the high-risk group compared with the low-risk and intermediate-risk groups (for new positive remodeling, 73 patients [43.2%] vs 151 patients [32.6%] and 133 patients [35.7%], respectively;&lt;i&gt;P&lt;/i&gt; = .02; for new low-attenuation plaque, 26 patients [15.4%] vs 44 patients [9.5%] and 35 patients [9.4%];&lt;i&gt;P&lt;/i&gt; = .02; and for new spotty calcification, 37 patients [21.9%] vs 52 patients [11.2%] and 54 patients [14.5%];&lt;i&gt;P&lt;/i&gt; = .002). The progression of noncalcified plaque subclasses and the interval development of adverse plaque characteristics did not significantly differ between the low-risk and intermediate-risk groups.&lt;/p&gt;&lt;h3&gt;Conclusions and Relevance&lt;/h3&gt;&lt;p&gt;Progression of coronary atherosclerosis occurred across all ASCVD risk groups and was associated with an increase in 10-year ASCVD risk. The progression of fibrofatty and low-attenuation plaques and the development of adverse plaque characteristics was greater in patients with a high risk of ASCVD.&lt;/p&gt;&quot;,&quot;publisher&quot;:&quot;American Medical Association&quot;,&quot;issue&quot;:&quot;7&quot;,&quot;volume&quot;:&quot;3&quot;},&quot;isTemporary&quot;:false}],&quot;citationTag&quot;:&quot;MENDELEY_CITATION_v3_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&quot;},{&quot;citationID&quot;:&quot;MENDELEY_CITATION_da1eac44-169c-46f7-9ed5-90c938bcc9ff&quot;,&quot;properties&quot;:{&quot;noteIndex&quot;:0},&quot;isEdited&quot;:false,&quot;manualOverride&quot;:{&quot;isManuallyOverridden&quot;:false,&quot;citeprocText&quot;:&quot;(3)&quot;,&quot;manualOverrideText&quot;:&quot;&quot;},&quot;citationItems&quot;:[{&quot;id&quot;:&quot;321d3476-3a83-3f97-a75b-5c327e96e590&quot;,&quot;itemData&quot;:{&quot;type&quot;:&quot;article-journal&quot;,&quot;id&quot;:&quot;321d3476-3a83-3f97-a75b-5c327e96e590&quot;,&quot;title&quot;:&quot;Association of Cardiovascular Disease Risk Factor Burden With Progression of Coronary Atherosclerosis Assessed by Serial Coronary Computed Tomographic Angiography&quot;,&quot;author&quot;:[{&quot;family&quot;:&quot;Han&quot;,&quot;given&quot;:&quot;Donghee&quot;,&quot;parse-names&quot;:false,&quot;dropping-particle&quot;:&quot;&quot;,&quot;non-dropping-particle&quot;:&quot;&quot;},{&quot;family&quot;:&quot;Berman&quot;,&quot;given&quot;:&quot;Daniel S.&quot;,&quot;parse-names&quot;:false,&quot;dropping-particle&quot;:&quot;&quot;,&quot;non-dropping-particle&quot;:&quot;&quot;},{&quot;family&quot;:&quot;Miller&quot;,&quot;given&quot;:&quot;Robert J.H.&quot;,&quot;parse-names&quot;:false,&quot;dropping-particle&quot;:&quot;&quot;,&quot;non-dropping-particle&quot;:&quot;&quot;},{&quot;family&quot;:&quot;Andreini&quot;,&quot;given&quot;:&quot;Daniele&quot;,&quot;parse-names&quot;:false,&quot;dropping-particle&quot;:&quot;&quot;,&quot;non-dropping-particle&quot;:&quot;&quot;},{&quot;family&quot;:&quot;Budoff&quot;,&quot;given&quot;:&quot;Matthew J.&quot;,&quot;parse-names&quot;:false,&quot;dropping-particle&quot;:&quot;&quot;,&quot;non-dropping-particle&quot;:&quot;&quot;},{&quot;family&quot;:&quot;Cademartiri&quot;,&quot;given&quot;:&quot;Filippo&quot;,&quot;parse-names&quot;:false,&quot;dropping-particle&quot;:&quot;&quot;,&quot;non-dropping-particle&quot;:&quot;&quot;},{&quot;family&quot;:&quot;Chinnaiyan&quot;,&quot;given&quot;:&quot;Kavitha&quot;,&quot;parse-names&quot;:false,&quot;dropping-particle&quot;:&quot;&quot;,&quot;non-dropping-particle&quot;:&quot;&quot;},{&quot;family&quot;:&quot;Choi&quot;,&quot;given&quot;:&quot;Jung Hyun&quot;,&quot;parse-names&quot;:false,&quot;dropping-particle&quot;:&quot;&quot;,&quot;non-dropping-particle&quot;:&quot;&quot;},{&quot;family&quot;:&quot;Conte&quot;,&quot;given&quot;:&quot;Edoardo&quot;,&quot;parse-names&quot;:false,&quot;dropping-particle&quot;:&quot;&quot;,&quot;non-dropping-particle&quot;:&quot;&quot;},{&quot;family&quot;:&quot;Marques&quot;,&quot;given&quot;:&quot;Hugo&quot;,&quot;parse-names&quot;:false,&quot;dropping-particle&quot;:&quot;&quot;,&quot;non-dropping-particle&quot;:&quot;&quot;},{&quot;family&quot;:&quot;Araújo Gonçalves&quot;,&quot;given&quot;:&quot;Pedro&quot;,&quot;parse-names&quot;:false,&quot;dropping-particle&quot;:&quot;&quot;,&quot;non-dropping-particle&quot;:&quot;De&quot;},{&quot;family&quot;:&quot;Gottlieb&quot;,&quot;given&quot;:&quot;Ilan&quot;,&quot;parse-names&quot;:false,&quot;dropping-particle&quot;:&quot;&quot;,&quot;non-dropping-particle&quot;:&quot;&quot;},{&quot;family&quot;:&quot;Hadamitzky&quot;,&quot;given&quot;:&quot;Martin&quot;,&quot;parse-names&quot;:false,&quot;dropping-particle&quot;:&quot;&quot;,&quot;non-dropping-particle&quot;:&quot;&quot;},{&quot;family&quot;:&quot;Leipsic&quot;,&quot;given&quot;:&quot;Jonathon&quot;,&quot;parse-names&quot;:false,&quot;dropping-particle&quot;:&quot;&quot;,&quot;non-dropping-particle&quot;:&quot;&quot;},{&quot;family&quot;:&quot;Maffei&quot;,&quot;given&quot;:&quot;Erica&quot;,&quot;parse-names&quot;:false,&quot;dropping-particle&quot;:&quot;&quot;,&quot;non-dropping-particle&quot;:&quot;&quot;},{&quot;family&quot;:&quot;Pontone&quot;,&quot;given&quot;:&quot;Gianluca&quot;,&quot;parse-names&quot;:false,&quot;dropping-particle&quot;:&quot;&quot;,&quot;non-dropping-particle&quot;:&quot;&quot;},{&quot;family&quot;:&quot;Shin&quot;,&quot;given&quot;:&quot;Sangshoon&quot;,&quot;parse-names&quot;:false,&quot;dropping-particle&quot;:&quot;&quot;,&quot;non-dropping-particle&quot;:&quot;&quot;},{&quot;family&quot;:&quot;Kim&quot;,&quot;given&quot;:&quot;Yong Jin&quot;,&quot;parse-names&quot;:false,&quot;dropping-particle&quot;:&quot;&quot;,&quot;non-dropping-particle&quot;:&quot;&quot;},{&quot;family&quot;:&quot;Lee&quot;,&quot;given&quot;:&quot;Byoung Kwon&quot;,&quot;parse-names&quot;:false,&quot;dropping-particle&quot;:&quot;&quot;,&quot;non-dropping-particle&quot;:&quot;&quot;},{&quot;family&quot;:&quot;Chun&quot;,&quot;given&quot;:&quot;Eun Ju&quot;,&quot;parse-names&quot;:false,&quot;dropping-particle&quot;:&quot;&quot;,&quot;non-dropping-particle&quot;:&quot;&quot;},{&quot;family&quot;:&quot;Sung&quot;,&quot;given&quot;:&quot;Ji Min&quot;,&quot;parse-names&quot;:false,&quot;dropping-particle&quot;:&quot;&quot;,&quot;non-dropping-particle&quot;:&quot;&quot;},{&quot;family&quot;:&quot;Lee&quot;,&quot;given&quot;:&quot;Sang Eun&quot;,&quot;parse-names&quot;:false,&quot;dropping-particle&quot;:&quot;&quot;,&quot;non-dropping-particle&quot;:&quot;&quot;},{&quot;family&quot;:&quot;Virmani&quot;,&quot;given&quot;:&quot;Renu&quot;,&quot;parse-names&quot;:false,&quot;dropping-particle&quot;:&quot;&quot;,&quot;non-dropping-particle&quot;:&quot;&quot;},{&quot;family&quot;:&quot;Samady&quot;,&quot;given&quot;:&quot;Habib&quot;,&quot;parse-names&quot;:false,&quot;dropping-particle&quot;:&quot;&quot;,&quot;non-dropping-particle&quot;:&quot;&quot;},{&quot;family&quot;:&quot;Stone&quot;,&quot;given&quot;:&quot;Peter&quot;,&quot;parse-names&quot;:false,&quot;dropping-particle&quot;:&quot;&quot;,&quot;non-dropping-particle&quot;:&quot;&quot;},{&quot;family&quot;:&quot;Narula&quot;,&quot;given&quot;:&quot;Jagat&quot;,&quot;parse-names&quot;:false,&quot;dropping-particle&quot;:&quot;&quot;,&quot;non-dropping-particle&quot;:&quot;&quot;},{&quot;family&quot;:&quot;Bax&quot;,&quot;given&quot;:&quot;Jeroen J.&quot;,&quot;parse-names&quot;:false,&quot;dropping-particle&quot;:&quot;&quot;,&quot;non-dropping-particle&quot;:&quot;&quot;},{&quot;family&quot;:&quot;Shaw&quot;,&quot;given&quot;:&quot;Leslee J.&quot;,&quot;parse-names&quot;:false,&quot;dropping-particle&quot;:&quot;&quot;,&quot;non-dropping-particle&quot;:&quot;&quot;},{&quot;family&quot;:&quot;Lin&quot;,&quot;given&quot;:&quot;Fay Y.&quot;,&quot;parse-names&quot;:false,&quot;dropping-particle&quot;:&quot;&quot;,&quot;non-dropping-particle&quot;:&quot;&quot;},{&quot;family&quot;:&quot;Min&quot;,&quot;given&quot;:&quot;James K.&quot;,&quot;parse-names&quot;:false,&quot;dropping-particle&quot;:&quot;&quot;,&quot;non-dropping-particle&quot;:&quot;&quot;},{&quot;family&quot;:&quot;Chang&quot;,&quot;given&quot;:&quot;Hyuk Jae&quot;,&quot;parse-names&quot;:false,&quot;dropping-particle&quot;:&quot;&quot;,&quot;non-dropping-particle&quot;:&quot;&quot;}],&quot;container-title&quot;:&quot;JAMA Network Open&quot;,&quot;container-title-short&quot;:&quot;JAMA Netw Open&quot;,&quot;accessed&quot;:{&quot;date-parts&quot;:[[2024,9,17]]},&quot;DOI&quot;:&quot;10.1001/JAMANETWORKOPEN.2020.11444&quot;,&quot;ISSN&quot;:&quot;25743805&quot;,&quot;PMID&quot;:&quot;32706382&quot;,&quot;URL&quot;:&quot;https://jamanetwork.com/journals/jamanetworkopen/fullarticle/2768616&quot;,&quot;issued&quot;:{&quot;date-parts&quot;:[[2020,7,1]]},&quot;page&quot;:&quot;e2011444-e2011444&quot;,&quot;abstract&quot;:&quot;&lt;h3&gt;Importance&lt;/h3&gt;&lt;p&gt;Several studies have reported that the progression of coronary atherosclerosis, as measured by serial coronary computed tomographic (CT) angiography, is associated with the risk of future cardiovascular events. However, the cumulative consequences of multiple risk factors for plaque progression and the development of adverse plaque characteristics have not been well characterized.&lt;/p&gt;&lt;h3&gt;Objectives&lt;/h3&gt;&lt;p&gt;To examine the association of cardiovascular risk factor burden, as assessed by atherosclerotic cardiovascular disease (ASCVD) risk score, with the progression of coronary atherosclerosis and the development of adverse plaque characteristics.&lt;/p&gt;&lt;h3&gt;Design, Setting, and Participants&lt;/h3&gt;&lt;p&gt;This cohort study is a subgroup analysis of participant data from the prospective observational Progression of Atherosclerotic Plaque Determined by Computed Tomographic Angiography Imaging (PARADIGM) study, which evaluated the association between serial coronary CT angiography findings and clinical presentation. The PARADIGM international multicenter registry, which includes 13 centers in 7 countries (Brazil, Canada, Germany, Italy, Portugal, South Korea, and the US), was used to identify 1005 adult patients without known coronary artery disease who underwent serial coronary CT angiography scans (median interscan interval, 3.3 years; interquartile range [IQR], 2.6-4.8 years) between December 24, 2003, and December 16, 2015. Based on the 10-year ASCVD risk score, the cardiovascular risk factor burden was classified as low (&amp;lt;7.5%), intermediate (7.5%-20.0%), or high (&amp;gt;20.0%). Data were analyzed from February 8, 2019, to April 17, 2020.&lt;/p&gt;&lt;h3&gt;Exposures&lt;/h3&gt;&lt;p&gt;Association of baseline ASCVD risk burden with plaque progression.&lt;/p&gt;&lt;h3&gt;Main Outcomes and Measures&lt;/h3&gt;&lt;p&gt;Noncalcified plaque, calcified plaque, and total plaque volumes (mm&lt;sup&gt;3&lt;/sup&gt;) were measured. Noncalcified plaque was subclassified using predefined Hounsfield unit thresholds for fibrous, fibrofatty, and low-attenuation plaque. The percent atheroma volume (PAV) was defined as plaque volume divided by vessel volume. Adverse plaque characteristics were defined as the presence of positive remodeling, low-attenuation plaque, or spotty calcification.&lt;/p&gt;&lt;h3&gt;Results&lt;/h3&gt;&lt;p&gt;In total, 1005 patients (mean [SD] age, 60 [8] years; 575 men [57.2%]) were included in the analysis. Of those, 463 patients (46.1%) had a low 10-year ASCVD risk score (low-risk group), 373 patients (37.1%) had an intermediate ASCVD risk score (intermediate-risk group), and 169 patients (16.8%) had a high ASCVD risk score (high-risk group). The annualized progression rate of PAV for total plaque, calcified plaque, and noncalcified plaque was associated with increasing ASCVD risk (&lt;i&gt;r&lt;/i&gt; = 0.26 for total plaque,&lt;i&gt;r&lt;/i&gt; = 0.23 for calcified plaque, and&lt;i&gt;r&lt;/i&gt; = 0.11 for noncalcified plaque;&lt;i&gt;P&lt;/i&gt; &amp;lt; .001). The annualized PAV progression of total plaque, calcified plaque, and noncalcified plaque was significantly greater in the high-risk group compared with the low-risk and intermediate-risk groups (for total plaque, 0.99% vs 0.45% and 0.58%, respectively;&lt;i&gt;P&lt;/i&gt; &amp;lt; .001; for calcified plaque, 0.61% vs 0.23% and 0.36%;&lt;i&gt;P&lt;/i&gt; &amp;lt; .001; and for noncalcified plaque, 0.38%vs 0.22% and 0.23%;&lt;i&gt;P&lt;/i&gt; = .01). When further subclassified by noncalcified plaque type, the annualized PAV progression of fibrofatty and low-attenuation plaque was greater in the high-risk group (0.09% and 0.02%, respectively) compared with the low- to intermediate-risk group (n = 836; 0.02% [&lt;i&gt;P&lt;/i&gt; = .02] and 0.001% [&lt;i&gt;P&lt;/i&gt; = .008], respectively). The interval development of adverse plaque characteristics was greater in the high-risk group compared with the low-risk and intermediate-risk groups (for new positive remodeling, 73 patients [43.2%] vs 151 patients [32.6%] and 133 patients [35.7%], respectively;&lt;i&gt;P&lt;/i&gt; = .02; for new low-attenuation plaque, 26 patients [15.4%] vs 44 patients [9.5%] and 35 patients [9.4%];&lt;i&gt;P&lt;/i&gt; = .02; and for new spotty calcification, 37 patients [21.9%] vs 52 patients [11.2%] and 54 patients [14.5%];&lt;i&gt;P&lt;/i&gt; = .002). The progression of noncalcified plaque subclasses and the interval development of adverse plaque characteristics did not significantly differ between the low-risk and intermediate-risk groups.&lt;/p&gt;&lt;h3&gt;Conclusions and Relevance&lt;/h3&gt;&lt;p&gt;Progression of coronary atherosclerosis occurred across all ASCVD risk groups and was associated with an increase in 10-year ASCVD risk. The progression of fibrofatty and low-attenuation plaques and the development of adverse plaque characteristics was greater in patients with a high risk of ASCVD.&lt;/p&gt;&quot;,&quot;publisher&quot;:&quot;American Medical Association&quot;,&quot;issue&quot;:&quot;7&quot;,&quot;volume&quot;:&quot;3&quot;},&quot;isTemporary&quot;:false}],&quot;citationTag&quot;:&quot;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&quot;},{&quot;citationID&quot;:&quot;MENDELEY_CITATION_0b9e1223-986c-4102-8319-8796e7b778e8&quot;,&quot;properties&quot;:{&quot;noteIndex&quot;:0},&quot;isEdited&quot;:false,&quot;manualOverride&quot;:{&quot;isManuallyOverridden&quot;:false,&quot;citeprocText&quot;:&quot;(4)&quot;,&quot;manualOverrideText&quot;:&quot;&quot;},&quot;citationTag&quot;:&quot;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&quot;,&quot;citationItems&quot;:[{&quot;id&quot;:&quot;b330bf86-51db-3bca-9bdd-82ecc268aaee&quot;,&quot;itemData&quot;:{&quot;type&quot;:&quot;article-journal&quot;,&quot;id&quot;:&quot;b330bf86-51db-3bca-9bdd-82ecc268aaee&quot;,&quot;title&quot;:&quot;Clinical and Coronary Plaque Predictors of Atherosclerotic Nonresponse to Statin Therapy&quot;,&quot;author&quot;:[{&quot;family&quot;:&quot;Rosendael&quot;,&quot;given&quot;:&quot;Sophie E.&quot;,&quot;parse-names&quot;:false,&quot;dropping-particle&quot;:&quot;&quot;,&quot;non-dropping-particle&quot;:&quot;van&quot;},{&quot;family&quot;:&quot;Hoogen&quot;,&quot;given&quot;:&quot;Inge J.&quot;,&quot;parse-names&quot;:false,&quot;dropping-particle&quot;:&quot;&quot;,&quot;non-dropping-particle&quot;:&quot;van den&quot;},{&quot;family&quot;:&quot;Lin&quot;,&quot;given&quot;:&quot;Fay Y.&quot;,&quot;parse-names&quot;:false,&quot;dropping-particle&quot;:&quot;&quot;,&quot;non-dropping-particle&quot;:&quot;&quot;},{&quot;family&quot;:&quot;Andreini&quot;,&quot;given&quot;:&quot;Daniele&quot;,&quot;parse-names&quot;:false,&quot;dropping-particle&quot;:&quot;&quot;,&quot;non-dropping-particle&quot;:&quot;&quot;},{&quot;family&quot;:&quot;Al-Mallah&quot;,&quot;given&quot;:&quot;Mouaz H.&quot;,&quot;parse-names&quot;:false,&quot;dropping-particle&quot;:&quot;&quot;,&quot;non-dropping-particle&quot;:&quot;&quot;},{&quot;family&quot;:&quot;Budoff&quot;,&quot;given&quot;:&quot;Matthew J.&quot;,&quot;parse-names&quot;:false,&quot;dropping-particle&quot;:&quot;&quot;,&quot;non-dropping-particle&quot;:&quot;&quot;},{&quot;family&quot;:&quot;Cademartiri&quot;,&quot;given&quot;:&quot;Filippo&quot;,&quot;parse-names&quot;:false,&quot;dropping-particle&quot;:&quot;&quot;,&quot;non-dropping-particle&quot;:&quot;&quot;},{&quot;family&quot;:&quot;Chinnaiyan&quot;,&quot;given&quot;:&quot;Kavitha&quot;,&quot;parse-names&quot;:false,&quot;dropping-particle&quot;:&quot;&quot;,&quot;non-dropping-particle&quot;:&quot;&quot;},{&quot;family&quot;:&quot;Choi&quot;,&quot;given&quot;:&quot;Jung Hyun&quot;,&quot;parse-names&quot;:false,&quot;dropping-particle&quot;:&quot;&quot;,&quot;non-dropping-particle&quot;:&quot;&quot;},{&quot;family&quot;:&quot;Conte&quot;,&quot;given&quot;:&quot;Edoardo&quot;,&quot;parse-names&quot;:false,&quot;dropping-particle&quot;:&quot;&quot;,&quot;non-dropping-particle&quot;:&quot;&quot;},{&quot;family&quot;:&quot;Marques&quot;,&quot;given&quot;:&quot;Hugo&quot;,&quot;parse-names&quot;:false,&quot;dropping-particle&quot;:&quot;&quot;,&quot;non-dropping-particle&quot;:&quot;&quot;},{&quot;family&quot;:&quot;Araújo Gonçalves&quot;,&quot;given&quot;:&quot;Pedro&quot;,&quot;parse-names&quot;:false,&quot;dropping-particle&quot;:&quot;&quot;,&quot;non-dropping-particle&quot;:&quot;de&quot;},{&quot;family&quot;:&quot;Gottlieb&quot;,&quot;given&quot;:&quot;Ilan&quot;,&quot;parse-names&quot;:false,&quot;dropping-particle&quot;:&quot;&quot;,&quot;non-dropping-particle&quot;:&quot;&quot;},{&quot;family&quot;:&quot;Hadamitzky&quot;,&quot;given&quot;:&quot;Martin&quot;,&quot;parse-names&quot;:false,&quot;dropping-particle&quot;:&quot;&quot;,&quot;non-dropping-particle&quot;:&quot;&quot;},{&quot;family&quot;:&quot;Leipsic&quot;,&quot;given&quot;:&quot;Jonathon A.&quot;,&quot;parse-names&quot;:false,&quot;dropping-particle&quot;:&quot;&quot;,&quot;non-dropping-particle&quot;:&quot;&quot;},{&quot;family&quot;:&quot;Maffei&quot;,&quot;given&quot;:&quot;Erica&quot;,&quot;parse-names&quot;:false,&quot;dropping-particle&quot;:&quot;&quot;,&quot;non-dropping-particle&quot;:&quot;&quot;},{&quot;family&quot;:&quot;Pontone&quot;,&quot;given&quot;:&quot;Gianluca&quot;,&quot;parse-names&quot;:false,&quot;dropping-particle&quot;:&quot;&quot;,&quot;non-dropping-particle&quot;:&quot;&quot;},{&quot;family&quot;:&quot;Raff&quot;,&quot;given&quot;:&quot;Gilbert L.&quot;,&quot;parse-names&quot;:false,&quot;dropping-particle&quot;:&quot;&quot;,&quot;non-dropping-particle&quot;:&quot;&quot;},{&quot;family&quot;:&quot;Shin&quot;,&quot;given&quot;:&quot;Sanghoon&quot;,&quot;parse-names&quot;:false,&quot;dropping-particle&quot;:&quot;&quot;,&quot;non-dropping-particle&quot;:&quot;&quot;},{&quot;family&quot;:&quot;Kim&quot;,&quot;given&quot;:&quot;Yong Jin&quot;,&quot;parse-names&quot;:false,&quot;dropping-particle&quot;:&quot;&quot;,&quot;non-dropping-particle&quot;:&quot;&quot;},{&quot;family&quot;:&quot;Lee&quot;,&quot;given&quot;:&quot;Byoung Kwon&quot;,&quot;parse-names&quot;:false,&quot;dropping-particle&quot;:&quot;&quot;,&quot;non-dropping-particle&quot;:&quot;&quot;},{&quot;family&quot;:&quot;Chun&quot;,&quot;given&quot;:&quot;Eun Ju&quot;,&quot;parse-names&quot;:false,&quot;dropping-particle&quot;:&quot;&quot;,&quot;non-dropping-particle&quot;:&quot;&quot;},{&quot;family&quot;:&quot;Sung&quot;,&quot;given&quot;:&quot;Ji Min&quot;,&quot;parse-names&quot;:false,&quot;dropping-particle&quot;:&quot;&quot;,&quot;non-dropping-particle&quot;:&quot;&quot;},{&quot;family&quot;:&quot;Lee&quot;,&quot;given&quot;:&quot;Sang Eun&quot;,&quot;parse-names&quot;:false,&quot;dropping-particle&quot;:&quot;&quot;,&quot;non-dropping-particle&quot;:&quot;&quot;},{&quot;family&quot;:&quot;Virmani&quot;,&quot;given&quot;:&quot;Renu&quot;,&quot;parse-names&quot;:false,&quot;dropping-particle&quot;:&quot;&quot;,&quot;non-dropping-particle&quot;:&quot;&quot;},{&quot;family&quot;:&quot;Samady&quot;,&quot;given&quot;:&quot;Habib&quot;,&quot;parse-names&quot;:false,&quot;dropping-particle&quot;:&quot;&quot;,&quot;non-dropping-particle&quot;:&quot;&quot;},{&quot;family&quot;:&quot;Stone&quot;,&quot;given&quot;:&quot;Peter H.&quot;,&quot;parse-names&quot;:false,&quot;dropping-particle&quot;:&quot;&quot;,&quot;non-dropping-particle&quot;:&quot;&quot;},{&quot;family&quot;:&quot;Min&quot;,&quot;given&quot;:&quot;James K.&quot;,&quot;parse-names&quot;:false,&quot;dropping-particle&quot;:&quot;&quot;,&quot;non-dropping-particle&quot;:&quot;&quot;},{&quot;family&quot;:&quot;Narula&quot;,&quot;given&quot;:&quot;Jagat&quot;,&quot;parse-names&quot;:false,&quot;dropping-particle&quot;:&quot;&quot;,&quot;non-dropping-particle&quot;:&quot;&quot;},{&quot;family&quot;:&quot;Shaw&quot;,&quot;given&quot;:&quot;Leslee J.&quot;,&quot;parse-names&quot;:false,&quot;dropping-particle&quot;:&quot;&quot;,&quot;non-dropping-particle&quot;:&quot;&quot;},{&quot;family&quot;:&quot;Chang&quot;,&quot;given&quot;:&quot;Hyuk Jae&quot;,&quot;parse-names&quot;:false,&quot;dropping-particle&quot;:&quot;&quot;,&quot;non-dropping-particle&quot;:&quot;&quot;},{&quot;family&quot;:&quot;Rosendael&quot;,&quot;given&quot;:&quot;Alexander R.&quot;,&quot;parse-names&quot;:false,&quot;dropping-particle&quot;:&quot;&quot;,&quot;non-dropping-particle&quot;:&quot;van&quot;},{&quot;family&quot;:&quot;Bax&quot;,&quot;given&quot;:&quot;Jeroen J.&quot;,&quot;parse-names&quot;:false,&quot;dropping-particle&quot;:&quot;&quot;,&quot;non-dropping-particle&quot;:&quot;&quot;}],&quot;container-title&quot;:&quot;JACC: Cardiovascular Imaging&quot;,&quot;container-title-short&quot;:&quot;JACC Cardiovasc Imaging&quot;,&quot;accessed&quot;:{&quot;date-parts&quot;:[[2024,9,24]]},&quot;DOI&quot;:&quot;10.1016/J.JCMG.2022.10.017&quot;,&quot;ISSN&quot;:&quot;1936-878X&quot;,&quot;PMID&quot;:&quot;36648046&quot;,&quot;issued&quot;:{&quot;date-parts&quot;:[[2023,4,1]]},&quot;page&quot;:&quot;495-504&quot;,&quot;abstract&quot;:&quot;Background: Statins reduce the incidence of major cardiovascular events, but residual risk remains. The study examined the determinants of atherosclerotic statin nonresponse. Objectives: This study aimed to investigate factors associated with statin nonresponse-defined atherosclerosis progression in patients treated with statins. Methods: The multicenter PARADIGM (Progression of AtheRosclerotic PlAque DetermIned by Computed TomoGraphic Angiography Imaging) registry included patients who underwent serial coronary computed tomography angiography ≥2 years apart, with whole-heart coronary tree quantification of vessel, lumen, and plaque, and matching of baseline and follow-up coronary segments and lesions. Patients with statin use at baseline and follow-up coronary computed tomography angiography were included. Atherosclerotic statin nonresponse was defined as an absolute increase in percent atheroma volume (PAV) of 1.0% or more per year. Furthermore, a secondary endpoint was defined by the additional requirement of progression of low-attenuation plaque or fibro-fatty plaque. Results: The authors included 649 patients (age 62.0 ± 9.0 years, 63.5% male) on statin therapy and 205 (31.5%) experienced atherosclerotic statin nonresponse. Age, diabetes, hypertension, and all atherosclerotic plaque features measured at baseline scan (high-risk plaque [HRP] features, calcified and noncalcified PAV, and lumen volume) were significantly different between patients with and without atherosclerotic statin nonresponse, whereas only diabetes, number of HRP features, and noncalcified and calcified PAV were independently associated with atherosclerotic statin nonresponse (odds ratio [OR]: 1.41 [95% CI: 0.95-2.11], OR: 1.15 [95% CI: 1.09-1.21], OR: 1.06 [95% CI: 1.02-1.10], OR: 1.07 [95% CI: 1.03-1.12], respectively). For the secondary endpoint (N = 125, 19.2%), only noncalcified PAV and number of HRP features were the independent determinants (OR: 1.08 [95% CI: 1.03-1.13] and OR: 1.21 [95% CI: 1.06-1.21], respectively). Conclusions: In patients treated with statins, baseline plaque characterization by plaque burden and HRP is associated with atherosclerotic statin nonresponse. Patients with the highest plaque burden including HRP were at highest risk for plaque progression, despite statin therapy. These patients may need additional therapies for further risk reduction.&quot;,&quot;publisher&quot;:&quot;Elsevier&quot;,&quot;issue&quot;:&quot;4&quot;,&quot;volume&quot;:&quot;16&quot;},&quot;isTemporary&quot;:false}]},{&quot;citationID&quot;:&quot;MENDELEY_CITATION_59bcc761-bd21-4573-82b9-677bfa5861dd&quot;,&quot;properties&quot;:{&quot;noteIndex&quot;:0},&quot;isEdited&quot;:false,&quot;manualOverride&quot;:{&quot;isManuallyOverridden&quot;:false,&quot;citeprocText&quot;:&quot;(5)&quot;,&quot;manualOverrideText&quot;:&quot;&quot;},&quot;citationTag&quot;:&quot;MENDELEY_CITATION_v3_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&quot;,&quot;citationItems&quot;:[{&quot;id&quot;:&quot;85c39191-465e-3003-b1e0-c2f07436c5fc&quot;,&quot;itemData&quot;:{&quot;type&quot;:&quot;article-journal&quot;,&quot;id&quot;:&quot;85c39191-465e-3003-b1e0-c2f07436c5fc&quot;,&quot;title&quot;:&quot;The natural history and prediction of 10-year plaque progression on serial coronary CT angiography&quot;,&quot;author&quot;:[{&quot;family&quot;:&quot;Nurmohamed&quot;,&quot;given&quot;:&quot;N&quot;,&quot;parse-names&quot;:false,&quot;dropping-particle&quot;:&quot;&quot;,&quot;non-dropping-particle&quot;:&quot;&quot;},{&quot;family&quot;:&quot;Bom&quot;,&quot;given&quot;:&quot;M J&quot;,&quot;parse-names&quot;:false,&quot;dropping-particle&quot;:&quot;&quot;,&quot;non-dropping-particle&quot;:&quot;&quot;},{&quot;family&quot;:&quot;Ibrahim&quot;,&quot;given&quot;:&quot;S&quot;,&quot;parse-names&quot;:false,&quot;dropping-particle&quot;:&quot;&quot;,&quot;non-dropping-particle&quot;:&quot;&quot;},{&quot;family&quot;:&quot;Gaillard&quot;,&quot;given&quot;:&quot;E L&quot;,&quot;parse-names&quot;:false,&quot;dropping-particle&quot;:&quot;&quot;,&quot;non-dropping-particle&quot;:&quot;&quot;},{&quot;family&quot;:&quot;Groot&quot;,&quot;given&quot;:&quot;R J&quot;,&quot;parse-names&quot;:false,&quot;dropping-particle&quot;:&quot;&quot;,&quot;non-dropping-particle&quot;:&quot;De&quot;},{&quot;family&quot;:&quot;Jukema&quot;,&quot;given&quot;:&quot;R A&quot;,&quot;parse-names&quot;:false,&quot;dropping-particle&quot;:&quot;&quot;,&quot;non-dropping-particle&quot;:&quot;&quot;},{&quot;family&quot;:&quot;Diemen&quot;,&quot;given&quot;:&quot;P A&quot;,&quot;parse-names&quot;:false,&quot;dropping-particle&quot;:&quot;&quot;,&quot;non-dropping-particle&quot;:&quot;Van&quot;},{&quot;family&quot;:&quot;Winter&quot;,&quot;given&quot;:&quot;R W&quot;,&quot;parse-names&quot;:false,&quot;dropping-particle&quot;:&quot;&quot;,&quot;non-dropping-particle&quot;:&quot;De&quot;},{&quot;family&quot;:&quot;Min&quot;,&quot;given&quot;:&quot;J K&quot;,&quot;parse-names&quot;:false,&quot;dropping-particle&quot;:&quot;&quot;,&quot;non-dropping-particle&quot;:&quot;&quot;},{&quot;family&quot;:&quot;Earls&quot;,&quot;given&quot;:&quot;J P&quot;,&quot;parse-names&quot;:false,&quot;dropping-particle&quot;:&quot;&quot;,&quot;non-dropping-particle&quot;:&quot;&quot;},{&quot;family&quot;:&quot;Danad&quot;,&quot;given&quot;:&quot;I&quot;,&quot;parse-names&quot;:false,&quot;dropping-particle&quot;:&quot;&quot;,&quot;non-dropping-particle&quot;:&quot;&quot;},{&quot;family&quot;:&quot;Planken&quot;,&quot;given&quot;:&quot;R N&quot;,&quot;parse-names&quot;:false,&quot;dropping-particle&quot;:&quot;&quot;,&quot;non-dropping-particle&quot;:&quot;&quot;},{&quot;family&quot;:&quot;Stroes&quot;,&quot;given&quot;:&quot;E S G&quot;,&quot;parse-names&quot;:false,&quot;dropping-particle&quot;:&quot;&quot;,&quot;non-dropping-particle&quot;:&quot;&quot;},{&quot;family&quot;:&quot;Choi&quot;,&quot;given&quot;:&quot;A D&quot;,&quot;parse-names&quot;:false,&quot;dropping-particle&quot;:&quot;&quot;,&quot;non-dropping-particle&quot;:&quot;&quot;},{&quot;family&quot;:&quot;Knaapen&quot;,&quot;given&quot;:&quot;P&quot;,&quot;parse-names&quot;:false,&quot;dropping-particle&quot;:&quot;&quot;,&quot;non-dropping-particle&quot;:&quot;&quot;}],&quot;accessed&quot;:{&quot;date-parts&quot;:[[2024,9,24]]},&quot;URL&quot;:&quot;https://academic.oup.com/eurheartj/article/44/Supplement_2/ehad655.152/7392901&quot;,&quot;abstract&quot;:&quot;Background: Several studies have shown that plaque subcomponents such as low-attenuation or non-calcified plaque volume from coronary CT angiography (CCTA) are associated with the occurrence of major adverse cardiovascular events. However, it remains unknown how plaque morphology progresses over the long-term. Furthermore, it is unknown which plaque characteristics put patients at increased risk of plaque progression which would require more intensive image-guided follow-up. This study investigated the natural history and predictors of long-term coronary plaque progression in a serial CCTA cohort of patients with suspected coronary artery disease (CAD).&quot;,&quot;container-title-short&quot;:&quot;&quot;},&quot;isTemporary&quot;:false}]}]"/>
    <we:property name="MENDELEY_CITATIONS_LOCALE_CODE" value="&quot;en-US&quot;"/>
    <we:property name="MENDELEY_CITATIONS_STYLE" value="{&quot;id&quot;:&quot;https://www.zotero.org/styles/the-american-journal-of-clinical-nutrition&quot;,&quot;title&quot;:&quot;The American Journal of Clinical Nutr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29782-DCEB-4ABB-9407-860CAEF2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6837</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Adrian Soto Mota</dc:creator>
  <cp:keywords/>
  <dc:description/>
  <cp:lastModifiedBy>Luis Adrian Soto Mota</cp:lastModifiedBy>
  <cp:revision>3</cp:revision>
  <dcterms:created xsi:type="dcterms:W3CDTF">2025-02-23T15:02:00Z</dcterms:created>
  <dcterms:modified xsi:type="dcterms:W3CDTF">2025-02-24T15:46:00Z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240e8071-e40f-4030-8226-36504c6372db</vt:lpwstr>
  </property>
</Properties>
</file>