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194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2100D3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2100D3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19489D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2364C7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64C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64C7">
        <w:rPr>
          <w:rFonts w:ascii="Times New Roman" w:hAnsi="Times New Roman" w:cs="Times New Roman"/>
          <w:color w:val="000000"/>
          <w:sz w:val="28"/>
          <w:szCs w:val="28"/>
          <w:u w:val="single"/>
        </w:rPr>
        <w:t>с использованием framework Numpy и Pygame.</w:t>
      </w:r>
    </w:p>
    <w:p w14:paraId="429F8140" w14:textId="7C2E532E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169859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CD0298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6A76C90" w14:textId="6AE510AD" w:rsidR="00544066" w:rsidRPr="00544066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372924" w:history="1">
            <w:r w:rsidR="00544066"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_Toc70372924 \h </w:instrText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44066"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CA595" w14:textId="154F584D" w:rsidR="00544066" w:rsidRPr="00544066" w:rsidRDefault="005440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25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1.ИЗУЧЕНИЕ ОСНОВ ГРАФИЧЕСКИХ СИСТЕМ 3</w:t>
            </w:r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_Toc70372925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2ABB" w14:textId="1E045C8A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26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_Toc70372926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92D76" w14:textId="64A4CA6A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27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 Система координат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_Toc70372927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1E66D" w14:textId="6FBCF95D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28" w:history="1">
            <w:r w:rsidRPr="0054406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 xml:space="preserve">1.3. </w:t>
            </w:r>
            <w:r w:rsidRPr="0054406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Взаимная перпендикулярность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_Toc70372928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C648" w14:textId="1A02CF41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29" w:history="1">
            <w:r w:rsidRPr="0054406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 xml:space="preserve">1.4. </w:t>
            </w:r>
            <w:r w:rsidRPr="0054406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Точки и векторы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_Toc70372929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0742C" w14:textId="0D18AF5B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30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1.5. Основы линейных преобразований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_Toc70372930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5A8C7" w14:textId="745B611F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31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1.6. Повороты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_Toc70372931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8D09A" w14:textId="05811D39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32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1.7. Масштабирование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_Toc70372932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79CE2" w14:textId="723D42BF" w:rsidR="00544066" w:rsidRPr="00544066" w:rsidRDefault="005440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372933" w:history="1"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1.8. Отсечени</w:t>
            </w:r>
            <w:r w:rsidRPr="0054406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_Toc70372933 \h </w:instrTex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4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53182F28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0372924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10F4F9BB" w14:textId="20417C05" w:rsidR="0028064C" w:rsidRDefault="00E67EBE" w:rsidP="003A07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3A07F0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sz w:val="28"/>
          <w:szCs w:val="28"/>
        </w:rPr>
        <w:t>основ</w:t>
      </w:r>
      <w:r w:rsidR="003A07F0">
        <w:rPr>
          <w:rFonts w:ascii="Times New Roman" w:hAnsi="Times New Roman" w:cs="Times New Roman"/>
          <w:sz w:val="28"/>
          <w:szCs w:val="28"/>
        </w:rPr>
        <w:t>ы</w:t>
      </w:r>
      <w:r w:rsidRPr="00E67EBE">
        <w:rPr>
          <w:rFonts w:ascii="Times New Roman" w:hAnsi="Times New Roman" w:cs="Times New Roman"/>
          <w:sz w:val="28"/>
          <w:szCs w:val="28"/>
        </w:rPr>
        <w:t xml:space="preserve"> графических систем 3D-движков</w:t>
      </w:r>
      <w:r w:rsidR="003A07F0"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F1CDCF" w14:textId="64BDF65B" w:rsidR="003A07F0" w:rsidRDefault="003A07F0" w:rsidP="00B01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A07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64FCCCB8" w:rsidR="003A07F0" w:rsidRDefault="003A0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090E0919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0372925"/>
      <w:r w:rsidRPr="004B0571">
        <w:rPr>
          <w:b w:val="0"/>
          <w:bCs w:val="0"/>
          <w:sz w:val="28"/>
          <w:szCs w:val="28"/>
        </w:rPr>
        <w:lastRenderedPageBreak/>
        <w:t>1.ИЗУЧЕНИЕ ОСНОВ 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4B057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0372926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 xml:space="preserve">. Каждый базисный вектор </w:t>
      </w:r>
      <w:r w:rsidRPr="0007000E">
        <w:rPr>
          <w:rFonts w:ascii="Times New Roman" w:hAnsi="Times New Roman" w:cs="Times New Roman"/>
          <w:sz w:val="28"/>
          <w:szCs w:val="28"/>
        </w:rPr>
        <w:lastRenderedPageBreak/>
        <w:t>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721CE9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721C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w:r w:rsidR="00721C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1.1</w:t>
      </w:r>
      <w:r w:rsidR="00721CE9" w:rsidRPr="00721C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73F74EB3" w14:textId="204FD00D" w:rsidR="0007000E" w:rsidRPr="004B0571" w:rsidRDefault="00721CE9" w:rsidP="004B0571">
      <w:pPr>
        <w:pStyle w:val="2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bookmarkStart w:id="3" w:name="_Toc70372927"/>
      <w:r w:rsidRPr="004B057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Pr="004B057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Система</w:t>
      </w:r>
      <w:proofErr w:type="spellEnd"/>
      <w:r w:rsidRPr="004B057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4B057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координат</w:t>
      </w:r>
      <w:bookmarkEnd w:id="3"/>
      <w:proofErr w:type="spellEnd"/>
    </w:p>
    <w:p w14:paraId="1945B375" w14:textId="30ED4077" w:rsidR="0007000E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0794FE74" w14:textId="7D46B34E" w:rsidR="009D63D4" w:rsidRDefault="009D63D4" w:rsidP="009D63D4">
      <w:pPr>
        <w:pStyle w:val="2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4" w:name="_Toc70372928"/>
      <w:r w:rsidRPr="009D63D4">
        <w:rPr>
          <w:rFonts w:ascii="Times New Roman" w:eastAsiaTheme="minorEastAsia" w:hAnsi="Times New Roman" w:cs="Times New Roman"/>
          <w:iCs/>
          <w:color w:val="auto"/>
          <w:sz w:val="28"/>
          <w:szCs w:val="28"/>
          <w:lang w:val="en-US"/>
        </w:rPr>
        <w:t xml:space="preserve">1.3. </w:t>
      </w:r>
      <w:r w:rsidRPr="009D63D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Взаимная перпендикулярность</w:t>
      </w:r>
      <w:bookmarkEnd w:id="4"/>
    </w:p>
    <w:p w14:paraId="1C59A841" w14:textId="36989543" w:rsidR="009D63D4" w:rsidRPr="009D63D4" w:rsidRDefault="009D63D4" w:rsidP="009D63D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каждой из осей на своей соответствующей плоскости угол между ними равен 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5918C3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3E9DDCD0" w14:textId="79E51322" w:rsidR="005918C3" w:rsidRDefault="005918C3" w:rsidP="005918C3">
      <w:pPr>
        <w:pStyle w:val="2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5" w:name="_Toc70372929"/>
      <w:r w:rsidRPr="005918C3">
        <w:rPr>
          <w:rFonts w:ascii="Times New Roman" w:eastAsiaTheme="minorEastAsia" w:hAnsi="Times New Roman" w:cs="Times New Roman"/>
          <w:iCs/>
          <w:color w:val="auto"/>
          <w:sz w:val="28"/>
          <w:szCs w:val="28"/>
          <w:lang w:val="en-US"/>
        </w:rPr>
        <w:t xml:space="preserve">1.4. </w:t>
      </w:r>
      <w:r w:rsidRPr="005918C3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Точки и векторы</w:t>
      </w:r>
      <w:bookmarkEnd w:id="5"/>
    </w:p>
    <w:p w14:paraId="641BF031" w14:textId="6ED5EE61" w:rsidR="005918C3" w:rsidRDefault="005918C3" w:rsidP="005918C3">
      <w:pPr>
        <w:ind w:firstLine="709"/>
        <w:rPr>
          <w:sz w:val="28"/>
          <w:szCs w:val="28"/>
        </w:rPr>
      </w:pP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5918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Pr="005918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28A0CC52" w14:textId="167C75DA" w:rsidR="005918C3" w:rsidRDefault="005918C3" w:rsidP="005918C3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 = P + V</m:t>
        </m:r>
      </m:oMath>
      <w:r w:rsidRPr="005918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(1.7)</w:t>
      </w:r>
    </w:p>
    <w:p w14:paraId="3FC1DFAC" w14:textId="77777777" w:rsidR="005918C3" w:rsidRDefault="005918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71C7BBCC" w14:textId="74219D37" w:rsidR="005918C3" w:rsidRPr="008D608C" w:rsidRDefault="008D608C" w:rsidP="008D608C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70372930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1.</w:t>
      </w:r>
      <w:r w:rsidR="00BB3102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proofErr w:type="spellStart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>Основы</w:t>
      </w:r>
      <w:proofErr w:type="spellEnd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>линейных</w:t>
      </w:r>
      <w:proofErr w:type="spellEnd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D608C">
        <w:rPr>
          <w:rFonts w:ascii="Times New Roman" w:hAnsi="Times New Roman" w:cs="Times New Roman"/>
          <w:color w:val="auto"/>
          <w:sz w:val="28"/>
          <w:szCs w:val="28"/>
          <w:lang w:val="en-US"/>
        </w:rPr>
        <w:t>преобразований</w:t>
      </w:r>
      <w:bookmarkEnd w:id="6"/>
      <w:proofErr w:type="spellEnd"/>
    </w:p>
    <w:p w14:paraId="34BC9632" w14:textId="41DAC54B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 = F (A)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CB1B3F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5836C5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6D79C9" w14:textId="7FB380D1" w:rsidR="00BB3102" w:rsidRDefault="00BB3102" w:rsidP="00BB3102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70372931"/>
      <w:r w:rsidRPr="00BB31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1.6. </w:t>
      </w:r>
      <w:proofErr w:type="spellStart"/>
      <w:r w:rsidRPr="00BB3102">
        <w:rPr>
          <w:rFonts w:ascii="Times New Roman" w:hAnsi="Times New Roman" w:cs="Times New Roman"/>
          <w:color w:val="auto"/>
          <w:sz w:val="28"/>
          <w:szCs w:val="28"/>
          <w:lang w:val="en-US"/>
        </w:rPr>
        <w:t>Повороты</w:t>
      </w:r>
      <w:bookmarkEnd w:id="7"/>
      <w:proofErr w:type="spellEnd"/>
    </w:p>
    <w:p w14:paraId="2461C4F1" w14:textId="5C770B59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31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.11)</w:t>
      </w:r>
    </w:p>
    <w:p w14:paraId="0C0C9F20" w14:textId="5B414A86" w:rsidR="00BB3102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2D4E494" w14:textId="02F78CEA" w:rsidR="00BB3102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lastRenderedPageBreak/>
        <w:t>Матрица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t>поворота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XZ:</w:t>
      </w:r>
    </w:p>
    <w:p w14:paraId="6DE59AF0" w14:textId="749B8BC4" w:rsidR="00BB3102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(1.12)</w:t>
      </w:r>
    </w:p>
    <w:p w14:paraId="0E4DC36F" w14:textId="42B4D74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t>поворота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10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BB3102">
        <w:rPr>
          <w:rFonts w:ascii="Times New Roman" w:hAnsi="Times New Roman" w:cs="Times New Roman"/>
          <w:sz w:val="28"/>
          <w:szCs w:val="28"/>
          <w:lang w:val="en-US"/>
        </w:rPr>
        <w:t xml:space="preserve"> YZ:</w:t>
      </w:r>
    </w:p>
    <w:p w14:paraId="2EB4B01E" w14:textId="55537775" w:rsidR="00BB3102" w:rsidRDefault="001C13D1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31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31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3102">
        <w:rPr>
          <w:rFonts w:ascii="Times New Roman" w:hAnsi="Times New Roman" w:cs="Times New Roman"/>
          <w:sz w:val="28"/>
          <w:szCs w:val="28"/>
          <w:lang w:val="en-US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1C13D1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7A6742A8" w14:textId="73F5AF88" w:rsidR="001C13D1" w:rsidRDefault="001C13D1" w:rsidP="001C13D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0372932"/>
      <w:r w:rsidRPr="001C13D1">
        <w:rPr>
          <w:rFonts w:ascii="Times New Roman" w:hAnsi="Times New Roman" w:cs="Times New Roman"/>
          <w:color w:val="auto"/>
          <w:sz w:val="28"/>
          <w:szCs w:val="28"/>
        </w:rPr>
        <w:t>1.7. Масштабирование</w:t>
      </w:r>
      <w:bookmarkEnd w:id="8"/>
    </w:p>
    <w:p w14:paraId="335BE03B" w14:textId="66B5F998" w:rsidR="001C13D1" w:rsidRP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Преобразование масштабирования требует двух типов входных данных: входного вектора и кортежа масштабирования из трёх элементов, </w:t>
      </w:r>
      <w:r w:rsidRPr="001C13D1">
        <w:rPr>
          <w:rFonts w:ascii="Times New Roman" w:hAnsi="Times New Roman" w:cs="Times New Roman"/>
          <w:sz w:val="28"/>
          <w:szCs w:val="28"/>
        </w:rPr>
        <w:lastRenderedPageBreak/>
        <w:t>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A821A2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A821A2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684A98D5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10D60B88" w14:textId="1F00411D" w:rsidR="00A821A2" w:rsidRDefault="00A821A2" w:rsidP="00A821A2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0372933"/>
      <w:r w:rsidRPr="00A821A2">
        <w:rPr>
          <w:rFonts w:ascii="Times New Roman" w:hAnsi="Times New Roman" w:cs="Times New Roman"/>
          <w:color w:val="auto"/>
          <w:sz w:val="28"/>
          <w:szCs w:val="28"/>
        </w:rPr>
        <w:t xml:space="preserve">1.8. </w:t>
      </w:r>
      <w:r w:rsidRPr="00A821A2">
        <w:rPr>
          <w:rFonts w:ascii="Times New Roman" w:hAnsi="Times New Roman" w:cs="Times New Roman"/>
          <w:color w:val="auto"/>
          <w:sz w:val="28"/>
          <w:szCs w:val="28"/>
        </w:rPr>
        <w:t>Отсечение</w:t>
      </w:r>
      <w:bookmarkEnd w:id="9"/>
    </w:p>
    <w:p w14:paraId="67CEB872" w14:textId="77777777" w:rsidR="00A821A2" w:rsidRPr="00A821A2" w:rsidRDefault="00A821A2" w:rsidP="00A821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1F8591E2" w14:textId="67B62913" w:rsidR="00FA3FCF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</w:p>
    <w:p w14:paraId="5252B723" w14:textId="77777777" w:rsidR="00FA3FCF" w:rsidRDefault="00FA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C8D51" w14:textId="57D7E745" w:rsidR="00544066" w:rsidRPr="00A821A2" w:rsidRDefault="00FA3FCF" w:rsidP="00FA3F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</w:p>
    <w:sectPr w:rsidR="00544066" w:rsidRPr="00A821A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170CE" w14:textId="77777777" w:rsidR="001E3CF4" w:rsidRDefault="001E3CF4" w:rsidP="002100D3">
      <w:pPr>
        <w:spacing w:after="0" w:line="240" w:lineRule="auto"/>
      </w:pPr>
      <w:r>
        <w:separator/>
      </w:r>
    </w:p>
  </w:endnote>
  <w:endnote w:type="continuationSeparator" w:id="0">
    <w:p w14:paraId="598F2B4E" w14:textId="77777777" w:rsidR="001E3CF4" w:rsidRDefault="001E3CF4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1C13D1" w:rsidRPr="002100D3" w:rsidRDefault="001C13D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07A4" w14:textId="77777777" w:rsidR="001E3CF4" w:rsidRDefault="001E3CF4" w:rsidP="002100D3">
      <w:pPr>
        <w:spacing w:after="0" w:line="240" w:lineRule="auto"/>
      </w:pPr>
      <w:r>
        <w:separator/>
      </w:r>
    </w:p>
  </w:footnote>
  <w:footnote w:type="continuationSeparator" w:id="0">
    <w:p w14:paraId="203657FE" w14:textId="77777777" w:rsidR="001E3CF4" w:rsidRDefault="001E3CF4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19489D"/>
    <w:rsid w:val="001C13D1"/>
    <w:rsid w:val="001E3CF4"/>
    <w:rsid w:val="002100D3"/>
    <w:rsid w:val="002364C7"/>
    <w:rsid w:val="0028064C"/>
    <w:rsid w:val="002A19D8"/>
    <w:rsid w:val="003604CE"/>
    <w:rsid w:val="003A07F0"/>
    <w:rsid w:val="004B0571"/>
    <w:rsid w:val="00544066"/>
    <w:rsid w:val="005836C5"/>
    <w:rsid w:val="005918C3"/>
    <w:rsid w:val="00721CE9"/>
    <w:rsid w:val="008D608C"/>
    <w:rsid w:val="009D63D4"/>
    <w:rsid w:val="00A72987"/>
    <w:rsid w:val="00A821A2"/>
    <w:rsid w:val="00B01F58"/>
    <w:rsid w:val="00BB3102"/>
    <w:rsid w:val="00BD04D6"/>
    <w:rsid w:val="00CB1B3F"/>
    <w:rsid w:val="00CD0298"/>
    <w:rsid w:val="00DF6563"/>
    <w:rsid w:val="00E67EBE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5</cp:revision>
  <dcterms:created xsi:type="dcterms:W3CDTF">2021-04-26T14:27:00Z</dcterms:created>
  <dcterms:modified xsi:type="dcterms:W3CDTF">2021-04-26T20:52:00Z</dcterms:modified>
</cp:coreProperties>
</file>