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custom-properties" Target="docProps/custom.xml"/><Relationship Id="rId4" Type="http://schemas.openxmlformats.org/officeDocument/2006/relationships/officeDocument" Target="word/document.xml"/><Relationship Id="rId1"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widowControl/>
        <w:spacing w:before="156" w:beforeLines="50" w:after="156" w:afterLines="50" w:line="360" w:lineRule="auto"/>
        <w:jc w:val="center"/>
        <w:outlineLvl w:val="3"/>
        <w:rPr>
          <w:rFonts w:ascii="宋体" w:hAnsi="宋体" w:cs="微软雅黑"/>
          <w:b/>
          <w:bCs/>
          <w:sz w:val="32"/>
          <w:szCs w:val="32"/>
        </w:rPr>
      </w:pPr>
      <w:r>
        <w:t>Agricultural and Biological Network Self-operated E-commerce Cooperation Agreement</w:t>
      </w:r>
    </w:p>
    <w:p>
      <w:pPr>
        <w:pStyle w:val="4"/>
        <w:widowControl/>
        <w:spacing w:before="156" w:beforeLines="50" w:after="156" w:afterLines="50" w:line="360" w:lineRule="auto"/>
        <w:jc w:val="center"/>
        <w:outlineLvl w:val="3"/>
        <w:rPr>
          <w:rFonts w:ascii="微软雅黑" w:hAnsi="微软雅黑" w:eastAsia="微软雅黑" w:cs="微软雅黑"/>
          <w:bCs/>
          <w:sz w:val="32"/>
          <w:szCs w:val="32"/>
        </w:rPr>
      </w:pPr>
      <w:r>
        <w:t>Contract No.</w:t>
      </w:r>
    </w:p>
    <w:p>
      <w:pPr>
        <w:rPr>
          <w:rFonts w:ascii="宋体" w:hAnsi="宋体"/>
          <w:szCs w:val="21"/>
        </w:rPr>
      </w:pPr>
      <w:r>
        <w:t>Party A: Biotechnology (Shenzhen) Co., Ltd.</w:t>
      </w:r>
    </w:p>
    <w:p>
      <w:pPr>
        <w:rPr>
          <w:rFonts w:ascii="宋体" w:hAnsi="宋体"/>
          <w:szCs w:val="21"/>
        </w:rPr>
      </w:pPr>
      <w:r>
        <w:t>Unified Social Credit Code: 914403003427480000</w:t>
      </w:r>
    </w:p>
    <w:p>
      <w:pPr>
        <w:rPr>
          <w:rFonts w:ascii="宋体" w:hAnsi="宋体"/>
          <w:szCs w:val="21"/>
        </w:rPr>
      </w:pPr>
      <w:r>
        <w:t>Legal Representative: Xia Changbin</w:t>
      </w:r>
    </w:p>
    <w:p>
      <w:pPr>
        <w:rPr>
          <w:rFonts w:ascii="宋体" w:hAnsi="宋体"/>
          <w:szCs w:val="21"/>
        </w:rPr>
      </w:pPr>
      <w:r>
        <w:t>Residence: B401, 4th Floor, 12th Building, Zhichuang Matrix Shuangchuang Park, Southern District, Hourui Second Industrial Zone, Hangcheng Street, Baoan District, Shenzhen</w:t>
      </w:r>
    </w:p>
    <w:p>
      <w:pPr>
        <w:rPr>
          <w:rFonts w:ascii="宋体" w:hAnsi="宋体"/>
          <w:szCs w:val="21"/>
        </w:rPr>
      </w:pPr>
      <w:r>
        <w:t xml:space="preserve">                </w:t>
      </w:r>
    </w:p>
    <w:p>
      <w:pPr>
        <w:rPr>
          <w:rFonts w:ascii="宋体" w:hAnsi="宋体"/>
          <w:szCs w:val="21"/>
        </w:rPr>
      </w:pPr>
      <w:r>
        <w:t>Party B:</w:t>
      </w:r>
    </w:p>
    <w:p>
      <w:pPr>
        <w:rPr>
          <w:rFonts w:ascii="宋体" w:hAnsi="宋体"/>
          <w:szCs w:val="21"/>
        </w:rPr>
      </w:pPr>
      <w:r>
        <w:t>Unified Social Credit Code:</w:t>
      </w:r>
    </w:p>
    <w:p>
      <w:pPr>
        <w:rPr>
          <w:rFonts w:ascii="宋体" w:hAnsi="宋体"/>
          <w:szCs w:val="21"/>
        </w:rPr>
      </w:pPr>
      <w:r>
        <w:t>Legal representatives:</w:t>
      </w:r>
    </w:p>
    <w:p>
      <w:pPr>
        <w:rPr>
          <w:rFonts w:ascii="宋体" w:hAnsi="宋体"/>
          <w:szCs w:val="21"/>
        </w:rPr>
      </w:pPr>
      <w:r>
        <w:t>Residence:</w:t>
      </w:r>
    </w:p>
    <w:p>
      <w:pPr>
        <w:rPr>
          <w:rFonts w:ascii="宋体" w:hAnsi="宋体"/>
          <w:szCs w:val="21"/>
        </w:rPr>
      </w:pPr>
      <w:r/>
    </w:p>
    <w:p>
      <w:pPr>
        <w:rPr>
          <w:rFonts w:ascii="宋体" w:hAnsi="宋体"/>
          <w:szCs w:val="21"/>
        </w:rPr>
      </w:pPr>
      <w:r>
        <w:t>In accordance with the Contract Law of the People's Republic of China and the relevant laws and regulations, the two parties, in line with the principles of equality, voluntariness, fairness, mutual benefit and honesty and trustworthiness, have reached consensus on relevant matters and concluded this contract in order to abide by it jointly.</w:t>
      </w:r>
    </w:p>
    <w:p>
      <w:pPr>
        <w:rPr>
          <w:rFonts w:ascii="宋体" w:hAnsi="宋体"/>
          <w:szCs w:val="21"/>
        </w:rPr>
      </w:pPr>
      <w:r>
        <w:t>This Agreement consists of the text, annexes and rules of this Agreement, which are publicized on the self-owned e-commerce website of "Wunong" and mobile APP (comprehensive abbreviated as "Wunong website"). The annexes and rules of this Agreement have the same legal effect as this Agreement. If the rules are inconsistent with the provisions of this Agreement, the documents after the effective date of publication or signing date shall prevail.</w:t>
      </w:r>
    </w:p>
    <w:p>
      <w:pPr>
        <w:rPr>
          <w:rFonts w:ascii="宋体" w:hAnsi="宋体"/>
          <w:szCs w:val="21"/>
        </w:rPr>
      </w:pPr>
      <w:r>
        <w:t>The titles of the Articles of this Agreement are for ease of reading only. They are not intended to become part of this Agreement and do not affect the meaning or interpretation of this Agreement.</w:t>
      </w:r>
    </w:p>
    <w:p>
      <w:pPr>
        <w:rPr>
          <w:rFonts w:ascii="宋体" w:hAnsi="宋体"/>
          <w:b/>
          <w:bCs/>
          <w:szCs w:val="21"/>
        </w:rPr>
      </w:pPr>
      <w:r>
        <w:t>Article 1 Relevant Definitions and Interpretations</w:t>
      </w:r>
    </w:p>
    <w:p>
      <w:pPr>
        <w:rPr>
          <w:rFonts w:ascii="宋体" w:hAnsi="宋体"/>
          <w:szCs w:val="21"/>
        </w:rPr>
      </w:pPr>
      <w:r>
        <w:t>1.1 Bio-Agricultural Network: Bio-Agricultural Science and Technology (Shenzhen) Co., Ltd. is called "Bio-Agricultural Network". This Agreement is signed by Bio-Agricultural Science and Technology (Shenzhen) Co., Ltd. and Party B.</w:t>
      </w:r>
    </w:p>
    <w:p>
      <w:pPr>
        <w:rPr>
          <w:rFonts w:ascii="宋体" w:hAnsi="宋体"/>
          <w:szCs w:val="21"/>
        </w:rPr>
      </w:pPr>
      <w:r>
        <w:t>1.2 E-commerce websites providing information publishing, communication and other Internet sales services for users on the website of Biological and Agricultural Website: "Biological and Agricultural Website".</w:t>
      </w:r>
    </w:p>
    <w:p>
      <w:pPr>
        <w:rPr>
          <w:rFonts w:ascii="宋体" w:hAnsi="宋体"/>
          <w:szCs w:val="21"/>
        </w:rPr>
      </w:pPr>
      <w:r>
        <w:t>1.4 Users of the "Food and Agriculture Network" website: All legal persons, natural persons and other organizations registered on the "Food and Agriculture Network" website as registered members of the "Food and Agriculture Network" are collectively referred to as "users" in this Agreement. Unless otherwise specified, the term "users" refers to this meaning.</w:t>
      </w:r>
    </w:p>
    <w:p>
      <w:pPr>
        <w:ind w:firstLine="420"/>
        <w:rPr>
          <w:rFonts w:ascii="宋体" w:hAnsi="宋体"/>
          <w:szCs w:val="21"/>
        </w:rPr>
      </w:pPr>
      <w:r>
        <w:t>1.5 Supplier registration: Supplier registration refers to the supplier who intends to become the Internet seller of products, agricultural products and related services on the "Food and Agriculture Network Website" (hereinafter referred to as the "supplier"), completes the online information submission according to the registration process and requirements of the "Food and Agriculture Network Website". After the approval of the "Food and Agriculture Network", the supplier can use the user name and secret of the website set by itself. Code landed on the "Food and Agriculture Network Website". Food and Agricultural Network is intended to sell supplier's products. Food, agricultural products or service information will be provided by the supplier to the Food and Agriculture Network. Food, agricultural products and service information will be displayed by the Food and Agriculture Network. After users place their orders on the website of the Food and Agriculture Network, the seller of such orders will purchase from the supplier. Meanwhile, the Food and Agriculture Network will instruct the supplier's order address. Delivery. The Supplier in this Agreement means Party B in the Contracting Parties to this Agreement.</w:t>
      </w:r>
    </w:p>
    <w:p>
      <w:pPr>
        <w:rPr>
          <w:rFonts w:ascii="宋体" w:hAnsi="宋体"/>
          <w:szCs w:val="21"/>
        </w:rPr>
      </w:pPr>
      <w:r>
        <w:t>1.6 User name of the website of Wunong: also known as "the user name of the supplier". It refers to the login account of the website of Wunong, where the user name of each website corresponds to a supplier, and the user name obtained by the supplier after registration is used together with its own password to login to the supplier management system of the website of Wunong and uses the service of the website of Wunong. The supplier shall keep the username and password information properly and shall not transfer or authorize others to use it without authorization.</w:t>
      </w:r>
    </w:p>
    <w:p>
      <w:pPr>
        <w:rPr>
          <w:rFonts w:ascii="宋体" w:hAnsi="宋体"/>
          <w:szCs w:val="21"/>
        </w:rPr>
      </w:pPr>
      <w:r>
        <w:t>1.7 Rules for the website of the Food and Agriculture Network: Indicators are shown on the website of the Food and Agriculture Network, and normative documents related to suppliers, including, but not limited to, manuals of suppliers, backstage announcements of suppliers, backstage help centers of suppliers, etc.</w:t>
      </w:r>
    </w:p>
    <w:p>
      <w:pPr>
        <w:rPr>
          <w:rFonts w:ascii="宋体" w:hAnsi="宋体"/>
          <w:szCs w:val="21"/>
        </w:rPr>
      </w:pPr>
      <w:r>
        <w:t>1.8 Margin: The amount paid by the supplying direction to guarantee the implementation of this Agreement and the quality of products and services, which can be disposed of by the "Food and Agriculture Network" in accordance with the relevant provisions of this Agreement.</w:t>
      </w:r>
    </w:p>
    <w:p>
      <w:pPr>
        <w:rPr>
          <w:rFonts w:ascii="宋体" w:hAnsi="宋体"/>
          <w:b/>
          <w:bCs/>
          <w:szCs w:val="21"/>
        </w:rPr>
      </w:pPr>
      <w:r>
        <w:t>Article 2 Contents and modes of cooperation</w:t>
      </w:r>
    </w:p>
    <w:p>
      <w:pPr>
        <w:ind w:firstLine="420"/>
        <w:rPr>
          <w:rFonts w:ascii="宋体" w:hAnsi="宋体"/>
          <w:szCs w:val="21"/>
        </w:rPr>
      </w:pPr>
      <w:r>
        <w:t>2.1 According to the information of food, agricultural products or services provided by Party B, Party A lists the information of Party B's food, agricultural products or services on its website and plans to sell the food, agricultural products or services.</w:t>
      </w:r>
    </w:p>
    <w:p>
      <w:pPr>
        <w:ind w:firstLine="420"/>
        <w:rPr>
          <w:rFonts w:ascii="宋体" w:hAnsi="宋体"/>
          <w:szCs w:val="21"/>
        </w:rPr>
      </w:pPr>
      <w:r>
        <w:t>2.2 After Party A publishes the information of food, agricultural products or services by using the website of the Food and Agriculture Network, Party A communicates online with users willing to buy, concludes sales contracts, and provides after-sales service to users who purchase food, agricultural products or services through the website of the Food and Agriculture Network.</w:t>
      </w:r>
    </w:p>
    <w:p>
      <w:pPr>
        <w:ind w:firstLine="420"/>
        <w:rPr>
          <w:rFonts w:ascii="宋体" w:hAnsi="宋体"/>
          <w:szCs w:val="21"/>
        </w:rPr>
      </w:pPr>
      <w:r>
        <w:t>2.3 Party A shall upload, display and consult the information of food, agricultural products or services from Party A's website. After the order is placed by the user, Party A shall sign a sales agreement with the user to sell the goods and issue invoices. Party A shall purchase such food, agricultural products or services from Party B according to the user's order, and instruct Party B to deliver the goods to the user's address of the order. Party A is the seller of the goods displayed by Party B, and Party B is the supplier of such products to the food and agriculture network.</w:t>
      </w:r>
    </w:p>
    <w:p>
      <w:pPr>
        <w:rPr>
          <w:rFonts w:ascii="宋体" w:hAnsi="宋体"/>
          <w:b/>
          <w:bCs/>
          <w:szCs w:val="21"/>
        </w:rPr>
      </w:pPr>
      <w:r>
        <w:t>Article 3 Terms of Cooperation and Submission of Certificates</w:t>
      </w:r>
    </w:p>
    <w:p>
      <w:pPr>
        <w:rPr>
          <w:rFonts w:ascii="宋体" w:hAnsi="宋体"/>
          <w:szCs w:val="21"/>
        </w:rPr>
      </w:pPr>
      <w:r>
        <w:t>3.1 Conditions for cooperation: Party B applies to be a supplier of food, agricultural products and services on the "Food and Agriculture Network Website", and provides information on its food, agricultural products and services to the Food and Agriculture Network for information presentation by the Food and Agriculture Network. Party B shall satisfy the following conditions: Party B has registered in accordance with the laws of the People's Republic of China and obtained legal and valid business licenses and other business licenses (except for convenience services and sporadic small-scale trading activities where individuals sell their own agricultural by-products and household handicraft products, and use their own skills without obtaining permission according to law); and Party B applies for food and agricultural products to be operated. Party B agrees to this Agreement and the relevant rules of the website of the Agricultural and Biological Network (the relevant regulations promulgated).</w:t>
      </w:r>
    </w:p>
    <w:p>
      <w:pPr>
        <w:rPr>
          <w:rFonts w:ascii="宋体" w:hAnsi="宋体"/>
          <w:szCs w:val="21"/>
        </w:rPr>
      </w:pPr>
      <w:r>
        <w:t>3.2 Submission of Certificates</w:t>
      </w:r>
    </w:p>
    <w:p>
      <w:pPr>
        <w:rPr>
          <w:rFonts w:ascii="宋体" w:hAnsi="宋体"/>
          <w:szCs w:val="21"/>
        </w:rPr>
      </w:pPr>
      <w:r>
        <w:t>3.2.1 Party B shall submit certificates or other relevant certificates to Party A in accordance with the relevant rules and requirements of the Agricultural and Biological Network, including but not limited to business licenses, tax registration certificates, authorization letters, trademark registration certificates, quality inspection reports, customs declarations, inspection and quarantine certificates, certificates of origin of products, etc.</w:t>
      </w:r>
    </w:p>
    <w:p>
      <w:pPr>
        <w:rPr>
          <w:rFonts w:ascii="宋体" w:hAnsi="宋体"/>
          <w:szCs w:val="21"/>
        </w:rPr>
      </w:pPr>
      <w:r>
        <w:t>3.2.2 Party B guarantees the authenticity, legality, accuracy and validity of the above-mentioned certificates or other relevant certificates provided to Party A, and that Party A shall promptly notify Party A in writing when any change or update of the above-mentioned certificates or other relevant certificates occurs. If the change or update of the above-mentioned documents causes Party B to fail to meet the conditions of cooperation stipulated in this Agreement, Party A shall have the right to recover Party B's legal liability.</w:t>
      </w:r>
    </w:p>
    <w:p>
      <w:pPr>
        <w:rPr>
          <w:rFonts w:ascii="宋体" w:hAnsi="宋体"/>
          <w:szCs w:val="21"/>
        </w:rPr>
      </w:pPr>
      <w:r>
        <w:t>3.2.3 Party B shall bear all legal liabilities for the authenticity, legality, accuracy and validity of the certification documents submitted by Party B or other corresponding certificates. If disputes are caused by Party B's submission of false, expired documents or failure to update or notify the certification documents in time or are punished by relevant state organs, Party B shall bear all legal liabilities independently, such as causing the Bio-Agriculture Network (including the Bio-Agriculture Network). ” Party B shall compensate Party B for the loss of its partners, agents or employees.</w:t>
      </w:r>
    </w:p>
    <w:p>
      <w:pPr>
        <w:rPr>
          <w:rFonts w:ascii="宋体" w:hAnsi="宋体"/>
          <w:b/>
          <w:bCs/>
          <w:szCs w:val="21"/>
        </w:rPr>
      </w:pPr>
      <w:r>
        <w:t>Article 4 Presentation and cessation of information</w:t>
      </w:r>
    </w:p>
    <w:p>
      <w:pPr>
        <w:ind w:firstLine="420"/>
        <w:rPr>
          <w:rFonts w:ascii="宋体" w:hAnsi="宋体"/>
          <w:szCs w:val="21"/>
        </w:rPr>
      </w:pPr>
      <w:r>
        <w:t>4.1 Party B, as the supplier of Party A's sales of food, agricultural products and services, shall display such information on Party A's sales website within 3 days from the date when Party B provides information on sales of food, agricultural products and services to Party A. Party A shall notify Party B by mail one working day before the formal presentation of the information, and Party A shall display such information. Party B needs:</w:t>
      </w:r>
    </w:p>
    <w:p>
      <w:pPr>
        <w:rPr>
          <w:rFonts w:ascii="宋体" w:hAnsi="宋体"/>
          <w:szCs w:val="21"/>
        </w:rPr>
      </w:pPr>
      <w:r>
        <w:t>1) Party B has paid the deposit in full in accordance with the amount specified in the Information Confirmation Form of Party B annexed to this Agreement or other supplementary agreements (if any).</w:t>
      </w:r>
    </w:p>
    <w:p>
      <w:pPr>
        <w:rPr>
          <w:rFonts w:ascii="宋体" w:hAnsi="宋体"/>
          <w:szCs w:val="21"/>
        </w:rPr>
      </w:pPr>
      <w:r>
        <w:t>2) Party B has submitted certification documents or other relevant certificates in accordance with this Agreement and the relevant rules of the website of the Agricultural and Biological Network, and has passed Party A's examination.</w:t>
      </w:r>
    </w:p>
    <w:p>
      <w:pPr>
        <w:rPr>
          <w:rFonts w:ascii="宋体" w:hAnsi="宋体"/>
          <w:szCs w:val="21"/>
        </w:rPr>
      </w:pPr>
      <w:r>
        <w:t>3) Party B has registered as a member of the website of the Agricultural and Biological Network and this agreement has been signed and entered into force.</w:t>
      </w:r>
    </w:p>
    <w:p>
      <w:pPr>
        <w:rPr>
          <w:rFonts w:ascii="宋体" w:hAnsi="宋体"/>
          <w:szCs w:val="21"/>
        </w:rPr>
      </w:pPr>
      <w:r>
        <w:t>4.2 Party B may use the user name and password of the website to login to the backstage of the supplier and sign, deliver or withdraw the purchase contract according to the relevant rules of the website and the business process of the website.</w:t>
      </w:r>
    </w:p>
    <w:p>
      <w:pPr>
        <w:rPr>
          <w:rFonts w:ascii="宋体" w:hAnsi="宋体"/>
          <w:szCs w:val="21"/>
        </w:rPr>
      </w:pPr>
      <w:r>
        <w:t>4.3 Information display stopped:</w:t>
      </w:r>
    </w:p>
    <w:p>
      <w:pPr>
        <w:rPr>
          <w:rFonts w:ascii="宋体" w:hAnsi="宋体"/>
          <w:szCs w:val="21"/>
        </w:rPr>
      </w:pPr>
      <w:r>
        <w:t>4.3.1 If Party B needs Party A to stop presenting relevant information on food, agricultural products and services, it shall submit a written application to Party A at least 30 working days in advance, and Party A shall stop presenting the application after Party A's examination and approval; Party B agrees that Party A shall not refund the deposit in order to make up for the manpower, material resources and technical support that Party A has invested.</w:t>
      </w:r>
    </w:p>
    <w:p>
      <w:pPr>
        <w:rPr>
          <w:rFonts w:ascii="宋体" w:hAnsi="宋体"/>
          <w:szCs w:val="21"/>
        </w:rPr>
      </w:pPr>
      <w:r>
        <w:t>4.3.2 In any of the following circumstances, Party A shall have the right to stop the presentation of information at any time.</w:t>
      </w:r>
    </w:p>
    <w:p>
      <w:pPr>
        <w:rPr>
          <w:rFonts w:ascii="宋体" w:hAnsi="宋体"/>
          <w:szCs w:val="21"/>
        </w:rPr>
      </w:pPr>
      <w:r>
        <w:t>4.3.2.1 If Party B fails to meet the application conditions;</w:t>
      </w:r>
    </w:p>
    <w:p>
      <w:pPr>
        <w:rPr>
          <w:rFonts w:ascii="宋体" w:hAnsi="宋体"/>
          <w:szCs w:val="21"/>
        </w:rPr>
      </w:pPr>
      <w:r>
        <w:t>4.3.2.2 Where Party B provides false qualification documents;</w:t>
      </w:r>
    </w:p>
    <w:p>
      <w:pPr>
        <w:rPr>
          <w:rFonts w:ascii="宋体" w:hAnsi="宋体"/>
          <w:szCs w:val="21"/>
        </w:rPr>
      </w:pPr>
      <w:r>
        <w:t>4.3.2.3 The sales performance of Party B's food, agricultural products and services on the website of Food and Agriculture Network has not reached the expected target of Party A.</w:t>
      </w:r>
    </w:p>
    <w:p>
      <w:pPr>
        <w:rPr>
          <w:rFonts w:ascii="宋体" w:hAnsi="宋体"/>
          <w:szCs w:val="21"/>
        </w:rPr>
      </w:pPr>
      <w:r>
        <w:t>4.3.2.4 Party B's mislabeling of food, agricultural products and service prices, specifications and other information leads to administrative penalties, disputes and disputes;</w:t>
      </w:r>
    </w:p>
    <w:p>
      <w:pPr>
        <w:rPr>
          <w:rFonts w:ascii="宋体" w:hAnsi="宋体"/>
          <w:szCs w:val="21"/>
        </w:rPr>
      </w:pPr>
      <w:r>
        <w:t>4.3.2.5 If Party B's product quality and label are not up to standard, or if the product is suspected of smuggling, counterfeiting or inferior goods, used goods or repaired goods;</w:t>
      </w:r>
    </w:p>
    <w:p>
      <w:pPr>
        <w:rPr>
          <w:rFonts w:ascii="宋体" w:hAnsi="宋体"/>
          <w:szCs w:val="21"/>
        </w:rPr>
      </w:pPr>
      <w:r>
        <w:t>4.3.2.6 Other violations of the provisions of this Agreement or the rules of the website of the Bio-Agricultural Network, or other violations of the rights and interests of the Bio-Agricultural Network or consumers that Party A considers.</w:t>
      </w:r>
    </w:p>
    <w:p>
      <w:pPr>
        <w:rPr>
          <w:rFonts w:ascii="宋体" w:hAnsi="宋体"/>
          <w:b/>
          <w:bCs/>
          <w:szCs w:val="21"/>
        </w:rPr>
      </w:pPr>
      <w:r>
        <w:t>Article 5 The rights and obligations of both parties</w:t>
      </w:r>
    </w:p>
    <w:p>
      <w:pPr>
        <w:ind w:firstLine="420"/>
        <w:rPr>
          <w:rFonts w:ascii="宋体" w:hAnsi="宋体"/>
          <w:szCs w:val="21"/>
        </w:rPr>
      </w:pPr>
      <w:r>
        <w:t>5.1 According to the information of food, agricultural products and services provided by Party A to Party B, Party A carries out information presentation and order consultation of sales products on its Internet sales website.</w:t>
      </w:r>
    </w:p>
    <w:p>
      <w:pPr>
        <w:rPr>
          <w:rFonts w:ascii="宋体" w:hAnsi="宋体"/>
          <w:szCs w:val="21"/>
        </w:rPr>
      </w:pPr>
      <w:r>
        <w:t>5.2 Party A shall respond positively to the problems encountered and suggestions and suggestions put forward by Party B in the process of using the website of Biological and Agricultural Networks, and may provide reasonable guidance and training for Party B in using the website of Biological and Agricultural Networks according to Party B's needs.</w:t>
      </w:r>
    </w:p>
    <w:p>
      <w:pPr>
        <w:rPr>
          <w:rFonts w:ascii="宋体" w:hAnsi="宋体"/>
          <w:szCs w:val="21"/>
        </w:rPr>
      </w:pPr>
      <w:r>
        <w:t>5.3 Party B agrees that Party A shall verify and adjust the categories, quantities and categories of the specific products listed on the website of the Food and Agriculture Website in accordance with the business scope specified in Party B's business license and the categories of products listed in Party B's application.</w:t>
      </w:r>
    </w:p>
    <w:p>
      <w:pPr>
        <w:rPr>
          <w:rFonts w:ascii="宋体" w:hAnsi="宋体"/>
          <w:szCs w:val="21"/>
        </w:rPr>
      </w:pPr>
      <w:r>
        <w:t>5.4 Party B agrees that Party A shall audit the relevant qualification documents and all kinds of information provided by Party B. Party A's audit is a form of audit, which does not represent Party A's confirmation of the authenticity, legality, accuracy and timeliness of the audit content. Party B still has to bear the corresponding legal responsibility for the authenticity, legality, accuracy and timeliness of the information submitted by Party A.</w:t>
      </w:r>
    </w:p>
    <w:p>
      <w:pPr>
        <w:rPr>
          <w:rFonts w:ascii="宋体" w:hAnsi="宋体"/>
          <w:szCs w:val="21"/>
        </w:rPr>
      </w:pPr>
      <w:r>
        <w:t>5.5 Party A has the right to supervise and inspect the listed registration information, relevant data information and other information of Party B. Party A has the right to delete the illegal information and related contents without notice. Party B has the right to issue inquiry and notice for correction to other problems or doubts found. Party B should make explanation or correction immediately after receiving the notice. Party A shall have the right to investigate Party B's breach of contract, tort liability and/or rescind this Agreement for the aforementioned misconduct.</w:t>
      </w:r>
    </w:p>
    <w:p>
      <w:pPr>
        <w:rPr>
          <w:rFonts w:ascii="宋体" w:hAnsi="宋体"/>
          <w:szCs w:val="21"/>
        </w:rPr>
      </w:pPr>
      <w:r>
        <w:t>5.6 Party A has the right to publicize the violations of laws and regulations of Party B as determined by the effective legal or administrative documents of the state, or the violations of relevant agreements of Party B as confirmed by Party B, on the website of the Material and Agriculture Network; Party B has the right to suspend the presentation of product information, deduct the deposit and terminate the association if Party B has repeatedly violated the regulations or has serious breaches or violations. If the above measures are not enough to compensate Party A for its losses, Party A shall have the right to continue to recover from Party B.</w:t>
      </w:r>
    </w:p>
    <w:p>
      <w:pPr>
        <w:rPr>
          <w:rFonts w:ascii="宋体" w:hAnsi="宋体"/>
          <w:szCs w:val="21"/>
        </w:rPr>
      </w:pPr>
      <w:r>
        <w:t>5.7 If Party B's product information can't meet the requirements of the website of the Biological and Agricultural Network, and can't meet the requirements of the website after rectification and adjustment within a time limit, Party A has the right to terminate this Agreement and stop cooperating with Party B.</w:t>
      </w:r>
    </w:p>
    <w:p>
      <w:pPr>
        <w:rPr>
          <w:rFonts w:ascii="宋体" w:hAnsi="宋体"/>
          <w:szCs w:val="21"/>
        </w:rPr>
      </w:pPr>
      <w:r>
        <w:t>5.8 Party A has the right to request Party B to provide information related to Party B's products and after-sales services so as to facilitate customers to respond directly to the "Food and Agriculture Network Website" customer service center when consulting. Party A has the right to request Party B to reply within the specified time limit or give corresponding solutions to the situation that Party A can not answer or belongs to Party B. Party A has the right to take corresponding measures against Party B in case of complaints.</w:t>
      </w:r>
    </w:p>
    <w:p>
      <w:pPr>
        <w:rPr>
          <w:rFonts w:ascii="宋体" w:hAnsi="宋体"/>
          <w:szCs w:val="21"/>
        </w:rPr>
      </w:pPr>
      <w:r>
        <w:t>5.9 If the client sues Party A and/or the "website of the material and agriculture network" because Party A lists Party B's product information, Party A and/or the "website of the material and agriculture network" have the right to investigate Party B's liability in accordance with the provisions of laws and regulations. If Party A and/or the "website of the material and agriculture network" cause losses, Party A has the right to claim Party B to compensate Party A and the "website of the material and agriculture network" for all losses.</w:t>
      </w:r>
    </w:p>
    <w:p>
      <w:pPr>
        <w:rPr>
          <w:rFonts w:ascii="宋体" w:hAnsi="宋体"/>
          <w:szCs w:val="21"/>
        </w:rPr>
      </w:pPr>
      <w:r>
        <w:t>5.10 Party B agrees to transfer part or all of the rights and obligations under this Agreement to Party A's affiliated company in accordance with the business adjustment of the "Agricultural and Biological Network", provided that Party B is notified in writing 5 days in advance.</w:t>
      </w:r>
    </w:p>
    <w:p>
      <w:pPr>
        <w:rPr>
          <w:rFonts w:ascii="宋体" w:hAnsi="宋体"/>
          <w:b/>
          <w:bCs/>
          <w:szCs w:val="21"/>
        </w:rPr>
      </w:pPr>
      <w:r>
        <w:t>Article 6 Party B's Declaration and Guarantee</w:t>
      </w:r>
    </w:p>
    <w:p>
      <w:pPr>
        <w:rPr>
          <w:rFonts w:ascii="宋体" w:hAnsi="宋体"/>
          <w:szCs w:val="21"/>
        </w:rPr>
      </w:pPr>
      <w:r>
        <w:t>6.1 Guarantee the authenticity, accuracy, legality and validity of the registration information submitted on the "Biological and Agricultural Website", properly keep the user name of the Biological and Agricultural Website which is used together with its own password, shall not transfer or authorize others to use it without authorization, and shall bear full responsibility for all activities carried out by using the user name and password.</w:t>
      </w:r>
    </w:p>
    <w:p>
      <w:pPr>
        <w:rPr>
          <w:rFonts w:ascii="宋体" w:hAnsi="宋体"/>
          <w:szCs w:val="21"/>
        </w:rPr>
      </w:pPr>
      <w:r>
        <w:t>6.2 Guarantee that the conditions stipulated in this Agreement are met, that the certification documents and other relevant certificates submitted to Party A are authentic, accurate, legal and effective, and that Party A shall notify Party A in time when the above-mentioned information changes, and that Party A shall update them on the website of the Bio-Agriculture Network.</w:t>
      </w:r>
    </w:p>
    <w:p>
      <w:pPr>
        <w:rPr>
          <w:rFonts w:ascii="宋体" w:hAnsi="宋体"/>
          <w:szCs w:val="21"/>
        </w:rPr>
      </w:pPr>
      <w:r>
        <w:t>6.3 Guarantee that it has the right to conclude this Agreement, and that its agent has been fully authorized and is legally liable for the acts of the agent. Meanwhile, Party B guarantees that it shall be legally liable for the acts of its employees, the contacts agreed upon in this Agreement and other persons appointed by Party B to perform this Agreement.</w:t>
      </w:r>
    </w:p>
    <w:p>
      <w:pPr>
        <w:rPr>
          <w:rFonts w:ascii="宋体" w:hAnsi="宋体"/>
          <w:szCs w:val="21"/>
        </w:rPr>
      </w:pPr>
      <w:r>
        <w:t>6.4 Guarantee to abide by the relevant agreements of this Agreement and its annexes and the relevant rules and procedures of the website of the Bio-Agricultural Network, and not engage in any acts harmful to the interests of Party A.</w:t>
      </w:r>
    </w:p>
    <w:p>
      <w:pPr>
        <w:rPr>
          <w:rFonts w:ascii="宋体" w:hAnsi="宋体"/>
          <w:szCs w:val="21"/>
        </w:rPr>
      </w:pPr>
      <w:r>
        <w:t>6.5 Guarantee that the products supplied to the website of the Biological and Agricultural Network have the legal right to sell, the product quality is qualified, conforms to the relevant national quality standards, does not infringe on the legitimate rights of any third party, and independently assumes full legal responsibility for the product quality and product legitimacy.</w:t>
      </w:r>
    </w:p>
    <w:p>
      <w:pPr>
        <w:rPr>
          <w:rFonts w:ascii="宋体" w:hAnsi="宋体"/>
          <w:szCs w:val="21"/>
        </w:rPr>
      </w:pPr>
      <w:r>
        <w:t>6.6 Guarantee that the products sent to Party A's user's order address are consistent with the product information published by Party A on the "Food and Agriculture Website". Any legal liability arising from the inconsistency between the information published by Party A's website and the actual product receiving information shall be borne by Party B.</w:t>
      </w:r>
    </w:p>
    <w:p>
      <w:pPr>
        <w:rPr>
          <w:rFonts w:ascii="宋体" w:hAnsi="宋体"/>
          <w:szCs w:val="21"/>
        </w:rPr>
      </w:pPr>
      <w:r>
        <w:t>6.7 Guarantee to provide Party A with after-sales service such as "repair, replacement, return" of goods in accordance with the relevant provisions of the state, after-sales service commitments and relevant requirements of the accessories after-sales. At the same time, guarantee to fulfill consumer rights and interests protection and related after-sales service obligations in accordance with the relevant provisions of the annex to this agreement.</w:t>
      </w:r>
    </w:p>
    <w:p>
      <w:pPr>
        <w:rPr>
          <w:rFonts w:ascii="宋体" w:hAnsi="宋体"/>
          <w:szCs w:val="21"/>
        </w:rPr>
      </w:pPr>
      <w:r>
        <w:t>6.8 Guarantee to abide by the principle of good faith in the process of cooperating with Party A, refrain from unfair competition such as fraud, false propaganda and confusion, disrupt the normal order of online transactions, and engage in acts unrelated to online transactions.</w:t>
      </w:r>
    </w:p>
    <w:p>
      <w:pPr>
        <w:rPr>
          <w:rFonts w:ascii="宋体" w:hAnsi="宋体"/>
          <w:szCs w:val="21"/>
        </w:rPr>
      </w:pPr>
      <w:r>
        <w:t>6.9 Guarantee that without Party A's permission, no information of "Biological and Agricultural Website" shall be obtained, used or disseminated, including, but not limited to, transaction data, user information, payment information, etc.</w:t>
      </w:r>
    </w:p>
    <w:p>
      <w:pPr>
        <w:rPr>
          <w:rFonts w:ascii="宋体" w:hAnsi="宋体"/>
          <w:szCs w:val="21"/>
        </w:rPr>
      </w:pPr>
      <w:r>
        <w:t>6.10 Agrees to grant free licensing rights (and the right to re-authorize the right) to the "Food and Agriculture Network" for use, reproduction, revision, rewriting, publication, translation, distribution, execution and display of all kinds of food, agricultural products and products provided by Party A or the "Food and Agriculture Network Website" to Party B. Service information or production of derivative works, or any form, media or technology that is now known or developed in the future, will incorporate the above information into other works.</w:t>
      </w:r>
    </w:p>
    <w:p>
      <w:pPr>
        <w:rPr>
          <w:rFonts w:ascii="宋体" w:hAnsi="宋体"/>
          <w:szCs w:val="21"/>
        </w:rPr>
      </w:pPr>
      <w:r>
        <w:t>6.11 Party B shall not publish any information that attracts Party A users to other websites or platforms, or Party B's own online sales websites or platforms or channels for trading on the "website of the Agricultural and Biological Network", nor shall Party B carry such information that attracts Party A users in the distribution package.</w:t>
      </w:r>
    </w:p>
    <w:p>
      <w:pPr>
        <w:rPr>
          <w:rFonts w:ascii="宋体" w:hAnsi="宋体"/>
          <w:szCs w:val="21"/>
        </w:rPr>
      </w:pPr>
      <w:r>
        <w:t>6.12 Party B shall not conceal any matters that may cause risks to the website, including, but not limited to, design defects, quality defects, rights disputes, major breaches of contract, etc. If Party B fails to inform Party A in time about such matters affecting the goodwill, normal operation and safety of the website, Party A shall have the right to rescind this Agreement and investigate Party B's breach of contract and tort liability. 。</w:t>
      </w:r>
    </w:p>
    <w:p>
      <w:pPr>
        <w:rPr>
          <w:rFonts w:ascii="宋体" w:hAnsi="宋体"/>
          <w:szCs w:val="21"/>
        </w:rPr>
      </w:pPr>
      <w:r>
        <w:t>6.13 Without the written permission of Party A, Party B shall not transfer all or part of its rights and obligations under this Agreement to a third party.</w:t>
      </w:r>
    </w:p>
    <w:p>
      <w:pPr>
        <w:rPr>
          <w:rFonts w:ascii="宋体" w:hAnsi="宋体"/>
          <w:b/>
          <w:bCs/>
          <w:szCs w:val="21"/>
        </w:rPr>
      </w:pPr>
      <w:r>
        <w:t>Article 7 Expenses and Settlement</w:t>
      </w:r>
    </w:p>
    <w:p>
      <w:pPr>
        <w:rPr>
          <w:rFonts w:ascii="宋体" w:hAnsi="宋体"/>
          <w:szCs w:val="21"/>
        </w:rPr>
      </w:pPr>
      <w:r>
        <w:t>7.1 The cost of purchasing relevant food, agricultural products and services from Party A to Party B shall be settled by both parties according to the agreed price after Party A users pay the order payment.</w:t>
      </w:r>
    </w:p>
    <w:p>
      <w:pPr>
        <w:rPr>
          <w:rFonts w:ascii="宋体" w:hAnsi="宋体"/>
          <w:b/>
          <w:bCs/>
          <w:szCs w:val="21"/>
        </w:rPr>
      </w:pPr>
      <w:r>
        <w:t>Article 8 Confidentiality</w:t>
      </w:r>
    </w:p>
    <w:p>
      <w:pPr>
        <w:rPr>
          <w:rFonts w:ascii="宋体" w:hAnsi="宋体"/>
          <w:szCs w:val="21"/>
        </w:rPr>
      </w:pPr>
      <w:r>
        <w:t>8.1 Both Party A and Party B shall be obliged to keep confidential the signing and contents of this Agreement and the business secrets of the other party known during the performance of this Agreement. Without the written consent of the other party, neither party shall divulge, give or transfer such confidential information to a third party (except affiliated companies). (Except for legal, accounting, commercial and other consultants and employees provided to the government, stock exchanges and/or other regulatory bodies in accordance with laws, regulations and rules of stock exchanges).</w:t>
      </w:r>
    </w:p>
    <w:p>
      <w:pPr>
        <w:rPr>
          <w:rFonts w:ascii="宋体" w:hAnsi="宋体"/>
          <w:szCs w:val="21"/>
        </w:rPr>
      </w:pPr>
      <w:r>
        <w:t>8.2 If requested by the other party, any document, information or software containing the other party's confidential information shall be returned to the other party at the request of the other party after the termination of this agreement, or destroyed or otherwise disposed of, and shall not continue to use such Confidential information.</w:t>
      </w:r>
    </w:p>
    <w:p>
      <w:pPr>
        <w:rPr>
          <w:rFonts w:ascii="宋体" w:hAnsi="宋体"/>
          <w:szCs w:val="21"/>
        </w:rPr>
      </w:pPr>
      <w:r>
        <w:t>8.3 After the termination of this Agreement, the obligations of the parties under this clause shall not be terminated. The parties shall still abide by the confidentiality provisions of this Agreement and fulfill their promised confidentiality obligations until the other parties agree to terminate this obligation or in fact will not cause any form of damage to the other parties by violating the confidentiality provisions of this Agreement.</w:t>
      </w:r>
    </w:p>
    <w:p>
      <w:pPr>
        <w:rPr>
          <w:rFonts w:ascii="宋体" w:hAnsi="宋体"/>
          <w:szCs w:val="21"/>
        </w:rPr>
      </w:pPr>
      <w:r>
        <w:t>8.4 Each Party shall inform and urge its employees, agents and consultants who, for the purpose of fulfilling this Agreement, must be informed of the contents of this Agreement and who have obtained the other party's business secrets through cooperation to abide by the confidentiality provisions and bear responsibility for the acts of their employees, agents and consultants.</w:t>
      </w:r>
    </w:p>
    <w:p>
      <w:pPr>
        <w:rPr>
          <w:rFonts w:ascii="宋体" w:hAnsi="宋体"/>
          <w:b/>
          <w:bCs/>
          <w:szCs w:val="21"/>
        </w:rPr>
      </w:pPr>
      <w:r>
        <w:t>Article 9 Liability for Breach of Contract</w:t>
      </w:r>
    </w:p>
    <w:p>
      <w:pPr>
        <w:rPr>
          <w:rFonts w:ascii="宋体" w:hAnsi="宋体"/>
          <w:szCs w:val="21"/>
        </w:rPr>
      </w:pPr>
      <w:r>
        <w:t>9.1 Party B shall provide Party A with false or invalid certification documents or other relevant certificates, which will cause Party A to publish erroneous, false, illegal and undesirable information or conduct other acts contrary to the provisions of this Agreement on the website of the Food and Agriculture Network, and cause any losses to Party A and/or the Food and Agriculture Network (including but not limited to litigation fees, lawyer fees, investigation fees, notarization fees, appraisal fees, insurance). Party B agrees to deduct Party A's full fee, guarantee fee, execution fee, compensation, administrative penalty, travel expenses, etc. from the deposit and unliquidated goods paid by Party B, unless otherwise stipulated in this Agreement.</w:t>
      </w:r>
    </w:p>
    <w:p>
      <w:pPr>
        <w:rPr>
          <w:rFonts w:ascii="宋体" w:hAnsi="宋体"/>
          <w:szCs w:val="21"/>
        </w:rPr>
      </w:pPr>
      <w:r>
        <w:t>9.2 Party B shall have the right to deduct all of Party B's deposits for the purpose of attracting Party A's users to websites or platforms or places other than those of the "Wunong Website" for trading or bypassing the payment method designated by Party A, and illegally obtaining the system data of the "Wunong Website", using the "Wunong Website" for illegitimate interests or engaging in illegal activities. The penalty for breach of contract shall be reserved and Party B shall continue to be held liable for breach of contract.</w:t>
      </w:r>
    </w:p>
    <w:p>
      <w:pPr>
        <w:rPr>
          <w:rFonts w:ascii="宋体" w:hAnsi="宋体"/>
          <w:szCs w:val="21"/>
        </w:rPr>
      </w:pPr>
      <w:r>
        <w:t>9.3 In case Party B violates this Agreement and the rules of the website of the Agricultural and Property Network, Party A shall not only have the right to assume the responsibility for breach of contract according to the provisions of this Treaty, but also have the right to take measures such as immediate dismounting of products, suspension of product information presentation, temporary closure of Party B's background management account, suspension of payment of outstanding funds and termination of cooperation in accordance with the relevant management rules of the website of the Agricultural and Property Network. Party A shall have the right to recover losses.</w:t>
      </w:r>
    </w:p>
    <w:p>
      <w:pPr>
        <w:rPr>
          <w:rFonts w:ascii="宋体" w:hAnsi="宋体"/>
          <w:b/>
          <w:bCs/>
          <w:szCs w:val="21"/>
        </w:rPr>
      </w:pPr>
      <w:r>
        <w:t>Article 10 Limited Liability and Exemption</w:t>
      </w:r>
    </w:p>
    <w:p>
      <w:pPr>
        <w:rPr>
          <w:rFonts w:ascii="宋体" w:hAnsi="宋体"/>
          <w:szCs w:val="21"/>
        </w:rPr>
      </w:pPr>
      <w:r>
        <w:t>10.1 Under no circumstances shall Party A cause force majeure caused by faults in power, network, computer, communication or other systems, strikes (including internal strikes or labor disturbances), labor disputes, riots, uprisings, disturbances, insufficient productivity or means of production, fires, floods, storms, explosions, wars, government acts, etc., by orders of international and domestic courts. Failure to serve or delay service is liable.</w:t>
      </w:r>
    </w:p>
    <w:p>
      <w:pPr>
        <w:rPr>
          <w:rFonts w:ascii="宋体" w:hAnsi="宋体"/>
          <w:szCs w:val="21"/>
        </w:rPr>
      </w:pPr>
      <w:r>
        <w:t>10.2 Treatment of Force Majeure: If either party suffers from Force Majeure during the period of performance of this Agreement, it shall notify the other party as soon as possible after suffering from Force Majeure and provide relevant supporting documents within 15 days from the date of notification. If the Force Majeure lasts for 30 days, either party has the right to terminate this Agreement in advance by notifying the other party. If this Agreement is suspended or terminated due to force majeure, neither party shall be liable for breach of contract with the other party.</w:t>
      </w:r>
    </w:p>
    <w:p>
      <w:pPr>
        <w:rPr>
          <w:rFonts w:ascii="宋体" w:hAnsi="宋体"/>
          <w:b/>
          <w:bCs/>
          <w:szCs w:val="21"/>
        </w:rPr>
      </w:pPr>
      <w:r>
        <w:t>Article 11 The validity period of the agreement</w:t>
      </w:r>
    </w:p>
    <w:p>
      <w:pPr>
        <w:rPr>
          <w:rFonts w:ascii="宋体" w:hAnsi="宋体"/>
          <w:szCs w:val="21"/>
        </w:rPr>
      </w:pPr>
      <w:r>
        <w:t>11.1 This Agreement shall remain valid for both Contracting Parties after its signature.</w:t>
      </w:r>
    </w:p>
    <w:p>
      <w:pPr>
        <w:rPr>
          <w:rFonts w:ascii="宋体" w:hAnsi="宋体"/>
          <w:b/>
          <w:bCs/>
          <w:szCs w:val="21"/>
        </w:rPr>
      </w:pPr>
      <w:r>
        <w:t>Article 12 Change of Agreement</w:t>
      </w:r>
    </w:p>
    <w:p>
      <w:pPr>
        <w:rPr>
          <w:rFonts w:ascii="宋体" w:hAnsi="宋体"/>
          <w:szCs w:val="21"/>
        </w:rPr>
      </w:pPr>
      <w:r>
        <w:t>12.1 If the basic information of the two contracting parties is changed as stipulated in the Information Confirmation Form of Party B in the annex to this Agreement, the altering party shall, within 15 days after the occurrence of such alterations, issue a written notice and supporting documents of the alteration to the other party, and fail to notify the other party in time, bear full legal responsibility for the consequences of the alterations.</w:t>
      </w:r>
    </w:p>
    <w:p>
      <w:pPr>
        <w:rPr>
          <w:rFonts w:ascii="宋体" w:hAnsi="宋体"/>
          <w:szCs w:val="21"/>
        </w:rPr>
      </w:pPr>
      <w:r>
        <w:t>12.2 Party A shall have the right to notify Party B 15 days in advance of any changes in the fees stipulated in the Information Confirmation Form of Party B attached to this Agreement or in the relevant supplementary agreements (if any), in accordance with the operation, sales and market conditions of the website, and the two parties shall sign a supplementary agreement to confirm the changes. If Party B does not agree to the change, it shall give Party A a written notice of termination within 5 days after receiving Party A's notice of change. This agreement shall terminate from the date Party A receives the written notice of termination issued by Party B.</w:t>
      </w:r>
    </w:p>
    <w:p>
      <w:pPr>
        <w:rPr>
          <w:rFonts w:ascii="宋体" w:hAnsi="宋体"/>
          <w:szCs w:val="21"/>
        </w:rPr>
      </w:pPr>
      <w:r>
        <w:t>12.3 Any change or addition of new clauses in other provisions of this Agreement shall be subject to the agreement of the Contracting Parties through consultation and the signing of a written supplementary agreement. Once the supplementary agreement is signed, it shall constitute an integral part of this Agreement and shall have the same legal effect as this Agreement. If the content of supplementary agreement is inconsistent with that of previous agreement, the content of supplementary agreement shall prevail.</w:t>
      </w:r>
    </w:p>
    <w:p>
      <w:pPr>
        <w:rPr>
          <w:rFonts w:ascii="宋体" w:hAnsi="宋体"/>
          <w:szCs w:val="21"/>
        </w:rPr>
      </w:pPr>
      <w:r>
        <w:t>Article 13 Termination and rescission of an agreement</w:t>
      </w:r>
    </w:p>
    <w:p>
      <w:pPr>
        <w:rPr>
          <w:rFonts w:ascii="宋体" w:hAnsi="宋体"/>
          <w:szCs w:val="21"/>
        </w:rPr>
      </w:pPr>
      <w:r>
        <w:t>13.1 This Agreement shall be terminated naturally in the following circumstances: the parties have signed a new agreement to replace this Agreement;</w:t>
      </w:r>
    </w:p>
    <w:p>
      <w:pPr>
        <w:rPr>
          <w:rFonts w:ascii="宋体" w:hAnsi="宋体"/>
          <w:szCs w:val="21"/>
        </w:rPr>
      </w:pPr>
      <w:r>
        <w:t>13.2 Except as otherwise agreed in this Agreement, if either of the Contracting Parties terminates this Agreement in advance within the validity period of this Agreement, it shall notify the other party in writing 15 days in advance, and upon the consent of the other party, the two parties shall sign a written supplementary agreement to terminate this Agreement.</w:t>
      </w:r>
    </w:p>
    <w:p>
      <w:pPr>
        <w:rPr>
          <w:rFonts w:ascii="宋体" w:hAnsi="宋体"/>
          <w:szCs w:val="21"/>
        </w:rPr>
      </w:pPr>
      <w:r>
        <w:t>13.3 If Party B has the following circumstances, Party A may unilaterally terminate this Agreement: 1) Party A's website fails to achieve the expected sales volume; 2) Party B violates the relevant obligations stipulated in this Agreement or the rules of the website of the Material and Agriculture Network, and refuses to correct it after Party A's notification; 3) Other Party A stipulated in this Agreement may unilaterally terminate this Agreement.</w:t>
      </w:r>
    </w:p>
    <w:p>
      <w:pPr>
        <w:rPr>
          <w:rFonts w:ascii="宋体" w:hAnsi="宋体"/>
          <w:szCs w:val="21"/>
        </w:rPr>
      </w:pPr>
      <w:r>
        <w:t>13.4 Processing of Follow-up Matters after Termination of Agreement</w:t>
      </w:r>
    </w:p>
    <w:p>
      <w:pPr>
        <w:rPr>
          <w:rFonts w:ascii="宋体" w:hAnsi="宋体"/>
          <w:szCs w:val="21"/>
        </w:rPr>
      </w:pPr>
      <w:r>
        <w:t>13.4.1 After the termination of the cooperation between the two parties, from the date of termination of the cooperation, Party A will close Party B's account authority of "User Name of Material and Agriculture Network Website" and remove all relevant products from the shelves of Party B. Party B will no longer be able to operate through the account in any form and the front-end website of Material and Agriculture Network will no longer display any product information provided by Party B to Party A.</w:t>
      </w:r>
    </w:p>
    <w:p>
      <w:pPr>
        <w:rPr>
          <w:rFonts w:ascii="宋体" w:hAnsi="宋体"/>
          <w:szCs w:val="21"/>
        </w:rPr>
      </w:pPr>
      <w:r>
        <w:t>13.4.2 After the termination of this Agreement, Party A has the right to retain the registration information and transaction record of Party B, but Party A has no obligation to retain these data for Party B, nor to transmit any unread or unsent information to Party B or third party after the termination of this Agreement, nor to assume responsibility for the termination of this Agreement to Party B or any third party. Except as otherwise provided by law.</w:t>
      </w:r>
    </w:p>
    <w:p>
      <w:pPr>
        <w:rPr>
          <w:rFonts w:ascii="宋体" w:hAnsi="宋体"/>
          <w:szCs w:val="21"/>
        </w:rPr>
      </w:pPr>
      <w:r>
        <w:t>13.4.3 Within 30 days from the date of termination of cooperation, both parties shall carry out exit liquidation, including but not limited to financial reconciliation and handling of goods in transit. Goods in transit refer to goods purchased by customers but not delivered before the termination of the cooperation between the two parties. For such goods, Party B shall still deliver and settle the accounts in accordance with the process before the termination of the cooperation.</w:t>
      </w:r>
    </w:p>
    <w:p>
      <w:pPr>
        <w:rPr>
          <w:rFonts w:ascii="宋体" w:hAnsi="宋体"/>
          <w:szCs w:val="21"/>
        </w:rPr>
      </w:pPr>
      <w:r>
        <w:t>13.4.4 The termination of the cooperation between the two parties shall not exempt Party B from the responsibility of after-sales service and product guarantee to Party A's users in accordance with this Agreement. Party B shall still perform the duty of after-sales service and product quality guarantee in accordance with the relevant agreement on after-sales service in the appendix to this Agreement. If Party A or Party B causes Party A or it due to the quality problems of Party B's commodities or after-sales service after the termination of the cooperation between the two parties. If the third party loses personal or property, Party B shall still bear full responsibility independently.</w:t>
      </w:r>
    </w:p>
    <w:p>
      <w:pPr>
        <w:rPr>
          <w:rFonts w:ascii="宋体" w:hAnsi="宋体"/>
          <w:b/>
          <w:bCs/>
          <w:szCs w:val="21"/>
        </w:rPr>
      </w:pPr>
      <w:r>
        <w:t>Article 14 Notification and Service</w:t>
      </w:r>
    </w:p>
    <w:p>
      <w:pPr>
        <w:rPr>
          <w:rFonts w:ascii="宋体" w:hAnsi="宋体"/>
          <w:szCs w:val="21"/>
        </w:rPr>
      </w:pPr>
      <w:r>
        <w:t>14.1 Notices relating to this Agreement sent by one party to the other party shall be delivered in writing or by fax, telegram, telex, e-mail, etc. For those sent by fax, telegram, telex or e-mail, the date of delivery shall be the date of service, the registered letter prepaid by postage, and the express delivery shall be the date of delivery, and the date of signature and receipt shall be the date of service.</w:t>
      </w:r>
    </w:p>
    <w:p>
      <w:pPr>
        <w:rPr>
          <w:rFonts w:ascii="宋体" w:hAnsi="宋体"/>
          <w:b/>
          <w:szCs w:val="21"/>
        </w:rPr>
      </w:pPr>
      <w:r>
        <w:t>Annex I:</w:t>
      </w:r>
    </w:p>
    <w:p>
      <w:pPr>
        <w:rPr>
          <w:rFonts w:ascii="宋体" w:hAnsi="宋体"/>
          <w:szCs w:val="21"/>
        </w:rPr>
      </w:pPr>
      <w:r>
        <w:t>Consumer Rights and Interests Protection Service Provisions: This Service Provisions is an important part of the Agricultural and Food Network Self-operated Electronic Commerce Cooperation Agreement (hereinafter referred to as the "Cooperation Agreement"), which has the same legal effect as the text of the service agreement and is legally binding on the supplier of the Agricultural and Food Network. This service clause is composed of the main text of the clause and the rules related to the protection of consumers'rights and interests published on the website of the Food and Agriculture Network. The aforementioned rules and the main text of the clause have the same legal effect and constitute the complete content of the service clause. As the seller of the online transaction of the food and agriculture network, the website of the food and agriculture network should fulfill the obligation of protecting consumers'rights and interests. Meanwhile, as the supplier of Party A's goods and services, Party B should bear joint and several responsibilities for the above obligation.</w:t>
      </w:r>
    </w:p>
    <w:p>
      <w:pPr>
        <w:rPr>
          <w:rFonts w:ascii="宋体" w:hAnsi="宋体"/>
          <w:szCs w:val="21"/>
        </w:rPr>
      </w:pPr>
      <w:r>
        <w:t>The text of the Terms of Service is as follows:</w:t>
      </w:r>
    </w:p>
    <w:p>
      <w:pPr>
        <w:numPr>
          <w:ilvl w:val="0"/>
          <w:numId w:val="1"/>
        </w:numPr>
        <w:rPr>
          <w:rFonts w:ascii="宋体" w:hAnsi="宋体"/>
          <w:b/>
          <w:bCs/>
          <w:szCs w:val="21"/>
        </w:rPr>
      </w:pPr>
      <w:r>
        <w:t>Definition</w:t>
      </w:r>
    </w:p>
    <w:p>
      <w:pPr>
        <w:rPr>
          <w:rFonts w:ascii="宋体" w:hAnsi="宋体"/>
          <w:szCs w:val="21"/>
        </w:rPr>
      </w:pPr>
      <w:r>
        <w:t>1.1 Consumer Rights and Interests Guarantee Service</w:t>
      </w:r>
    </w:p>
    <w:p>
      <w:pPr>
        <w:rPr>
          <w:rFonts w:ascii="宋体" w:hAnsi="宋体"/>
          <w:szCs w:val="21"/>
        </w:rPr>
      </w:pPr>
      <w:r>
        <w:t>In accordance with the cooperation agreement signed with the "Food and Agriculture Network" and the relevant rules of publication of the "Food and Agriculture Network website", the supplier uses the "Food and Agriculture Network website" to publish commodity information and various obligations to protect consumers'rights and interests when selling commodities by the "Food and Agriculture Network", including but not limited to "truthful statement of commodities", "no reason to return goods within 7 days" and "three packages". In accordance with the relevant requirements of national laws, regulations and policies and industry practices, the "Food and Agriculture Network" will publicize the new content of consumer rights and interests protection services or revise the original content of consumer rights and interests protection services in the "Food and Agriculture Network website".</w:t>
      </w:r>
    </w:p>
    <w:p>
      <w:pPr>
        <w:rPr>
          <w:rFonts w:ascii="宋体" w:hAnsi="宋体"/>
          <w:szCs w:val="21"/>
        </w:rPr>
      </w:pPr>
      <w:r>
        <w:t>1.2 margin</w:t>
      </w:r>
    </w:p>
    <w:p>
      <w:pPr>
        <w:rPr>
          <w:rFonts w:ascii="宋体" w:hAnsi="宋体"/>
          <w:szCs w:val="21"/>
        </w:rPr>
      </w:pPr>
      <w:r>
        <w:t>Refers to the payment made by the supplier to the Shannong Network in accordance with the provisions of this cooperation, the Cooperation Agreement and the relevant rules of the website of Shannong Network. When the supplier fails to fulfil the obligation of safeguarding the rights and interests of consumers, violates the cooperation agreement or the relevant rules or procedures of the website of Shannong Network, it is used for the buyer (referring to the user of Party A who purchases goods through the website of Shannong Network, hereinafter referred to as the "buyer") or the goods. The funds for compensating or paying liquidated damages to the farm network and/or the buyer.</w:t>
      </w:r>
    </w:p>
    <w:p>
      <w:pPr>
        <w:rPr>
          <w:rFonts w:ascii="宋体" w:hAnsi="宋体"/>
          <w:bCs/>
          <w:szCs w:val="21"/>
        </w:rPr>
      </w:pPr>
      <w:r>
        <w:t>1.3 Advance Payment</w:t>
      </w:r>
    </w:p>
    <w:p>
      <w:pPr>
        <w:rPr>
          <w:rFonts w:ascii="宋体" w:hAnsi="宋体"/>
          <w:szCs w:val="21"/>
        </w:rPr>
      </w:pPr>
      <w:r>
        <w:t>When a buyer complains about infringement of consumers'rights or other violations of his promise to the buyer, the "Wunong Network" has the right to judge whether the Wunong Network should undertake the obligation of compensation according to the standards of knowledge level of ordinary people or non-professionals, and if so, the "Wunong Network" according to the cooperation agreement, the cooperation clauses and the rules published by the "Wunong Network website" and the relevant evidentiary materials submitted by the buyer. It has the right to deduct the corresponding amount from the margin paid by the supplier directly and pay compensation to the buyer.</w:t>
      </w:r>
    </w:p>
    <w:p>
      <w:pPr>
        <w:rPr>
          <w:rFonts w:ascii="宋体" w:hAnsi="宋体"/>
          <w:bCs/>
          <w:szCs w:val="21"/>
        </w:rPr>
      </w:pPr>
      <w:r>
        <w:t>1.4 Autonomous after-sales</w:t>
      </w:r>
    </w:p>
    <w:p>
      <w:pPr>
        <w:rPr>
          <w:rFonts w:ascii="宋体" w:hAnsi="宋体"/>
          <w:szCs w:val="21"/>
        </w:rPr>
      </w:pPr>
      <w:r>
        <w:t>Refers to the supplier using the after-sales service system provided by the website of the Food and Agriculture Network, when the buyer requests the after-sales service, it directly fulfills the after-sales service obligations of commodity maintenance, return and exchange to the buyer in accordance with the provisions of the "three packages", the relevant rules of the website of the Food and Agriculture Network and the promise of after-sales service. The Food and Agriculture Network has the right to supervise and inspect the after-sales service of the supplier, and has the right to cooperate in accordance with The provisions of this cooperation and the relevant rules of the website of the Agricultural and Biological Network shall be responsible for the breach of contract by the supplier.</w:t>
      </w:r>
    </w:p>
    <w:p>
      <w:pPr>
        <w:rPr>
          <w:rFonts w:ascii="宋体" w:hAnsi="宋体"/>
          <w:b/>
          <w:bCs/>
          <w:szCs w:val="21"/>
        </w:rPr>
      </w:pPr>
      <w:r>
        <w:t>Article 2 Margin</w:t>
      </w:r>
    </w:p>
    <w:p>
      <w:pPr>
        <w:rPr>
          <w:rFonts w:ascii="宋体" w:hAnsi="宋体"/>
          <w:szCs w:val="21"/>
        </w:rPr>
      </w:pPr>
      <w:r>
        <w:t>The supplier agrees to pay a certain amount of security deposit to the network as a guarantee of fulfilling the service agreement, consumer rights and interests protection obligations and abiding by the rules of the website of the network. It agrees that the network has the right to deduct the corresponding amount of security deposit as a breach of contract or to give the buyer when the supplier violates the above-mentioned service agreement, obligations or rules of the website of the network. Compensation.</w:t>
      </w:r>
    </w:p>
    <w:p>
      <w:pPr>
        <w:rPr>
          <w:rFonts w:ascii="宋体" w:hAnsi="宋体"/>
          <w:szCs w:val="21"/>
        </w:rPr>
      </w:pPr>
      <w:r>
        <w:t>2.1 Guarantee Amount</w:t>
      </w:r>
    </w:p>
    <w:p>
      <w:pPr>
        <w:rPr>
          <w:rFonts w:ascii="宋体" w:hAnsi="宋体"/>
          <w:szCs w:val="21"/>
        </w:rPr>
      </w:pPr>
      <w:r>
        <w:t>2.1.1 The supplier shall confirm the amount of guarantee to be paid in the Annex to the Cooperation Agreement "Party B Information Confirmation Form" or other agreements in accordance with the relevant rules of "the website of the Agricultural and Biological Network" and the category of products it applies for, and shall pay to the designated account of the Agricultural and Biological Network in accordance with the agreed time and manner.</w:t>
      </w:r>
    </w:p>
    <w:p>
      <w:pPr>
        <w:rPr>
          <w:rFonts w:ascii="宋体" w:hAnsi="宋体"/>
          <w:szCs w:val="21"/>
        </w:rPr>
      </w:pPr>
      <w:r>
        <w:t>2.1.2 Under no circumstances shall any interest be calculated on the margin that the supplier agrees to pay. At the same time, the network has the right to adjust the guaranteed amount delivered by the supplier according to the change of the product category of Party B, the actual sales situation of the product of Party A, the ability to perform the contract and the credit status. The supplier shall make up the corresponding amount of guaranteed money within 5 days after the notification of the network. Otherwise, the network has the right to suspend the cooperation with the supplier or terminate the cooperation agreement in advance.</w:t>
      </w:r>
    </w:p>
    <w:p>
      <w:pPr>
        <w:rPr>
          <w:rFonts w:ascii="宋体" w:hAnsi="宋体"/>
          <w:szCs w:val="21"/>
        </w:rPr>
      </w:pPr>
      <w:r>
        <w:t>2.2 Management and Use of Margin</w:t>
      </w:r>
    </w:p>
    <w:p>
      <w:pPr>
        <w:rPr>
          <w:rFonts w:ascii="宋体" w:hAnsi="宋体"/>
          <w:szCs w:val="21"/>
        </w:rPr>
      </w:pPr>
      <w:r>
        <w:t>2.2.1 Under the following circumstances, the network has the right to deduct part or all of the deposit directly according to the specific circumstances. After deducting the corresponding deposit, the network will notify the supplier to make up the deposit. The supplier shall make up the corresponding deposit within 5 days after receiving Party A's notification according to the requirements of the network. If the supplier fails to make up the corresponding margin or the margin is insufficient to offset the requirement, the supplier agrees to deduct the corresponding amount directly from the never-settled amount: the supplier violates any guarantee, commitment or obligation under the cooperation agreement or this clause; the supplier's behavior violates the provisions of national laws and regulations and other normative documents; and the supplier provides the material and agricultural network with the supply direction. Product information makes the website of Wunong net publish information related activities in violation of laws, regulations, policies, any rules of "Wunong net website" or the promise of Wunong net website to customers, or in case of complaints and claims from customers, Wunong net compensates customers according to its own judgment; the supplier violates cooperation agreements, the supplier violates the cooperation agreement with Party A or the affiliated company of Party A. Other agreements or any rules of the website of the Bio-Agricultural Network cause any losses to Party A or the website of the Bio-Agricultural Network (including but not limited to litigation compensation, litigation costs, lawyer fees, etc.); cooperation agreements and other deductible bonds stipulated in the website management rules of the Bio-Agricultural Network arise.</w:t>
      </w:r>
    </w:p>
    <w:p>
      <w:pPr>
        <w:rPr>
          <w:rFonts w:ascii="宋体" w:hAnsi="宋体"/>
          <w:szCs w:val="21"/>
        </w:rPr>
      </w:pPr>
      <w:r>
        <w:t>2.2.2 In case of any deduction or indemnity by using the deposit, the "Agricultural and Biological Network" shall notify the supplier in writing (including but not limited to e-mail, fax, etc.), and in the written notification, explain the reasons for the deduction and/or the amount of the deduction and/or indemnity.</w:t>
      </w:r>
    </w:p>
    <w:p>
      <w:pPr>
        <w:rPr>
          <w:rFonts w:ascii="宋体" w:hAnsi="宋体"/>
          <w:szCs w:val="21"/>
        </w:rPr>
      </w:pPr>
      <w:r>
        <w:t>2.2.3 If the margin of the supplier is insufficient, the Shannong Network shall use its own funds to pay compensation, compensation, pension or any other amount, and the Shannong Network shall have the right to claim compensation from the supplier, including, but not limited to, demanding that the supplier compensate for the loss of the Shannong Network and make up the margin within a specified period of time, and deduct directly from the sales settlement funds to compensate the Shannong Network. ” Losses incurred; if the loss of the "food and agriculture network" is still irreparable through the above-mentioned means, the "food and agriculture network" has the right to terminate unilaterally and cooperate with the supplier, and to continue to recover from the supplier.</w:t>
      </w:r>
    </w:p>
    <w:p>
      <w:pPr>
        <w:rPr>
          <w:rFonts w:ascii="宋体" w:hAnsi="宋体"/>
          <w:szCs w:val="21"/>
        </w:rPr>
      </w:pPr>
      <w:r>
        <w:t>2.2.4 The supplier and the "Food and Agriculture Network" agree that the supplier may sign different contracts with the "Food and Agriculture Network" for the supply of products to the "Food and Agriculture Network". The terms of the security in each contract of the supplier and the "Food and Agriculture Network" are legally binding on other contracts at the same time. At the same time, the application of the security is subject to the following conditions:</w:t>
      </w:r>
    </w:p>
    <w:p>
      <w:pPr>
        <w:rPr>
          <w:rFonts w:ascii="宋体" w:hAnsi="宋体"/>
          <w:szCs w:val="21"/>
        </w:rPr>
      </w:pPr>
      <w:r>
        <w:t>2.2.4.1 If the amount of the deposit in each contract is inconsistent, the higher amount shall prevail as the amount of the deposit in all contracts.</w:t>
      </w:r>
    </w:p>
    <w:p>
      <w:pPr>
        <w:rPr>
          <w:rFonts w:ascii="宋体" w:hAnsi="宋体"/>
          <w:szCs w:val="21"/>
        </w:rPr>
      </w:pPr>
      <w:r>
        <w:t>2.2.4.2 If the termination period of each contract is inconsistent, the validity of the terms of the bond in all contracts or the contract after the termination date shall continue to be valid for all contracts.</w:t>
      </w:r>
    </w:p>
    <w:p>
      <w:pPr>
        <w:rPr>
          <w:rFonts w:ascii="宋体" w:hAnsi="宋体"/>
          <w:szCs w:val="21"/>
        </w:rPr>
      </w:pPr>
      <w:r>
        <w:t>2.3 Guarantee Return: When the cooperation agreement terminates (if there are other contracts mentioned in 2.2.4, all contracts shall be terminated) and after all suppliers have completed the guarantee period of the products traded, the supplier may submit a written application for the refund of the bond to the "Bio-Agricultural Network". Within three months after the approval of the "Bio-Agricultural Network", the balance of the bond will be deducted after deduction according to the agreement. If the deposit paid by the supplier is insufficient to offset the amount of liquidated damages, compensation and other payments due to the supplier, the "food and agriculture network" will not refund the deposit to the supplier and retain the right to recover it from the supplier.</w:t>
      </w:r>
    </w:p>
    <w:p>
      <w:pPr>
        <w:rPr>
          <w:rFonts w:ascii="宋体" w:hAnsi="宋体"/>
          <w:b/>
          <w:bCs/>
          <w:szCs w:val="21"/>
        </w:rPr>
      </w:pPr>
      <w:r>
        <w:t>Article 3 Contents of Protection of Consumer Rights and Interests</w:t>
      </w:r>
    </w:p>
    <w:p>
      <w:pPr>
        <w:rPr>
          <w:rFonts w:ascii="宋体" w:hAnsi="宋体"/>
          <w:szCs w:val="21"/>
        </w:rPr>
      </w:pPr>
      <w:r>
        <w:t>3.1 The supplier undertakes to fulfil its obligations to protect consumers'rights and interests in accordance with the cooperation agreement, the terms of this cooperation and the relevant rules of the "Food and Agriculture Network Website", and to effectively protect consumers' legitimate rights and interests.</w:t>
      </w:r>
    </w:p>
    <w:p>
      <w:pPr>
        <w:rPr>
          <w:rFonts w:ascii="宋体" w:hAnsi="宋体"/>
          <w:szCs w:val="21"/>
        </w:rPr>
      </w:pPr>
      <w:r>
        <w:t>3.2 The supplier undertakes to fulfil the obligation of "truthful statement". "Truthful statement" means that the supplier shall make a truthful statement about the products, agricultural products and services provided by the supplier to the food and agriculture network. The supplier's obligation to state truthfully includes the following:</w:t>
      </w:r>
    </w:p>
    <w:p>
      <w:pPr>
        <w:rPr>
          <w:rFonts w:ascii="宋体" w:hAnsi="宋体"/>
          <w:szCs w:val="21"/>
        </w:rPr>
      </w:pPr>
      <w:r>
        <w:t>1) The supplier guarantees that Party A shall not infringe upon the legitimate rights of any third party or violate the relevant provisions of the State by publishing commodity information and selling commodities by Party A;</w:t>
      </w:r>
    </w:p>
    <w:p>
      <w:pPr>
        <w:rPr>
          <w:rFonts w:ascii="宋体" w:hAnsi="宋体"/>
          <w:szCs w:val="21"/>
        </w:rPr>
      </w:pPr>
      <w:r>
        <w:t>2) The supplier guarantees that the commodity information released by Party A is consistent with the information of the products delivered by the supplier. The description of specifications, materials, quantities, colors, appearance, functions and quality status by Party A is consistent with the actual situation of the commodities sold by Party A.</w:t>
      </w:r>
    </w:p>
    <w:p>
      <w:pPr>
        <w:rPr>
          <w:rFonts w:ascii="宋体" w:hAnsi="宋体"/>
          <w:szCs w:val="21"/>
        </w:rPr>
      </w:pPr>
      <w:r>
        <w:t>3) The supplier guarantees that all the pictures provided to Party A's product information are real pictures from the product itself. The pictures showing the appearance, shape and color of the product do not contain exaggerated or false contents. Text introductions and other materials are designed or legally acquired by themselves. The use of pictures, text and other materials does not infringe on the legitimate rights of any third party.</w:t>
      </w:r>
    </w:p>
    <w:p>
      <w:pPr>
        <w:rPr>
          <w:rFonts w:ascii="宋体" w:hAnsi="宋体"/>
          <w:szCs w:val="21"/>
        </w:rPr>
      </w:pPr>
      <w:r>
        <w:t>4) If the buyer complains about the violation of the obligation of truthful statement, the supplier shall submit evidence to the "Food and Agriculture Network" for fulfilling its obligation of truthful statement. If the supplier fails to provide relevant evidence or the evidence submitted by the buyer is sufficient to prove that the Food and Agriculture Network violates the obligation of truthful statement, the "Food and Agriculture Network" has the right to make judgments on the relevant evidentiary materials and require the supplier to bear corresponding responsibility.</w:t>
      </w:r>
    </w:p>
    <w:p>
      <w:pPr>
        <w:rPr>
          <w:rFonts w:ascii="宋体" w:hAnsi="宋体"/>
          <w:szCs w:val="21"/>
        </w:rPr>
      </w:pPr>
      <w:r>
        <w:t>3.3 The supplier guarantees to fulfill the obligation of "7 days without reason to return or exchange goods". "7-day unreasonable return and exchange" means that within 7 days from the date of receipt of commodities, the buyer purchases the commodities of the Food and Agriculture Network through the website of the Food and Agriculture Network. If there is no quality problem in the commodities and the use of the commodities does not affect the second sale, the Food and Agriculture Network promises to return and exchange the commodities for the buyer and the supplier promises to return and exchange the commodities for the The obligation of "7 days without reason to return or exchange goods" includes the following contents:</w:t>
      </w:r>
    </w:p>
    <w:p>
      <w:pPr>
        <w:rPr>
          <w:rFonts w:ascii="宋体" w:hAnsi="宋体"/>
          <w:szCs w:val="21"/>
        </w:rPr>
      </w:pPr>
      <w:r>
        <w:t>For the commodities sold on the website of the website of the website of the website of the website of the website of the website of the website of the website of the website of the website of the website of the website of the website of the website of the website of the website of the website of the website of the website of the website of the website of the website of the website of the website of the website of the website of the website of the website of the website of the website of the website of the website of the website of the website of</w:t>
      </w:r>
    </w:p>
    <w:p>
      <w:pPr>
        <w:rPr>
          <w:rFonts w:ascii="宋体" w:hAnsi="宋体"/>
          <w:szCs w:val="21"/>
        </w:rPr>
      </w:pPr>
      <w:r>
        <w:t>After the buyer submits an application for 7-day unreasonable return and exchange of goods to the "Food and Agriculture Network", the "Food and Agriculture Network" will submit the corresponding application to the supplier. The supplier shall provide the "7-day unreasonable return and exchange" service in accordance with the time and manner stipulated by the rules of the website of the "Food and Agriculture Network".</w:t>
      </w:r>
    </w:p>
    <w:p>
      <w:pPr>
        <w:rPr>
          <w:rFonts w:ascii="宋体" w:hAnsi="宋体"/>
          <w:szCs w:val="21"/>
        </w:rPr>
      </w:pPr>
      <w:r>
        <w:t>The supplier's judgment on whether to affect the second sale and whether to apply the 7-day unreasonable return and exchange should be based on the Return and Exchange Policy and other relevant rules published on the website of the Food and Agriculture Network. If the buyer applies for a return and exchange, the supplier rejects it and fails to fulfill the obligation of "7-day unreasonable return and exchange", while the buyer lodges a complaint with the Food and Agriculture Network, the Food and Agriculture Network has the right to bring a complaint to the buyer. The supplier shall voluntarily abide by the decision made by the "Agricultural and Biological Network" and perform the corresponding obligations.</w:t>
      </w:r>
    </w:p>
    <w:p>
      <w:pPr>
        <w:rPr>
          <w:rFonts w:ascii="宋体" w:hAnsi="宋体"/>
          <w:szCs w:val="21"/>
        </w:rPr>
      </w:pPr>
      <w:r>
        <w:t>3.4 The supplier undertakes to fulfil the obligation of "genuine warranty". Authentic guarantee means that the supplier guarantees that all the goods supplied to the "Food and Agriculture Network Website" are authorized by law, have legal sources and qualified commodity quality. If the buyer complains that the Food and Agriculture Network has not fulfilled the obligation of "Authentic Guarantee", the supplier should actively communicate with the buyer to solve the problem, such as the Food and Agriculture Network or the supplier fails to reach an agreement with the buyer and properly solve the buyer's complaint. The "Food and Agriculture Network" has the right to make judgments and decisions according to the relevant certification materials provided by the supplier and the buyer and the relevant rules of the website of the Food and Agriculture Network. The supplier agrees to fulfill the corresponding obligations in accordance with the requirements of the "Food and Agriculture Network".</w:t>
      </w:r>
    </w:p>
    <w:p>
      <w:pPr>
        <w:rPr>
          <w:rFonts w:ascii="宋体" w:hAnsi="宋体"/>
          <w:szCs w:val="21"/>
        </w:rPr>
      </w:pPr>
      <w:r>
        <w:t>3.5 The supplier guarantees that it will fulfill the obligation of "self-selling" of the farm-produce network to the farm-produce network and its buyers. The supplier guarantees that according to the relevant provisions of the website of the Food and Agriculture Network, the independent after-sales service website provided by the website of the Food and Agriculture Network will provide the buyer with the "three packages" and other after-sales services provided by the website of the Food and Agriculture Network for the buyer. If the buyer complains about the independent after-sales service provided by the supplier or the supplier fails to fulfill the corresponding after-sales obligations in accordance with the relevant autonomous after-sales provisions of the website, the "Wunong Network" has the right to investigate the supplier's liability for breach of contract in accordance with the requirements of the agreement, this cooperation clause and relevant autonomous after-sales service rules. The supplier's autonomous after-sales obligations include the following:</w:t>
      </w:r>
    </w:p>
    <w:p>
      <w:pPr>
        <w:rPr>
          <w:rFonts w:ascii="宋体" w:hAnsi="宋体"/>
          <w:szCs w:val="21"/>
        </w:rPr>
      </w:pPr>
      <w:r>
        <w:t>1) The supplier shall, in accordance with the relevant provisions of "after-sale independently" of the website of the Agricultural and Biological Network, process the application for after-sale service submitted by the buyer within the prescribed time and fulfill the corresponding obligations;</w:t>
      </w:r>
    </w:p>
    <w:p>
      <w:pPr>
        <w:rPr>
          <w:rFonts w:ascii="宋体" w:hAnsi="宋体"/>
          <w:szCs w:val="21"/>
        </w:rPr>
      </w:pPr>
      <w:r>
        <w:t>2) In the process of providing "self-service after sale", the supplier should abide by the standards and norms stipulated by the relevant rules of the website of the Agricultural and Biological Network, provide satisfactory service to the buyer and actively improve customer satisfaction.</w:t>
      </w:r>
    </w:p>
    <w:p>
      <w:pPr>
        <w:rPr>
          <w:rFonts w:ascii="宋体" w:hAnsi="宋体"/>
          <w:szCs w:val="21"/>
        </w:rPr>
      </w:pPr>
      <w:r>
        <w:t>3) The supplier should accept the supervision and inspection of the "Food and Agriculture Network" in the process of providing "after-sale service independently", and actively implement the rectification opinions and measures to improve the service quality of the "Food and Agriculture Network".</w:t>
      </w:r>
    </w:p>
    <w:p>
      <w:pPr>
        <w:rPr>
          <w:rFonts w:ascii="宋体" w:hAnsi="宋体"/>
          <w:szCs w:val="21"/>
        </w:rPr>
      </w:pPr>
      <w:r>
        <w:t>4) The supplier's standard of providing "after-sale service independently" should not be lower than the relevant provisions of the state. If the grain and agriculture network makes a commitment higher than the national standard on commodity quality and after-sale service, the supplier should ensure that it is fulfilled.</w:t>
      </w:r>
    </w:p>
    <w:p>
      <w:pPr>
        <w:rPr>
          <w:rFonts w:ascii="宋体" w:hAnsi="宋体"/>
          <w:szCs w:val="21"/>
        </w:rPr>
      </w:pPr>
      <w:r>
        <w:t>3.6 The supplier guarantees "compliance with commitments". Compliance with commitments means that the supplier should guarantee the fulfillment of its obligations in the commodity details page, activity page or in the process of communicating with the buyer. If the supplier violates the commitments made by the network and causes the buyer to complain, the supplier should be responsible for solving the complaint. If the supplier fails to properly solve the problem, the network has the right to judge the relevant evidentiary materials and do so. When making a decision, the supplier shall fulfill the decision made by the "Food and Agriculture Network" and assume corresponding responsibilities.</w:t>
      </w:r>
    </w:p>
    <w:p>
      <w:pPr>
        <w:rPr>
          <w:rFonts w:ascii="宋体" w:hAnsi="宋体"/>
          <w:b/>
          <w:szCs w:val="21"/>
        </w:rPr>
      </w:pPr>
      <w:r>
        <w:t>Amendments to Article 4</w:t>
      </w:r>
    </w:p>
    <w:p>
      <w:pPr>
        <w:rPr>
          <w:rFonts w:ascii="宋体" w:hAnsi="宋体"/>
          <w:szCs w:val="21"/>
        </w:rPr>
      </w:pPr>
      <w:r>
        <w:t>4.1 The "Food and Agriculture Network" has the right to formulate and amend the terms of this cooperation and the rules related to the protection of consumers'rights and interests from time to time in accordance with the relevant laws and regulations of the State on the protection of consumers' rights and interests, the adjustment and change of other normative documents and policies, as well as the needs of enhancing customer experience, increasing the sales volume of commodities and market influence of the "Food and Agriculture Network" and to supply them in the form of "Food and Agriculture Network website" anno Party announcement, no further notice to the supplier.</w:t>
      </w:r>
    </w:p>
    <w:p>
      <w:pPr>
        <w:rPr>
          <w:rFonts w:ascii="宋体" w:hAnsi="宋体"/>
          <w:szCs w:val="21"/>
        </w:rPr>
      </w:pPr>
      <w:r>
        <w:t>4.2 The revised terms of service or relevant rules will be legally effective once they are published on the website of the Agricultural and Biological Network, and the supplier will be bound by them.</w:t>
      </w:r>
    </w:p>
    <w:p>
      <w:pPr>
        <w:rPr>
          <w:rFonts w:ascii="宋体" w:hAnsi="宋体"/>
          <w:b/>
          <w:szCs w:val="21"/>
        </w:rPr>
      </w:pPr>
      <w:r>
        <w:t>Article 5 Treatment of Breach of Contract</w:t>
      </w:r>
    </w:p>
    <w:p>
      <w:pPr>
        <w:rPr>
          <w:rFonts w:ascii="宋体" w:hAnsi="宋体"/>
          <w:szCs w:val="21"/>
        </w:rPr>
      </w:pPr>
      <w:r>
        <w:t>5.1 If the supplier violates the obligations of safeguarding consumers'rights and interests stipulated in the cooperation agreement, this cooperation clause or the relevant rules of the "Food and Agriculture Network Website", the supplier shall actively handle the complaint. If the supplier fails to properly handle the complaint, which leads to the expansion of the complaint or fails to deal with the complaint as required by the above agreement, the "Food and Agriculture Network" has the right to identify the evidentiary materials provided by the buyer and the supplier. If it is judged that the above-mentioned obligations have not been properly fulfilled by the food and agriculture network, the "food and agriculture network" has the right to require the supplier to fulfill its obligations immediately and assume corresponding responsibilities, and the "food and agriculture network" has the right to pay compensation in advance.</w:t>
      </w:r>
    </w:p>
    <w:p>
      <w:pPr>
        <w:rPr>
          <w:rFonts w:ascii="宋体" w:hAnsi="宋体"/>
          <w:szCs w:val="21"/>
        </w:rPr>
      </w:pPr>
      <w:r>
        <w:t>5.2 Where the "food and agriculture network" pays compensation in advance, the supplier shall make up the corresponding amount and pay the corresponding liquidated damages in accordance with the requirements of the Cooperation Agreement, this cooperation clause or the relevant rules of the website of the "food and agriculture network". If the supplier fails to make up the amount, the "food and agriculture network" shall have the right to deduct the outstanding amount of the supplier, and if it is not sufficient to compensate for the loss of the "food and agriculture network", the "food and agriculture network" shall retain its successor. Continue the right to recover losses from the supplier.</w:t>
      </w:r>
    </w:p>
    <w:p>
      <w:pPr>
        <w:rPr>
          <w:rFonts w:ascii="宋体" w:hAnsi="宋体"/>
          <w:szCs w:val="21"/>
        </w:rPr>
      </w:pPr>
      <w:r>
        <w:t>5.3 Where the Cooperation Agreement and the rules of the website of the Agricultural and Biological Network stipulate otherwise the supplier's liability for breach of the obligation to safeguard the rights and interests of consumers, they shall be implemented in accordance with the agreement.</w:t>
      </w:r>
    </w:p>
    <w:p>
      <w:pPr>
        <w:rPr>
          <w:rFonts w:ascii="宋体" w:hAnsi="宋体"/>
          <w:b/>
          <w:szCs w:val="21"/>
        </w:rPr>
      </w:pPr>
      <w:r>
        <w:t>Article 6 Limited Liability</w:t>
      </w:r>
    </w:p>
    <w:p>
      <w:pPr>
        <w:rPr>
          <w:rFonts w:ascii="宋体" w:hAnsi="宋体"/>
          <w:szCs w:val="21"/>
        </w:rPr>
      </w:pPr>
      <w:r>
        <w:t>6.1 Under certain circumstances, the "food and agriculture network" has assumed the responsibility of protecting consumers'rights and interests or sellers, and the supplier should make every effort to exempt the "food and agriculture network" from liability and bear all losses incurred by the "food and agriculture network".</w:t>
      </w:r>
    </w:p>
    <w:p>
      <w:pPr>
        <w:rPr>
          <w:rFonts w:ascii="宋体" w:hAnsi="宋体"/>
          <w:szCs w:val="21"/>
        </w:rPr>
      </w:pPr>
      <w:r>
        <w:t>6.2 The supplier agrees that "Shannong Network" is neither a judicial organ nor a professional dispute settlement agency. The settlement of the website dispute by Shannong Network is entirely based on the provisions of relevant laws and regulations, agreement and the wishes of buyers and sellers. Shannong Network can only identify and identify the relevant evidence materials submitted by buyers and suppliers with the knowledge and ability of ordinary non-professionals. As a result, Wu-Nong-Net can not guarantee the correctness of the settlement results of the transaction disputes and the decision of margin compensation, nor can it bear any responsibility for it. The supplier shall independently assume full legal responsibility for the authenticity and legality of the proof materials submitted by the supplier. If the decision or treatment result of the "material farming network" based on the proof materials provided by the supplier is negated by the relevant judicial organs, the supplier shall bear all the responsibilities resulting therefrom; if the proof materials provided by the buyer on which the "material farming network" is judged are provided by the relevant country. If the household authorities deny it, the farm-product network shall independently claim losses from the buyers.</w:t>
      </w:r>
    </w:p>
    <w:p>
      <w:pPr>
        <w:rPr>
          <w:rFonts w:ascii="宋体" w:hAnsi="宋体"/>
          <w:b/>
          <w:szCs w:val="21"/>
        </w:rPr>
      </w:pPr>
      <w:r>
        <w:t>Article 7 Others</w:t>
      </w:r>
    </w:p>
    <w:p>
      <w:pPr>
        <w:rPr>
          <w:rFonts w:ascii="宋体" w:hAnsi="宋体"/>
          <w:szCs w:val="21"/>
        </w:rPr>
      </w:pPr>
      <w:r>
        <w:t>7.1 If the supplier violates the Cooperation Agreement, this cooperation clause or the relevant rules of the website of "Shannong Net", and "Shannong Net" abandons the right to claim to the supplier, it shall not be deemed that "Shannong Net" abandons the right to claim to the supplier when the same or similar breach of contract occurs later by the supplier. That is to say, a failure to exercise the right at one time may only be deemed to be against the supplier. The act of covenant waives the right, not the right itself.</w:t>
      </w:r>
    </w:p>
    <w:p>
      <w:pPr>
        <w:rPr>
          <w:rFonts w:ascii="宋体" w:hAnsi="宋体"/>
          <w:szCs w:val="21"/>
        </w:rPr>
      </w:pPr>
      <w:r>
        <w:t>7.2 The supplier has carefully read all the contents of this cooperation clause, and has understood and agreed to accept the relevant contents of this cooperation clause. Meanwhile, the supplier agrees to sign the confirmation on the signature page of the website cooperation agreement as the approval of all the contents of this cooperation clause. As long as the service agreement comes into effect, the supplier will be bound by the relevant contents of this cooperation clause.</w:t>
      </w:r>
    </w:p>
    <w:p>
      <w:pPr>
        <w:rPr>
          <w:rFonts w:ascii="宋体" w:hAnsi="宋体"/>
          <w:szCs w:val="21"/>
        </w:rPr>
      </w:pPr>
      <w:r>
        <w:t>(blank below this page)</w:t>
      </w:r>
    </w:p>
    <w:p>
      <w:pPr>
        <w:rPr>
          <w:rFonts w:ascii="宋体" w:hAnsi="宋体"/>
          <w:b/>
          <w:szCs w:val="21"/>
        </w:rPr>
      </w:pPr>
      <w:r>
        <w:t>Annex two:</w:t>
      </w:r>
    </w:p>
    <w:p>
      <w:pPr>
        <w:jc w:val="center"/>
        <w:rPr>
          <w:rFonts w:ascii="宋体" w:hAnsi="宋体"/>
          <w:b/>
          <w:szCs w:val="21"/>
        </w:rPr>
      </w:pPr>
      <w:r>
        <w:t>Anti-commercial Bribery Agreement</w:t>
      </w:r>
    </w:p>
    <w:p>
      <w:pPr>
        <w:rPr>
          <w:rFonts w:ascii="宋体" w:hAnsi="宋体"/>
          <w:szCs w:val="21"/>
        </w:rPr>
      </w:pPr>
      <w:r>
        <w:t>During the period of cooperation, in order to strictly abide by the provisions of laws and regulations concerning the prohibition of commercial bribery, safeguard the common interests of both sides and promote the sound development of bilateral relations, the following agreements have been reached through friendly consultation between the two sides:</w:t>
      </w:r>
    </w:p>
    <w:p>
      <w:pPr>
        <w:rPr>
          <w:rFonts w:ascii="宋体" w:hAnsi="宋体"/>
          <w:szCs w:val="21"/>
        </w:rPr>
      </w:pPr>
      <w:r/>
    </w:p>
    <w:p>
      <w:pPr>
        <w:rPr>
          <w:rFonts w:ascii="宋体" w:hAnsi="宋体"/>
          <w:szCs w:val="21"/>
        </w:rPr>
      </w:pPr>
      <w:r>
        <w:t>Article 1 Commercial bribery referred to in this Agreement refers to all material and spiritual direct or indirect illegitimate benefits that Party B or its unit staff give Party A employees in order to obtain the benefits of cooperation and cooperation with Party A.</w:t>
      </w:r>
    </w:p>
    <w:p>
      <w:pPr>
        <w:rPr>
          <w:rFonts w:ascii="宋体" w:hAnsi="宋体"/>
          <w:szCs w:val="21"/>
        </w:rPr>
      </w:pPr>
      <w:r/>
    </w:p>
    <w:p>
      <w:pPr>
        <w:rPr>
          <w:rFonts w:ascii="宋体" w:hAnsi="宋体"/>
          <w:szCs w:val="21"/>
        </w:rPr>
      </w:pPr>
      <w:r>
        <w:t>Article 2 Unfair Interests: Party B or Party B's staff members shall not, in the name of Party B or individuals, directly or indirectly present gifts, articles, securities or other disguised means to any of Party A's employees and associated personnel, including but not limited to cash, cheques, credit cards, gifts, samples or other commodities, entertainment tickets, membership cards, currencies or cargo forms. Rebates, commissions, employment or home ownership, travel, banquets and personal services paid by Party B, etc.</w:t>
      </w:r>
    </w:p>
    <w:p>
      <w:pPr>
        <w:rPr>
          <w:rFonts w:ascii="宋体" w:hAnsi="宋体"/>
          <w:szCs w:val="21"/>
        </w:rPr>
      </w:pPr>
      <w:r/>
    </w:p>
    <w:p>
      <w:pPr>
        <w:rPr>
          <w:rFonts w:ascii="宋体" w:hAnsi="宋体"/>
          <w:szCs w:val="21"/>
        </w:rPr>
      </w:pPr>
      <w:r>
        <w:t>Article 3 Conflict of Interest: Including but not limited to (1) Party B shall not provide any form of loan to Party A's employees and their associated personnel; (2) If Party B's shareholders, supervisors, managers, senior managers, project leaders and project members are Party A's employees or their associated personnel, Party A shall be informed in writing truthfully and comprehensively before cooperation. (3) In the course of cooperation, Party B shall not allow Party A's employees and their spouses to hold or hold Party B's equity on behalf of a third party (except through the open stock exchange market and less than 5% of the rights issued, through direct or indirect holding of funds without actual control, or through the trust of beneficiaries who are not themselves or associated persons), nor shall Party A's employees be employed. Labor (including but not limited to the establishment of formal labor relations, labor dispatch, outsourcing services, part-time, consultants and other forms). If Party B employs the spouse of Party A's employees and other related personnel to serve in Party B, Party B shall inform Party A truthfully and comprehensively in writing within three days from the date of employment.</w:t>
      </w:r>
    </w:p>
    <w:p>
      <w:pPr>
        <w:rPr>
          <w:rFonts w:ascii="宋体" w:hAnsi="宋体"/>
          <w:szCs w:val="21"/>
        </w:rPr>
      </w:pPr>
      <w:r/>
    </w:p>
    <w:p>
      <w:pPr>
        <w:rPr>
          <w:rFonts w:ascii="宋体" w:hAnsi="宋体"/>
          <w:szCs w:val="21"/>
        </w:rPr>
      </w:pPr>
      <w:r>
        <w:t>Article 4 If Party B violates one of the above-mentioned agreements, Party A has the right to unilaterally terminate the contract with Party B in part or in whole. At the same time, Party B shall pay Party A a liquidation penalty of 100,000 yuan or 30% of the amount of the relevant order (contract) within 5 days from the date of termination of the contract, whichever is higher. If Party B fails to pay the liquidated damages in time, Party A has the right to deduct directly from the contract amount. For Party B, whether active or passive to provide unfair benefits to Party A's employees and their associated personnel, if active to provide effective information to Party A, Party A will give the opportunity to continue cooperation and exempt from the above penalties.</w:t>
      </w:r>
    </w:p>
    <w:p>
      <w:pPr>
        <w:rPr>
          <w:rFonts w:ascii="宋体" w:hAnsi="宋体"/>
          <w:szCs w:val="21"/>
        </w:rPr>
      </w:pPr>
      <w:r/>
    </w:p>
    <w:p>
      <w:pPr>
        <w:rPr>
          <w:rFonts w:ascii="宋体" w:hAnsi="宋体"/>
          <w:szCs w:val="21"/>
        </w:rPr>
      </w:pPr>
      <w:r>
        <w:t>Article 5 If Party B knows that Party A's employees are suspected of violating the above provisions, it is welcome to contact Party A's Internal Control and Compliance Department. Once the information about commercial bribery provided by information providers is verified, Party A will award the information providers a cash reward of RMB 10,000 to RMB 200,000 (minimum not less than RMB 10,000) according to the degree of impact of the incident. Events with special significant impact will be rewarded RMB 200,000 or more.</w:t>
      </w:r>
    </w:p>
    <w:p>
      <w:pPr>
        <w:rPr>
          <w:rFonts w:ascii="宋体" w:hAnsi="宋体"/>
          <w:szCs w:val="21"/>
        </w:rPr>
      </w:pPr>
      <w:r>
        <w:t>Party A sets up a special mailbox to receive complaints from Party B at wnwc2f@163.com, tel: 0755-85250400. Party A will keep all information providers and all information provided confidential.</w:t>
      </w:r>
    </w:p>
    <w:p>
      <w:pPr>
        <w:rPr>
          <w:rFonts w:ascii="宋体" w:hAnsi="宋体"/>
          <w:szCs w:val="21"/>
        </w:rPr>
      </w:pPr>
      <w:r>
        <w:t>(blank below this page)</w:t>
      </w:r>
    </w:p>
    <w:p>
      <w:pPr>
        <w:rPr>
          <w:rFonts w:ascii="宋体" w:hAnsi="宋体"/>
          <w:szCs w:val="21"/>
        </w:rPr>
      </w:pPr>
      <w:r/>
    </w:p>
    <w:p>
      <w:pPr>
        <w:rPr>
          <w:rFonts w:ascii="宋体" w:hAnsi="宋体"/>
          <w:szCs w:val="21"/>
        </w:rPr>
      </w:pPr>
      <w:r/>
    </w:p>
    <w:p>
      <w:pPr>
        <w:rPr>
          <w:rFonts w:ascii="宋体" w:hAnsi="宋体"/>
          <w:szCs w:val="21"/>
        </w:rPr>
      </w:pPr>
      <w:r/>
    </w:p>
    <w:p>
      <w:pPr>
        <w:rPr>
          <w:rFonts w:ascii="宋体" w:hAnsi="宋体"/>
          <w:szCs w:val="21"/>
        </w:rPr>
      </w:pPr>
      <w:r/>
    </w:p>
    <w:p>
      <w:pPr>
        <w:rPr>
          <w:rFonts w:ascii="宋体" w:hAnsi="宋体"/>
          <w:szCs w:val="21"/>
        </w:rPr>
      </w:pPr>
      <w:r/>
    </w:p>
    <w:p>
      <w:pPr>
        <w:rPr>
          <w:rFonts w:ascii="宋体" w:hAnsi="宋体" w:cs="Arial"/>
          <w:b/>
          <w:szCs w:val="21"/>
        </w:rPr>
      </w:pPr>
      <w:r>
        <w:t>Annex three:</w:t>
      </w:r>
    </w:p>
    <w:p>
      <w:pPr>
        <w:rPr>
          <w:rFonts w:ascii="宋体" w:hAnsi="宋体"/>
          <w:b/>
          <w:szCs w:val="21"/>
        </w:rPr>
      </w:pPr>
      <w:r>
        <w:t>Party B Information Confirmation Form</w:t>
      </w:r>
    </w:p>
    <w:p>
      <w:pPr>
        <w:rPr>
          <w:rFonts w:ascii="宋体" w:hAnsi="宋体" w:cs="Arial"/>
          <w:szCs w:val="21"/>
        </w:rPr>
      </w:pPr>
      <w:r/>
    </w:p>
    <w:tbl>
      <w:tblPr>
        <w:tblStyle w:val="5"/>
        <w:tblW w:w="8522"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86"/>
        <w:gridCol w:w="1882"/>
        <w:gridCol w:w="1580"/>
        <w:gridCol w:w="39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522" w:type="dxa"/>
            <w:gridSpan w:val="4"/>
          </w:tcPr>
          <w:p>
            <w:pPr>
              <w:rPr>
                <w:rFonts w:ascii="宋体" w:hAnsi="宋体" w:cs="Arial"/>
                <w:spacing w:val="4"/>
                <w:szCs w:val="21"/>
              </w:rPr>
            </w:pPr>
            <w:r>
              <w:t>Party 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086" w:type="dxa"/>
          </w:tcPr>
          <w:p>
            <w:pPr>
              <w:rPr>
                <w:rFonts w:ascii="宋体" w:hAnsi="宋体"/>
                <w:szCs w:val="21"/>
              </w:rPr>
            </w:pPr>
            <w:r>
              <w:t>Corporate name</w:t>
            </w:r>
          </w:p>
        </w:tc>
        <w:tc>
          <w:tcPr>
            <w:tcW w:w="3462" w:type="dxa"/>
            <w:gridSpan w:val="2"/>
          </w:tcPr>
          <w:p>
            <w:pPr>
              <w:rPr>
                <w:rFonts w:ascii="宋体" w:hAnsi="宋体"/>
                <w:szCs w:val="21"/>
              </w:rPr>
            </w:pPr>
            <w:r/>
          </w:p>
        </w:tc>
        <w:tc>
          <w:tcPr>
            <w:tcW w:w="3974" w:type="dxa"/>
          </w:tcPr>
          <w:p>
            <w:pPr>
              <w:rPr>
                <w:rFonts w:ascii="宋体" w:hAnsi="宋体"/>
                <w:szCs w:val="21"/>
              </w:rPr>
            </w:pPr>
            <w:r>
              <w:t>Contact address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086" w:type="dxa"/>
          </w:tcPr>
          <w:p>
            <w:pPr>
              <w:rPr>
                <w:rFonts w:ascii="宋体" w:hAnsi="宋体"/>
                <w:szCs w:val="21"/>
              </w:rPr>
            </w:pPr>
            <w:r>
              <w:t>B401, 4th Floor, 12th Building, Zhichuang Matrix Shuangchuang Park, Southern District, Hourui Second Industrial Zone, Hangcheng Street, Baoan District, Shenzhen</w:t>
            </w:r>
          </w:p>
        </w:tc>
        <w:tc>
          <w:tcPr>
            <w:tcW w:w="3462" w:type="dxa"/>
            <w:gridSpan w:val="2"/>
          </w:tcPr>
          <w:p>
            <w:pPr>
              <w:rPr>
                <w:rFonts w:ascii="宋体" w:hAnsi="宋体"/>
                <w:szCs w:val="21"/>
              </w:rPr>
            </w:pPr>
            <w:r>
              <w:t>Name of deposit bank</w:t>
            </w:r>
          </w:p>
        </w:tc>
        <w:tc>
          <w:tcPr>
            <w:tcW w:w="3974" w:type="dxa"/>
          </w:tcPr>
          <w:p>
            <w:pPr>
              <w:rPr>
                <w:rFonts w:ascii="宋体" w:hAnsi="宋体"/>
                <w:szCs w:val="21"/>
              </w:rPr>
            </w:pPr>
            <w:r>
              <w:t>China Construction Bank Co., Ltd. Shenzhen Merlin Branch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086" w:type="dxa"/>
          </w:tcPr>
          <w:p>
            <w:pPr>
              <w:rPr>
                <w:rFonts w:ascii="宋体" w:hAnsi="宋体"/>
                <w:szCs w:val="21"/>
              </w:rPr>
            </w:pPr>
            <w:r/>
          </w:p>
        </w:tc>
        <w:tc>
          <w:tcPr>
            <w:tcW w:w="3462" w:type="dxa"/>
            <w:gridSpan w:val="2"/>
          </w:tcPr>
          <w:p>
            <w:pPr>
              <w:rPr>
                <w:rFonts w:ascii="宋体" w:hAnsi="宋体"/>
                <w:szCs w:val="21"/>
              </w:rPr>
            </w:pPr>
            <w:r>
              <w:t>44250100006900001704</w:t>
            </w:r>
          </w:p>
        </w:tc>
        <w:tc>
          <w:tcPr>
            <w:tcW w:w="3974" w:type="dxa"/>
          </w:tcPr>
          <w:p>
            <w:pPr>
              <w:rPr>
                <w:rFonts w:ascii="宋体" w:hAnsi="宋体"/>
                <w:szCs w:val="21"/>
              </w:rPr>
            </w:p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086" w:type="dxa"/>
          </w:tcPr>
          <w:p>
            <w:pPr>
              <w:rPr>
                <w:rFonts w:ascii="宋体" w:hAnsi="宋体"/>
                <w:szCs w:val="21"/>
              </w:rPr>
            </w:pPr>
            <w:r>
              <w:t>Contacts</w:t>
            </w:r>
          </w:p>
        </w:tc>
        <w:tc>
          <w:tcPr>
            <w:tcW w:w="3462" w:type="dxa"/>
            <w:gridSpan w:val="2"/>
          </w:tcPr>
          <w:p>
            <w:pPr>
              <w:rPr>
                <w:rFonts w:ascii="宋体" w:hAnsi="宋体"/>
                <w:szCs w:val="21"/>
              </w:rPr>
            </w:pPr>
            <w:r/>
          </w:p>
        </w:tc>
        <w:tc>
          <w:tcPr>
            <w:tcW w:w="3974" w:type="dxa"/>
          </w:tcPr>
          <w:p>
            <w:pPr>
              <w:rPr>
                <w:rFonts w:ascii="宋体" w:hAnsi="宋体"/>
                <w:szCs w:val="21"/>
              </w:rPr>
            </w:pPr>
            <w:r>
              <w:t>Contact number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086" w:type="dxa"/>
          </w:tcPr>
          <w:p>
            <w:pPr>
              <w:rPr>
                <w:rFonts w:ascii="宋体" w:hAnsi="宋体"/>
                <w:szCs w:val="21"/>
              </w:rPr>
            </w:pPr>
            <w:r>
              <w:t>0755-85250400</w:t>
            </w:r>
          </w:p>
        </w:tc>
        <w:tc>
          <w:tcPr>
            <w:tcW w:w="3462" w:type="dxa"/>
            <w:gridSpan w:val="2"/>
          </w:tcPr>
          <w:p>
            <w:pPr>
              <w:rPr>
                <w:rFonts w:ascii="宋体" w:hAnsi="宋体"/>
                <w:szCs w:val="21"/>
              </w:rPr>
            </w:pPr>
            <w:r>
              <w:t>Mail box</w:t>
            </w:r>
          </w:p>
        </w:tc>
        <w:tc>
          <w:tcPr>
            <w:tcW w:w="3974" w:type="dxa"/>
          </w:tcPr>
          <w:p>
            <w:pPr>
              <w:rPr>
                <w:rFonts w:ascii="宋体" w:hAnsi="宋体"/>
                <w:szCs w:val="21"/>
              </w:rPr>
            </w:pPr>
            <w:r>
              <w:t>Wnwc2f@163.com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086" w:type="dxa"/>
          </w:tcPr>
          <w:p>
            <w:pPr>
              <w:rPr>
                <w:rFonts w:ascii="宋体" w:hAnsi="宋体"/>
                <w:szCs w:val="21"/>
              </w:rPr>
            </w:pPr>
            <w:r/>
          </w:p>
        </w:tc>
        <w:tc>
          <w:tcPr>
            <w:tcW w:w="3462" w:type="dxa"/>
            <w:gridSpan w:val="2"/>
          </w:tcPr>
          <w:p>
            <w:pPr>
              <w:rPr>
                <w:rFonts w:hint="eastAsia" w:ascii="宋体" w:hAnsi="宋体" w:eastAsia="微软雅黑"/>
                <w:szCs w:val="21"/>
                <w:lang w:eastAsia="zh-CN"/>
              </w:rPr>
            </w:pPr>
            <w:r/>
          </w:p>
        </w:tc>
        <w:tc>
          <w:tcPr>
            <w:tcW w:w="3974" w:type="dxa"/>
          </w:tcPr>
          <w:p>
            <w:pPr>
              <w:rPr>
                <w:rFonts w:ascii="宋体" w:hAnsi="宋体"/>
                <w:szCs w:val="21"/>
              </w:rPr>
            </w:p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086" w:type="dxa"/>
          </w:tcPr>
          <w:p>
            <w:pPr>
              <w:rPr>
                <w:rFonts w:ascii="宋体" w:hAnsi="宋体"/>
                <w:szCs w:val="21"/>
              </w:rPr>
            </w:pPr>
            <w:r>
              <w:t>Other information</w:t>
            </w:r>
          </w:p>
        </w:tc>
        <w:tc>
          <w:tcPr>
            <w:tcW w:w="3462" w:type="dxa"/>
            <w:gridSpan w:val="2"/>
          </w:tcPr>
          <w:p>
            <w:pPr>
              <w:rPr>
                <w:rFonts w:ascii="宋体" w:hAnsi="宋体"/>
                <w:szCs w:val="21"/>
              </w:rPr>
            </w:pPr>
            <w:r>
              <w:t>RMB 1000 yuan</w:t>
            </w:r>
          </w:p>
        </w:tc>
        <w:tc>
          <w:tcPr>
            <w:tcW w:w="3974" w:type="dxa"/>
          </w:tcPr>
          <w:p>
            <w:pPr>
              <w:rPr>
                <w:rFonts w:ascii="宋体" w:hAnsi="宋体"/>
                <w:szCs w:val="21"/>
              </w:rPr>
            </w:pPr>
            <w:r>
              <w:t>Party B shall pay the deposit in full to the designated account of Party A within 5 days after signing this Agreement.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086" w:type="dxa"/>
          </w:tcPr>
          <w:p>
            <w:pPr>
              <w:rPr>
                <w:rFonts w:ascii="宋体" w:hAnsi="宋体"/>
                <w:szCs w:val="21"/>
              </w:rPr>
            </w:pPr>
            <w:r>
              <w:t>2. If before signing the agreement, Party B has already paid the deposits to Party A in accordance with the agreement replaced by this agreement (including the agreement before renewal), then these deposits will automatically be converted into the deposits of this agreement. If the balance of the deposits is less than the amount agreed in this agreement, Party B shall make up the deposits within 5 days after signing this agreement.</w:t>
            </w:r>
          </w:p>
        </w:tc>
        <w:tc>
          <w:tcPr>
            <w:tcW w:w="3462" w:type="dxa"/>
            <w:gridSpan w:val="2"/>
          </w:tcPr>
          <w:p>
            <w:pPr>
              <w:rPr>
                <w:rFonts w:ascii="宋体" w:hAnsi="宋体" w:cs="Arial"/>
                <w:spacing w:val="4"/>
                <w:szCs w:val="21"/>
              </w:rPr>
            </w:pPr>
            <w:r/>
          </w:p>
        </w:tc>
        <w:tc>
          <w:tcPr>
            <w:tcW w:w="3974" w:type="dxa"/>
          </w:tcPr>
          <w:p>
            <w:pPr>
              <w:rPr>
                <w:rFonts w:ascii="宋体" w:hAnsi="宋体" w:cs="Arial"/>
                <w:spacing w:val="4"/>
                <w:szCs w:val="21"/>
              </w:rPr>
            </w:pPr>
            <w:r>
              <w:t>Contract Confirmation Form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086" w:type="dxa"/>
          </w:tcPr>
          <w:p>
            <w:pPr>
              <w:rPr>
                <w:rFonts w:ascii="宋体" w:hAnsi="宋体"/>
                <w:szCs w:val="21"/>
              </w:rPr>
            </w:pPr>
            <w:r/>
          </w:p>
        </w:tc>
        <w:tc>
          <w:tcPr>
            <w:tcW w:w="3462" w:type="dxa"/>
            <w:gridSpan w:val="2"/>
          </w:tcPr>
          <w:p>
            <w:pPr>
              <w:rPr>
                <w:rFonts w:ascii="宋体" w:hAnsi="宋体" w:cs="Arial"/>
                <w:spacing w:val="4"/>
                <w:szCs w:val="21"/>
              </w:rPr>
            </w:pPr>
            <w:r>
              <w:t>Amount due (yuan)</w:t>
            </w:r>
          </w:p>
        </w:tc>
        <w:tc>
          <w:tcPr>
            <w:tcW w:w="3974" w:type="dxa"/>
          </w:tcPr>
          <w:p>
            <w:pPr>
              <w:rPr>
                <w:rFonts w:ascii="宋体" w:hAnsi="宋体" w:cs="Arial"/>
                <w:spacing w:val="4"/>
                <w:szCs w:val="21"/>
              </w:rPr>
            </w:pPr>
            <w:r>
              <w:t>Paid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522" w:type="dxa"/>
            <w:gridSpan w:val="4"/>
          </w:tcPr>
          <w:p>
            <w:pPr>
              <w:jc w:val="center"/>
              <w:rPr>
                <w:rFonts w:ascii="宋体" w:hAnsi="宋体"/>
                <w:szCs w:val="21"/>
              </w:rPr>
            </w:pPr>
            <w:r>
              <w:t>1000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3" w:hRule="atLeast"/>
          <w:jc w:val="center"/>
        </w:trPr>
        <w:tc>
          <w:tcPr>
            <w:tcW w:w="1086" w:type="dxa"/>
            <w:vAlign w:val="center"/>
          </w:tcPr>
          <w:p>
            <w:pPr>
              <w:jc w:val="center"/>
              <w:rPr>
                <w:rFonts w:ascii="宋体" w:hAnsi="宋体"/>
                <w:szCs w:val="21"/>
              </w:rPr>
            </w:pPr>
            <w:r/>
          </w:p>
        </w:tc>
        <w:tc>
          <w:tcPr>
            <w:tcW w:w="1882" w:type="dxa"/>
            <w:vAlign w:val="center"/>
          </w:tcPr>
          <w:p>
            <w:pPr>
              <w:jc w:val="center"/>
              <w:rPr>
                <w:rFonts w:ascii="宋体" w:hAnsi="宋体"/>
                <w:szCs w:val="21"/>
              </w:rPr>
            </w:pPr>
            <w:r/>
          </w:p>
        </w:tc>
        <w:tc>
          <w:tcPr>
            <w:tcW w:w="5554" w:type="dxa"/>
            <w:gridSpan w:val="2"/>
          </w:tcPr>
          <w:p>
            <w:pPr>
              <w:numPr>
                <w:ilvl w:val="0"/>
                <w:numId w:val="2"/>
              </w:numPr>
              <w:jc w:val="left"/>
              <w:rPr>
                <w:rFonts w:ascii="宋体" w:hAnsi="宋体"/>
                <w:szCs w:val="21"/>
              </w:rPr>
            </w:pPr>
            <w:r/>
          </w:p>
          <w:p>
            <w:pPr>
              <w:jc w:val="left"/>
              <w:rPr>
                <w:rFonts w:ascii="宋体" w:hAnsi="宋体"/>
                <w:szCs w:val="21"/>
              </w:rPr>
            </w:p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522" w:type="dxa"/>
            <w:gridSpan w:val="4"/>
          </w:tcPr>
          <w:p>
            <w:pPr>
              <w:jc w:val="left"/>
              <w:rPr>
                <w:rFonts w:ascii="宋体" w:hAnsi="宋体"/>
                <w:szCs w:val="21"/>
              </w:rPr>
            </w:pPr>
            <w:r/>
          </w:p>
        </w:tc>
      </w:tr>
    </w:tbl>
    <w:p>
      <w:pPr>
        <w:jc w:val="left"/>
        <w:rPr>
          <w:rFonts w:ascii="宋体" w:hAnsi="宋体"/>
          <w:szCs w:val="21"/>
        </w:rPr>
      </w:pPr>
      <w:r>
        <w:t>Schedule four:</w:t>
      </w:r>
    </w:p>
    <w:p>
      <w:pPr>
        <w:jc w:val="left"/>
        <w:rPr>
          <w:rFonts w:ascii="宋体" w:hAnsi="宋体"/>
          <w:b/>
          <w:sz w:val="22"/>
          <w:szCs w:val="21"/>
        </w:rPr>
      </w:pPr>
      <w:r>
        <w:t>On Delivery and Logistics</w:t>
      </w:r>
    </w:p>
    <w:tbl>
      <w:tblPr>
        <w:tblStyle w:val="5"/>
        <w:tblpPr w:leftFromText="180" w:rightFromText="180" w:vertAnchor="text" w:horzAnchor="page" w:tblpX="1585" w:tblpY="126"/>
        <w:tblOverlap w:val="never"/>
        <w:tblW w:w="92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6"/>
        <w:gridCol w:w="1643"/>
        <w:gridCol w:w="1797"/>
        <w:gridCol w:w="1939"/>
        <w:gridCol w:w="19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0" w:hRule="atLeast"/>
        </w:trPr>
        <w:tc>
          <w:tcPr>
            <w:tcW w:w="1946" w:type="dxa"/>
          </w:tcPr>
          <w:p>
            <w:pPr>
              <w:jc w:val="center"/>
            </w:pPr>
            <w:r>
              <w:t>Shipment Specification:</w:t>
            </w:r>
          </w:p>
          <w:p>
            <w:pPr>
              <w:jc w:val="center"/>
              <w:rPr>
                <w:rFonts w:ascii="宋体" w:hAnsi="宋体"/>
                <w:kern w:val="0"/>
                <w:szCs w:val="21"/>
              </w:rPr>
            </w:pPr>
            <w:r>
              <w:t>1. Within 24 hours after the transaction has been concluded (referring to the successful payment of the order by the consumer; the successful submission of the order by the consumer), the supplier shall upload the express delivery order number of the customer's commodity order to the website system and click on the delivery time (whichever is recorded in the website system of the commodity farming network). The delivery time promised by the special commodity supplier on the commodity page is different from the above. If there are special agreements with consumers, their commitments or agreements shall apply.</w:t>
            </w:r>
          </w:p>
        </w:tc>
        <w:tc>
          <w:tcPr>
            <w:tcW w:w="1643" w:type="dxa"/>
            <w:vAlign w:val="center"/>
          </w:tcPr>
          <w:p>
            <w:pPr>
              <w:jc w:val="center"/>
              <w:rPr>
                <w:rFonts w:ascii="宋体" w:hAnsi="宋体"/>
                <w:kern w:val="0"/>
                <w:szCs w:val="21"/>
              </w:rPr>
            </w:pPr>
            <w:r>
              <w:t>2. If the buyer applies for a refund, if the goods are not delivered, he can only apply for a refund with the consent of the Food and Agriculture Network; if the goods have been shipped, the customer has no reason to refund, and the customer has to bear the return freight on his own.</w:t>
            </w:r>
          </w:p>
        </w:tc>
        <w:tc>
          <w:tcPr>
            <w:tcW w:w="1797" w:type="dxa"/>
            <w:vAlign w:val="center"/>
          </w:tcPr>
          <w:p>
            <w:pPr>
              <w:jc w:val="center"/>
              <w:rPr>
                <w:rFonts w:ascii="宋体" w:hAnsi="宋体"/>
                <w:b/>
                <w:kern w:val="0"/>
                <w:sz w:val="28"/>
                <w:szCs w:val="28"/>
              </w:rPr>
            </w:pPr>
            <w:r>
              <w:t>3. If the supplier delays delivery or delivers the goods after the buyer has applied for a refund without the buyer's consent, the supplier shall recover the goods already issued, except where the buyer has signed and confirmed the receipt.</w:t>
            </w:r>
          </w:p>
        </w:tc>
        <w:tc>
          <w:tcPr>
            <w:tcW w:w="1939" w:type="dxa"/>
            <w:vAlign w:val="center"/>
          </w:tcPr>
          <w:p>
            <w:pPr>
              <w:jc w:val="center"/>
              <w:rPr>
                <w:rFonts w:ascii="宋体" w:hAnsi="宋体"/>
                <w:b/>
                <w:kern w:val="0"/>
                <w:sz w:val="28"/>
                <w:szCs w:val="28"/>
              </w:rPr>
            </w:pPr>
            <w:r>
              <w:t>Signature Specification:</w:t>
            </w:r>
          </w:p>
        </w:tc>
        <w:tc>
          <w:tcPr>
            <w:tcW w:w="1929" w:type="dxa"/>
            <w:vAlign w:val="center"/>
          </w:tcPr>
          <w:p>
            <w:pPr>
              <w:jc w:val="center"/>
              <w:rPr>
                <w:rFonts w:hint="eastAsia" w:ascii="宋体" w:hAnsi="宋体" w:eastAsia="宋体"/>
                <w:b/>
                <w:kern w:val="0"/>
                <w:sz w:val="28"/>
                <w:szCs w:val="28"/>
                <w:lang w:val="en-US" w:eastAsia="zh-CN"/>
              </w:rPr>
            </w:pPr>
            <w:r>
              <w:t>1. Buyers must provide accurate receiving address and information of the consignee to the farming network, and the farming network shall instruct the supplier to deliver the goods.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2" w:hRule="atLeast"/>
        </w:trPr>
        <w:tc>
          <w:tcPr>
            <w:tcW w:w="1946" w:type="dxa"/>
            <w:vAlign w:val="center"/>
          </w:tcPr>
          <w:p>
            <w:pPr>
              <w:widowControl/>
              <w:ind w:firstLine="560" w:firstLineChars="200"/>
              <w:rPr>
                <w:rFonts w:ascii="宋体" w:hAnsi="宋体"/>
                <w:kern w:val="0"/>
                <w:szCs w:val="21"/>
              </w:rPr>
            </w:pPr>
            <w:r>
              <w:t>2. If the buyer changes the information of the consignee, he shall consult the customer service telephone and obtain the explicit consent of the supplier.</w:t>
            </w:r>
          </w:p>
        </w:tc>
        <w:tc>
          <w:tcPr>
            <w:tcW w:w="1643" w:type="dxa"/>
            <w:vAlign w:val="center"/>
          </w:tcPr>
          <w:p>
            <w:pPr>
              <w:widowControl/>
              <w:jc w:val="center"/>
              <w:rPr>
                <w:rFonts w:ascii="宋体" w:hAnsi="宋体"/>
                <w:kern w:val="0"/>
                <w:szCs w:val="21"/>
              </w:rPr>
            </w:pPr>
            <w:r>
              <w:t>3. When supplying information, you may choose yourself or others as the consignee. If another person is chosen as the consignee and the consignee violates the duty of saving, the buyer shall bear the corresponding responsibility.</w:t>
            </w:r>
          </w:p>
        </w:tc>
        <w:tc>
          <w:tcPr>
            <w:tcW w:w="1797" w:type="dxa"/>
            <w:vAlign w:val="center"/>
          </w:tcPr>
          <w:p>
            <w:pPr>
              <w:widowControl/>
              <w:jc w:val="center"/>
              <w:rPr>
                <w:rFonts w:ascii="宋体" w:hAnsi="宋体" w:cs="宋体"/>
                <w:b/>
                <w:kern w:val="0"/>
                <w:sz w:val="28"/>
                <w:szCs w:val="28"/>
              </w:rPr>
            </w:pPr>
            <w:r>
              <w:t>4. If the buyer fills in the inaccurate receiving address and/or the information of the consignee, or changes the receiving address or the information of the consignee without the consent of the supplier, resulting in the failure of delivery by the supplier, the freight shall be borne by the buyer.</w:t>
            </w:r>
          </w:p>
        </w:tc>
        <w:tc>
          <w:tcPr>
            <w:tcW w:w="1939" w:type="dxa"/>
            <w:vAlign w:val="center"/>
          </w:tcPr>
          <w:p>
            <w:pPr>
              <w:widowControl/>
              <w:jc w:val="center"/>
              <w:rPr>
                <w:rFonts w:ascii="宋体" w:hAnsi="宋体" w:cs="宋体"/>
                <w:b/>
                <w:kern w:val="0"/>
                <w:sz w:val="28"/>
                <w:szCs w:val="28"/>
              </w:rPr>
            </w:pPr>
            <w:r>
              <w:t>5. The buyer only fills in the receiving address, but does not fill in the information of the consignee or the completed consignee. If the goods are signed at the receiving address, the signature shall be deemed as the buyer's signature.</w:t>
            </w:r>
          </w:p>
        </w:tc>
        <w:tc>
          <w:tcPr>
            <w:tcW w:w="1929" w:type="dxa"/>
            <w:vAlign w:val="center"/>
          </w:tcPr>
          <w:p>
            <w:pPr>
              <w:widowControl/>
              <w:jc w:val="center"/>
              <w:rPr>
                <w:rFonts w:ascii="宋体" w:hAnsi="宋体" w:cs="宋体"/>
                <w:b/>
                <w:kern w:val="0"/>
                <w:sz w:val="28"/>
                <w:szCs w:val="28"/>
              </w:rPr>
            </w:pPr>
            <w:r>
              <w:t>6. After the supplier delivers the goods as agreed, the consignee has the obligation to receive the goods. If the consignee refuses to sign for the goods without justified reasons, the freight shall be borne by the buyer. If there is damage to the goods in the return process, the supplier shall have the right not to refund the goods.</w:t>
            </w:r>
          </w:p>
        </w:tc>
      </w:tr>
    </w:tbl>
    <w:p>
      <w:pPr>
        <w:jc w:val="left"/>
        <w:rPr>
          <w:rFonts w:ascii="宋体" w:hAnsi="宋体"/>
          <w:szCs w:val="21"/>
        </w:rPr>
      </w:pPr>
      <w:r>
        <w:t>7. The consignee may sign the goods himself or entrust others to sign the goods on his behalf. The consignee's signature shall be regarded as the consignee's signature.</w:t>
      </w:r>
    </w:p>
    <w:p>
      <w:pPr>
        <w:jc w:val="left"/>
        <w:rPr>
          <w:rFonts w:ascii="宋体" w:hAnsi="宋体"/>
          <w:szCs w:val="21"/>
        </w:rPr>
      </w:pPr>
      <w:r>
        <w:t>8. When the consignee signs and receives the goods, the goods shall be checked and accepted. The risk of damage and loss after the goods are signed is that the seller transfers to the buyer.</w:t>
      </w:r>
    </w:p>
    <w:p>
      <w:pPr>
        <w:jc w:val="left"/>
        <w:rPr>
          <w:rFonts w:ascii="宋体" w:hAnsi="宋体"/>
          <w:szCs w:val="21"/>
        </w:rPr>
      </w:pPr>
      <w:r/>
    </w:p>
    <w:p>
      <w:pPr>
        <w:jc w:val="left"/>
        <w:rPr>
          <w:rFonts w:ascii="宋体" w:hAnsi="宋体"/>
          <w:szCs w:val="21"/>
        </w:rPr>
      </w:pPr>
      <w:r>
        <w:t>Regarding freight:</w:t>
      </w:r>
    </w:p>
    <w:p>
      <w:pPr>
        <w:jc w:val="left"/>
        <w:rPr>
          <w:rFonts w:ascii="宋体" w:hAnsi="宋体"/>
          <w:szCs w:val="21"/>
        </w:rPr>
      </w:pPr>
      <w:r>
        <w:t>According to the principle of "who is responsible for the fault" to deal with;</w:t>
      </w:r>
    </w:p>
    <w:p>
      <w:pPr>
        <w:jc w:val="left"/>
        <w:rPr>
          <w:rFonts w:ascii="宋体" w:hAnsi="宋体"/>
          <w:szCs w:val="21"/>
        </w:rPr>
      </w:pPr>
      <w:r>
        <w:t>Buyers who provide incorrect addresses will not be able to deliver, and must bear the relevant freight losses.</w:t>
      </w:r>
    </w:p>
    <w:p>
      <w:pPr>
        <w:jc w:val="left"/>
        <w:rPr>
          <w:rFonts w:ascii="宋体" w:hAnsi="宋体"/>
          <w:szCs w:val="21"/>
        </w:rPr>
      </w:pPr>
      <w:r>
        <w:t>3. During the period of dispute settlement, the supplier agrees to return or exchange goods, but if there is a clear objection to the payment of freight, the buyer shall return the goods first. After the supplier signs and receives the goods, the logistics and agriculture network shall handle the payment of freight in accordance with the regulations.</w:t>
      </w:r>
    </w:p>
    <w:p>
      <w:pPr>
        <w:pStyle w:val="4"/>
        <w:widowControl/>
        <w:spacing w:before="156" w:beforeLines="50" w:after="156" w:afterLines="50"/>
        <w:rPr>
          <w:rFonts w:ascii="宋体" w:hAnsi="宋体"/>
          <w:b/>
          <w:bCs/>
          <w:szCs w:val="21"/>
        </w:rPr>
      </w:pPr>
      <w:r/>
    </w:p>
    <w:p>
      <w:pPr>
        <w:pStyle w:val="4"/>
        <w:shd w:val="clear" w:color="auto" w:fill="FBFDFF"/>
        <w:spacing w:line="390" w:lineRule="atLeast"/>
        <w:rPr>
          <w:b/>
          <w:bCs/>
          <w:sz w:val="21"/>
          <w:szCs w:val="21"/>
        </w:rPr>
      </w:pPr>
      <w:r/>
    </w:p>
    <w:p>
      <w:pPr>
        <w:pStyle w:val="4"/>
        <w:shd w:val="clear" w:color="auto" w:fill="FBFDFF"/>
        <w:spacing w:line="390" w:lineRule="atLeast"/>
        <w:ind w:firstLine="480"/>
        <w:rPr>
          <w:sz w:val="21"/>
          <w:szCs w:val="21"/>
        </w:rPr>
      </w:pPr>
      <w:r>
        <w:t>On breach of contract</w:t>
      </w:r>
    </w:p>
    <w:p>
      <w:pPr>
        <w:pStyle w:val="4"/>
        <w:shd w:val="clear" w:color="auto" w:fill="FBFDFF"/>
        <w:spacing w:line="390" w:lineRule="atLeast"/>
        <w:ind w:firstLine="480"/>
        <w:rPr>
          <w:sz w:val="21"/>
          <w:szCs w:val="21"/>
        </w:rPr>
      </w:pPr>
      <w:r>
        <w:t>If the website stipulates that the goods should be delivered within 48 hours and the supplier fails to deliver within that time, unless irresistible factors (such as natural disasters) lead to delayed delivery, under normal circumstances, if each order is not delivered, the liquidation penalty/order shall be 5% of the margin.</w:t>
      </w:r>
    </w:p>
    <w:p>
      <w:pPr>
        <w:pStyle w:val="4"/>
        <w:shd w:val="clear" w:color="auto" w:fill="FBFDFF"/>
        <w:spacing w:line="390" w:lineRule="atLeast"/>
        <w:ind w:firstLine="480"/>
        <w:rPr>
          <w:sz w:val="21"/>
          <w:szCs w:val="21"/>
        </w:rPr>
      </w:pPr>
      <w:r>
        <w:t>If the customer encounters quality problems, Party B fails to deal with them within 24 hours. Party A can pay consumers with Party B's margin in advance and lower Party B's credit rating.</w:t>
      </w:r>
    </w:p>
    <w:p>
      <w:pPr>
        <w:pStyle w:val="4"/>
        <w:shd w:val="clear" w:color="auto" w:fill="FBFDFF"/>
        <w:spacing w:line="390" w:lineRule="atLeast"/>
        <w:ind w:firstLine="480"/>
        <w:rPr>
          <w:sz w:val="21"/>
          <w:szCs w:val="21"/>
        </w:rPr>
      </w:pPr>
      <w:r>
        <w:t>Schedule five</w:t>
      </w:r>
    </w:p>
    <w:p>
      <w:pPr>
        <w:pStyle w:val="4"/>
        <w:shd w:val="clear" w:color="auto" w:fill="FBFDFF"/>
        <w:spacing w:line="390" w:lineRule="atLeast"/>
        <w:ind w:firstLine="480"/>
        <w:rPr>
          <w:sz w:val="21"/>
          <w:szCs w:val="21"/>
        </w:rPr>
      </w:pPr>
      <w:r>
        <w:t>Details of Purchase and Settlement of Products</w:t>
      </w:r>
    </w:p>
    <w:p>
      <w:pPr>
        <w:pStyle w:val="4"/>
        <w:shd w:val="clear" w:color="auto" w:fill="FBFDFF"/>
        <w:spacing w:line="390" w:lineRule="atLeast"/>
        <w:ind w:firstLine="480"/>
        <w:rPr>
          <w:sz w:val="21"/>
          <w:szCs w:val="21"/>
        </w:rPr>
      </w:pPr>
      <w:r>
        <w:t>I. On the Ways of Settlement of Manufacturers'Payments</w:t>
      </w:r>
    </w:p>
    <w:p>
      <w:pPr>
        <w:pStyle w:val="4"/>
        <w:shd w:val="clear" w:color="auto" w:fill="FBFDFF"/>
        <w:spacing w:line="390" w:lineRule="atLeast"/>
        <w:ind w:firstLine="480"/>
        <w:rPr>
          <w:sz w:val="21"/>
          <w:szCs w:val="21"/>
        </w:rPr>
      </w:pPr>
      <w:r>
        <w:t>Zhou Jie</w:t>
      </w:r>
    </w:p>
    <w:p>
      <w:pPr>
        <w:pStyle w:val="4"/>
        <w:shd w:val="clear" w:color="auto" w:fill="FBFDFF"/>
        <w:spacing w:line="390" w:lineRule="atLeast"/>
        <w:ind w:firstLine="480"/>
        <w:rPr>
          <w:sz w:val="21"/>
          <w:szCs w:val="21"/>
        </w:rPr>
      </w:pPr>
      <w:r>
        <w:t>Semilunar knot</w:t>
      </w:r>
    </w:p>
    <w:p>
      <w:pPr>
        <w:pStyle w:val="4"/>
        <w:shd w:val="clear" w:color="auto" w:fill="FBFDFF"/>
        <w:spacing w:line="390" w:lineRule="atLeast"/>
        <w:ind w:firstLine="480"/>
        <w:rPr>
          <w:sz w:val="21"/>
          <w:szCs w:val="21"/>
        </w:rPr>
      </w:pPr>
      <w:r>
        <w:t>Monthly knots</w:t>
      </w:r>
    </w:p>
    <w:p>
      <w:pPr>
        <w:pStyle w:val="4"/>
        <w:shd w:val="clear" w:color="auto" w:fill="FBFDFF"/>
        <w:spacing w:line="390" w:lineRule="atLeast"/>
        <w:ind w:firstLine="480"/>
        <w:rPr>
          <w:sz w:val="21"/>
          <w:szCs w:val="21"/>
        </w:rPr>
      </w:pPr>
      <w:r/>
    </w:p>
    <w:p>
      <w:pPr>
        <w:pStyle w:val="4"/>
        <w:shd w:val="clear" w:color="auto" w:fill="FBFDFF"/>
        <w:spacing w:line="390" w:lineRule="atLeast"/>
        <w:ind w:firstLine="480"/>
        <w:rPr>
          <w:sz w:val="21"/>
          <w:szCs w:val="21"/>
        </w:rPr>
      </w:pPr>
      <w:r/>
    </w:p>
    <w:p>
      <w:pPr>
        <w:pStyle w:val="4"/>
        <w:shd w:val="clear" w:color="auto" w:fill="FBFDFF"/>
        <w:spacing w:line="390" w:lineRule="atLeast"/>
        <w:ind w:firstLine="480"/>
        <w:rPr>
          <w:sz w:val="21"/>
          <w:szCs w:val="21"/>
        </w:rPr>
      </w:pPr>
      <w:r/>
    </w:p>
    <w:p>
      <w:pPr>
        <w:pStyle w:val="4"/>
        <w:shd w:val="clear" w:color="auto" w:fill="FBFDFF"/>
        <w:spacing w:line="390" w:lineRule="atLeast"/>
        <w:ind w:firstLine="480"/>
        <w:rPr>
          <w:sz w:val="21"/>
          <w:szCs w:val="21"/>
        </w:rPr>
      </w:pPr>
      <w:r/>
    </w:p>
    <w:p>
      <w:pPr>
        <w:rPr>
          <w:rFonts w:ascii="宋体" w:hAnsi="宋体"/>
          <w:szCs w:val="21"/>
          <w:shd w:val="clear" w:color="auto" w:fill="FBFDFF"/>
        </w:rPr>
      </w:pPr>
      <w:r/>
    </w:p>
    <w:p>
      <w:pPr>
        <w:rPr>
          <w:rFonts w:ascii="宋体" w:hAnsi="宋体"/>
          <w:b/>
          <w:bCs/>
          <w:szCs w:val="21"/>
          <w:shd w:val="clear" w:color="auto" w:fill="FBFDFF"/>
        </w:rPr>
      </w:pPr>
      <w:r/>
    </w:p>
    <w:p>
      <w:pPr>
        <w:numPr>
          <w:ilvl w:val="0"/>
          <w:numId w:val="3"/>
        </w:numPr>
        <w:rPr>
          <w:rFonts w:ascii="宋体" w:hAnsi="宋体"/>
          <w:szCs w:val="21"/>
          <w:shd w:val="clear" w:color="auto" w:fill="FBFDFF"/>
        </w:rPr>
      </w:pPr>
      <w:r>
        <w:t>Explanation: After both parties confirm the settlement method, in the corresponding column "";</w:t>
      </w:r>
    </w:p>
    <w:p>
      <w:pPr>
        <w:numPr>
          <w:ilvl w:val="0"/>
          <w:numId w:val="3"/>
        </w:numPr>
        <w:rPr>
          <w:rFonts w:ascii="宋体" w:hAnsi="宋体"/>
          <w:szCs w:val="21"/>
          <w:shd w:val="clear" w:color="auto" w:fill="FBFDFF"/>
        </w:rPr>
      </w:pPr>
      <w:r>
        <w:t>Half-monthly closure: on the 21st of each month, the orders received will be confirmed naturally before the 15th of the same month.</w:t>
      </w:r>
    </w:p>
    <w:p>
      <w:pPr>
        <w:pStyle w:val="4"/>
        <w:widowControl/>
        <w:shd w:val="clear" w:color="auto" w:fill="FBFDFF"/>
        <w:spacing w:line="390" w:lineRule="atLeast"/>
        <w:rPr>
          <w:rFonts w:ascii="宋体" w:hAnsi="宋体" w:cs="宋体"/>
          <w:sz w:val="21"/>
          <w:szCs w:val="21"/>
        </w:rPr>
      </w:pPr>
      <w:r>
        <w:t>January 1: 10 of each month, settle the order confirmed for receipt last natural month;</w:t>
      </w:r>
    </w:p>
    <w:p>
      <w:pPr>
        <w:rPr>
          <w:rFonts w:ascii="宋体" w:hAnsi="宋体"/>
          <w:szCs w:val="21"/>
          <w:shd w:val="clear" w:color="auto" w:fill="FBFDFF"/>
        </w:rPr>
      </w:pPr>
      <w:r>
        <w:t>Weekly closure: Every Wednesday settles the last week's payment;</w:t>
      </w:r>
    </w:p>
    <w:p>
      <w:pPr>
        <w:ind w:left="360"/>
        <w:rPr>
          <w:rFonts w:ascii="宋体" w:hAnsi="宋体"/>
          <w:szCs w:val="21"/>
          <w:shd w:val="clear" w:color="auto" w:fill="FBFDFF"/>
        </w:rPr>
      </w:pPr>
      <w:r>
        <w:t>If the settlement date is a holiday, the payment is deferred to the first working day after the holiday.</w:t>
      </w:r>
    </w:p>
    <w:p>
      <w:pPr>
        <w:rPr>
          <w:rFonts w:ascii="宋体" w:hAnsi="宋体"/>
          <w:b/>
          <w:bCs/>
          <w:szCs w:val="21"/>
          <w:shd w:val="clear" w:color="auto" w:fill="FBFDFF"/>
        </w:rPr>
      </w:pPr>
      <w:r>
        <w:t>Party B shall first provide invoices for the sale of products, and Party A shall settle the payment accordingly.</w:t>
      </w:r>
    </w:p>
    <w:p>
      <w:pPr>
        <w:numPr>
          <w:ilvl w:val="0"/>
          <w:numId w:val="4"/>
        </w:numPr>
        <w:rPr>
          <w:szCs w:val="21"/>
        </w:rPr>
      </w:pPr>
      <w:r/>
    </w:p>
    <w:p>
      <w:pPr>
        <w:numPr>
          <w:ilvl w:val="0"/>
          <w:numId w:val="4"/>
        </w:numPr>
        <w:rPr>
          <w:rFonts w:ascii="宋体" w:hAnsi="宋体"/>
          <w:szCs w:val="21"/>
        </w:rPr>
      </w:pPr>
      <w:r>
        <w:t>II. On Product Order</w:t>
      </w:r>
    </w:p>
    <w:p>
      <w:pPr>
        <w:pStyle w:val="4"/>
        <w:shd w:val="clear" w:color="auto" w:fill="FBFDFF"/>
        <w:spacing w:line="390" w:lineRule="atLeast"/>
        <w:rPr>
          <w:rFonts w:ascii="宋体" w:hAnsi="宋体"/>
          <w:b/>
          <w:bCs/>
          <w:sz w:val="21"/>
          <w:szCs w:val="21"/>
        </w:rPr>
      </w:pPr>
      <w:r>
        <w:t>Product name</w:t>
      </w:r>
    </w:p>
    <w:p>
      <w:pPr>
        <w:pStyle w:val="4"/>
        <w:shd w:val="clear" w:color="auto" w:fill="FBFDFF"/>
        <w:spacing w:line="390" w:lineRule="atLeast"/>
        <w:rPr>
          <w:rFonts w:ascii="宋体" w:hAnsi="宋体"/>
          <w:sz w:val="21"/>
          <w:szCs w:val="21"/>
        </w:rPr>
      </w:pPr>
      <w:r>
        <w:t>Attribution category</w:t>
      </w:r>
    </w:p>
    <w:p>
      <w:pPr>
        <w:pStyle w:val="4"/>
        <w:shd w:val="clear" w:color="auto" w:fill="FBFDFF"/>
        <w:spacing w:line="390" w:lineRule="atLeast"/>
        <w:rPr>
          <w:sz w:val="21"/>
          <w:szCs w:val="21"/>
        </w:rPr>
      </w:pPr>
      <w:r>
        <w:t>Wholesale price for supply</w:t>
      </w:r>
    </w:p>
    <w:tbl>
      <w:tblPr>
        <w:tblStyle w:val="5"/>
        <w:tblpPr w:leftFromText="180" w:rightFromText="180" w:vertAnchor="text" w:horzAnchor="page" w:tblpX="1898" w:tblpY="114"/>
        <w:tblOverlap w:val="never"/>
        <w:tblW w:w="72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2"/>
        <w:gridCol w:w="2643"/>
        <w:gridCol w:w="24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4"/>
              <w:spacing w:line="390" w:lineRule="atLeast"/>
              <w:jc w:val="center"/>
              <w:rPr>
                <w:sz w:val="21"/>
                <w:szCs w:val="21"/>
              </w:rPr>
            </w:pPr>
            <w:r>
              <w:t>Local market price</w:t>
            </w:r>
          </w:p>
        </w:tc>
        <w:tc>
          <w:tcPr>
            <w:tcW w:w="2643" w:type="dxa"/>
          </w:tcPr>
          <w:p>
            <w:pPr>
              <w:pStyle w:val="4"/>
              <w:spacing w:line="390" w:lineRule="atLeast"/>
              <w:jc w:val="center"/>
              <w:rPr>
                <w:sz w:val="21"/>
                <w:szCs w:val="21"/>
              </w:rPr>
            </w:pPr>
            <w:r>
              <w:t>Recommended retail price</w:t>
            </w:r>
          </w:p>
        </w:tc>
        <w:tc>
          <w:tcPr>
            <w:tcW w:w="2413" w:type="dxa"/>
          </w:tcPr>
          <w:p>
            <w:pPr>
              <w:pStyle w:val="4"/>
              <w:spacing w:line="390" w:lineRule="atLeast"/>
              <w:jc w:val="center"/>
              <w:rPr>
                <w:sz w:val="21"/>
                <w:szCs w:val="21"/>
              </w:rPr>
            </w:pPr>
            <w:r>
              <w:t>Product freight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4"/>
              <w:spacing w:line="390" w:lineRule="atLeast"/>
              <w:jc w:val="center"/>
              <w:rPr>
                <w:sz w:val="21"/>
                <w:szCs w:val="21"/>
              </w:rPr>
            </w:pPr>
            <w:r/>
          </w:p>
        </w:tc>
        <w:tc>
          <w:tcPr>
            <w:tcW w:w="2643" w:type="dxa"/>
          </w:tcPr>
          <w:p>
            <w:pPr>
              <w:pStyle w:val="4"/>
              <w:spacing w:line="390" w:lineRule="atLeast"/>
              <w:jc w:val="center"/>
              <w:rPr>
                <w:sz w:val="21"/>
                <w:szCs w:val="21"/>
              </w:rPr>
            </w:pPr>
            <w:r/>
          </w:p>
        </w:tc>
        <w:tc>
          <w:tcPr>
            <w:tcW w:w="2413" w:type="dxa"/>
          </w:tcPr>
          <w:p>
            <w:pPr>
              <w:pStyle w:val="4"/>
              <w:spacing w:line="390" w:lineRule="atLeast"/>
              <w:jc w:val="center"/>
              <w:rPr>
                <w:sz w:val="21"/>
                <w:szCs w:val="21"/>
              </w:rPr>
            </w:pPr>
            <w:r/>
          </w:p>
        </w:tc>
      </w:tr>
    </w:tbl>
    <w:p>
      <w:pPr>
        <w:pStyle w:val="4"/>
        <w:shd w:val="clear" w:color="auto" w:fill="FBFDFF"/>
        <w:spacing w:line="390" w:lineRule="atLeast"/>
        <w:rPr>
          <w:sz w:val="21"/>
          <w:szCs w:val="21"/>
        </w:rPr>
      </w:pPr>
      <w:r/>
    </w:p>
    <w:p>
      <w:pPr>
        <w:pStyle w:val="4"/>
        <w:shd w:val="clear" w:color="auto" w:fill="FBFDFF"/>
        <w:spacing w:line="390" w:lineRule="atLeast"/>
        <w:rPr>
          <w:sz w:val="21"/>
          <w:szCs w:val="21"/>
        </w:rPr>
      </w:pPr>
      <w:r/>
    </w:p>
    <w:p>
      <w:pPr>
        <w:rPr>
          <w:rFonts w:ascii="宋体" w:hAnsi="宋体" w:cs="宋体"/>
          <w:b/>
          <w:bCs/>
          <w:szCs w:val="21"/>
          <w:shd w:val="clear" w:color="auto" w:fill="FBFDFF"/>
        </w:rPr>
      </w:pPr>
      <w:r/>
    </w:p>
    <w:p>
      <w:pPr>
        <w:pStyle w:val="4"/>
        <w:numPr>
          <w:ilvl w:val="0"/>
          <w:numId w:val="5"/>
        </w:numPr>
        <w:shd w:val="clear" w:color="auto" w:fill="FBFDFF"/>
        <w:spacing w:line="390" w:lineRule="atLeast"/>
        <w:ind w:left="360"/>
        <w:rPr>
          <w:sz w:val="21"/>
          <w:szCs w:val="21"/>
        </w:rPr>
      </w:pPr>
      <w:r/>
    </w:p>
    <w:p>
      <w:pPr>
        <w:pStyle w:val="4"/>
        <w:numPr>
          <w:ilvl w:val="0"/>
          <w:numId w:val="5"/>
        </w:numPr>
        <w:shd w:val="clear" w:color="auto" w:fill="FBFDFF"/>
        <w:spacing w:line="390" w:lineRule="atLeast"/>
        <w:ind w:left="360"/>
        <w:rPr>
          <w:sz w:val="21"/>
          <w:szCs w:val="21"/>
        </w:rPr>
      </w:pPr>
      <w:r/>
    </w:p>
    <w:p>
      <w:pPr>
        <w:pStyle w:val="4"/>
        <w:numPr>
          <w:ilvl w:val="0"/>
          <w:numId w:val="5"/>
        </w:numPr>
        <w:shd w:val="clear" w:color="auto" w:fill="FBFDFF"/>
        <w:spacing w:line="390" w:lineRule="atLeast"/>
        <w:ind w:left="360"/>
        <w:rPr>
          <w:sz w:val="21"/>
          <w:szCs w:val="21"/>
        </w:rPr>
      </w:pPr>
      <w:r/>
    </w:p>
    <w:p>
      <w:pPr>
        <w:pStyle w:val="4"/>
        <w:numPr>
          <w:ilvl w:val="0"/>
          <w:numId w:val="5"/>
        </w:numPr>
        <w:shd w:val="clear" w:color="auto" w:fill="FBFDFF"/>
        <w:spacing w:line="390" w:lineRule="atLeast"/>
        <w:ind w:left="360"/>
        <w:rPr>
          <w:sz w:val="21"/>
          <w:szCs w:val="21"/>
        </w:rPr>
      </w:pPr>
      <w:r/>
    </w:p>
    <w:p>
      <w:pPr>
        <w:pStyle w:val="4"/>
        <w:numPr>
          <w:ilvl w:val="0"/>
          <w:numId w:val="5"/>
        </w:numPr>
        <w:shd w:val="clear" w:color="auto" w:fill="FBFDFF"/>
        <w:spacing w:line="390" w:lineRule="atLeast"/>
        <w:ind w:left="360"/>
        <w:rPr>
          <w:rFonts w:ascii="宋体" w:hAnsi="宋体" w:cs="宋体"/>
          <w:b/>
          <w:bCs/>
          <w:sz w:val="21"/>
          <w:szCs w:val="21"/>
          <w:shd w:val="clear" w:color="auto" w:fill="FBFDFF"/>
        </w:rPr>
      </w:pPr>
      <w:r/>
    </w:p>
    <w:p>
      <w:pPr>
        <w:pStyle w:val="4"/>
        <w:numPr>
          <w:ilvl w:val="0"/>
          <w:numId w:val="5"/>
        </w:numPr>
        <w:shd w:val="clear" w:color="auto" w:fill="FBFDFF"/>
        <w:spacing w:line="390" w:lineRule="atLeast"/>
        <w:ind w:left="360"/>
        <w:rPr>
          <w:sz w:val="21"/>
          <w:szCs w:val="21"/>
        </w:rPr>
      </w:pPr>
      <w:r/>
    </w:p>
    <w:p>
      <w:r/>
    </w:p>
    <w:p>
      <w:pPr>
        <w:rPr>
          <w:rFonts w:ascii="宋体" w:hAnsi="宋体" w:cs="宋体"/>
          <w:b/>
          <w:bCs/>
          <w:szCs w:val="21"/>
          <w:shd w:val="clear" w:color="auto" w:fill="FBFDFF"/>
        </w:rPr>
      </w:pPr>
      <w:r/>
    </w:p>
    <w:tbl>
      <w:tblPr>
        <w:tblStyle w:val="6"/>
        <w:tblpPr w:leftFromText="180" w:rightFromText="180" w:vertAnchor="text" w:horzAnchor="page" w:tblpX="1320" w:tblpY="127"/>
        <w:tblOverlap w:val="never"/>
        <w:tblW w:w="95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2"/>
        <w:gridCol w:w="1170"/>
        <w:gridCol w:w="1500"/>
        <w:gridCol w:w="1433"/>
        <w:gridCol w:w="1425"/>
        <w:gridCol w:w="17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jc w:val="center"/>
              <w:rPr>
                <w:rFonts w:ascii="宋体" w:hAnsi="宋体" w:cs="宋体"/>
                <w:b/>
                <w:bCs/>
                <w:kern w:val="0"/>
                <w:szCs w:val="21"/>
                <w:shd w:val="clear" w:color="auto" w:fill="FBFDFF"/>
              </w:rPr>
            </w:pPr>
            <w:r/>
          </w:p>
        </w:tc>
        <w:tc>
          <w:tcPr>
            <w:tcW w:w="1170" w:type="dxa"/>
          </w:tcPr>
          <w:p>
            <w:pPr>
              <w:jc w:val="center"/>
              <w:rPr>
                <w:rFonts w:ascii="宋体" w:hAnsi="宋体" w:cs="宋体"/>
                <w:b/>
                <w:bCs/>
                <w:kern w:val="0"/>
                <w:szCs w:val="21"/>
                <w:shd w:val="clear" w:color="auto" w:fill="FBFDFF"/>
              </w:rPr>
            </w:pPr>
            <w:r/>
          </w:p>
        </w:tc>
        <w:tc>
          <w:tcPr>
            <w:tcW w:w="1500" w:type="dxa"/>
          </w:tcPr>
          <w:p>
            <w:pPr>
              <w:jc w:val="center"/>
              <w:rPr>
                <w:rFonts w:ascii="宋体" w:hAnsi="宋体" w:cs="宋体"/>
                <w:b/>
                <w:bCs/>
                <w:kern w:val="0"/>
                <w:szCs w:val="21"/>
                <w:shd w:val="clear" w:color="auto" w:fill="FBFDFF"/>
              </w:rPr>
            </w:pPr>
            <w:r/>
          </w:p>
        </w:tc>
        <w:tc>
          <w:tcPr>
            <w:tcW w:w="1433" w:type="dxa"/>
          </w:tcPr>
          <w:p>
            <w:pPr>
              <w:jc w:val="center"/>
              <w:rPr>
                <w:rFonts w:ascii="宋体" w:hAnsi="宋体" w:cs="宋体"/>
                <w:b/>
                <w:bCs/>
                <w:kern w:val="0"/>
                <w:szCs w:val="21"/>
                <w:shd w:val="clear" w:color="auto" w:fill="FBFDFF"/>
              </w:rPr>
            </w:pPr>
            <w:r/>
          </w:p>
        </w:tc>
        <w:tc>
          <w:tcPr>
            <w:tcW w:w="1425" w:type="dxa"/>
          </w:tcPr>
          <w:p>
            <w:pPr>
              <w:jc w:val="center"/>
              <w:rPr>
                <w:rFonts w:ascii="宋体" w:hAnsi="宋体" w:cs="宋体"/>
                <w:b/>
                <w:bCs/>
                <w:kern w:val="0"/>
                <w:szCs w:val="21"/>
                <w:shd w:val="clear" w:color="auto" w:fill="FBFDFF"/>
              </w:rPr>
            </w:pPr>
            <w:r/>
          </w:p>
        </w:tc>
        <w:tc>
          <w:tcPr>
            <w:tcW w:w="1747" w:type="dxa"/>
          </w:tcPr>
          <w:p>
            <w:pPr>
              <w:jc w:val="center"/>
              <w:rPr>
                <w:rFonts w:ascii="宋体" w:hAnsi="宋体" w:cs="宋体"/>
                <w:b/>
                <w:bCs/>
                <w:kern w:val="0"/>
                <w:szCs w:val="21"/>
                <w:shd w:val="clear" w:color="auto" w:fill="FBFDFF"/>
              </w:rPr>
            </w:pPr>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rPr>
                <w:rFonts w:ascii="宋体" w:hAnsi="宋体" w:cs="宋体"/>
                <w:b/>
                <w:bCs/>
                <w:kern w:val="0"/>
                <w:szCs w:val="21"/>
                <w:shd w:val="clear" w:color="auto" w:fill="FBFDFF"/>
              </w:rPr>
            </w:pPr>
            <w:r/>
          </w:p>
        </w:tc>
        <w:tc>
          <w:tcPr>
            <w:tcW w:w="1170" w:type="dxa"/>
          </w:tcPr>
          <w:p>
            <w:pPr>
              <w:rPr>
                <w:rFonts w:ascii="宋体" w:hAnsi="宋体" w:cs="宋体"/>
                <w:b/>
                <w:bCs/>
                <w:kern w:val="0"/>
                <w:szCs w:val="21"/>
                <w:shd w:val="clear" w:color="auto" w:fill="FBFDFF"/>
              </w:rPr>
            </w:pPr>
            <w:r/>
          </w:p>
        </w:tc>
        <w:tc>
          <w:tcPr>
            <w:tcW w:w="1500" w:type="dxa"/>
          </w:tcPr>
          <w:p>
            <w:pPr>
              <w:rPr>
                <w:rFonts w:ascii="宋体" w:hAnsi="宋体" w:cs="宋体"/>
                <w:b/>
                <w:bCs/>
                <w:kern w:val="0"/>
                <w:szCs w:val="21"/>
                <w:shd w:val="clear" w:color="auto" w:fill="FBFDFF"/>
              </w:rPr>
            </w:pPr>
            <w:r/>
          </w:p>
        </w:tc>
        <w:tc>
          <w:tcPr>
            <w:tcW w:w="1433" w:type="dxa"/>
          </w:tcPr>
          <w:p>
            <w:pPr>
              <w:rPr>
                <w:rFonts w:ascii="宋体" w:hAnsi="宋体" w:cs="宋体"/>
                <w:b/>
                <w:bCs/>
                <w:kern w:val="0"/>
                <w:szCs w:val="21"/>
                <w:shd w:val="clear" w:color="auto" w:fill="FBFDFF"/>
              </w:rPr>
            </w:pPr>
            <w:r/>
          </w:p>
        </w:tc>
        <w:tc>
          <w:tcPr>
            <w:tcW w:w="1425" w:type="dxa"/>
          </w:tcPr>
          <w:p>
            <w:pPr>
              <w:rPr>
                <w:rFonts w:ascii="宋体" w:hAnsi="宋体" w:cs="宋体"/>
                <w:b/>
                <w:bCs/>
                <w:kern w:val="0"/>
                <w:szCs w:val="21"/>
                <w:shd w:val="clear" w:color="auto" w:fill="FBFDFF"/>
              </w:rPr>
            </w:pPr>
            <w:r/>
          </w:p>
        </w:tc>
        <w:tc>
          <w:tcPr>
            <w:tcW w:w="1747" w:type="dxa"/>
          </w:tcPr>
          <w:p>
            <w:pPr>
              <w:rPr>
                <w:rFonts w:ascii="宋体" w:hAnsi="宋体" w:cs="宋体"/>
                <w:b/>
                <w:bCs/>
                <w:kern w:val="0"/>
                <w:szCs w:val="21"/>
                <w:shd w:val="clear" w:color="auto" w:fill="FBFDFF"/>
              </w:rPr>
            </w:pPr>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rPr>
                <w:rFonts w:ascii="宋体" w:hAnsi="宋体" w:cs="宋体"/>
                <w:b/>
                <w:bCs/>
                <w:kern w:val="0"/>
                <w:szCs w:val="21"/>
                <w:shd w:val="clear" w:color="auto" w:fill="FBFDFF"/>
              </w:rPr>
            </w:pPr>
            <w:r/>
          </w:p>
        </w:tc>
        <w:tc>
          <w:tcPr>
            <w:tcW w:w="1170" w:type="dxa"/>
          </w:tcPr>
          <w:p>
            <w:pPr>
              <w:jc w:val="center"/>
              <w:rPr>
                <w:rFonts w:ascii="宋体" w:hAnsi="宋体" w:cs="宋体"/>
                <w:b/>
                <w:bCs/>
                <w:kern w:val="0"/>
                <w:szCs w:val="21"/>
                <w:shd w:val="clear" w:color="auto" w:fill="FBFDFF"/>
              </w:rPr>
            </w:pPr>
            <w:r/>
          </w:p>
        </w:tc>
        <w:tc>
          <w:tcPr>
            <w:tcW w:w="1500" w:type="dxa"/>
          </w:tcPr>
          <w:p>
            <w:pPr>
              <w:rPr>
                <w:rFonts w:ascii="宋体" w:hAnsi="宋体" w:cs="宋体"/>
                <w:b/>
                <w:bCs/>
                <w:kern w:val="0"/>
                <w:szCs w:val="21"/>
                <w:shd w:val="clear" w:color="auto" w:fill="FBFDFF"/>
              </w:rPr>
            </w:pPr>
            <w:r/>
          </w:p>
        </w:tc>
        <w:tc>
          <w:tcPr>
            <w:tcW w:w="1433" w:type="dxa"/>
          </w:tcPr>
          <w:p>
            <w:pPr>
              <w:rPr>
                <w:rFonts w:ascii="宋体" w:hAnsi="宋体" w:cs="宋体"/>
                <w:b/>
                <w:bCs/>
                <w:kern w:val="0"/>
                <w:szCs w:val="21"/>
                <w:shd w:val="clear" w:color="auto" w:fill="FBFDFF"/>
              </w:rPr>
            </w:pPr>
            <w:r/>
          </w:p>
        </w:tc>
        <w:tc>
          <w:tcPr>
            <w:tcW w:w="1425" w:type="dxa"/>
          </w:tcPr>
          <w:p>
            <w:pPr>
              <w:rPr>
                <w:rFonts w:ascii="宋体" w:hAnsi="宋体" w:cs="宋体"/>
                <w:b/>
                <w:bCs/>
                <w:kern w:val="0"/>
                <w:szCs w:val="21"/>
                <w:shd w:val="clear" w:color="auto" w:fill="FBFDFF"/>
              </w:rPr>
            </w:pPr>
            <w:r/>
          </w:p>
        </w:tc>
        <w:tc>
          <w:tcPr>
            <w:tcW w:w="1747" w:type="dxa"/>
          </w:tcPr>
          <w:p>
            <w:pPr>
              <w:rPr>
                <w:rFonts w:ascii="宋体" w:hAnsi="宋体" w:cs="宋体"/>
                <w:b/>
                <w:bCs/>
                <w:kern w:val="0"/>
                <w:szCs w:val="21"/>
                <w:shd w:val="clear" w:color="auto" w:fill="FBFDFF"/>
              </w:rPr>
            </w:pPr>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rPr>
                <w:rFonts w:ascii="宋体" w:hAnsi="宋体" w:cs="宋体"/>
                <w:b/>
                <w:bCs/>
                <w:kern w:val="0"/>
                <w:szCs w:val="21"/>
                <w:shd w:val="clear" w:color="auto" w:fill="FBFDFF"/>
              </w:rPr>
            </w:pPr>
            <w:r/>
          </w:p>
        </w:tc>
        <w:tc>
          <w:tcPr>
            <w:tcW w:w="1170" w:type="dxa"/>
          </w:tcPr>
          <w:p>
            <w:pPr>
              <w:rPr>
                <w:rFonts w:ascii="宋体" w:hAnsi="宋体" w:cs="宋体"/>
                <w:b/>
                <w:bCs/>
                <w:kern w:val="0"/>
                <w:szCs w:val="21"/>
                <w:shd w:val="clear" w:color="auto" w:fill="FBFDFF"/>
              </w:rPr>
            </w:pPr>
            <w:r/>
          </w:p>
        </w:tc>
        <w:tc>
          <w:tcPr>
            <w:tcW w:w="1500" w:type="dxa"/>
          </w:tcPr>
          <w:p>
            <w:pPr>
              <w:rPr>
                <w:rFonts w:ascii="宋体" w:hAnsi="宋体" w:cs="宋体"/>
                <w:b/>
                <w:bCs/>
                <w:kern w:val="0"/>
                <w:szCs w:val="21"/>
                <w:shd w:val="clear" w:color="auto" w:fill="FBFDFF"/>
              </w:rPr>
            </w:pPr>
            <w:r/>
          </w:p>
        </w:tc>
        <w:tc>
          <w:tcPr>
            <w:tcW w:w="1433" w:type="dxa"/>
          </w:tcPr>
          <w:p>
            <w:pPr>
              <w:rPr>
                <w:rFonts w:ascii="宋体" w:hAnsi="宋体" w:cs="宋体"/>
                <w:b/>
                <w:bCs/>
                <w:kern w:val="0"/>
                <w:szCs w:val="21"/>
                <w:shd w:val="clear" w:color="auto" w:fill="FBFDFF"/>
              </w:rPr>
            </w:pPr>
            <w:r/>
          </w:p>
        </w:tc>
        <w:tc>
          <w:tcPr>
            <w:tcW w:w="1425" w:type="dxa"/>
          </w:tcPr>
          <w:p>
            <w:pPr>
              <w:rPr>
                <w:rFonts w:ascii="宋体" w:hAnsi="宋体" w:cs="宋体"/>
                <w:b/>
                <w:bCs/>
                <w:kern w:val="0"/>
                <w:szCs w:val="21"/>
                <w:shd w:val="clear" w:color="auto" w:fill="FBFDFF"/>
              </w:rPr>
            </w:pPr>
            <w:r/>
          </w:p>
        </w:tc>
        <w:tc>
          <w:tcPr>
            <w:tcW w:w="1747" w:type="dxa"/>
          </w:tcPr>
          <w:p>
            <w:pPr>
              <w:rPr>
                <w:rFonts w:ascii="宋体" w:hAnsi="宋体" w:cs="宋体"/>
                <w:b/>
                <w:bCs/>
                <w:kern w:val="0"/>
                <w:szCs w:val="21"/>
                <w:shd w:val="clear" w:color="auto" w:fill="FBFDFF"/>
              </w:rPr>
            </w:pPr>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rPr>
                <w:rFonts w:ascii="宋体" w:hAnsi="宋体" w:cs="宋体"/>
                <w:b/>
                <w:bCs/>
                <w:kern w:val="0"/>
                <w:szCs w:val="21"/>
                <w:shd w:val="clear" w:color="auto" w:fill="FBFDFF"/>
              </w:rPr>
            </w:pPr>
            <w:r/>
          </w:p>
        </w:tc>
        <w:tc>
          <w:tcPr>
            <w:tcW w:w="1170" w:type="dxa"/>
          </w:tcPr>
          <w:p>
            <w:pPr>
              <w:rPr>
                <w:rFonts w:ascii="宋体" w:hAnsi="宋体" w:cs="宋体"/>
                <w:b/>
                <w:bCs/>
                <w:kern w:val="0"/>
                <w:szCs w:val="21"/>
                <w:shd w:val="clear" w:color="auto" w:fill="FBFDFF"/>
              </w:rPr>
            </w:pPr>
            <w:r/>
          </w:p>
        </w:tc>
        <w:tc>
          <w:tcPr>
            <w:tcW w:w="1500" w:type="dxa"/>
          </w:tcPr>
          <w:p>
            <w:pPr>
              <w:rPr>
                <w:rFonts w:ascii="宋体" w:hAnsi="宋体" w:cs="宋体"/>
                <w:b/>
                <w:bCs/>
                <w:kern w:val="0"/>
                <w:szCs w:val="21"/>
                <w:shd w:val="clear" w:color="auto" w:fill="FBFDFF"/>
              </w:rPr>
            </w:pPr>
            <w:r/>
          </w:p>
        </w:tc>
        <w:tc>
          <w:tcPr>
            <w:tcW w:w="1433" w:type="dxa"/>
          </w:tcPr>
          <w:p>
            <w:pPr>
              <w:rPr>
                <w:rFonts w:ascii="宋体" w:hAnsi="宋体" w:cs="宋体"/>
                <w:b/>
                <w:bCs/>
                <w:kern w:val="0"/>
                <w:szCs w:val="21"/>
                <w:shd w:val="clear" w:color="auto" w:fill="FBFDFF"/>
              </w:rPr>
            </w:pPr>
            <w:r/>
          </w:p>
        </w:tc>
        <w:tc>
          <w:tcPr>
            <w:tcW w:w="1425" w:type="dxa"/>
          </w:tcPr>
          <w:p>
            <w:pPr>
              <w:rPr>
                <w:rFonts w:ascii="宋体" w:hAnsi="宋体" w:cs="宋体"/>
                <w:b/>
                <w:bCs/>
                <w:kern w:val="0"/>
                <w:szCs w:val="21"/>
                <w:shd w:val="clear" w:color="auto" w:fill="FBFDFF"/>
              </w:rPr>
            </w:pPr>
            <w:r/>
          </w:p>
        </w:tc>
        <w:tc>
          <w:tcPr>
            <w:tcW w:w="1747" w:type="dxa"/>
          </w:tcPr>
          <w:p>
            <w:pPr>
              <w:rPr>
                <w:rFonts w:ascii="宋体" w:hAnsi="宋体" w:cs="宋体"/>
                <w:b/>
                <w:bCs/>
                <w:kern w:val="0"/>
                <w:szCs w:val="21"/>
                <w:shd w:val="clear" w:color="auto" w:fill="FBFDFF"/>
              </w:rPr>
            </w:pPr>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rPr>
                <w:rFonts w:ascii="宋体" w:hAnsi="宋体" w:cs="宋体"/>
                <w:b/>
                <w:bCs/>
                <w:kern w:val="0"/>
                <w:szCs w:val="21"/>
                <w:shd w:val="clear" w:color="auto" w:fill="FBFDFF"/>
              </w:rPr>
            </w:pPr>
            <w:r/>
          </w:p>
        </w:tc>
        <w:tc>
          <w:tcPr>
            <w:tcW w:w="1170" w:type="dxa"/>
          </w:tcPr>
          <w:p>
            <w:pPr>
              <w:rPr>
                <w:rFonts w:ascii="宋体" w:hAnsi="宋体" w:cs="宋体"/>
                <w:b/>
                <w:bCs/>
                <w:kern w:val="0"/>
                <w:szCs w:val="21"/>
                <w:shd w:val="clear" w:color="auto" w:fill="FBFDFF"/>
              </w:rPr>
            </w:pPr>
            <w:r/>
          </w:p>
        </w:tc>
        <w:tc>
          <w:tcPr>
            <w:tcW w:w="1500" w:type="dxa"/>
          </w:tcPr>
          <w:p>
            <w:pPr>
              <w:rPr>
                <w:rFonts w:ascii="宋体" w:hAnsi="宋体" w:cs="宋体"/>
                <w:b/>
                <w:bCs/>
                <w:kern w:val="0"/>
                <w:szCs w:val="21"/>
                <w:shd w:val="clear" w:color="auto" w:fill="FBFDFF"/>
              </w:rPr>
            </w:pPr>
            <w:r/>
          </w:p>
        </w:tc>
        <w:tc>
          <w:tcPr>
            <w:tcW w:w="1433" w:type="dxa"/>
          </w:tcPr>
          <w:p>
            <w:pPr>
              <w:rPr>
                <w:rFonts w:ascii="宋体" w:hAnsi="宋体" w:cs="宋体"/>
                <w:b/>
                <w:bCs/>
                <w:kern w:val="0"/>
                <w:szCs w:val="21"/>
                <w:shd w:val="clear" w:color="auto" w:fill="FBFDFF"/>
              </w:rPr>
            </w:pPr>
            <w:r/>
          </w:p>
        </w:tc>
        <w:tc>
          <w:tcPr>
            <w:tcW w:w="1425" w:type="dxa"/>
          </w:tcPr>
          <w:p>
            <w:pPr>
              <w:rPr>
                <w:rFonts w:ascii="宋体" w:hAnsi="宋体" w:cs="宋体"/>
                <w:b/>
                <w:bCs/>
                <w:kern w:val="0"/>
                <w:szCs w:val="21"/>
                <w:shd w:val="clear" w:color="auto" w:fill="FBFDFF"/>
              </w:rPr>
            </w:pPr>
            <w:r/>
          </w:p>
        </w:tc>
        <w:tc>
          <w:tcPr>
            <w:tcW w:w="1747" w:type="dxa"/>
          </w:tcPr>
          <w:p>
            <w:pPr>
              <w:rPr>
                <w:rFonts w:ascii="宋体" w:hAnsi="宋体" w:cs="宋体"/>
                <w:b/>
                <w:bCs/>
                <w:kern w:val="0"/>
                <w:szCs w:val="21"/>
                <w:shd w:val="clear" w:color="auto" w:fill="FBFDFF"/>
              </w:rPr>
            </w:pPr>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rPr>
                <w:rFonts w:ascii="宋体" w:hAnsi="宋体" w:cs="宋体"/>
                <w:b/>
                <w:bCs/>
                <w:kern w:val="0"/>
                <w:szCs w:val="21"/>
                <w:shd w:val="clear" w:color="auto" w:fill="FBFDFF"/>
              </w:rPr>
            </w:pPr>
            <w:r/>
          </w:p>
        </w:tc>
        <w:tc>
          <w:tcPr>
            <w:tcW w:w="1170" w:type="dxa"/>
          </w:tcPr>
          <w:p>
            <w:pPr>
              <w:rPr>
                <w:rFonts w:ascii="宋体" w:hAnsi="宋体" w:cs="宋体"/>
                <w:b/>
                <w:bCs/>
                <w:kern w:val="0"/>
                <w:szCs w:val="21"/>
                <w:shd w:val="clear" w:color="auto" w:fill="FBFDFF"/>
              </w:rPr>
            </w:pPr>
            <w:r/>
          </w:p>
        </w:tc>
        <w:tc>
          <w:tcPr>
            <w:tcW w:w="1500" w:type="dxa"/>
          </w:tcPr>
          <w:p>
            <w:pPr>
              <w:rPr>
                <w:rFonts w:ascii="宋体" w:hAnsi="宋体" w:cs="宋体"/>
                <w:b/>
                <w:bCs/>
                <w:kern w:val="0"/>
                <w:szCs w:val="21"/>
                <w:shd w:val="clear" w:color="auto" w:fill="FBFDFF"/>
              </w:rPr>
            </w:pPr>
            <w:r/>
          </w:p>
        </w:tc>
        <w:tc>
          <w:tcPr>
            <w:tcW w:w="1433" w:type="dxa"/>
          </w:tcPr>
          <w:p>
            <w:pPr>
              <w:rPr>
                <w:rFonts w:ascii="宋体" w:hAnsi="宋体" w:cs="宋体"/>
                <w:b/>
                <w:bCs/>
                <w:kern w:val="0"/>
                <w:szCs w:val="21"/>
                <w:shd w:val="clear" w:color="auto" w:fill="FBFDFF"/>
              </w:rPr>
            </w:pPr>
            <w:r/>
          </w:p>
        </w:tc>
        <w:tc>
          <w:tcPr>
            <w:tcW w:w="1425" w:type="dxa"/>
          </w:tcPr>
          <w:p>
            <w:pPr>
              <w:rPr>
                <w:rFonts w:ascii="宋体" w:hAnsi="宋体" w:cs="宋体"/>
                <w:b/>
                <w:bCs/>
                <w:kern w:val="0"/>
                <w:szCs w:val="21"/>
                <w:shd w:val="clear" w:color="auto" w:fill="FBFDFF"/>
              </w:rPr>
            </w:pPr>
            <w:r/>
          </w:p>
        </w:tc>
        <w:tc>
          <w:tcPr>
            <w:tcW w:w="1747" w:type="dxa"/>
          </w:tcPr>
          <w:p>
            <w:pPr>
              <w:rPr>
                <w:rFonts w:ascii="宋体" w:hAnsi="宋体" w:cs="宋体"/>
                <w:b/>
                <w:bCs/>
                <w:kern w:val="0"/>
                <w:szCs w:val="21"/>
                <w:shd w:val="clear" w:color="auto" w:fill="FBFDFF"/>
              </w:rPr>
            </w:pPr>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rPr>
                <w:rFonts w:ascii="宋体" w:hAnsi="宋体" w:cs="宋体"/>
                <w:b/>
                <w:bCs/>
                <w:kern w:val="0"/>
                <w:szCs w:val="21"/>
                <w:shd w:val="clear" w:color="auto" w:fill="FBFDFF"/>
              </w:rPr>
            </w:pPr>
            <w:r/>
          </w:p>
        </w:tc>
        <w:tc>
          <w:tcPr>
            <w:tcW w:w="1170" w:type="dxa"/>
          </w:tcPr>
          <w:p>
            <w:pPr>
              <w:rPr>
                <w:rFonts w:ascii="宋体" w:hAnsi="宋体" w:cs="宋体"/>
                <w:b/>
                <w:bCs/>
                <w:kern w:val="0"/>
                <w:szCs w:val="21"/>
                <w:shd w:val="clear" w:color="auto" w:fill="FBFDFF"/>
              </w:rPr>
            </w:pPr>
            <w:r/>
          </w:p>
        </w:tc>
        <w:tc>
          <w:tcPr>
            <w:tcW w:w="1500" w:type="dxa"/>
          </w:tcPr>
          <w:p>
            <w:pPr>
              <w:rPr>
                <w:rFonts w:ascii="宋体" w:hAnsi="宋体" w:cs="宋体"/>
                <w:b/>
                <w:bCs/>
                <w:kern w:val="0"/>
                <w:szCs w:val="21"/>
                <w:shd w:val="clear" w:color="auto" w:fill="FBFDFF"/>
              </w:rPr>
            </w:pPr>
            <w:r/>
          </w:p>
        </w:tc>
        <w:tc>
          <w:tcPr>
            <w:tcW w:w="1433" w:type="dxa"/>
          </w:tcPr>
          <w:p>
            <w:pPr>
              <w:rPr>
                <w:rFonts w:ascii="宋体" w:hAnsi="宋体" w:cs="宋体"/>
                <w:b/>
                <w:bCs/>
                <w:kern w:val="0"/>
                <w:szCs w:val="21"/>
                <w:shd w:val="clear" w:color="auto" w:fill="FBFDFF"/>
              </w:rPr>
            </w:pPr>
            <w:r/>
          </w:p>
        </w:tc>
        <w:tc>
          <w:tcPr>
            <w:tcW w:w="1425" w:type="dxa"/>
          </w:tcPr>
          <w:p>
            <w:pPr>
              <w:rPr>
                <w:rFonts w:ascii="宋体" w:hAnsi="宋体" w:cs="宋体"/>
                <w:b/>
                <w:bCs/>
                <w:kern w:val="0"/>
                <w:szCs w:val="21"/>
                <w:shd w:val="clear" w:color="auto" w:fill="FBFDFF"/>
              </w:rPr>
            </w:pPr>
            <w:r>
              <w:t>Remarks:</w:t>
            </w:r>
          </w:p>
        </w:tc>
        <w:tc>
          <w:tcPr>
            <w:tcW w:w="1747" w:type="dxa"/>
          </w:tcPr>
          <w:p>
            <w:pPr>
              <w:rPr>
                <w:rFonts w:ascii="宋体" w:hAnsi="宋体" w:cs="宋体"/>
                <w:b/>
                <w:bCs/>
                <w:kern w:val="0"/>
                <w:szCs w:val="21"/>
                <w:shd w:val="clear" w:color="auto" w:fill="FBFDFF"/>
              </w:rPr>
            </w:pPr>
            <w:r>
              <w:t>Fill in the product name to the corresponding category (fill in the representative symbol): ____________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rPr>
                <w:rFonts w:ascii="宋体" w:hAnsi="宋体" w:cs="宋体"/>
                <w:b/>
                <w:bCs/>
                <w:kern w:val="0"/>
                <w:szCs w:val="21"/>
                <w:shd w:val="clear" w:color="auto" w:fill="FBFDFF"/>
              </w:rPr>
            </w:pPr>
            <w:r>
              <w:t>(A) rice, (B) oil, (C) dry goods, (D) meat and poultry, (E) eggs, (F) drinks, (G) condiments, (H) regional characteristics, (I) fresh fruit, (J) other.</w:t>
            </w:r>
          </w:p>
        </w:tc>
        <w:tc>
          <w:tcPr>
            <w:tcW w:w="1170" w:type="dxa"/>
          </w:tcPr>
          <w:p>
            <w:pPr>
              <w:rPr>
                <w:rFonts w:ascii="宋体" w:hAnsi="宋体" w:cs="宋体"/>
                <w:b/>
                <w:bCs/>
                <w:kern w:val="0"/>
                <w:szCs w:val="21"/>
                <w:shd w:val="clear" w:color="auto" w:fill="FBFDFF"/>
              </w:rPr>
            </w:pPr>
            <w:r>
              <w:t>Party B shall provide the best quality products at the best price in the market. If Party B cooperates with other e-commerce websites or platforms, the cooperation will be terminated if the price is higher than that of other websites or platforms.</w:t>
            </w:r>
          </w:p>
        </w:tc>
        <w:tc>
          <w:tcPr>
            <w:tcW w:w="1500" w:type="dxa"/>
          </w:tcPr>
          <w:p>
            <w:pPr>
              <w:rPr>
                <w:rFonts w:ascii="宋体" w:hAnsi="宋体" w:cs="宋体"/>
                <w:b/>
                <w:bCs/>
                <w:kern w:val="0"/>
                <w:szCs w:val="21"/>
                <w:shd w:val="clear" w:color="auto" w:fill="FBFDFF"/>
              </w:rPr>
            </w:pPr>
            <w:r>
              <w:t>Party B shall not interfere with Party A's pricing sales.</w:t>
            </w:r>
          </w:p>
        </w:tc>
        <w:tc>
          <w:tcPr>
            <w:tcW w:w="1433" w:type="dxa"/>
          </w:tcPr>
          <w:p>
            <w:pPr>
              <w:rPr>
                <w:rFonts w:ascii="宋体" w:hAnsi="宋体" w:cs="宋体"/>
                <w:b/>
                <w:bCs/>
                <w:kern w:val="0"/>
                <w:szCs w:val="21"/>
                <w:shd w:val="clear" w:color="auto" w:fill="FBFDFF"/>
              </w:rPr>
            </w:pPr>
            <w:r>
              <w:t>If it is found that the supplier deals with our customers privately, the supplier will be punished with a deposit of 1000 yuan and the whistleblower will be rewarded with 1000 yuan.</w:t>
            </w:r>
          </w:p>
        </w:tc>
        <w:tc>
          <w:tcPr>
            <w:tcW w:w="1425" w:type="dxa"/>
          </w:tcPr>
          <w:p>
            <w:pPr>
              <w:rPr>
                <w:rFonts w:ascii="宋体" w:hAnsi="宋体" w:cs="宋体"/>
                <w:b/>
                <w:bCs/>
                <w:kern w:val="0"/>
                <w:szCs w:val="21"/>
                <w:shd w:val="clear" w:color="auto" w:fill="FBFDFF"/>
              </w:rPr>
            </w:pPr>
            <w:r/>
          </w:p>
        </w:tc>
        <w:tc>
          <w:tcPr>
            <w:tcW w:w="1747" w:type="dxa"/>
          </w:tcPr>
          <w:p>
            <w:pPr>
              <w:rPr>
                <w:rFonts w:ascii="宋体" w:hAnsi="宋体" w:cs="宋体"/>
                <w:b/>
                <w:bCs/>
                <w:kern w:val="0"/>
                <w:szCs w:val="21"/>
                <w:shd w:val="clear" w:color="auto" w:fill="FBFDFF"/>
              </w:rPr>
            </w:pPr>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rPr>
                <w:rFonts w:ascii="宋体" w:hAnsi="宋体" w:cs="宋体"/>
                <w:b/>
                <w:bCs/>
                <w:kern w:val="0"/>
                <w:szCs w:val="21"/>
                <w:shd w:val="clear" w:color="auto" w:fill="FBFDFF"/>
              </w:rPr>
            </w:pPr>
            <w:r/>
          </w:p>
        </w:tc>
        <w:tc>
          <w:tcPr>
            <w:tcW w:w="1170" w:type="dxa"/>
          </w:tcPr>
          <w:p>
            <w:pPr>
              <w:jc w:val="center"/>
              <w:rPr>
                <w:rFonts w:ascii="宋体" w:hAnsi="宋体" w:cs="宋体"/>
                <w:b/>
                <w:bCs/>
                <w:kern w:val="0"/>
                <w:szCs w:val="21"/>
                <w:shd w:val="clear" w:color="auto" w:fill="FBFDFF"/>
              </w:rPr>
            </w:pPr>
            <w:r>
              <w:t>(This page has no text, this page is the signature page)</w:t>
            </w:r>
          </w:p>
        </w:tc>
        <w:tc>
          <w:tcPr>
            <w:tcW w:w="1500" w:type="dxa"/>
          </w:tcPr>
          <w:p>
            <w:pPr>
              <w:rPr>
                <w:rFonts w:ascii="宋体" w:hAnsi="宋体" w:cs="宋体"/>
                <w:b/>
                <w:bCs/>
                <w:kern w:val="0"/>
                <w:szCs w:val="21"/>
                <w:shd w:val="clear" w:color="auto" w:fill="FBFDFF"/>
              </w:rPr>
            </w:pPr>
            <w:r/>
          </w:p>
        </w:tc>
        <w:tc>
          <w:tcPr>
            <w:tcW w:w="1433" w:type="dxa"/>
          </w:tcPr>
          <w:p>
            <w:pPr>
              <w:rPr>
                <w:rFonts w:ascii="宋体" w:hAnsi="宋体" w:cs="宋体"/>
                <w:b/>
                <w:bCs/>
                <w:kern w:val="0"/>
                <w:szCs w:val="21"/>
                <w:shd w:val="clear" w:color="auto" w:fill="FBFDFF"/>
              </w:rPr>
            </w:pPr>
            <w:r/>
          </w:p>
        </w:tc>
        <w:tc>
          <w:tcPr>
            <w:tcW w:w="1425" w:type="dxa"/>
          </w:tcPr>
          <w:p>
            <w:pPr>
              <w:rPr>
                <w:rFonts w:ascii="宋体" w:hAnsi="宋体" w:cs="宋体"/>
                <w:b/>
                <w:bCs/>
                <w:kern w:val="0"/>
                <w:szCs w:val="21"/>
                <w:shd w:val="clear" w:color="auto" w:fill="FBFDFF"/>
              </w:rPr>
            </w:pPr>
            <w:r/>
          </w:p>
        </w:tc>
        <w:tc>
          <w:tcPr>
            <w:tcW w:w="1747" w:type="dxa"/>
          </w:tcPr>
          <w:p>
            <w:pPr>
              <w:rPr>
                <w:rFonts w:ascii="宋体" w:hAnsi="宋体" w:cs="宋体"/>
                <w:b/>
                <w:bCs/>
                <w:kern w:val="0"/>
                <w:szCs w:val="21"/>
                <w:shd w:val="clear" w:color="auto" w:fill="FBFDFF"/>
              </w:rPr>
            </w:pPr>
            <w:r>
              <w:t>Party A: Party B of Biotechnology (Shenzhen) Co., Ltd.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rPr>
                <w:rFonts w:ascii="宋体" w:hAnsi="宋体" w:cs="宋体"/>
                <w:b/>
                <w:bCs/>
                <w:kern w:val="0"/>
                <w:szCs w:val="21"/>
                <w:shd w:val="clear" w:color="auto" w:fill="FBFDFF"/>
              </w:rPr>
            </w:pPr>
            <w:r>
              <w:t>Authorized Representatives: Authorized Representatives:</w:t>
            </w:r>
          </w:p>
        </w:tc>
        <w:tc>
          <w:tcPr>
            <w:tcW w:w="1170" w:type="dxa"/>
          </w:tcPr>
          <w:p>
            <w:pPr>
              <w:jc w:val="center"/>
              <w:rPr>
                <w:rFonts w:ascii="宋体" w:hAnsi="宋体" w:cs="宋体"/>
                <w:b/>
                <w:bCs/>
                <w:kern w:val="0"/>
                <w:szCs w:val="21"/>
                <w:shd w:val="clear" w:color="auto" w:fill="FBFDFF"/>
              </w:rPr>
            </w:pPr>
            <w:r>
              <w:t>Contact number: 0755-85250400:</w:t>
            </w:r>
          </w:p>
        </w:tc>
        <w:tc>
          <w:tcPr>
            <w:tcW w:w="1500" w:type="dxa"/>
          </w:tcPr>
          <w:p>
            <w:pPr>
              <w:rPr>
                <w:rFonts w:ascii="宋体" w:hAnsi="宋体" w:cs="宋体"/>
                <w:b/>
                <w:bCs/>
                <w:kern w:val="0"/>
                <w:szCs w:val="21"/>
                <w:shd w:val="clear" w:color="auto" w:fill="FBFDFF"/>
              </w:rPr>
            </w:pPr>
            <w:r>
              <w:t>Signing time: Signing time:</w:t>
            </w:r>
          </w:p>
        </w:tc>
        <w:tc>
          <w:tcPr>
            <w:tcW w:w="1433" w:type="dxa"/>
          </w:tcPr>
          <w:p>
            <w:pPr>
              <w:rPr>
                <w:rFonts w:ascii="宋体" w:hAnsi="宋体" w:cs="宋体"/>
                <w:b/>
                <w:bCs/>
                <w:kern w:val="0"/>
                <w:szCs w:val="21"/>
                <w:shd w:val="clear" w:color="auto" w:fill="FBFDFF"/>
              </w:rPr>
            </w:pPr>
            <w:r/>
          </w:p>
        </w:tc>
        <w:tc>
          <w:tcPr>
            <w:tcW w:w="1425" w:type="dxa"/>
          </w:tcPr>
          <w:p>
            <w:pPr>
              <w:rPr>
                <w:rFonts w:ascii="宋体" w:hAnsi="宋体" w:cs="宋体"/>
                <w:b/>
                <w:bCs/>
                <w:kern w:val="0"/>
                <w:szCs w:val="21"/>
                <w:shd w:val="clear" w:color="auto" w:fill="FBFDFF"/>
              </w:rPr>
            </w:pPr>
            <w:r/>
          </w:p>
        </w:tc>
        <w:tc>
          <w:tcPr>
            <w:tcW w:w="1747" w:type="dxa"/>
          </w:tcPr>
          <w:p>
            <w:pPr>
              <w:rPr>
                <w:rFonts w:ascii="宋体" w:hAnsi="宋体" w:cs="宋体"/>
                <w:b/>
                <w:bCs/>
                <w:kern w:val="0"/>
                <w:szCs w:val="21"/>
                <w:shd w:val="clear" w:color="auto" w:fill="FBFDFF"/>
              </w:rPr>
            </w:pPr>
            <w:r/>
          </w:p>
        </w:tc>
      </w:tr>
    </w:tbl>
    <w:p>
      <w:pPr>
        <w:pStyle w:val="4"/>
        <w:widowControl/>
        <w:spacing w:before="156" w:beforeLines="50" w:after="156" w:afterLines="50"/>
        <w:jc w:val="both"/>
        <w:rPr>
          <w:rFonts w:ascii="宋体" w:hAnsi="宋体"/>
          <w:b/>
          <w:bCs/>
          <w:sz w:val="21"/>
          <w:szCs w:val="21"/>
        </w:rPr>
      </w:pPr>
      <w:r>
        <w:rPr>
          <w:rFonts w:hint="eastAsia" w:ascii="宋体" w:hAnsi="宋体"/>
          <w:b/>
          <w:bCs/>
          <w:sz w:val="21"/>
          <w:szCs w:val="21"/>
        </w:rPr>
        <w:t>备注：</w:t>
      </w:r>
    </w:p>
    <w:p>
      <w:pPr>
        <w:pStyle w:val="4"/>
        <w:widowControl/>
        <w:numPr>
          <w:ilvl w:val="0"/>
          <w:numId w:val="6"/>
        </w:numPr>
        <w:spacing w:before="156" w:beforeLines="50" w:after="156" w:afterLines="50"/>
        <w:jc w:val="both"/>
        <w:rPr>
          <w:rFonts w:ascii="宋体" w:hAnsi="宋体"/>
          <w:b/>
          <w:bCs/>
          <w:sz w:val="21"/>
          <w:szCs w:val="21"/>
        </w:rPr>
      </w:pPr>
      <w:r>
        <w:rPr>
          <w:rFonts w:hint="eastAsia" w:ascii="宋体" w:hAnsi="宋体"/>
          <w:b/>
          <w:bCs/>
          <w:sz w:val="21"/>
          <w:szCs w:val="21"/>
        </w:rPr>
        <w:t>产品名称填到对应的归属类别（填写代表符号）：</w:t>
      </w:r>
    </w:p>
    <w:p>
      <w:pPr>
        <w:pStyle w:val="4"/>
        <w:widowControl/>
        <w:numPr>
          <w:ilvl w:val="255"/>
          <w:numId w:val="0"/>
        </w:numPr>
        <w:spacing w:before="156" w:beforeLines="50" w:after="156" w:afterLines="50"/>
        <w:jc w:val="both"/>
        <w:rPr>
          <w:rFonts w:ascii="宋体" w:hAnsi="宋体"/>
          <w:b/>
          <w:bCs/>
          <w:sz w:val="21"/>
          <w:szCs w:val="21"/>
        </w:rPr>
      </w:pPr>
      <w:r>
        <w:rPr>
          <w:rFonts w:hint="eastAsia" w:ascii="宋体" w:hAnsi="宋体"/>
          <w:b/>
          <w:bCs/>
          <w:sz w:val="21"/>
          <w:szCs w:val="21"/>
        </w:rPr>
        <w:t>（A）米，（B）油，（C）干货，（D）肉禽，（E）蛋品，（F）酒水饮料，（G）调味酱料，（H）地域特色，（I）新鲜水果,（J）其他。</w:t>
      </w:r>
    </w:p>
    <w:p>
      <w:pPr>
        <w:pStyle w:val="4"/>
        <w:widowControl/>
        <w:numPr>
          <w:ilvl w:val="0"/>
          <w:numId w:val="6"/>
        </w:numPr>
        <w:spacing w:before="156" w:beforeLines="50" w:after="156" w:afterLines="50"/>
        <w:rPr>
          <w:rFonts w:ascii="宋体" w:hAnsi="宋体"/>
          <w:b/>
          <w:bCs/>
          <w:sz w:val="21"/>
          <w:szCs w:val="21"/>
        </w:rPr>
      </w:pPr>
      <w:r>
        <w:rPr>
          <w:rFonts w:hint="eastAsia" w:ascii="宋体" w:hAnsi="宋体"/>
          <w:b/>
          <w:bCs/>
          <w:sz w:val="21"/>
          <w:szCs w:val="21"/>
        </w:rPr>
        <w:t>乙方提供的供货价为含税价，并保证以市场上最优惠的价格提供质量最好的产品，如发现乙方与其他电商网站或平台合作，供货价高于其他网站或平台，将终止合作。</w:t>
      </w:r>
    </w:p>
    <w:p>
      <w:pPr>
        <w:pStyle w:val="4"/>
        <w:widowControl/>
        <w:numPr>
          <w:ilvl w:val="0"/>
          <w:numId w:val="6"/>
        </w:numPr>
        <w:spacing w:before="156" w:beforeLines="50" w:after="156" w:afterLines="50"/>
        <w:rPr>
          <w:rFonts w:ascii="宋体" w:hAnsi="宋体"/>
          <w:b/>
          <w:bCs/>
          <w:sz w:val="21"/>
          <w:szCs w:val="21"/>
        </w:rPr>
      </w:pPr>
      <w:r>
        <w:rPr>
          <w:rFonts w:hint="eastAsia" w:ascii="宋体" w:hAnsi="宋体"/>
          <w:b/>
          <w:bCs/>
          <w:sz w:val="21"/>
          <w:szCs w:val="21"/>
        </w:rPr>
        <w:t>乙方不得干预甲方定价销售。</w:t>
      </w:r>
    </w:p>
    <w:p>
      <w:pPr>
        <w:pStyle w:val="4"/>
        <w:widowControl/>
        <w:numPr>
          <w:ilvl w:val="0"/>
          <w:numId w:val="6"/>
        </w:numPr>
        <w:spacing w:before="156" w:beforeLines="50" w:after="156" w:afterLines="50"/>
        <w:rPr>
          <w:rFonts w:hint="eastAsia" w:ascii="宋体" w:hAnsi="宋体"/>
          <w:b/>
          <w:bCs/>
          <w:sz w:val="21"/>
          <w:szCs w:val="21"/>
        </w:rPr>
      </w:pPr>
      <w:r>
        <w:rPr>
          <w:rFonts w:hint="eastAsia" w:ascii="宋体" w:hAnsi="宋体"/>
          <w:b/>
          <w:bCs/>
          <w:sz w:val="21"/>
          <w:szCs w:val="21"/>
        </w:rPr>
        <w:t>如若发现供应方与我司客户线下私自交易，处罚供应方1000元保证金，奖励举报人1000元。</w:t>
      </w:r>
    </w:p>
    <w:p>
      <w:pPr>
        <w:pStyle w:val="4"/>
        <w:widowControl/>
        <w:spacing w:before="156" w:beforeLines="50" w:after="156" w:afterLines="50" w:line="360" w:lineRule="auto"/>
        <w:jc w:val="center"/>
        <w:rPr>
          <w:rFonts w:ascii="宋体" w:hAnsi="宋体"/>
          <w:sz w:val="21"/>
          <w:szCs w:val="21"/>
        </w:rPr>
      </w:pPr>
    </w:p>
    <w:p>
      <w:pPr>
        <w:pStyle w:val="4"/>
        <w:widowControl/>
        <w:spacing w:before="156" w:beforeLines="50" w:after="156" w:afterLines="50" w:line="360" w:lineRule="auto"/>
        <w:jc w:val="center"/>
        <w:rPr>
          <w:rFonts w:ascii="宋体" w:hAnsi="宋体"/>
          <w:sz w:val="21"/>
          <w:szCs w:val="21"/>
        </w:rPr>
      </w:pPr>
    </w:p>
    <w:p>
      <w:pPr>
        <w:pStyle w:val="4"/>
        <w:widowControl/>
        <w:spacing w:before="156" w:beforeLines="50" w:after="156" w:afterLines="50" w:line="360" w:lineRule="auto"/>
        <w:jc w:val="center"/>
        <w:rPr>
          <w:rFonts w:ascii="宋体" w:hAnsi="宋体"/>
          <w:sz w:val="21"/>
          <w:szCs w:val="21"/>
        </w:rPr>
      </w:pPr>
    </w:p>
    <w:p>
      <w:pPr>
        <w:pStyle w:val="4"/>
        <w:widowControl/>
        <w:spacing w:before="156" w:beforeLines="50" w:after="156" w:afterLines="50" w:line="360" w:lineRule="auto"/>
        <w:jc w:val="center"/>
        <w:rPr>
          <w:rFonts w:ascii="宋体" w:hAnsi="宋体"/>
          <w:sz w:val="21"/>
          <w:szCs w:val="21"/>
        </w:rPr>
      </w:pPr>
      <w:r>
        <w:rPr>
          <w:rFonts w:hint="eastAsia" w:ascii="宋体" w:hAnsi="宋体"/>
          <w:sz w:val="21"/>
          <w:szCs w:val="21"/>
        </w:rPr>
        <w:t>（本页无正文，本页为签字页）</w:t>
      </w:r>
    </w:p>
    <w:p>
      <w:pPr>
        <w:pStyle w:val="4"/>
        <w:widowControl/>
        <w:spacing w:before="156" w:beforeLines="50" w:after="156" w:afterLines="50" w:line="360" w:lineRule="auto"/>
        <w:rPr>
          <w:rFonts w:ascii="宋体" w:hAnsi="宋体"/>
          <w:sz w:val="21"/>
          <w:szCs w:val="21"/>
        </w:rPr>
      </w:pPr>
    </w:p>
    <w:p>
      <w:pPr>
        <w:pStyle w:val="4"/>
        <w:widowControl/>
        <w:spacing w:before="156" w:beforeLines="50" w:after="156" w:afterLines="50" w:line="360" w:lineRule="auto"/>
        <w:rPr>
          <w:rFonts w:ascii="宋体" w:hAnsi="宋体"/>
          <w:sz w:val="21"/>
          <w:szCs w:val="21"/>
        </w:rPr>
      </w:pPr>
    </w:p>
    <w:p>
      <w:pPr>
        <w:pStyle w:val="4"/>
        <w:widowControl/>
        <w:spacing w:before="156" w:beforeLines="50" w:after="156" w:afterLines="50" w:line="360" w:lineRule="auto"/>
        <w:rPr>
          <w:rFonts w:ascii="宋体" w:hAnsi="宋体"/>
          <w:sz w:val="21"/>
          <w:szCs w:val="21"/>
        </w:rPr>
      </w:pPr>
    </w:p>
    <w:p>
      <w:pPr>
        <w:pStyle w:val="4"/>
        <w:widowControl/>
        <w:spacing w:before="156" w:beforeLines="50" w:after="156" w:afterLines="50" w:line="360" w:lineRule="auto"/>
        <w:rPr>
          <w:rFonts w:ascii="宋体" w:hAnsi="宋体"/>
          <w:sz w:val="21"/>
          <w:szCs w:val="21"/>
        </w:rPr>
      </w:pPr>
      <w:r>
        <w:rPr>
          <w:rFonts w:ascii="宋体" w:hAnsi="宋体"/>
          <w:sz w:val="21"/>
          <w:szCs w:val="21"/>
        </w:rPr>
        <w:t>甲方：</w:t>
      </w:r>
      <w:r>
        <w:rPr>
          <w:rFonts w:hint="eastAsia" w:ascii="宋体" w:hAnsi="宋体"/>
          <w:sz w:val="21"/>
          <w:szCs w:val="21"/>
        </w:rPr>
        <w:t>物农科技（深圳）有限公司              乙方：</w:t>
      </w:r>
    </w:p>
    <w:p>
      <w:pPr>
        <w:pStyle w:val="4"/>
        <w:widowControl/>
        <w:spacing w:before="156" w:beforeLines="50" w:after="156" w:afterLines="50" w:line="360" w:lineRule="auto"/>
        <w:rPr>
          <w:rFonts w:ascii="宋体" w:hAnsi="宋体"/>
          <w:sz w:val="21"/>
          <w:szCs w:val="21"/>
        </w:rPr>
      </w:pPr>
      <w:r>
        <w:rPr>
          <w:rFonts w:ascii="宋体" w:hAnsi="宋体"/>
          <w:sz w:val="21"/>
          <w:szCs w:val="21"/>
        </w:rPr>
        <w:t>授权代表：</w:t>
      </w:r>
      <w:r>
        <w:rPr>
          <w:rFonts w:hint="eastAsia" w:ascii="宋体" w:hAnsi="宋体"/>
          <w:sz w:val="21"/>
          <w:szCs w:val="21"/>
        </w:rPr>
        <w:t xml:space="preserve">                                 授权代表：</w:t>
      </w:r>
    </w:p>
    <w:p>
      <w:pPr>
        <w:pStyle w:val="4"/>
        <w:widowControl/>
        <w:spacing w:before="156" w:beforeLines="50" w:after="156" w:afterLines="50" w:line="360" w:lineRule="auto"/>
        <w:rPr>
          <w:rFonts w:ascii="宋体" w:hAnsi="宋体"/>
          <w:sz w:val="21"/>
          <w:szCs w:val="21"/>
        </w:rPr>
      </w:pPr>
      <w:r>
        <w:rPr>
          <w:rFonts w:ascii="宋体" w:hAnsi="宋体"/>
          <w:sz w:val="21"/>
          <w:szCs w:val="21"/>
        </w:rPr>
        <w:t>联系电话</w:t>
      </w:r>
      <w:r>
        <w:rPr>
          <w:rFonts w:hint="eastAsia" w:ascii="宋体" w:hAnsi="宋体"/>
          <w:sz w:val="21"/>
          <w:szCs w:val="21"/>
        </w:rPr>
        <w:t>： 0755-85250400                   联系电话：</w:t>
      </w:r>
    </w:p>
    <w:p>
      <w:pPr>
        <w:pStyle w:val="4"/>
        <w:widowControl/>
        <w:spacing w:before="156" w:beforeLines="50" w:after="156" w:afterLines="50" w:line="360" w:lineRule="auto"/>
        <w:rPr>
          <w:rFonts w:ascii="宋体" w:hAnsi="宋体"/>
          <w:sz w:val="21"/>
          <w:szCs w:val="21"/>
        </w:rPr>
      </w:pPr>
      <w:r>
        <w:rPr>
          <w:rFonts w:hint="eastAsia" w:ascii="宋体" w:hAnsi="宋体"/>
          <w:sz w:val="21"/>
          <w:szCs w:val="21"/>
        </w:rPr>
        <w:t>签约时间：                                 签约时间：</w:t>
      </w:r>
    </w:p>
    <w:p>
      <w:pPr>
        <w:jc w:val="left"/>
        <w:rPr>
          <w:rFonts w:ascii="宋体" w:hAnsi="宋体"/>
          <w:szCs w:val="21"/>
        </w:rPr>
      </w:pPr>
    </w:p>
    <w:p/>
    <w:p>
      <w:pPr>
        <w:spacing w:line="220" w:lineRule="atLeast"/>
      </w:pPr>
    </w:p>
    <w:sectPr>
      <w:headerReference r:id="rId3" w:type="default"/>
      <w:footerReference r:id="rId4" w:type="default"/>
      <w:pgSz w:w="11906" w:h="16838"/>
      <w:pgMar w:top="1247" w:right="1247" w:bottom="1021" w:left="124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MS Mincho">
    <w:panose1 w:val="02020609040205080304"/>
    <w:charset w:val="80"/>
    <w:family w:val="auto"/>
    <w:pitch w:val="default"/>
    <w:sig w:usb0="E00002FF" w:usb1="6AC7FDFB" w:usb2="00000012" w:usb3="00000000" w:csb0="4002009F" w:csb1="DFD70000"/>
  </w:font>
  <w:font w:name="TimesNewRomanPSMT">
    <w:altName w:val="Times New Roman"/>
    <w:panose1 w:val="00000000000000000000"/>
    <w:charset w:val="00"/>
    <w:family w:val="auto"/>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color w:val="A5A5A5"/>
        <w:sz w:val="15"/>
        <w:szCs w:val="15"/>
      </w:rPr>
    </w:pPr>
    <w:r>
      <w:rPr>
        <w:rFonts w:hint="eastAsia"/>
        <w:color w:val="A5A5A5"/>
        <w:sz w:val="15"/>
        <w:szCs w:val="15"/>
      </w:rPr>
      <w:t xml:space="preserve">物农科技            地址：中国·深圳 </w:t>
    </w:r>
    <w:r>
      <w:rPr>
        <w:rFonts w:hint="eastAsia"/>
        <w:color w:val="A5A5A5"/>
        <w:sz w:val="15"/>
        <w:szCs w:val="15"/>
        <w:lang w:val="en-US" w:eastAsia="zh-CN"/>
      </w:rPr>
      <w:t xml:space="preserve">                                                                                 </w:t>
    </w:r>
    <w:r>
      <w:rPr>
        <w:rFonts w:hint="eastAsia"/>
        <w:color w:val="A5A5A5"/>
        <w:sz w:val="15"/>
        <w:szCs w:val="15"/>
      </w:rPr>
      <w:t xml:space="preserve">                             服务热线：400-808-4108</w:t>
    </w:r>
  </w:p>
  <w:p>
    <w:pPr>
      <w:jc w:val="center"/>
    </w:pPr>
    <w:r>
      <w:rPr>
        <w:rFonts w:hint="eastAsia"/>
        <w:color w:val="A5A5A5"/>
        <w:sz w:val="15"/>
        <w:szCs w:val="15"/>
        <w:lang w:val="zh-CN"/>
      </w:rPr>
      <w:t>第</w:t>
    </w:r>
    <w:r>
      <w:rPr>
        <w:color w:val="A5A5A5"/>
        <w:sz w:val="15"/>
        <w:szCs w:val="15"/>
      </w:rPr>
      <w:fldChar w:fldCharType="begin"/>
    </w:r>
    <w:r>
      <w:rPr>
        <w:color w:val="A5A5A5"/>
        <w:sz w:val="15"/>
        <w:szCs w:val="15"/>
      </w:rPr>
      <w:instrText xml:space="preserve"> PAGE </w:instrText>
    </w:r>
    <w:r>
      <w:rPr>
        <w:color w:val="A5A5A5"/>
        <w:sz w:val="15"/>
        <w:szCs w:val="15"/>
      </w:rPr>
      <w:fldChar w:fldCharType="separate"/>
    </w:r>
    <w:r>
      <w:rPr>
        <w:color w:val="A5A5A5"/>
        <w:sz w:val="15"/>
        <w:szCs w:val="15"/>
      </w:rPr>
      <w:t>1</w:t>
    </w:r>
    <w:r>
      <w:rPr>
        <w:color w:val="A5A5A5"/>
        <w:sz w:val="15"/>
        <w:szCs w:val="15"/>
      </w:rPr>
      <w:fldChar w:fldCharType="end"/>
    </w:r>
    <w:r>
      <w:rPr>
        <w:rFonts w:hint="eastAsia"/>
        <w:color w:val="A5A5A5"/>
        <w:sz w:val="15"/>
        <w:szCs w:val="15"/>
        <w:lang w:val="zh-CN"/>
      </w:rPr>
      <w:t>页共</w:t>
    </w:r>
    <w:r>
      <w:rPr>
        <w:color w:val="A5A5A5"/>
        <w:sz w:val="15"/>
        <w:szCs w:val="15"/>
      </w:rPr>
      <w:fldChar w:fldCharType="begin"/>
    </w:r>
    <w:r>
      <w:rPr>
        <w:color w:val="A5A5A5"/>
        <w:sz w:val="15"/>
        <w:szCs w:val="15"/>
      </w:rPr>
      <w:instrText xml:space="preserve"> NUMPAGES  </w:instrText>
    </w:r>
    <w:r>
      <w:rPr>
        <w:color w:val="A5A5A5"/>
        <w:sz w:val="15"/>
        <w:szCs w:val="15"/>
      </w:rPr>
      <w:fldChar w:fldCharType="separate"/>
    </w:r>
    <w:r>
      <w:rPr>
        <w:color w:val="A5A5A5"/>
        <w:sz w:val="15"/>
        <w:szCs w:val="15"/>
      </w:rPr>
      <w:t>15</w:t>
    </w:r>
    <w:r>
      <w:rPr>
        <w:color w:val="A5A5A5"/>
        <w:sz w:val="15"/>
        <w:szCs w:val="15"/>
      </w:rPr>
      <w:fldChar w:fldCharType="end"/>
    </w:r>
    <w:r>
      <w:rPr>
        <w:rFonts w:hint="eastAsia"/>
        <w:color w:val="A5A5A5"/>
        <w:sz w:val="15"/>
        <w:szCs w:val="15"/>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left"/>
      <w:rPr>
        <w:rFonts w:ascii="微软雅黑" w:hAnsi="微软雅黑" w:eastAsia="微软雅黑"/>
        <w:sz w:val="15"/>
        <w:szCs w:val="15"/>
      </w:rPr>
    </w:pPr>
    <w:r>
      <w:rPr>
        <w:rFonts w:ascii="微软雅黑" w:hAnsi="微软雅黑" w:eastAsia="微软雅黑" w:cs="TimesNewRomanPSMT"/>
        <w:color w:val="818181"/>
        <w:kern w:val="0"/>
        <w:sz w:val="15"/>
        <w:szCs w:val="15"/>
      </w:rPr>
      <w:drawing>
        <wp:inline distT="0" distB="0" distL="0" distR="0">
          <wp:extent cx="851535" cy="532765"/>
          <wp:effectExtent l="0" t="0" r="5715" b="635"/>
          <wp:docPr id="1" name="图片 1" descr="C:\Users\ADMINI~1\AppData\Local\Temp\WeChat Files\2376819278389566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1\AppData\Local\Temp\WeChat Files\23768192783895662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851535" cy="532765"/>
                  </a:xfrm>
                  <a:prstGeom prst="rect">
                    <a:avLst/>
                  </a:prstGeom>
                  <a:noFill/>
                  <a:ln>
                    <a:noFill/>
                  </a:ln>
                </pic:spPr>
              </pic:pic>
            </a:graphicData>
          </a:graphic>
        </wp:inline>
      </w:drawing>
    </w:r>
    <w:r>
      <w:rPr>
        <w:rFonts w:ascii="微软雅黑" w:hAnsi="微软雅黑" w:eastAsia="微软雅黑" w:cs="TimesNewRomanPSMT"/>
        <w:color w:val="818181"/>
        <w:kern w:val="0"/>
        <w:sz w:val="15"/>
        <w:szCs w:val="15"/>
      </w:rPr>
      <w:t>物农网----</w:t>
    </w:r>
    <w:r>
      <w:rPr>
        <w:rFonts w:hint="eastAsia" w:ascii="微软雅黑" w:hAnsi="微软雅黑" w:eastAsia="微软雅黑" w:cs="宋体"/>
        <w:color w:val="818181"/>
        <w:kern w:val="0"/>
        <w:sz w:val="15"/>
        <w:szCs w:val="15"/>
      </w:rPr>
      <w:t>中国领先的C2F订单农业电商服务提供商</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7E2167"/>
    <w:multiLevelType w:val="singleLevel"/>
    <w:tmpl w:val="867E2167"/>
    <w:lvl w:ilvl="0" w:tentative="0">
      <w:start w:val="1"/>
      <w:numFmt w:val="decimal"/>
      <w:suff w:val="nothing"/>
      <w:lvlText w:val="%1、"/>
      <w:lvlJc w:val="left"/>
    </w:lvl>
  </w:abstractNum>
  <w:abstractNum w:abstractNumId="1">
    <w:nsid w:val="F96D0732"/>
    <w:multiLevelType w:val="singleLevel"/>
    <w:tmpl w:val="F96D0732"/>
    <w:lvl w:ilvl="0" w:tentative="0">
      <w:start w:val="1"/>
      <w:numFmt w:val="decimal"/>
      <w:suff w:val="nothing"/>
      <w:lvlText w:val="%1、"/>
      <w:lvlJc w:val="left"/>
    </w:lvl>
  </w:abstractNum>
  <w:abstractNum w:abstractNumId="2">
    <w:nsid w:val="2C184C50"/>
    <w:multiLevelType w:val="multilevel"/>
    <w:tmpl w:val="2C184C5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291A030"/>
    <w:multiLevelType w:val="singleLevel"/>
    <w:tmpl w:val="5291A030"/>
    <w:lvl w:ilvl="0" w:tentative="0">
      <w:start w:val="1"/>
      <w:numFmt w:val="chineseCounting"/>
      <w:suff w:val="nothing"/>
      <w:lvlText w:val="第%1条"/>
      <w:lvlJc w:val="left"/>
    </w:lvl>
  </w:abstractNum>
  <w:abstractNum w:abstractNumId="4">
    <w:nsid w:val="5589C3E1"/>
    <w:multiLevelType w:val="singleLevel"/>
    <w:tmpl w:val="5589C3E1"/>
    <w:lvl w:ilvl="0" w:tentative="0">
      <w:start w:val="1"/>
      <w:numFmt w:val="decimal"/>
      <w:suff w:val="nothing"/>
      <w:lvlText w:val="%1、"/>
      <w:lvlJc w:val="left"/>
    </w:lvl>
  </w:abstractNum>
  <w:abstractNum w:abstractNumId="5">
    <w:nsid w:val="597A74B9"/>
    <w:multiLevelType w:val="multilevel"/>
    <w:tmpl w:val="597A74B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2"/>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D50"/>
    <w:rsid w:val="00323B43"/>
    <w:rsid w:val="003D37D8"/>
    <w:rsid w:val="00426133"/>
    <w:rsid w:val="004358AB"/>
    <w:rsid w:val="008B7726"/>
    <w:rsid w:val="00D31D50"/>
    <w:rsid w:val="0EAA4117"/>
    <w:rsid w:val="604E5902"/>
    <w:rsid w:val="6CB655C1"/>
    <w:rsid w:val="78415551"/>
    <w:rsid w:val="7BED5C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99"/>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jc w:val="left"/>
    </w:pPr>
    <w:rPr>
      <w:kern w:val="0"/>
      <w:sz w:val="24"/>
    </w:rPr>
  </w:style>
  <w:style w:type="table" w:styleId="6">
    <w:name w:val="Table Grid"/>
    <w:basedOn w:val="5"/>
    <w:qFormat/>
    <w:uiPriority w:val="0"/>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8">
    <w:name w:val="15"/>
    <w:qFormat/>
    <w:uiPriority w:val="0"/>
    <w:rPr>
      <w:rFonts w:hint="default" w:ascii="Times New Roman" w:hAnsi="Times New Roman" w:cs="Times New Roman"/>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theme" Target="theme/theme1.xml"/><Relationship Id="rId7" Type="http://schemas.openxmlformats.org/officeDocument/2006/relationships/numbering" Target="numbering.xml"/><Relationship Id="rId6" Type="http://schemas.openxmlformats.org/officeDocument/2006/relationships/customXml" Target="../customXml/item1.xml"/><Relationship Id="rId2" Type="http://schemas.openxmlformats.org/officeDocument/2006/relationships/settings" Target="settings.xml"/><Relationship Id="rId8" Type="http://schemas.openxmlformats.org/officeDocument/2006/relationships/fontTable" Target="fontTable.xml"/><Relationship Id="rId3" Type="http://schemas.openxmlformats.org/officeDocument/2006/relationships/header" Target="header1.xml"/><Relationship Id="rId4" Type="http://schemas.openxmlformats.org/officeDocument/2006/relationships/footer" Target="footer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15045</Words>
  <Characters>15487</Characters>
  <Lines>1</Lines>
  <Paragraphs>1</Paragraphs>
  <TotalTime>61</TotalTime>
  <ScaleCrop>false</ScaleCrop>
  <LinksUpToDate>false</LinksUpToDate>
  <CharactersWithSpaces>16208</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胡松林</cp:lastModifiedBy>
  <dcterms:modified xsi:type="dcterms:W3CDTF">2019-04-17T10:15:41Z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