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4E" w:rsidRDefault="000F310C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翻译服务合同</w:t>
      </w:r>
    </w:p>
    <w:p w:rsidR="00771F4E" w:rsidRDefault="00771F4E">
      <w:pPr>
        <w:jc w:val="center"/>
        <w:rPr>
          <w:rFonts w:ascii="宋体" w:hAnsi="宋体"/>
          <w:b/>
          <w:sz w:val="24"/>
        </w:rPr>
      </w:pPr>
    </w:p>
    <w:p w:rsidR="00771F4E" w:rsidRDefault="000F310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甲方：</w:t>
      </w:r>
    </w:p>
    <w:p w:rsidR="00771F4E" w:rsidRDefault="00771F4E">
      <w:pPr>
        <w:rPr>
          <w:rFonts w:ascii="宋体" w:hAnsi="宋体"/>
          <w:szCs w:val="21"/>
        </w:rPr>
      </w:pPr>
    </w:p>
    <w:p w:rsidR="00771F4E" w:rsidRDefault="000F310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乙方：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>北京</w:t>
      </w:r>
      <w:proofErr w:type="gramStart"/>
      <w:r>
        <w:rPr>
          <w:rFonts w:ascii="宋体" w:hAnsi="宋体" w:hint="eastAsia"/>
          <w:szCs w:val="21"/>
        </w:rPr>
        <w:t>旗渡锦</w:t>
      </w:r>
      <w:proofErr w:type="gramEnd"/>
      <w:r>
        <w:rPr>
          <w:rFonts w:ascii="宋体" w:hAnsi="宋体" w:hint="eastAsia"/>
          <w:szCs w:val="21"/>
        </w:rPr>
        <w:t>程翻译有限公司</w:t>
      </w:r>
    </w:p>
    <w:p w:rsidR="00771F4E" w:rsidRDefault="00771F4E">
      <w:pPr>
        <w:rPr>
          <w:rFonts w:ascii="宋体" w:hAnsi="宋体"/>
          <w:szCs w:val="21"/>
        </w:rPr>
      </w:pPr>
    </w:p>
    <w:p w:rsidR="00771F4E" w:rsidRDefault="000F310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甲乙双方按照诚实信用原则，经协商一致，立此合同，共同遵守。</w:t>
      </w:r>
    </w:p>
    <w:p w:rsidR="00771F4E" w:rsidRDefault="00771F4E">
      <w:pPr>
        <w:ind w:firstLine="420"/>
        <w:rPr>
          <w:rFonts w:ascii="宋体" w:hAnsi="宋体"/>
          <w:szCs w:val="21"/>
        </w:rPr>
      </w:pP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稿件说明</w:t>
      </w:r>
    </w:p>
    <w:p w:rsidR="00771F4E" w:rsidRDefault="00771F4E">
      <w:pPr>
        <w:rPr>
          <w:rFonts w:ascii="宋体" w:hAnsi="宋体"/>
          <w:szCs w:val="21"/>
        </w:rPr>
      </w:pPr>
    </w:p>
    <w:p w:rsidR="00771F4E" w:rsidRDefault="000F310C">
      <w:pPr>
        <w:ind w:firstLineChars="225" w:firstLine="473"/>
        <w:rPr>
          <w:rFonts w:ascii="华文中宋" w:eastAsia="华文中宋" w:hAnsi="华文中宋"/>
          <w:szCs w:val="21"/>
          <w:u w:val="single"/>
        </w:rPr>
      </w:pPr>
      <w:r>
        <w:rPr>
          <w:rFonts w:ascii="宋体" w:hAnsi="宋体"/>
          <w:szCs w:val="21"/>
        </w:rPr>
        <w:t>稿</w:t>
      </w:r>
      <w:r>
        <w:rPr>
          <w:rFonts w:ascii="宋体" w:hAnsi="宋体" w:hint="eastAsia"/>
          <w:szCs w:val="21"/>
        </w:rPr>
        <w:t>件</w:t>
      </w:r>
      <w:r>
        <w:rPr>
          <w:rFonts w:ascii="宋体" w:hAnsi="宋体"/>
          <w:szCs w:val="21"/>
        </w:rPr>
        <w:t>名称</w:t>
      </w:r>
      <w:r>
        <w:rPr>
          <w:rFonts w:ascii="宋体" w:hAnsi="宋体" w:hint="eastAsia"/>
          <w:szCs w:val="21"/>
        </w:rPr>
        <w:t>：法律文件</w:t>
      </w:r>
    </w:p>
    <w:p w:rsidR="00771F4E" w:rsidRDefault="000F310C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字数</w:t>
      </w:r>
      <w:r>
        <w:rPr>
          <w:rFonts w:ascii="宋体" w:hAnsi="宋体" w:hint="eastAsia"/>
          <w:szCs w:val="21"/>
        </w:rPr>
        <w:t>：以每次所译材料的实际字数为准或双方预估并确认的字数为准</w:t>
      </w:r>
    </w:p>
    <w:p w:rsidR="00771F4E" w:rsidRDefault="000F310C">
      <w:pPr>
        <w:ind w:firstLineChars="225" w:firstLine="473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</w:rPr>
        <w:t>翻译类型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中译英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英译中</w:t>
      </w:r>
    </w:p>
    <w:p w:rsidR="00771F4E" w:rsidRDefault="000F310C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交稿时间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每次稿件的具体交稿时间以双方邮件或传真确认的时间为准</w:t>
      </w:r>
    </w:p>
    <w:p w:rsidR="00771F4E" w:rsidRDefault="00771F4E">
      <w:pPr>
        <w:ind w:firstLine="420"/>
        <w:rPr>
          <w:rFonts w:ascii="宋体" w:hAnsi="宋体"/>
          <w:szCs w:val="21"/>
        </w:rPr>
      </w:pP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字数计算</w:t>
      </w:r>
    </w:p>
    <w:p w:rsidR="00771F4E" w:rsidRDefault="00771F4E">
      <w:pPr>
        <w:ind w:firstLineChars="200" w:firstLine="420"/>
        <w:rPr>
          <w:rFonts w:ascii="宋体" w:hAnsi="宋体"/>
          <w:szCs w:val="21"/>
        </w:rPr>
      </w:pPr>
    </w:p>
    <w:p w:rsidR="00771F4E" w:rsidRDefault="000F310C">
      <w:pPr>
        <w:spacing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按照国家翻译标准规定，中译英与英译中材料均</w:t>
      </w:r>
      <w:r>
        <w:rPr>
          <w:rFonts w:ascii="宋体" w:hAnsi="宋体"/>
          <w:szCs w:val="21"/>
        </w:rPr>
        <w:t>以</w:t>
      </w:r>
      <w:r>
        <w:rPr>
          <w:rFonts w:ascii="宋体" w:hAnsi="宋体" w:hint="eastAsia"/>
          <w:szCs w:val="21"/>
        </w:rPr>
        <w:t>中文</w:t>
      </w:r>
      <w:r>
        <w:rPr>
          <w:rFonts w:ascii="宋体" w:hAnsi="宋体"/>
          <w:szCs w:val="21"/>
        </w:rPr>
        <w:t>字数计</w:t>
      </w:r>
      <w:r>
        <w:rPr>
          <w:rFonts w:ascii="宋体" w:hAnsi="宋体" w:hint="eastAsia"/>
          <w:szCs w:val="21"/>
        </w:rPr>
        <w:t>算稿件字数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具体以</w:t>
      </w:r>
      <w:r>
        <w:rPr>
          <w:szCs w:val="21"/>
        </w:rPr>
        <w:t xml:space="preserve">Microsoft Word </w:t>
      </w:r>
      <w:r>
        <w:rPr>
          <w:rFonts w:ascii="宋体" w:hAnsi="宋体" w:hint="eastAsia"/>
          <w:szCs w:val="21"/>
        </w:rPr>
        <w:t>菜单“工具”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 w:hint="eastAsia"/>
          <w:szCs w:val="21"/>
        </w:rPr>
        <w:t>“字数统计”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 w:hint="eastAsia"/>
          <w:szCs w:val="21"/>
        </w:rPr>
        <w:t>“字符数（不计空格）”所显示的字数为准，整个稿件</w:t>
      </w:r>
      <w:r>
        <w:rPr>
          <w:rFonts w:ascii="宋体" w:hAnsi="宋体"/>
          <w:szCs w:val="21"/>
        </w:rPr>
        <w:t>不足</w:t>
      </w:r>
      <w:r>
        <w:rPr>
          <w:rFonts w:ascii="宋体" w:hAnsi="宋体"/>
          <w:szCs w:val="21"/>
        </w:rPr>
        <w:t>1000</w:t>
      </w:r>
      <w:r>
        <w:rPr>
          <w:rFonts w:ascii="宋体" w:hAnsi="宋体"/>
          <w:szCs w:val="21"/>
        </w:rPr>
        <w:t>字按</w:t>
      </w:r>
      <w:r>
        <w:rPr>
          <w:rFonts w:ascii="宋体" w:hAnsi="宋体"/>
          <w:szCs w:val="21"/>
        </w:rPr>
        <w:t>1000</w:t>
      </w:r>
      <w:r>
        <w:rPr>
          <w:rFonts w:ascii="宋体" w:hAnsi="宋体"/>
          <w:szCs w:val="21"/>
        </w:rPr>
        <w:t>字计算</w:t>
      </w:r>
      <w:r>
        <w:rPr>
          <w:rFonts w:ascii="宋体" w:hAnsi="宋体" w:hint="eastAsia"/>
          <w:szCs w:val="21"/>
        </w:rPr>
        <w:t>。</w:t>
      </w:r>
    </w:p>
    <w:p w:rsidR="00771F4E" w:rsidRDefault="000F310C">
      <w:pPr>
        <w:spacing w:afterLines="100" w:after="312"/>
        <w:ind w:firstLineChars="200"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对于无法用电脑统计字数的稿件和需要使用</w:t>
      </w:r>
      <w:proofErr w:type="spellStart"/>
      <w:r>
        <w:rPr>
          <w:szCs w:val="21"/>
        </w:rPr>
        <w:t>Indesign,PPT</w:t>
      </w:r>
      <w:proofErr w:type="spellEnd"/>
      <w:r>
        <w:rPr>
          <w:rFonts w:ascii="宋体" w:hAnsi="宋体" w:hint="eastAsia"/>
          <w:szCs w:val="21"/>
        </w:rPr>
        <w:t>等软件进行美工排版的稿件，</w:t>
      </w:r>
      <w:r>
        <w:rPr>
          <w:rFonts w:hint="eastAsia"/>
          <w:szCs w:val="21"/>
        </w:rPr>
        <w:t>初拟按每页（</w:t>
      </w:r>
      <w:r>
        <w:rPr>
          <w:rFonts w:hint="eastAsia"/>
          <w:szCs w:val="21"/>
        </w:rPr>
        <w:t>A4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字计算，明显不合适的由双方协商确定。</w:t>
      </w: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翻译价格与费用支付</w:t>
      </w:r>
    </w:p>
    <w:p w:rsidR="00771F4E" w:rsidRDefault="00771F4E">
      <w:pPr>
        <w:ind w:left="480"/>
        <w:rPr>
          <w:rFonts w:ascii="宋体" w:hAnsi="宋体"/>
          <w:szCs w:val="21"/>
        </w:rPr>
      </w:pPr>
    </w:p>
    <w:p w:rsidR="00771F4E" w:rsidRDefault="000F310C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正常费率：中译英，每千中文字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>380</w:t>
      </w:r>
      <w:r>
        <w:rPr>
          <w:rFonts w:ascii="宋体" w:hAnsi="宋体" w:hint="eastAsia"/>
          <w:szCs w:val="21"/>
        </w:rPr>
        <w:t>元（人民币）；英译中，每千中文字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>380</w:t>
      </w:r>
      <w:r>
        <w:rPr>
          <w:rFonts w:ascii="宋体" w:hAnsi="宋体" w:hint="eastAsia"/>
          <w:szCs w:val="21"/>
        </w:rPr>
        <w:t>元（人民币）。</w:t>
      </w:r>
    </w:p>
    <w:p w:rsidR="00771F4E" w:rsidRDefault="00771F4E">
      <w:pPr>
        <w:ind w:firstLineChars="225" w:firstLine="473"/>
        <w:rPr>
          <w:rFonts w:ascii="宋体" w:hAnsi="宋体"/>
          <w:szCs w:val="21"/>
          <w:u w:val="single"/>
        </w:rPr>
      </w:pPr>
    </w:p>
    <w:p w:rsidR="00771F4E" w:rsidRDefault="000F310C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加急费率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中译英，每千中文字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>450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元（人民币）；英译中，每千中文字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>450</w:t>
      </w:r>
      <w:r>
        <w:rPr>
          <w:rFonts w:ascii="宋体" w:hAnsi="宋体" w:hint="eastAsia"/>
          <w:szCs w:val="21"/>
        </w:rPr>
        <w:t>元（人民币）。</w:t>
      </w:r>
    </w:p>
    <w:p w:rsidR="00771F4E" w:rsidRDefault="000F310C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特别紧急文件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具体商议。</w:t>
      </w:r>
    </w:p>
    <w:p w:rsidR="00771F4E" w:rsidRDefault="000F310C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在甲方确认译文后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乙方应当就当次翻译及时向甲方开具相应金额的发票，甲方应在收到发票后一周内付费。</w:t>
      </w:r>
    </w:p>
    <w:p w:rsidR="00771F4E" w:rsidRDefault="00771F4E">
      <w:pPr>
        <w:ind w:firstLineChars="225" w:firstLine="473"/>
        <w:rPr>
          <w:rFonts w:ascii="宋体" w:hAnsi="宋体"/>
          <w:szCs w:val="21"/>
        </w:rPr>
      </w:pPr>
    </w:p>
    <w:p w:rsidR="00771F4E" w:rsidRDefault="000F310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乙方公司账户信息为：</w:t>
      </w:r>
    </w:p>
    <w:p w:rsidR="00771F4E" w:rsidRDefault="000F310C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户名：北京</w:t>
      </w:r>
      <w:proofErr w:type="gramStart"/>
      <w:r>
        <w:rPr>
          <w:rFonts w:ascii="宋体" w:hAnsi="宋体"/>
          <w:szCs w:val="21"/>
        </w:rPr>
        <w:t>旗渡锦</w:t>
      </w:r>
      <w:proofErr w:type="gramEnd"/>
      <w:r>
        <w:rPr>
          <w:rFonts w:ascii="宋体" w:hAnsi="宋体"/>
          <w:szCs w:val="21"/>
        </w:rPr>
        <w:t>程翻译有限公司</w:t>
      </w:r>
    </w:p>
    <w:p w:rsidR="00771F4E" w:rsidRDefault="000F310C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账号：</w:t>
      </w:r>
      <w:r>
        <w:rPr>
          <w:rFonts w:ascii="宋体" w:hAnsi="宋体"/>
          <w:szCs w:val="21"/>
        </w:rPr>
        <w:t>695 755 924</w:t>
      </w:r>
    </w:p>
    <w:p w:rsidR="00771F4E" w:rsidRDefault="000F310C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开户行：中国民生银行北京通州支行</w:t>
      </w:r>
    </w:p>
    <w:p w:rsidR="00771F4E" w:rsidRDefault="00771F4E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:rsidR="00771F4E" w:rsidRDefault="00771F4E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:rsidR="00771F4E" w:rsidRDefault="00771F4E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:rsidR="00771F4E" w:rsidRDefault="00771F4E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:rsidR="00771F4E" w:rsidRDefault="00771F4E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:rsidR="00771F4E" w:rsidRDefault="00771F4E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:rsidR="00771F4E" w:rsidRDefault="00771F4E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:rsidR="00771F4E" w:rsidRDefault="00771F4E">
      <w:pPr>
        <w:ind w:firstLine="420"/>
        <w:rPr>
          <w:rFonts w:ascii="宋体" w:hAnsi="宋体"/>
          <w:szCs w:val="21"/>
        </w:rPr>
      </w:pP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翻译质量</w:t>
      </w:r>
    </w:p>
    <w:p w:rsidR="00771F4E" w:rsidRDefault="00771F4E">
      <w:pPr>
        <w:ind w:firstLine="420"/>
        <w:rPr>
          <w:rFonts w:ascii="宋体" w:hAnsi="宋体"/>
          <w:szCs w:val="21"/>
        </w:rPr>
      </w:pPr>
    </w:p>
    <w:p w:rsidR="00771F4E" w:rsidRDefault="000F310C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乙方应保证其翻译稿件质量：忠实原文、译文准确；</w:t>
      </w:r>
      <w:r>
        <w:rPr>
          <w:rFonts w:ascii="宋体" w:hAnsi="宋体" w:hint="eastAsia"/>
          <w:szCs w:val="21"/>
        </w:rPr>
        <w:t>不得存在重大误译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漏译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多译等情况</w:t>
      </w:r>
      <w:r>
        <w:rPr>
          <w:rFonts w:ascii="宋体" w:hAnsi="宋体"/>
          <w:szCs w:val="21"/>
        </w:rPr>
        <w:t>。</w:t>
      </w:r>
      <w:r>
        <w:rPr>
          <w:rFonts w:ascii="宋体" w:hAnsi="宋体" w:hint="eastAsia"/>
          <w:szCs w:val="21"/>
        </w:rPr>
        <w:t>为了及时发现并纠正翻译问题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甲方收到译文后应当在一周内仔细审阅译文，以检验译文质量是否合格和译文内容与文件背景是否吻合。若发现疑问，甲方应当在一周内与乙方沟通以确认是否存在翻译问题，若</w:t>
      </w:r>
      <w:r>
        <w:rPr>
          <w:rFonts w:ascii="宋体" w:hAnsi="宋体" w:hint="eastAsia"/>
          <w:szCs w:val="21"/>
        </w:rPr>
        <w:t>确实存在翻译问题，甲方有权要求乙方进行修改和完善。</w:t>
      </w:r>
    </w:p>
    <w:p w:rsidR="00771F4E" w:rsidRDefault="00771F4E">
      <w:pPr>
        <w:ind w:firstLine="420"/>
        <w:rPr>
          <w:rFonts w:ascii="宋体" w:hAnsi="宋体"/>
          <w:szCs w:val="21"/>
        </w:rPr>
      </w:pPr>
    </w:p>
    <w:p w:rsidR="00771F4E" w:rsidRDefault="000F310C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甲方应理解以下可能出现的情况：</w:t>
      </w:r>
      <w:r>
        <w:rPr>
          <w:rFonts w:ascii="宋体" w:hAnsi="宋体" w:hint="eastAsia"/>
          <w:szCs w:val="21"/>
        </w:rPr>
        <w:t>法律</w:t>
      </w:r>
      <w:r>
        <w:rPr>
          <w:rFonts w:ascii="宋体" w:hAnsi="宋体"/>
          <w:szCs w:val="21"/>
        </w:rPr>
        <w:t>翻译中存在可译与不可译、两种语言中没有意义绝对相同的两个词、同一语言中没有意义绝对相同的词，以及各语言或同一语言中表达方式的无限多样性</w:t>
      </w:r>
      <w:r>
        <w:rPr>
          <w:rFonts w:ascii="宋体" w:hAnsi="宋体" w:hint="eastAsia"/>
          <w:szCs w:val="21"/>
        </w:rPr>
        <w:t>，译者不可能完全知晓文件背景</w:t>
      </w:r>
      <w:r>
        <w:rPr>
          <w:rFonts w:ascii="宋体" w:hAnsi="宋体"/>
          <w:szCs w:val="21"/>
        </w:rPr>
        <w:t>等问题，因而</w:t>
      </w:r>
      <w:proofErr w:type="gramStart"/>
      <w:r>
        <w:rPr>
          <w:rFonts w:ascii="宋体" w:hAnsi="宋体"/>
          <w:szCs w:val="21"/>
        </w:rPr>
        <w:t>翻译总</w:t>
      </w:r>
      <w:proofErr w:type="gramEnd"/>
      <w:r>
        <w:rPr>
          <w:rFonts w:ascii="宋体" w:hAnsi="宋体"/>
          <w:szCs w:val="21"/>
        </w:rPr>
        <w:t>有</w:t>
      </w:r>
      <w:r>
        <w:rPr>
          <w:rFonts w:ascii="宋体" w:hAnsi="宋体" w:hint="eastAsia"/>
          <w:szCs w:val="21"/>
        </w:rPr>
        <w:t>一定程度的</w:t>
      </w:r>
      <w:r>
        <w:rPr>
          <w:rFonts w:ascii="宋体" w:hAnsi="宋体"/>
          <w:szCs w:val="21"/>
        </w:rPr>
        <w:t>偏失等现象；</w:t>
      </w:r>
      <w:r>
        <w:rPr>
          <w:rFonts w:ascii="宋体" w:hAnsi="宋体" w:hint="eastAsia"/>
          <w:szCs w:val="21"/>
        </w:rPr>
        <w:t>乙方</w:t>
      </w:r>
      <w:r>
        <w:rPr>
          <w:rFonts w:ascii="宋体" w:hAnsi="宋体"/>
          <w:szCs w:val="21"/>
        </w:rPr>
        <w:t>作为</w:t>
      </w:r>
      <w:r>
        <w:rPr>
          <w:rFonts w:ascii="宋体" w:hAnsi="宋体" w:hint="eastAsia"/>
          <w:szCs w:val="21"/>
        </w:rPr>
        <w:t>翻译服务提供</w:t>
      </w:r>
      <w:r>
        <w:rPr>
          <w:rFonts w:ascii="宋体" w:hAnsi="宋体"/>
          <w:szCs w:val="21"/>
        </w:rPr>
        <w:t>者，应该尽可能减少这种偏失，甲方不能因对某些词的</w:t>
      </w:r>
      <w:r>
        <w:rPr>
          <w:rFonts w:ascii="宋体" w:hAnsi="宋体" w:hint="eastAsia"/>
          <w:szCs w:val="21"/>
        </w:rPr>
        <w:t>偏好</w:t>
      </w:r>
      <w:r>
        <w:rPr>
          <w:rFonts w:ascii="宋体" w:hAnsi="宋体"/>
          <w:szCs w:val="21"/>
        </w:rPr>
        <w:t>择取而拒稿，任何争议，双方应</w:t>
      </w:r>
      <w:r>
        <w:rPr>
          <w:rFonts w:ascii="宋体" w:hAnsi="宋体" w:hint="eastAsia"/>
          <w:szCs w:val="21"/>
        </w:rPr>
        <w:t>努力</w:t>
      </w:r>
      <w:r>
        <w:rPr>
          <w:rFonts w:ascii="宋体" w:hAnsi="宋体"/>
          <w:szCs w:val="21"/>
        </w:rPr>
        <w:t>以商讨方式解决</w:t>
      </w:r>
      <w:r>
        <w:rPr>
          <w:rFonts w:ascii="宋体" w:hAnsi="宋体" w:hint="eastAsia"/>
          <w:szCs w:val="21"/>
        </w:rPr>
        <w:t>。</w:t>
      </w:r>
    </w:p>
    <w:p w:rsidR="00771F4E" w:rsidRDefault="000F310C">
      <w:pPr>
        <w:autoSpaceDE w:val="0"/>
        <w:autoSpaceDN w:val="0"/>
        <w:adjustRightInd w:val="0"/>
        <w:spacing w:beforeLines="50" w:before="156" w:afterLines="100" w:after="312" w:line="400" w:lineRule="exact"/>
        <w:ind w:firstLine="48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甲方理解，法律翻译工作是一项辛苦的、高强度的智力劳动，在可能的情况下，将努力给乙方相对充足的时间，从而为翻译质量提供时间保证。</w:t>
      </w: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保密责任</w:t>
      </w:r>
    </w:p>
    <w:p w:rsidR="00771F4E" w:rsidRDefault="00771F4E">
      <w:pPr>
        <w:ind w:firstLine="420"/>
        <w:rPr>
          <w:rFonts w:ascii="宋体" w:hAnsi="宋体"/>
          <w:szCs w:val="21"/>
        </w:rPr>
      </w:pPr>
    </w:p>
    <w:p w:rsidR="00771F4E" w:rsidRDefault="000F310C">
      <w:pPr>
        <w:spacing w:afterLines="100" w:after="312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乙方深刻理解保密对甲方的重要性，因此乙方应当建立严格的保密制度，切实保护甲方所提供文稿及其所包含的各种信息，以防止任何泄露而对甲方造成损失。双方可视情况签订更详细的保密协议。</w:t>
      </w: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合同的解除</w:t>
      </w:r>
    </w:p>
    <w:p w:rsidR="00771F4E" w:rsidRDefault="00771F4E">
      <w:pPr>
        <w:rPr>
          <w:rFonts w:ascii="宋体" w:hAnsi="宋体"/>
          <w:szCs w:val="21"/>
        </w:rPr>
      </w:pPr>
    </w:p>
    <w:p w:rsidR="00771F4E" w:rsidRDefault="000F310C">
      <w:pPr>
        <w:spacing w:afterLines="100" w:after="312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甲乙双方经协商同意，可以变更或者解除本合同。</w:t>
      </w: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违约责任</w:t>
      </w:r>
    </w:p>
    <w:p w:rsidR="00771F4E" w:rsidRDefault="00771F4E">
      <w:pPr>
        <w:ind w:firstLine="420"/>
        <w:rPr>
          <w:rFonts w:ascii="宋体" w:hAnsi="宋体"/>
          <w:szCs w:val="21"/>
        </w:rPr>
      </w:pPr>
    </w:p>
    <w:p w:rsidR="00771F4E" w:rsidRDefault="000F310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双方应当按照本协议的规定全面及时的履行各自的义务，否则应承担相应的责任。乙方因翻译质量而造成对方损失的，应当在问题文件翻译费</w:t>
      </w:r>
      <w:r>
        <w:rPr>
          <w:rFonts w:ascii="宋体" w:hAnsi="宋体" w:hint="eastAsia"/>
          <w:szCs w:val="21"/>
        </w:rPr>
        <w:t>用的加倍范围内向对方承担违约和赔偿责任。</w:t>
      </w:r>
    </w:p>
    <w:p w:rsidR="00771F4E" w:rsidRDefault="000F310C">
      <w:pPr>
        <w:spacing w:afterLines="100" w:after="312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为避免争议，</w:t>
      </w:r>
      <w:r>
        <w:rPr>
          <w:rFonts w:ascii="宋体" w:hAnsi="宋体"/>
          <w:color w:val="000000"/>
          <w:szCs w:val="21"/>
        </w:rPr>
        <w:t>乙方在本合同下对下列事件不负任何直接或连带责任：（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）因甲方侵犯第三方版权</w:t>
      </w:r>
      <w:r>
        <w:rPr>
          <w:rFonts w:ascii="宋体" w:hAnsi="宋体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专利权而引起的第三方的一切及任何损失；（</w:t>
      </w: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）因原文中存有错误而引起的一切及任何损失；（</w:t>
      </w:r>
      <w:r>
        <w:rPr>
          <w:rFonts w:ascii="宋体" w:hAnsi="宋体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）因译文与原文一致而引起的一切及任何损失；（</w:t>
      </w: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/>
          <w:color w:val="000000"/>
          <w:szCs w:val="21"/>
        </w:rPr>
        <w:t>）因甲方收到译文后自行改写或丢失所引起的一切及任何损失</w:t>
      </w:r>
      <w:r>
        <w:rPr>
          <w:rFonts w:ascii="宋体" w:hAnsi="宋体" w:hint="eastAsia"/>
          <w:color w:val="000000"/>
          <w:szCs w:val="21"/>
        </w:rPr>
        <w:t>；（</w:t>
      </w: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）因乙方不知晓的文件背景造成翻译错误而</w:t>
      </w:r>
      <w:r>
        <w:rPr>
          <w:rFonts w:ascii="宋体" w:hAnsi="宋体" w:hint="eastAsia"/>
          <w:szCs w:val="21"/>
        </w:rPr>
        <w:t>引起的一切及任何损失；（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）因甲方的过失而造成乙方翻译错误及任何损失</w:t>
      </w:r>
      <w:r>
        <w:rPr>
          <w:rFonts w:ascii="宋体" w:hAnsi="宋体"/>
          <w:szCs w:val="21"/>
        </w:rPr>
        <w:t>。</w:t>
      </w: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争议的解决</w:t>
      </w:r>
    </w:p>
    <w:p w:rsidR="00771F4E" w:rsidRDefault="00771F4E">
      <w:pPr>
        <w:ind w:firstLine="420"/>
        <w:rPr>
          <w:rFonts w:ascii="宋体" w:hAnsi="宋体"/>
          <w:szCs w:val="21"/>
        </w:rPr>
      </w:pPr>
    </w:p>
    <w:p w:rsidR="00771F4E" w:rsidRDefault="000F310C">
      <w:pPr>
        <w:spacing w:afterLines="100" w:after="312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甲乙双方如果发生争议，应当友好协商解决。如协商不成，任何一方均有权将争议提交北京仲裁委员会，按照提交仲裁时该会现行有效的仲裁规则进行仲裁，仲裁裁决是终局的，对甲乙双方均有约束力。</w:t>
      </w:r>
      <w:r>
        <w:rPr>
          <w:rFonts w:ascii="宋体" w:hAnsi="宋体" w:hint="eastAsia"/>
          <w:szCs w:val="21"/>
        </w:rPr>
        <w:t xml:space="preserve">  </w:t>
      </w:r>
    </w:p>
    <w:p w:rsidR="00771F4E" w:rsidRDefault="00771F4E">
      <w:pPr>
        <w:spacing w:afterLines="100" w:after="312"/>
        <w:ind w:firstLine="420"/>
        <w:rPr>
          <w:rFonts w:ascii="宋体" w:hAnsi="宋体"/>
          <w:szCs w:val="21"/>
        </w:rPr>
      </w:pPr>
    </w:p>
    <w:p w:rsidR="00771F4E" w:rsidRDefault="00771F4E">
      <w:pPr>
        <w:spacing w:afterLines="100" w:after="312"/>
        <w:ind w:firstLine="420"/>
        <w:rPr>
          <w:rFonts w:ascii="宋体" w:hAnsi="宋体"/>
          <w:szCs w:val="21"/>
        </w:rPr>
      </w:pPr>
    </w:p>
    <w:p w:rsidR="00771F4E" w:rsidRDefault="00771F4E">
      <w:pPr>
        <w:spacing w:afterLines="100" w:after="312"/>
        <w:ind w:firstLine="420"/>
        <w:rPr>
          <w:rFonts w:ascii="宋体" w:hAnsi="宋体"/>
          <w:szCs w:val="21"/>
        </w:rPr>
      </w:pPr>
    </w:p>
    <w:p w:rsidR="00771F4E" w:rsidRDefault="000F310C">
      <w:pPr>
        <w:numPr>
          <w:ilvl w:val="0"/>
          <w:numId w:val="1"/>
        </w:numPr>
        <w:tabs>
          <w:tab w:val="clear" w:pos="1440"/>
          <w:tab w:val="left" w:pos="900"/>
        </w:tabs>
        <w:ind w:left="900" w:hanging="90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合同的生效</w:t>
      </w:r>
    </w:p>
    <w:p w:rsidR="00771F4E" w:rsidRDefault="00771F4E">
      <w:pPr>
        <w:rPr>
          <w:rFonts w:ascii="宋体" w:hAnsi="宋体"/>
          <w:szCs w:val="21"/>
        </w:rPr>
      </w:pPr>
    </w:p>
    <w:p w:rsidR="00771F4E" w:rsidRDefault="000F310C">
      <w:pPr>
        <w:spacing w:afterLines="100" w:after="312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本合同正本一式两份，甲乙双方各执一份，由甲乙双方代表签字和盖章之日起生效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有效期为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即有效期起于</w:t>
      </w:r>
      <w:r>
        <w:rPr>
          <w:rFonts w:ascii="宋体" w:hAnsi="宋体" w:hint="eastAsia"/>
          <w:szCs w:val="21"/>
        </w:rPr>
        <w:t xml:space="preserve"> 201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月</w:t>
      </w:r>
      <w:r w:rsidR="000476EA">
        <w:rPr>
          <w:rFonts w:ascii="宋体" w:hAnsi="宋体" w:hint="eastAsia"/>
          <w:szCs w:val="21"/>
        </w:rPr>
        <w:t>2</w:t>
      </w:r>
      <w:r w:rsidR="000476EA"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日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止于</w:t>
      </w:r>
      <w:r>
        <w:rPr>
          <w:rFonts w:ascii="宋体" w:hAnsi="宋体" w:hint="eastAsia"/>
          <w:szCs w:val="21"/>
        </w:rPr>
        <w:t>201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</w:rPr>
        <w:t>1</w:t>
      </w:r>
      <w:r w:rsidR="000476EA"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日。本合同可以传真或者邮件扫描的方式签订。</w:t>
      </w:r>
    </w:p>
    <w:p w:rsidR="00771F4E" w:rsidRDefault="000F310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u w:val="single"/>
        </w:rPr>
        <w:t>（以下无正文）</w:t>
      </w:r>
      <w:r>
        <w:rPr>
          <w:rFonts w:ascii="宋体" w:hAnsi="宋体" w:hint="eastAsia"/>
          <w:szCs w:val="21"/>
          <w:u w:val="single"/>
        </w:rPr>
        <w:t xml:space="preserve">         </w:t>
      </w:r>
    </w:p>
    <w:p w:rsidR="00771F4E" w:rsidRDefault="00771F4E">
      <w:pPr>
        <w:rPr>
          <w:rFonts w:ascii="宋体" w:hAnsi="宋体"/>
          <w:szCs w:val="21"/>
        </w:rPr>
      </w:pPr>
    </w:p>
    <w:tbl>
      <w:tblPr>
        <w:tblStyle w:val="aa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025"/>
      </w:tblGrid>
      <w:tr w:rsidR="00771F4E">
        <w:tc>
          <w:tcPr>
            <w:tcW w:w="4503" w:type="dxa"/>
          </w:tcPr>
          <w:p w:rsidR="00771F4E" w:rsidRDefault="000F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甲方（印章）：</w:t>
            </w:r>
          </w:p>
        </w:tc>
        <w:tc>
          <w:tcPr>
            <w:tcW w:w="4025" w:type="dxa"/>
          </w:tcPr>
          <w:p w:rsidR="00771F4E" w:rsidRDefault="000F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乙方（印章）：北京</w:t>
            </w:r>
            <w:proofErr w:type="gramStart"/>
            <w:r>
              <w:rPr>
                <w:rFonts w:ascii="宋体" w:hAnsi="宋体" w:hint="eastAsia"/>
                <w:szCs w:val="21"/>
              </w:rPr>
              <w:t>旗渡锦</w:t>
            </w:r>
            <w:proofErr w:type="gramEnd"/>
            <w:r>
              <w:rPr>
                <w:rFonts w:ascii="宋体" w:hAnsi="宋体" w:hint="eastAsia"/>
                <w:szCs w:val="21"/>
              </w:rPr>
              <w:t>程翻译有限公司</w:t>
            </w:r>
          </w:p>
        </w:tc>
      </w:tr>
      <w:tr w:rsidR="00771F4E">
        <w:tc>
          <w:tcPr>
            <w:tcW w:w="4503" w:type="dxa"/>
          </w:tcPr>
          <w:p w:rsidR="00771F4E" w:rsidRDefault="00771F4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025" w:type="dxa"/>
          </w:tcPr>
          <w:p w:rsidR="00771F4E" w:rsidRDefault="00771F4E">
            <w:pPr>
              <w:rPr>
                <w:rFonts w:ascii="宋体" w:hAnsi="宋体"/>
                <w:szCs w:val="21"/>
              </w:rPr>
            </w:pPr>
          </w:p>
        </w:tc>
      </w:tr>
      <w:tr w:rsidR="00771F4E">
        <w:tc>
          <w:tcPr>
            <w:tcW w:w="4503" w:type="dxa"/>
          </w:tcPr>
          <w:p w:rsidR="00771F4E" w:rsidRDefault="000F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代表（签字）：</w:t>
            </w:r>
          </w:p>
        </w:tc>
        <w:tc>
          <w:tcPr>
            <w:tcW w:w="4025" w:type="dxa"/>
          </w:tcPr>
          <w:p w:rsidR="00771F4E" w:rsidRDefault="000F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代表（签字）：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771F4E">
        <w:tc>
          <w:tcPr>
            <w:tcW w:w="4503" w:type="dxa"/>
          </w:tcPr>
          <w:p w:rsidR="00771F4E" w:rsidRDefault="000F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日期：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4025" w:type="dxa"/>
          </w:tcPr>
          <w:p w:rsidR="00771F4E" w:rsidRDefault="000F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日期：</w:t>
            </w:r>
            <w:r>
              <w:rPr>
                <w:rFonts w:ascii="宋体" w:hAnsi="宋体" w:hint="eastAsia"/>
                <w:szCs w:val="21"/>
              </w:rPr>
              <w:t xml:space="preserve">  201</w:t>
            </w: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0476EA">
              <w:rPr>
                <w:rFonts w:ascii="宋体" w:hAnsi="宋体"/>
                <w:szCs w:val="21"/>
              </w:rPr>
              <w:t>20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771F4E" w:rsidRDefault="00771F4E">
      <w:pPr>
        <w:rPr>
          <w:rFonts w:ascii="宋体" w:hAnsi="宋体"/>
          <w:szCs w:val="21"/>
        </w:rPr>
      </w:pPr>
    </w:p>
    <w:sectPr w:rsidR="00771F4E">
      <w:footerReference w:type="even" r:id="rId8"/>
      <w:footerReference w:type="default" r:id="rId9"/>
      <w:pgSz w:w="11906" w:h="16838"/>
      <w:pgMar w:top="851" w:right="1797" w:bottom="851" w:left="1797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10C" w:rsidRDefault="000F310C">
      <w:r>
        <w:separator/>
      </w:r>
    </w:p>
  </w:endnote>
  <w:endnote w:type="continuationSeparator" w:id="0">
    <w:p w:rsidR="000F310C" w:rsidRDefault="000F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F4E" w:rsidRDefault="000F310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71F4E" w:rsidRDefault="00771F4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F4E" w:rsidRDefault="000F310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3</w:t>
    </w:r>
    <w:r>
      <w:rPr>
        <w:rStyle w:val="a8"/>
      </w:rPr>
      <w:fldChar w:fldCharType="end"/>
    </w:r>
  </w:p>
  <w:p w:rsidR="00771F4E" w:rsidRDefault="00771F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10C" w:rsidRDefault="000F310C">
      <w:r>
        <w:separator/>
      </w:r>
    </w:p>
  </w:footnote>
  <w:footnote w:type="continuationSeparator" w:id="0">
    <w:p w:rsidR="000F310C" w:rsidRDefault="000F3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37B30"/>
    <w:multiLevelType w:val="multilevel"/>
    <w:tmpl w:val="45C37B30"/>
    <w:lvl w:ilvl="0">
      <w:start w:val="1"/>
      <w:numFmt w:val="chineseCountingThousand"/>
      <w:lvlText w:val="第%1条"/>
      <w:lvlJc w:val="left"/>
      <w:pPr>
        <w:tabs>
          <w:tab w:val="left" w:pos="1440"/>
        </w:tabs>
        <w:ind w:left="1440" w:hanging="9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F47"/>
    <w:rsid w:val="00000F6D"/>
    <w:rsid w:val="00002360"/>
    <w:rsid w:val="00005D64"/>
    <w:rsid w:val="00013055"/>
    <w:rsid w:val="0001765F"/>
    <w:rsid w:val="00020C0A"/>
    <w:rsid w:val="00036072"/>
    <w:rsid w:val="000375CE"/>
    <w:rsid w:val="00041756"/>
    <w:rsid w:val="000452C4"/>
    <w:rsid w:val="00047108"/>
    <w:rsid w:val="000476EA"/>
    <w:rsid w:val="000502B6"/>
    <w:rsid w:val="0005528B"/>
    <w:rsid w:val="00061B73"/>
    <w:rsid w:val="0006600F"/>
    <w:rsid w:val="00067895"/>
    <w:rsid w:val="00083D69"/>
    <w:rsid w:val="00084B0C"/>
    <w:rsid w:val="00090839"/>
    <w:rsid w:val="000910A0"/>
    <w:rsid w:val="0009492D"/>
    <w:rsid w:val="000A5072"/>
    <w:rsid w:val="000C52DA"/>
    <w:rsid w:val="000C5CF6"/>
    <w:rsid w:val="000D052F"/>
    <w:rsid w:val="000D10D4"/>
    <w:rsid w:val="000D3BC6"/>
    <w:rsid w:val="000D59ED"/>
    <w:rsid w:val="000D5E97"/>
    <w:rsid w:val="000D6A3D"/>
    <w:rsid w:val="000D7D12"/>
    <w:rsid w:val="000E63E7"/>
    <w:rsid w:val="000E6D4F"/>
    <w:rsid w:val="000F08FD"/>
    <w:rsid w:val="000F310C"/>
    <w:rsid w:val="000F6936"/>
    <w:rsid w:val="001041F1"/>
    <w:rsid w:val="00106212"/>
    <w:rsid w:val="00106738"/>
    <w:rsid w:val="00110479"/>
    <w:rsid w:val="001132C5"/>
    <w:rsid w:val="00115538"/>
    <w:rsid w:val="001175DF"/>
    <w:rsid w:val="00133A4C"/>
    <w:rsid w:val="0013725B"/>
    <w:rsid w:val="00142024"/>
    <w:rsid w:val="00142456"/>
    <w:rsid w:val="00142E66"/>
    <w:rsid w:val="00155A05"/>
    <w:rsid w:val="00162F89"/>
    <w:rsid w:val="001649A7"/>
    <w:rsid w:val="0017206E"/>
    <w:rsid w:val="001823F9"/>
    <w:rsid w:val="00183107"/>
    <w:rsid w:val="001931F6"/>
    <w:rsid w:val="001947AF"/>
    <w:rsid w:val="001A146D"/>
    <w:rsid w:val="001A297C"/>
    <w:rsid w:val="001A680D"/>
    <w:rsid w:val="001B2E3C"/>
    <w:rsid w:val="001B3AA9"/>
    <w:rsid w:val="001B7C0E"/>
    <w:rsid w:val="001C0A93"/>
    <w:rsid w:val="001C17BA"/>
    <w:rsid w:val="001C5A92"/>
    <w:rsid w:val="001D2E3B"/>
    <w:rsid w:val="001E2F8D"/>
    <w:rsid w:val="001E39DB"/>
    <w:rsid w:val="001E790D"/>
    <w:rsid w:val="00202597"/>
    <w:rsid w:val="00205E74"/>
    <w:rsid w:val="00224B93"/>
    <w:rsid w:val="00234F5C"/>
    <w:rsid w:val="002432D3"/>
    <w:rsid w:val="00246B14"/>
    <w:rsid w:val="00253A7A"/>
    <w:rsid w:val="00262A10"/>
    <w:rsid w:val="0026771D"/>
    <w:rsid w:val="00273C36"/>
    <w:rsid w:val="0027604C"/>
    <w:rsid w:val="00280F6E"/>
    <w:rsid w:val="00281DED"/>
    <w:rsid w:val="0028270C"/>
    <w:rsid w:val="00296A69"/>
    <w:rsid w:val="00297AC0"/>
    <w:rsid w:val="002A1B2C"/>
    <w:rsid w:val="002A1CD0"/>
    <w:rsid w:val="002A306F"/>
    <w:rsid w:val="002A75AB"/>
    <w:rsid w:val="002B6171"/>
    <w:rsid w:val="002B72EC"/>
    <w:rsid w:val="002C504C"/>
    <w:rsid w:val="002D0557"/>
    <w:rsid w:val="002D3C1B"/>
    <w:rsid w:val="002D5769"/>
    <w:rsid w:val="002E0E64"/>
    <w:rsid w:val="002E2CEB"/>
    <w:rsid w:val="002E38AA"/>
    <w:rsid w:val="002E42C1"/>
    <w:rsid w:val="002F25C3"/>
    <w:rsid w:val="002F74D9"/>
    <w:rsid w:val="003016DE"/>
    <w:rsid w:val="00305369"/>
    <w:rsid w:val="0030606B"/>
    <w:rsid w:val="00322A10"/>
    <w:rsid w:val="00323535"/>
    <w:rsid w:val="00323A0D"/>
    <w:rsid w:val="00324FE3"/>
    <w:rsid w:val="00326F84"/>
    <w:rsid w:val="003343AE"/>
    <w:rsid w:val="00334B26"/>
    <w:rsid w:val="003355AB"/>
    <w:rsid w:val="00335BA4"/>
    <w:rsid w:val="00353229"/>
    <w:rsid w:val="0035515C"/>
    <w:rsid w:val="0036102D"/>
    <w:rsid w:val="0036292C"/>
    <w:rsid w:val="00367F20"/>
    <w:rsid w:val="00372892"/>
    <w:rsid w:val="00372950"/>
    <w:rsid w:val="00373EDD"/>
    <w:rsid w:val="00377F70"/>
    <w:rsid w:val="00381878"/>
    <w:rsid w:val="003819C0"/>
    <w:rsid w:val="003845AF"/>
    <w:rsid w:val="00384DEF"/>
    <w:rsid w:val="0038606E"/>
    <w:rsid w:val="00390309"/>
    <w:rsid w:val="00395D7E"/>
    <w:rsid w:val="00396234"/>
    <w:rsid w:val="003B66F9"/>
    <w:rsid w:val="003C153E"/>
    <w:rsid w:val="003C264C"/>
    <w:rsid w:val="003C2E12"/>
    <w:rsid w:val="003C5F3D"/>
    <w:rsid w:val="003D0B04"/>
    <w:rsid w:val="003D50EF"/>
    <w:rsid w:val="003D76BE"/>
    <w:rsid w:val="003E2714"/>
    <w:rsid w:val="003E78A5"/>
    <w:rsid w:val="00401472"/>
    <w:rsid w:val="0040758B"/>
    <w:rsid w:val="00415149"/>
    <w:rsid w:val="00417262"/>
    <w:rsid w:val="00417C0A"/>
    <w:rsid w:val="00424A4E"/>
    <w:rsid w:val="00426F0C"/>
    <w:rsid w:val="00435202"/>
    <w:rsid w:val="004427FD"/>
    <w:rsid w:val="004476A2"/>
    <w:rsid w:val="00450A94"/>
    <w:rsid w:val="0046221E"/>
    <w:rsid w:val="00467600"/>
    <w:rsid w:val="00471A52"/>
    <w:rsid w:val="0047387B"/>
    <w:rsid w:val="00473B1F"/>
    <w:rsid w:val="004748CF"/>
    <w:rsid w:val="0049439B"/>
    <w:rsid w:val="004A58CB"/>
    <w:rsid w:val="004A71D1"/>
    <w:rsid w:val="004A7ABC"/>
    <w:rsid w:val="004A7F51"/>
    <w:rsid w:val="004B07BD"/>
    <w:rsid w:val="004B79EF"/>
    <w:rsid w:val="004D3B5F"/>
    <w:rsid w:val="004D7A2D"/>
    <w:rsid w:val="004E306E"/>
    <w:rsid w:val="004E5EB1"/>
    <w:rsid w:val="004F065D"/>
    <w:rsid w:val="00501F8F"/>
    <w:rsid w:val="00502ACA"/>
    <w:rsid w:val="005153DD"/>
    <w:rsid w:val="00517674"/>
    <w:rsid w:val="00522680"/>
    <w:rsid w:val="005247A1"/>
    <w:rsid w:val="005324AA"/>
    <w:rsid w:val="00534010"/>
    <w:rsid w:val="0053639B"/>
    <w:rsid w:val="0053767B"/>
    <w:rsid w:val="005439A8"/>
    <w:rsid w:val="0054611A"/>
    <w:rsid w:val="00547C45"/>
    <w:rsid w:val="005500BC"/>
    <w:rsid w:val="005551DE"/>
    <w:rsid w:val="005624C1"/>
    <w:rsid w:val="00563B68"/>
    <w:rsid w:val="00564483"/>
    <w:rsid w:val="00570FB3"/>
    <w:rsid w:val="00571243"/>
    <w:rsid w:val="00575436"/>
    <w:rsid w:val="00587B0D"/>
    <w:rsid w:val="00587BFC"/>
    <w:rsid w:val="00591F69"/>
    <w:rsid w:val="00595440"/>
    <w:rsid w:val="0059600C"/>
    <w:rsid w:val="00596515"/>
    <w:rsid w:val="00596C5F"/>
    <w:rsid w:val="005A18E3"/>
    <w:rsid w:val="005A2CF3"/>
    <w:rsid w:val="005A4D92"/>
    <w:rsid w:val="005A59E3"/>
    <w:rsid w:val="005B2CC4"/>
    <w:rsid w:val="005B3343"/>
    <w:rsid w:val="005B3855"/>
    <w:rsid w:val="005B38B4"/>
    <w:rsid w:val="005B3BE0"/>
    <w:rsid w:val="005B6118"/>
    <w:rsid w:val="005C17B9"/>
    <w:rsid w:val="005C470B"/>
    <w:rsid w:val="005C62FF"/>
    <w:rsid w:val="005D044E"/>
    <w:rsid w:val="005D3E85"/>
    <w:rsid w:val="005D7AD9"/>
    <w:rsid w:val="005E7323"/>
    <w:rsid w:val="005F0703"/>
    <w:rsid w:val="005F266B"/>
    <w:rsid w:val="00611EB7"/>
    <w:rsid w:val="00615F80"/>
    <w:rsid w:val="006164FC"/>
    <w:rsid w:val="00617419"/>
    <w:rsid w:val="00621A8F"/>
    <w:rsid w:val="00623C32"/>
    <w:rsid w:val="0063598C"/>
    <w:rsid w:val="00643259"/>
    <w:rsid w:val="00645205"/>
    <w:rsid w:val="00645442"/>
    <w:rsid w:val="0065669D"/>
    <w:rsid w:val="006605AF"/>
    <w:rsid w:val="00664D1C"/>
    <w:rsid w:val="00666159"/>
    <w:rsid w:val="00667A09"/>
    <w:rsid w:val="00667CA7"/>
    <w:rsid w:val="00670D4D"/>
    <w:rsid w:val="0067129A"/>
    <w:rsid w:val="006847CE"/>
    <w:rsid w:val="00692333"/>
    <w:rsid w:val="00694E21"/>
    <w:rsid w:val="0069501A"/>
    <w:rsid w:val="006962E6"/>
    <w:rsid w:val="00696F3F"/>
    <w:rsid w:val="006A3644"/>
    <w:rsid w:val="006A527D"/>
    <w:rsid w:val="006A679E"/>
    <w:rsid w:val="006C2A06"/>
    <w:rsid w:val="006C56AC"/>
    <w:rsid w:val="006C693C"/>
    <w:rsid w:val="006D0242"/>
    <w:rsid w:val="006D4389"/>
    <w:rsid w:val="006D5E32"/>
    <w:rsid w:val="006D5F4D"/>
    <w:rsid w:val="006E20EC"/>
    <w:rsid w:val="006F0216"/>
    <w:rsid w:val="006F4930"/>
    <w:rsid w:val="006F4D1F"/>
    <w:rsid w:val="00702544"/>
    <w:rsid w:val="00702956"/>
    <w:rsid w:val="00712D09"/>
    <w:rsid w:val="007227B0"/>
    <w:rsid w:val="00725AC8"/>
    <w:rsid w:val="0073076D"/>
    <w:rsid w:val="007326B1"/>
    <w:rsid w:val="00733C1D"/>
    <w:rsid w:val="00745613"/>
    <w:rsid w:val="00746516"/>
    <w:rsid w:val="00747035"/>
    <w:rsid w:val="00752990"/>
    <w:rsid w:val="00761E94"/>
    <w:rsid w:val="0076261B"/>
    <w:rsid w:val="007647B7"/>
    <w:rsid w:val="00765ACC"/>
    <w:rsid w:val="00766B47"/>
    <w:rsid w:val="007700A5"/>
    <w:rsid w:val="0077054E"/>
    <w:rsid w:val="00771F4E"/>
    <w:rsid w:val="0077479C"/>
    <w:rsid w:val="00786110"/>
    <w:rsid w:val="00791E2E"/>
    <w:rsid w:val="00794369"/>
    <w:rsid w:val="00796F1E"/>
    <w:rsid w:val="00797E74"/>
    <w:rsid w:val="007C3965"/>
    <w:rsid w:val="007C51CE"/>
    <w:rsid w:val="007D53B0"/>
    <w:rsid w:val="007E19E6"/>
    <w:rsid w:val="007E490C"/>
    <w:rsid w:val="007F4328"/>
    <w:rsid w:val="007F4563"/>
    <w:rsid w:val="00801916"/>
    <w:rsid w:val="00820846"/>
    <w:rsid w:val="008221D4"/>
    <w:rsid w:val="00824A10"/>
    <w:rsid w:val="008257F1"/>
    <w:rsid w:val="00827DE6"/>
    <w:rsid w:val="00831A5D"/>
    <w:rsid w:val="00836110"/>
    <w:rsid w:val="008566B6"/>
    <w:rsid w:val="00857446"/>
    <w:rsid w:val="00861482"/>
    <w:rsid w:val="0086585A"/>
    <w:rsid w:val="0088476D"/>
    <w:rsid w:val="008852B3"/>
    <w:rsid w:val="00885B2C"/>
    <w:rsid w:val="00886833"/>
    <w:rsid w:val="008916F9"/>
    <w:rsid w:val="0089249A"/>
    <w:rsid w:val="00895C2C"/>
    <w:rsid w:val="00897E69"/>
    <w:rsid w:val="008B0921"/>
    <w:rsid w:val="008B0F09"/>
    <w:rsid w:val="008C2017"/>
    <w:rsid w:val="008C40D2"/>
    <w:rsid w:val="008D2A8D"/>
    <w:rsid w:val="008E6456"/>
    <w:rsid w:val="008E6A66"/>
    <w:rsid w:val="008E6B9C"/>
    <w:rsid w:val="009022E6"/>
    <w:rsid w:val="00904B3B"/>
    <w:rsid w:val="00905526"/>
    <w:rsid w:val="0091620C"/>
    <w:rsid w:val="0092083B"/>
    <w:rsid w:val="009244F8"/>
    <w:rsid w:val="0094165E"/>
    <w:rsid w:val="00941E78"/>
    <w:rsid w:val="00942F47"/>
    <w:rsid w:val="0094490E"/>
    <w:rsid w:val="009501DF"/>
    <w:rsid w:val="009512A1"/>
    <w:rsid w:val="00951CF2"/>
    <w:rsid w:val="009521FC"/>
    <w:rsid w:val="00956B84"/>
    <w:rsid w:val="009620E7"/>
    <w:rsid w:val="00962C10"/>
    <w:rsid w:val="00970CD6"/>
    <w:rsid w:val="00972255"/>
    <w:rsid w:val="0097417E"/>
    <w:rsid w:val="00975061"/>
    <w:rsid w:val="00983442"/>
    <w:rsid w:val="00985E11"/>
    <w:rsid w:val="00986155"/>
    <w:rsid w:val="009879CE"/>
    <w:rsid w:val="0099100F"/>
    <w:rsid w:val="009957AB"/>
    <w:rsid w:val="009A3F19"/>
    <w:rsid w:val="009A7005"/>
    <w:rsid w:val="009B0CFB"/>
    <w:rsid w:val="009B5F5D"/>
    <w:rsid w:val="009B7CA2"/>
    <w:rsid w:val="009D770C"/>
    <w:rsid w:val="009E01F3"/>
    <w:rsid w:val="009F4B44"/>
    <w:rsid w:val="009F6A94"/>
    <w:rsid w:val="009F717A"/>
    <w:rsid w:val="00A0012E"/>
    <w:rsid w:val="00A05AD4"/>
    <w:rsid w:val="00A05B60"/>
    <w:rsid w:val="00A1157C"/>
    <w:rsid w:val="00A1690D"/>
    <w:rsid w:val="00A21FE5"/>
    <w:rsid w:val="00A22248"/>
    <w:rsid w:val="00A246F0"/>
    <w:rsid w:val="00A274F5"/>
    <w:rsid w:val="00A27692"/>
    <w:rsid w:val="00A31D37"/>
    <w:rsid w:val="00A34327"/>
    <w:rsid w:val="00A42838"/>
    <w:rsid w:val="00A45900"/>
    <w:rsid w:val="00A45E48"/>
    <w:rsid w:val="00A46B39"/>
    <w:rsid w:val="00A47F2D"/>
    <w:rsid w:val="00A50FD2"/>
    <w:rsid w:val="00A5306C"/>
    <w:rsid w:val="00A53B80"/>
    <w:rsid w:val="00A660FD"/>
    <w:rsid w:val="00A74F5B"/>
    <w:rsid w:val="00A7546D"/>
    <w:rsid w:val="00A76674"/>
    <w:rsid w:val="00A85A13"/>
    <w:rsid w:val="00A861AC"/>
    <w:rsid w:val="00A87C22"/>
    <w:rsid w:val="00A9321A"/>
    <w:rsid w:val="00A953A3"/>
    <w:rsid w:val="00A957BA"/>
    <w:rsid w:val="00A966A8"/>
    <w:rsid w:val="00AA4103"/>
    <w:rsid w:val="00AA4BCB"/>
    <w:rsid w:val="00AA5745"/>
    <w:rsid w:val="00AB1008"/>
    <w:rsid w:val="00AB2F44"/>
    <w:rsid w:val="00AB5802"/>
    <w:rsid w:val="00AB697E"/>
    <w:rsid w:val="00AC448F"/>
    <w:rsid w:val="00AC44B2"/>
    <w:rsid w:val="00AD2F2D"/>
    <w:rsid w:val="00AD55CC"/>
    <w:rsid w:val="00AE469C"/>
    <w:rsid w:val="00AF438C"/>
    <w:rsid w:val="00B022BB"/>
    <w:rsid w:val="00B1029B"/>
    <w:rsid w:val="00B104EE"/>
    <w:rsid w:val="00B12D75"/>
    <w:rsid w:val="00B27124"/>
    <w:rsid w:val="00B271D0"/>
    <w:rsid w:val="00B300C9"/>
    <w:rsid w:val="00B36AD8"/>
    <w:rsid w:val="00B40264"/>
    <w:rsid w:val="00B40DC0"/>
    <w:rsid w:val="00B416DC"/>
    <w:rsid w:val="00B465BD"/>
    <w:rsid w:val="00B46DD1"/>
    <w:rsid w:val="00B508B1"/>
    <w:rsid w:val="00B533A0"/>
    <w:rsid w:val="00B570C0"/>
    <w:rsid w:val="00B62AF2"/>
    <w:rsid w:val="00B62DDB"/>
    <w:rsid w:val="00B63FA3"/>
    <w:rsid w:val="00B71F40"/>
    <w:rsid w:val="00B95811"/>
    <w:rsid w:val="00B96B1F"/>
    <w:rsid w:val="00BA028E"/>
    <w:rsid w:val="00BA132D"/>
    <w:rsid w:val="00BB45DF"/>
    <w:rsid w:val="00BB7BB9"/>
    <w:rsid w:val="00BC1BD8"/>
    <w:rsid w:val="00BD4D75"/>
    <w:rsid w:val="00BE02BE"/>
    <w:rsid w:val="00BE3102"/>
    <w:rsid w:val="00BE67CD"/>
    <w:rsid w:val="00BF520B"/>
    <w:rsid w:val="00BF64EC"/>
    <w:rsid w:val="00BF7FAC"/>
    <w:rsid w:val="00C046EC"/>
    <w:rsid w:val="00C05C24"/>
    <w:rsid w:val="00C069C0"/>
    <w:rsid w:val="00C10600"/>
    <w:rsid w:val="00C1582C"/>
    <w:rsid w:val="00C24DEA"/>
    <w:rsid w:val="00C3021A"/>
    <w:rsid w:val="00C32AE7"/>
    <w:rsid w:val="00C32F9B"/>
    <w:rsid w:val="00C44EA7"/>
    <w:rsid w:val="00C510B9"/>
    <w:rsid w:val="00C549C9"/>
    <w:rsid w:val="00C57D8B"/>
    <w:rsid w:val="00C64416"/>
    <w:rsid w:val="00C710E8"/>
    <w:rsid w:val="00C74D53"/>
    <w:rsid w:val="00C856F8"/>
    <w:rsid w:val="00C91150"/>
    <w:rsid w:val="00C94CAB"/>
    <w:rsid w:val="00C956B5"/>
    <w:rsid w:val="00C974AA"/>
    <w:rsid w:val="00CA00FD"/>
    <w:rsid w:val="00CA1571"/>
    <w:rsid w:val="00CA37F7"/>
    <w:rsid w:val="00CA3D55"/>
    <w:rsid w:val="00CA60A1"/>
    <w:rsid w:val="00CA6F04"/>
    <w:rsid w:val="00CB26BD"/>
    <w:rsid w:val="00CB5F8F"/>
    <w:rsid w:val="00CB7F5C"/>
    <w:rsid w:val="00CC7755"/>
    <w:rsid w:val="00CD263E"/>
    <w:rsid w:val="00CD43A9"/>
    <w:rsid w:val="00CD4923"/>
    <w:rsid w:val="00CD504F"/>
    <w:rsid w:val="00CE1487"/>
    <w:rsid w:val="00CE389C"/>
    <w:rsid w:val="00CE430F"/>
    <w:rsid w:val="00CF1531"/>
    <w:rsid w:val="00CF265B"/>
    <w:rsid w:val="00CF3151"/>
    <w:rsid w:val="00D00DBC"/>
    <w:rsid w:val="00D05D43"/>
    <w:rsid w:val="00D11B44"/>
    <w:rsid w:val="00D230ED"/>
    <w:rsid w:val="00D23597"/>
    <w:rsid w:val="00D26914"/>
    <w:rsid w:val="00D27A47"/>
    <w:rsid w:val="00D31FA1"/>
    <w:rsid w:val="00D4438B"/>
    <w:rsid w:val="00D45F2B"/>
    <w:rsid w:val="00D471C8"/>
    <w:rsid w:val="00D47FA1"/>
    <w:rsid w:val="00D555E9"/>
    <w:rsid w:val="00D6109E"/>
    <w:rsid w:val="00D64051"/>
    <w:rsid w:val="00D65013"/>
    <w:rsid w:val="00D65D64"/>
    <w:rsid w:val="00D76A50"/>
    <w:rsid w:val="00D810D3"/>
    <w:rsid w:val="00D8140F"/>
    <w:rsid w:val="00D83C48"/>
    <w:rsid w:val="00D84D95"/>
    <w:rsid w:val="00D92A4B"/>
    <w:rsid w:val="00D9320D"/>
    <w:rsid w:val="00D941E3"/>
    <w:rsid w:val="00D96C1C"/>
    <w:rsid w:val="00DA3E26"/>
    <w:rsid w:val="00DA4088"/>
    <w:rsid w:val="00DA66A1"/>
    <w:rsid w:val="00DB3DFA"/>
    <w:rsid w:val="00DB6A40"/>
    <w:rsid w:val="00DC02F5"/>
    <w:rsid w:val="00DC3DCB"/>
    <w:rsid w:val="00DC47FF"/>
    <w:rsid w:val="00DD4A4E"/>
    <w:rsid w:val="00DD5A76"/>
    <w:rsid w:val="00DD6E87"/>
    <w:rsid w:val="00DE0C1C"/>
    <w:rsid w:val="00DE14EA"/>
    <w:rsid w:val="00DE2BE6"/>
    <w:rsid w:val="00DE42AF"/>
    <w:rsid w:val="00DF16EC"/>
    <w:rsid w:val="00DF1F06"/>
    <w:rsid w:val="00DF300F"/>
    <w:rsid w:val="00DF3BDB"/>
    <w:rsid w:val="00E016D8"/>
    <w:rsid w:val="00E0283A"/>
    <w:rsid w:val="00E054DA"/>
    <w:rsid w:val="00E16C27"/>
    <w:rsid w:val="00E201A9"/>
    <w:rsid w:val="00E24F35"/>
    <w:rsid w:val="00E2718D"/>
    <w:rsid w:val="00E3167B"/>
    <w:rsid w:val="00E35B44"/>
    <w:rsid w:val="00E40AC5"/>
    <w:rsid w:val="00E41E6B"/>
    <w:rsid w:val="00E43F4E"/>
    <w:rsid w:val="00E50B26"/>
    <w:rsid w:val="00E634A0"/>
    <w:rsid w:val="00E638A4"/>
    <w:rsid w:val="00E64FCB"/>
    <w:rsid w:val="00E672D1"/>
    <w:rsid w:val="00E80ACB"/>
    <w:rsid w:val="00E8643E"/>
    <w:rsid w:val="00E87E1D"/>
    <w:rsid w:val="00E95EF2"/>
    <w:rsid w:val="00E96A91"/>
    <w:rsid w:val="00EA4AA3"/>
    <w:rsid w:val="00EB1F4C"/>
    <w:rsid w:val="00EB53F1"/>
    <w:rsid w:val="00EB77FC"/>
    <w:rsid w:val="00EC2C03"/>
    <w:rsid w:val="00EC4785"/>
    <w:rsid w:val="00EC5285"/>
    <w:rsid w:val="00EC5C08"/>
    <w:rsid w:val="00EC7DCA"/>
    <w:rsid w:val="00ED4388"/>
    <w:rsid w:val="00EE4B7F"/>
    <w:rsid w:val="00EE6150"/>
    <w:rsid w:val="00EE778A"/>
    <w:rsid w:val="00F01735"/>
    <w:rsid w:val="00F06D3C"/>
    <w:rsid w:val="00F076EF"/>
    <w:rsid w:val="00F10704"/>
    <w:rsid w:val="00F11BA0"/>
    <w:rsid w:val="00F12503"/>
    <w:rsid w:val="00F174A3"/>
    <w:rsid w:val="00F17FE3"/>
    <w:rsid w:val="00F22FB3"/>
    <w:rsid w:val="00F33702"/>
    <w:rsid w:val="00F345BB"/>
    <w:rsid w:val="00F34E11"/>
    <w:rsid w:val="00F3643A"/>
    <w:rsid w:val="00F372CA"/>
    <w:rsid w:val="00F40C98"/>
    <w:rsid w:val="00F43E00"/>
    <w:rsid w:val="00F57F54"/>
    <w:rsid w:val="00F60780"/>
    <w:rsid w:val="00F74351"/>
    <w:rsid w:val="00F769F7"/>
    <w:rsid w:val="00F92CC9"/>
    <w:rsid w:val="00F95A9D"/>
    <w:rsid w:val="00FA40BA"/>
    <w:rsid w:val="00FC58B3"/>
    <w:rsid w:val="00FC65EF"/>
    <w:rsid w:val="00FD0864"/>
    <w:rsid w:val="00FF2966"/>
    <w:rsid w:val="00FF4A6B"/>
    <w:rsid w:val="0731394A"/>
    <w:rsid w:val="18CA7578"/>
    <w:rsid w:val="4B3F2DF6"/>
    <w:rsid w:val="53CD321A"/>
    <w:rsid w:val="66523180"/>
    <w:rsid w:val="688C4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B963F"/>
  <w15:docId w15:val="{048FBA7B-E4C9-4482-A001-25B1778B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qFormat/>
  </w:style>
  <w:style w:type="character" w:styleId="a9">
    <w:name w:val="annotation reference"/>
    <w:basedOn w:val="a0"/>
    <w:semiHidden/>
    <w:rPr>
      <w:sz w:val="21"/>
      <w:szCs w:val="21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Company>中伦文德律师事务所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法律翻译服务合同</dc:title>
  <dc:creator>旗渡法律翻译-www.tsidu.com/010-62561585</dc:creator>
  <cp:lastModifiedBy>Windows 用户</cp:lastModifiedBy>
  <cp:revision>2</cp:revision>
  <dcterms:created xsi:type="dcterms:W3CDTF">2018-06-20T02:35:00Z</dcterms:created>
  <dcterms:modified xsi:type="dcterms:W3CDTF">2018-06-20T02:35:00Z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旗渡法律翻译服务合同">
    <vt:lpwstr>旗渡法律翻译</vt:lpwstr>
  </property>
  <property fmtid="{D5CDD505-2E9C-101B-9397-08002B2CF9AE}" pid="3" name="KSOProductBuildVer">
    <vt:lpwstr>2052-10.1.0.7245</vt:lpwstr>
  </property>
</Properties>
</file>