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14CCE2" w14:textId="77777777" w:rsidR="008B19FB" w:rsidRDefault="008B19FB" w:rsidP="008B19FB">
      <w:pPr>
        <w:jc w:val="center"/>
        <w:rPr>
          <w:rFonts w:ascii="仿宋" w:eastAsia="仿宋" w:hAnsi="仿宋"/>
          <w:b/>
          <w:sz w:val="28"/>
          <w:szCs w:val="28"/>
        </w:rPr>
      </w:pPr>
    </w:p>
    <w:p>
      <w:pPr>
        <w:jc w:val="center"/>
      </w:pPr>
    </w:p>
    <w:p w14:paraId="134DD43D" w14:textId="243C444C" w:rsidR="00C1224F" w:rsidRDefault="00595877" w:rsidP="008B19FB">
      <w:pPr>
        <w:jc w:val="center"/>
        <w:rPr>
          <w:rFonts w:ascii="仿宋" w:eastAsia="仿宋" w:hAnsi="仿宋"/>
          <w:b/>
          <w:sz w:val="28"/>
          <w:szCs w:val="28"/>
        </w:rPr>
      </w:pPr>
      <w:r>
        <w:t>终极自愈法</w:t>
      </w:r>
    </w:p>
    <w:p>
      <w:pPr>
        <w:jc w:val="center"/>
      </w:pPr>
      <w:r>
        <w:t>Ultimate self-healing</w:t>
      </w:r>
    </w:p>
    <w:p w14:paraId="3404D990" w14:textId="77777777" w:rsidR="008B19FB" w:rsidRPr="008B19FB" w:rsidRDefault="008B19FB" w:rsidP="008B19FB">
      <w:pPr>
        <w:jc w:val="center"/>
        <w:rPr>
          <w:rFonts w:ascii="仿宋" w:eastAsia="仿宋" w:hAnsi="仿宋" w:hint="eastAsia"/>
          <w:sz w:val="28"/>
          <w:szCs w:val="28"/>
        </w:rPr>
      </w:pPr>
      <w:r/>
    </w:p>
    <w:p>
      <w:pPr>
        <w:jc w:val="center"/>
      </w:pPr>
    </w:p>
    <w:p w14:paraId="263CC1EB" w14:textId="75199BD8" w:rsidR="00C1224F" w:rsidRPr="008B19FB" w:rsidRDefault="00C1224F" w:rsidP="00C1224F">
      <w:pPr>
        <w:ind w:firstLine="557"/>
        <w:rPr>
          <w:rFonts w:ascii="仿宋" w:eastAsia="仿宋" w:hAnsi="仿宋"/>
          <w:sz w:val="28"/>
          <w:szCs w:val="28"/>
        </w:rPr>
      </w:pPr>
      <w:r>
        <w:t>科技改变了世界，同时也改变了人类的生活。随着科技的进步，人们生活习惯、饮食结构、日常作息都随之改变。这些也成为了影响健康的因素。</w:t>
      </w:r>
    </w:p>
    <w:p>
      <w:pPr/>
      <w:r>
        <w:t>Science and technology have changed the world, but also human life. With the progress of science and technology, people's living habits, diet structure, daily work and rest have changed accordingly. These have also become factors affecting health.</w:t>
      </w:r>
    </w:p>
    <w:p w14:paraId="08B1C95E" w14:textId="393755CC" w:rsidR="00C453D3" w:rsidRPr="008B19FB" w:rsidRDefault="00595877" w:rsidP="00C453D3">
      <w:pPr>
        <w:ind w:firstLine="557"/>
        <w:rPr>
          <w:rFonts w:ascii="仿宋" w:eastAsia="仿宋" w:hAnsi="仿宋"/>
          <w:sz w:val="28"/>
          <w:szCs w:val="28"/>
        </w:rPr>
      </w:pPr>
      <w:r>
        <w:t>现代人类疾病简单可以归纳为两类，功能性和器质性。</w:t>
      </w:r>
    </w:p>
    <w:p>
      <w:pPr/>
      <w:r>
        <w:t>Modern human diseases can be simply classified into two categories, functional and organic.</w:t>
      </w:r>
    </w:p>
    <w:p w14:paraId="618763B3" w14:textId="727919C1" w:rsidR="00A02DDC" w:rsidRPr="008B19FB" w:rsidRDefault="00FF4CD3" w:rsidP="00C1224F">
      <w:pPr>
        <w:ind w:firstLine="557"/>
        <w:rPr>
          <w:rFonts w:ascii="仿宋" w:eastAsia="仿宋" w:hAnsi="仿宋"/>
          <w:sz w:val="28"/>
          <w:szCs w:val="28"/>
        </w:rPr>
      </w:pPr>
      <w:r>
        <w:t>诱发疾病的因素也可归纳成两类，内因和外因。例如机体活动受限、关节疼痛、脏腑器官病变等。</w:t>
      </w:r>
    </w:p>
    <w:p>
      <w:pPr/>
      <w:r>
        <w:t>The factors inducing diseases can also be classified into two categories, internal and external. For example, limited body activity, joint pain, visceral organ lesions, etc.</w:t>
      </w:r>
    </w:p>
    <w:p w14:paraId="6CC4F41D" w14:textId="5C126DE1" w:rsidR="00470044" w:rsidRPr="008B19FB" w:rsidRDefault="00A02DDC" w:rsidP="00911393">
      <w:pPr>
        <w:ind w:firstLine="557"/>
        <w:rPr>
          <w:rFonts w:ascii="仿宋" w:eastAsia="仿宋" w:hAnsi="仿宋"/>
          <w:sz w:val="28"/>
          <w:szCs w:val="28"/>
        </w:rPr>
      </w:pPr>
      <w:r>
        <w:t>对于人类健康而言，血液系统和神经系统起着关键的作用。血液循环为人体输送氧份和养料，改善血液循环系统有利于机体细胞新陈代谢，提高细胞活性。影响血液运行的因素有血液脂肪含量（粘稠）血管硬化缺乏弹性、心脏功能障碍。神经系统引导机体以及内脏器官的运行。神经方面，通过解剖学可以值观的了解，神经传导集中在脊柱内，那么神经信号源的强弱和神经传导是否通畅在这里起到了决定性作用。</w:t>
      </w:r>
    </w:p>
    <w:p>
      <w:pPr/>
      <w:r>
        <w:t>For human health, the blood system and nervous system play a key role. Blood circulation transports oxygen and nutrients for human body. Improving blood circulation system is beneficial to cell metabolism and cell activity. The factors affecting blood circulation include blood fat content (viscous), vascular sclerosis, lack of elasticity and cardiac dysfunction. The nervous system guides the operation of the body and its internal organs. Neurological aspect, through the anatomical value of understanding, nerve conduction concentrated in the spine, then the strength of the nerve signal source and whether nerve conduction is smooth play a decisive role here.</w:t>
      </w:r>
    </w:p>
    <w:p w14:paraId="727CB59C" w14:textId="297514DA" w:rsidR="00FF4CD3" w:rsidRPr="008B19FB" w:rsidRDefault="00FF4CD3" w:rsidP="00C1224F">
      <w:pPr>
        <w:ind w:firstLine="557"/>
        <w:rPr>
          <w:rFonts w:ascii="仿宋" w:eastAsia="仿宋" w:hAnsi="仿宋"/>
          <w:sz w:val="28"/>
          <w:szCs w:val="28"/>
        </w:rPr>
      </w:pPr>
      <w:r>
        <w:t>在古中医看来绝大部分疾病都可以通过自身调节来自愈，我们仅需要人为的创造一个激发条件。中医的主要述求是在根源上解决健康问题，这是同西方医学的区别所在。现在的中医，由于历史原因中医文化的传承缺失，流传至今的十不存一。所以现在的中医走向了一个误区，普遍存在照猫画虎的现象。</w:t>
      </w:r>
    </w:p>
    <w:p>
      <w:pPr/>
      <w:r>
        <w:t>In the view of ancient Chinese medicine, most diseases can be healed by self-regulation. We only need to create a stimulating condition artificially. The main aim of TCM is to solve health problems at the root, which is the difference between TCM and Western medicine. Nowadays, because of historical reasons, there is no one among the ten traditional Chinese medicine cultures that have been spread to the present. So now Chinese medicine has gone to a misunderstanding, and there is a common phenomenon of drawing tigers from cats.</w:t>
      </w:r>
    </w:p>
    <w:p w14:paraId="1EF94FCA" w14:textId="1E9D6BD5" w:rsidR="006A2FA2" w:rsidRPr="008B19FB" w:rsidRDefault="006A2FA2" w:rsidP="00C1224F">
      <w:pPr>
        <w:ind w:firstLine="557"/>
        <w:rPr>
          <w:rFonts w:ascii="仿宋" w:eastAsia="仿宋" w:hAnsi="仿宋"/>
          <w:sz w:val="28"/>
          <w:szCs w:val="28"/>
        </w:rPr>
      </w:pPr>
      <w:r>
        <w:t>现代西方医学可以通过科学的方式和仪器了解和认识人体，可以直观的发现疾病，但是无法从根源上解决问题，我们称之为替代医学。举几个例子说明，通过镇痛药物麻痹神经让大脑接收不到疼痛的信号，实际上疼痛依然存在。通过口服和注射胰岛素来弥补分泌不足，导致病变的器官逐渐消极怠工，最终丧失功能。通过血液里的嘌呤指标来判断痛风，却无法解释为什么仅是局部关节疼痛而非全身关节疼痛。</w:t>
      </w:r>
    </w:p>
    <w:p>
      <w:pPr/>
      <w:r>
        <w:t>Modern western medicine can understand and understand the human body through scientific methods and instruments, and can intuitively discover diseases, but it can not solve the problem from the root. We call it alternative medicine. For example, by paralyzing nerves with analgesics, the brain can't receive pain signals, and in fact pain still exists. By oral administration and injection of insulin to make up for insufficient secretion, leading to the pathological organs gradually passive idle work, eventually loss of function. Gout can be judged by purine indices in the blood, but it cannot explain why it is only local joint pain rather than systemic joint pain.</w:t>
      </w:r>
    </w:p>
    <w:p w14:paraId="183E887F" w14:textId="1B662C7D" w:rsidR="00DB48C8" w:rsidRPr="008B19FB" w:rsidRDefault="00DB48C8" w:rsidP="00C1224F">
      <w:pPr>
        <w:ind w:firstLine="557"/>
        <w:rPr>
          <w:rFonts w:ascii="仿宋" w:eastAsia="仿宋" w:hAnsi="仿宋"/>
          <w:sz w:val="28"/>
          <w:szCs w:val="28"/>
        </w:rPr>
      </w:pPr>
      <w:r>
        <w:t>目前全球医学专家普遍开始重视脊柱管理，认为脊柱对于改善人类健康状况起着关键作用。尝试数种方式方法，但缺少行之有效的方法。</w:t>
      </w:r>
    </w:p>
    <w:p>
      <w:pPr/>
      <w:r>
        <w:t>At present, medical experts around the world begin to attach importance to spinal management, believing that spinal column plays a key role in improving human health. Several methods have been tried, but there are few effective ones.</w:t>
      </w:r>
    </w:p>
    <w:p w14:paraId="6619A243" w14:textId="0BCEAD78" w:rsidR="00516EE3" w:rsidRDefault="00516EE3" w:rsidP="00516EE3">
      <w:pPr>
        <w:ind w:firstLine="557"/>
        <w:rPr>
          <w:rFonts w:ascii="仿宋" w:eastAsia="仿宋" w:hAnsi="仿宋"/>
          <w:sz w:val="28"/>
          <w:szCs w:val="28"/>
        </w:rPr>
      </w:pPr>
      <w:r>
        <w:t>我们独创非药物“终极自愈法”，通过物理刺激患者病灶区的可兴奋细胞，完成“靶向供血” ；再通过科学的方法校正脊柱以保障脊神经信号传导的畅通，给病变器官细胞创造再生的条件，从而实现机体自我修复，实现不药而愈的奇迹。</w:t>
      </w:r>
    </w:p>
    <w:p>
      <w:pPr/>
      <w:r>
        <w:t>We originally created the non-drug "ultimate self-healing method", through physical stimulation of excitable cells in the lesion area of patients, to achieve "targeted blood supply"; and then through scientific methods to correct the spine to ensure the smooth transmission of spinal nerve signals, to create conditions for the regeneration of diseased organ cells, so as to achieve self-repair of the body and achieve the miracle of drug-free healing.</w:t>
      </w:r>
    </w:p>
    <w:p w14:paraId="391B2C86" w14:textId="77777777" w:rsidR="008B19FB" w:rsidRPr="008B19FB" w:rsidRDefault="008B19FB" w:rsidP="00516EE3">
      <w:pPr>
        <w:ind w:firstLine="557"/>
        <w:rPr>
          <w:rFonts w:ascii="仿宋" w:eastAsia="仿宋" w:hAnsi="仿宋" w:hint="eastAsia"/>
          <w:sz w:val="28"/>
          <w:szCs w:val="28"/>
        </w:rPr>
      </w:pPr>
      <w:r/>
    </w:p>
    <w:p>
      <w:pPr/>
    </w:p>
    <w:p w14:paraId="007F6E11" w14:textId="7F7427B6" w:rsidR="00E74BB9" w:rsidRPr="008B19FB" w:rsidRDefault="00595877" w:rsidP="00595877">
      <w:pPr>
        <w:rPr>
          <w:rFonts w:ascii="仿宋" w:eastAsia="仿宋" w:hAnsi="仿宋"/>
          <w:b/>
          <w:sz w:val="28"/>
          <w:szCs w:val="28"/>
        </w:rPr>
      </w:pPr>
      <w:r>
        <w:t>病例</w:t>
      </w:r>
    </w:p>
    <w:p>
      <w:pPr/>
      <w:r>
        <w:t>case</w:t>
      </w:r>
    </w:p>
    <w:p w14:paraId="7AFBE700" w14:textId="77777777" w:rsidR="00595877" w:rsidRPr="008B19FB" w:rsidRDefault="00E74BB9" w:rsidP="008B19FB">
      <w:pPr>
        <w:pStyle w:val="a5"/>
        <w:numPr>
          <w:ilvl w:val="0"/>
          <w:numId w:val="1"/>
        </w:numPr>
        <w:ind w:firstLineChars="0"/>
        <w:rPr>
          <w:rFonts w:ascii="仿宋" w:eastAsia="仿宋" w:hAnsi="仿宋"/>
          <w:sz w:val="28"/>
          <w:szCs w:val="28"/>
        </w:rPr>
      </w:pPr>
      <w:r>
        <w:t>阿尔茨海默病（老年痴呆）</w:t>
      </w:r>
    </w:p>
    <w:p>
      <w:pPr>
        <w:pStyle w:val="a5"/>
      </w:pPr>
      <w:r>
        <w:t>Alzheimer's disease (Alzheimer's disease)</w:t>
      </w:r>
    </w:p>
    <w:p w14:paraId="45D4DD3E" w14:textId="2CD9F2D9" w:rsidR="00AC2CD9" w:rsidRPr="008B19FB" w:rsidRDefault="00FA7667" w:rsidP="008B19FB">
      <w:pPr>
        <w:ind w:firstLine="557"/>
        <w:rPr>
          <w:rFonts w:ascii="仿宋" w:eastAsia="仿宋" w:hAnsi="仿宋"/>
          <w:sz w:val="28"/>
          <w:szCs w:val="28"/>
        </w:rPr>
      </w:pPr>
      <w:r>
        <w:t>王某 男性 80岁发病，医治五年，精神混乱，大小便失禁，意识不清醒，不识子女。痛苦不堪常抓伤自己。</w:t>
      </w:r>
    </w:p>
    <w:p>
      <w:pPr/>
      <w:r>
        <w:t>Wang Mou male 80 years old onset, five years of treatment, mental disorder, incontinence, unconsciousness, ignorance of children. Pain often scratches itself.</w:t>
      </w:r>
    </w:p>
    <w:p w14:paraId="15C7B271" w14:textId="63155CF5" w:rsidR="003B7834" w:rsidRDefault="001943A9" w:rsidP="008B19FB">
      <w:pPr>
        <w:ind w:firstLine="557"/>
        <w:rPr>
          <w:rFonts w:ascii="仿宋" w:eastAsia="仿宋" w:hAnsi="仿宋"/>
          <w:sz w:val="28"/>
          <w:szCs w:val="28"/>
        </w:rPr>
      </w:pPr>
      <w:r>
        <w:t>用“终极自愈法”，一日后安然入睡，三日后，恢复记忆，交流有反应。五日后，可以正常沟通。七日后，谈笑风生。十五天后：能够感受到便意，并能够控制。</w:t>
      </w:r>
    </w:p>
    <w:p>
      <w:pPr/>
      <w:r>
        <w:t>With the "ultimate self-healing method", one day later, sleep safely, three days later, to restore memory, communication and response. After five days, we can communicate normally. Seven days later, talk and laugh will be popular. Fifteen days later: can feel the convenience, and can control.</w:t>
      </w:r>
    </w:p>
    <w:p w14:paraId="094A6621" w14:textId="77777777" w:rsidR="008B19FB" w:rsidRPr="008B19FB" w:rsidRDefault="008B19FB" w:rsidP="008B19FB">
      <w:pPr>
        <w:ind w:firstLine="557"/>
        <w:rPr>
          <w:rFonts w:ascii="仿宋" w:eastAsia="仿宋" w:hAnsi="仿宋" w:hint="eastAsia"/>
          <w:sz w:val="28"/>
          <w:szCs w:val="28"/>
        </w:rPr>
      </w:pPr>
      <w:r/>
    </w:p>
    <w:p>
      <w:pPr/>
    </w:p>
    <w:p w14:paraId="3F891F9B" w14:textId="7B6D3143" w:rsidR="00E74BB9" w:rsidRPr="008B19FB" w:rsidRDefault="00E74BB9" w:rsidP="003B7834">
      <w:pPr>
        <w:pStyle w:val="a5"/>
        <w:numPr>
          <w:ilvl w:val="0"/>
          <w:numId w:val="1"/>
        </w:numPr>
        <w:ind w:firstLineChars="0"/>
        <w:rPr>
          <w:rFonts w:ascii="仿宋" w:eastAsia="仿宋" w:hAnsi="仿宋"/>
          <w:sz w:val="28"/>
          <w:szCs w:val="28"/>
        </w:rPr>
      </w:pPr>
      <w:r>
        <w:t xml:space="preserve">强直性脊柱炎 </w:t>
      </w:r>
    </w:p>
    <w:p>
      <w:pPr>
        <w:pStyle w:val="a5"/>
      </w:pPr>
      <w:r>
        <w:t>Ankylosing spondylitis</w:t>
      </w:r>
    </w:p>
    <w:p w14:paraId="31F28175" w14:textId="77FBCA38" w:rsidR="003B7834" w:rsidRPr="008B19FB" w:rsidRDefault="003B7834" w:rsidP="008B19FB">
      <w:pPr>
        <w:ind w:firstLine="557"/>
        <w:rPr>
          <w:rFonts w:ascii="仿宋" w:eastAsia="仿宋" w:hAnsi="仿宋"/>
          <w:sz w:val="28"/>
          <w:szCs w:val="28"/>
        </w:rPr>
      </w:pPr>
      <w:r>
        <w:t>朱某 男性 退休公务员 79岁，患病数年，久治无效。</w:t>
      </w:r>
    </w:p>
    <w:p>
      <w:pPr/>
      <w:r>
        <w:t>Zhu Mou, a retired male civil servant, is 79 years old. He has been ill for several years and has no effect on long-term treatment.</w:t>
      </w:r>
    </w:p>
    <w:p w14:paraId="399B33E4" w14:textId="65FFEE0B" w:rsidR="001943A9" w:rsidRPr="008B19FB" w:rsidRDefault="001943A9" w:rsidP="00FA7667">
      <w:pPr>
        <w:ind w:left="557"/>
        <w:rPr>
          <w:rFonts w:ascii="仿宋" w:eastAsia="仿宋" w:hAnsi="仿宋"/>
          <w:sz w:val="28"/>
          <w:szCs w:val="28"/>
        </w:rPr>
      </w:pPr>
      <w:r>
        <w:t>用“终极自愈法”，三次后背部轻松；五次背部可以活动，十五天可自由活动。</w:t>
      </w:r>
    </w:p>
    <w:p>
      <w:pPr/>
      <w:r>
        <w:t>With the Ultimate Self-healing Method, the back can be relaxed three times, the back can be moved five times, and the back can be moved freely for fifteen days.</w:t>
      </w:r>
    </w:p>
    <w:p w14:paraId="0A8E53BE" w14:textId="29D1F14B" w:rsidR="00E74BB9" w:rsidRPr="008B19FB" w:rsidRDefault="00E74BB9" w:rsidP="001943A9">
      <w:pPr>
        <w:pStyle w:val="a5"/>
        <w:numPr>
          <w:ilvl w:val="0"/>
          <w:numId w:val="1"/>
        </w:numPr>
        <w:ind w:firstLineChars="0"/>
        <w:rPr>
          <w:rFonts w:ascii="仿宋" w:eastAsia="仿宋" w:hAnsi="仿宋"/>
          <w:sz w:val="28"/>
          <w:szCs w:val="28"/>
        </w:rPr>
      </w:pPr>
      <w:r>
        <w:t xml:space="preserve">乳腺癌 </w:t>
      </w:r>
    </w:p>
    <w:p>
      <w:pPr>
        <w:pStyle w:val="a5"/>
      </w:pPr>
      <w:r>
        <w:t>Mammary cancer</w:t>
      </w:r>
    </w:p>
    <w:p w14:paraId="54D7A84A" w14:textId="411910CF" w:rsidR="001943A9" w:rsidRPr="008B19FB" w:rsidRDefault="00835137" w:rsidP="008B19FB">
      <w:pPr>
        <w:ind w:firstLine="557"/>
        <w:rPr>
          <w:rFonts w:ascii="仿宋" w:eastAsia="仿宋" w:hAnsi="仿宋"/>
          <w:sz w:val="28"/>
          <w:szCs w:val="28"/>
        </w:rPr>
      </w:pPr>
      <w:r>
        <w:t>李某 女性 外企员工 37岁，三年前查出左乳增生，后转为“良性瘤”，于18年被确诊为乳腺癌晚期，照影可见病灶85mm*66mm，白天胀痛难忍，夜晚难眠。</w:t>
      </w:r>
    </w:p>
    <w:p>
      <w:pPr/>
      <w:r>
        <w:t>Li Mou, a 37-year-old female employee of a foreign-owned enterprise, was found to have left breast hyperplasia three years ago, then turned into a "benign tumor" and was diagnosed as advanced breast cancer in 18 years. The lesion was 85 mm*66 mm in the photograph. She suffered from painful swelling during the day and had difficulty sleeping at night.</w:t>
      </w:r>
    </w:p>
    <w:p w14:paraId="2D4D724D" w14:textId="4B302184" w:rsidR="007025E3" w:rsidRPr="008B19FB" w:rsidRDefault="007025E3" w:rsidP="00FA7667">
      <w:pPr>
        <w:ind w:firstLineChars="200" w:firstLine="562"/>
        <w:rPr>
          <w:rFonts w:ascii="仿宋" w:eastAsia="仿宋" w:hAnsi="仿宋"/>
          <w:sz w:val="28"/>
          <w:szCs w:val="28"/>
        </w:rPr>
      </w:pPr>
      <w:r>
        <w:t>用“终极自愈法”，一次感觉轻松，舒服；七次理疗后，影响可见病灶65mm*43mm；十五次理疗，缩小至15mm*18mm。</w:t>
      </w:r>
    </w:p>
    <w:p>
      <w:pPr/>
      <w:r>
        <w:t>With the "ultimate self-healing method", one time felt relaxed and comfortable; after seven physical treatments, the lesion was 65 mm * 43 mm; after fifteen physical treatments, it was reduced to 15 mm * 18 mm.</w:t>
      </w:r>
    </w:p>
    <w:p w14:paraId="112F5454" w14:textId="02B72DFD" w:rsidR="00E74BB9" w:rsidRPr="008B19FB" w:rsidRDefault="00E74BB9" w:rsidP="00835137">
      <w:pPr>
        <w:ind w:firstLineChars="200" w:firstLine="560"/>
        <w:rPr>
          <w:rFonts w:ascii="仿宋" w:eastAsia="仿宋" w:hAnsi="仿宋"/>
          <w:sz w:val="28"/>
          <w:szCs w:val="28"/>
        </w:rPr>
      </w:pPr>
      <w:r>
        <w:t>4）老年慢性腰腿疼 下肢负担增大，大腿肌肉疲劳性硬化，膝关节间隙变小，导致不同程度的症状。</w:t>
      </w:r>
    </w:p>
    <w:p>
      <w:pPr/>
      <w:r>
        <w:t>4) The burden of lower limbs increases, thigh muscle fatigue hardens and knee joint clearance decreases in the elderly with chronic low back and leg pain, leading to different degrees of symptoms.</w:t>
      </w:r>
    </w:p>
    <w:p w14:paraId="272061DC" w14:textId="10F0FC4F" w:rsidR="000D5201" w:rsidRPr="008B19FB" w:rsidRDefault="00835137" w:rsidP="000D5201">
      <w:pPr>
        <w:ind w:firstLineChars="300" w:firstLine="840"/>
        <w:rPr>
          <w:rFonts w:ascii="仿宋" w:eastAsia="仿宋" w:hAnsi="仿宋"/>
          <w:sz w:val="28"/>
          <w:szCs w:val="28"/>
        </w:rPr>
      </w:pPr>
      <w:r>
        <w:t>田某 女性 大学教授 78岁，右大腿疼痛15年，外侧皮包骨，仅轮椅辅助行动多年。在日本更换人造膝关节，医方推测术后可不疼，但还不能离开轮椅,但术后二月仍然疼痛不止。</w:t>
      </w:r>
    </w:p>
    <w:p>
      <w:pPr/>
      <w:r>
        <w:t>Tian, a 78-year-old professor at a women's university, suffered from pain in her right thigh for 15 years, skin and bones on the outside, and wheelchair-assisted movement for many years. Replacement of artificial knee joint in Japan, doctors speculate that the pain after surgery is not painful, but can not leave the wheelchair, but the pain is still more than two months after surgery.</w:t>
      </w:r>
    </w:p>
    <w:p w14:paraId="6590C7FB" w14:textId="113A0F64" w:rsidR="00C234BF" w:rsidRPr="008B19FB" w:rsidRDefault="00CB3744" w:rsidP="000D5201">
      <w:pPr>
        <w:ind w:firstLineChars="300" w:firstLine="843"/>
        <w:rPr>
          <w:rFonts w:ascii="仿宋" w:eastAsia="仿宋" w:hAnsi="仿宋"/>
          <w:sz w:val="28"/>
          <w:szCs w:val="28"/>
        </w:rPr>
      </w:pPr>
      <w:r>
        <w:t>用“终极自愈法”，11天双拐走路，15天单拐走路；20天可独立慢走。</w:t>
      </w:r>
    </w:p>
    <w:p>
      <w:pPr/>
      <w:r>
        <w:t>With the "ultimate self-healing method", 11 days walking on twists and 15 days walking on single turns; 20 days walking independently.</w:t>
      </w:r>
    </w:p>
    <w:p w14:paraId="46A0C9D9" w14:textId="0F704C7E" w:rsidR="00C234BF" w:rsidRPr="008B19FB" w:rsidRDefault="00C234BF" w:rsidP="00C1224F">
      <w:pPr>
        <w:ind w:firstLine="557"/>
        <w:rPr>
          <w:rFonts w:ascii="仿宋" w:eastAsia="仿宋" w:hAnsi="仿宋"/>
          <w:sz w:val="28"/>
          <w:szCs w:val="28"/>
        </w:rPr>
      </w:pPr>
      <w:r/>
    </w:p>
    <w:p>
      <w:pPr/>
    </w:p>
    <w:sectPr w:rsidR="00C234BF" w:rsidRPr="008B19FB" w:rsidSect="00C0353C">
      <w:footerReference w:type="default" r:id="rId7"/>
      <w:pgSz w:w="11906" w:h="16838"/>
      <w:pgMar w:top="1440" w:right="849" w:bottom="1440" w:left="85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8F5178" w14:textId="77777777" w:rsidR="00C4623C" w:rsidRDefault="00C4623C" w:rsidP="00DD14C9">
      <w:r>
        <w:separator/>
      </w:r>
    </w:p>
  </w:endnote>
  <w:endnote w:type="continuationSeparator" w:id="0">
    <w:p w14:paraId="0896784A" w14:textId="77777777" w:rsidR="00C4623C" w:rsidRDefault="00C4623C" w:rsidP="00DD1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7123388"/>
      <w:docPartObj>
        <w:docPartGallery w:val="Page Numbers (Bottom of Page)"/>
        <w:docPartUnique/>
      </w:docPartObj>
    </w:sdtPr>
    <w:sdtContent>
      <w:p w14:paraId="798C5A0F" w14:textId="637E0A24" w:rsidR="008B19FB" w:rsidRDefault="008B19FB">
        <w:pPr>
          <w:pStyle w:val="a4"/>
          <w:jc w:val="center"/>
        </w:pPr>
        <w:r>
          <w:fldChar w:fldCharType="begin"/>
        </w:r>
        <w:r>
          <w:instrText>PAGE   \* MERGEFORMAT</w:instrText>
        </w:r>
        <w:r>
          <w:fldChar w:fldCharType="separate"/>
        </w:r>
        <w:r w:rsidRPr="008B19FB">
          <w:rPr>
            <w:noProof/>
            <w:lang w:val="zh-CN"/>
          </w:rPr>
          <w:t>3</w:t>
        </w:r>
        <w:r>
          <w:fldChar w:fldCharType="end"/>
        </w:r>
      </w:p>
    </w:sdtContent>
  </w:sdt>
  <w:p w14:paraId="3542A4C2" w14:textId="77777777" w:rsidR="008B19FB" w:rsidRDefault="008B19F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32F130" w14:textId="77777777" w:rsidR="00C4623C" w:rsidRDefault="00C4623C" w:rsidP="00DD14C9">
      <w:r>
        <w:separator/>
      </w:r>
    </w:p>
  </w:footnote>
  <w:footnote w:type="continuationSeparator" w:id="0">
    <w:p w14:paraId="61100067" w14:textId="77777777" w:rsidR="00C4623C" w:rsidRDefault="00C4623C" w:rsidP="00DD14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96466"/>
    <w:multiLevelType w:val="hybridMultilevel"/>
    <w:tmpl w:val="024456D8"/>
    <w:lvl w:ilvl="0" w:tplc="5EBA5CF8">
      <w:start w:val="1"/>
      <w:numFmt w:val="decimal"/>
      <w:lvlText w:val="%1）"/>
      <w:lvlJc w:val="left"/>
      <w:pPr>
        <w:ind w:left="1277" w:hanging="720"/>
      </w:pPr>
      <w:rPr>
        <w:rFonts w:hint="default"/>
      </w:rPr>
    </w:lvl>
    <w:lvl w:ilvl="1" w:tplc="04090019" w:tentative="1">
      <w:start w:val="1"/>
      <w:numFmt w:val="lowerLetter"/>
      <w:lvlText w:val="%2)"/>
      <w:lvlJc w:val="left"/>
      <w:pPr>
        <w:ind w:left="1397" w:hanging="420"/>
      </w:pPr>
    </w:lvl>
    <w:lvl w:ilvl="2" w:tplc="0409001B" w:tentative="1">
      <w:start w:val="1"/>
      <w:numFmt w:val="lowerRoman"/>
      <w:lvlText w:val="%3."/>
      <w:lvlJc w:val="right"/>
      <w:pPr>
        <w:ind w:left="1817" w:hanging="420"/>
      </w:pPr>
    </w:lvl>
    <w:lvl w:ilvl="3" w:tplc="0409000F" w:tentative="1">
      <w:start w:val="1"/>
      <w:numFmt w:val="decimal"/>
      <w:lvlText w:val="%4."/>
      <w:lvlJc w:val="left"/>
      <w:pPr>
        <w:ind w:left="2237" w:hanging="420"/>
      </w:pPr>
    </w:lvl>
    <w:lvl w:ilvl="4" w:tplc="04090019" w:tentative="1">
      <w:start w:val="1"/>
      <w:numFmt w:val="lowerLetter"/>
      <w:lvlText w:val="%5)"/>
      <w:lvlJc w:val="left"/>
      <w:pPr>
        <w:ind w:left="2657" w:hanging="420"/>
      </w:pPr>
    </w:lvl>
    <w:lvl w:ilvl="5" w:tplc="0409001B" w:tentative="1">
      <w:start w:val="1"/>
      <w:numFmt w:val="lowerRoman"/>
      <w:lvlText w:val="%6."/>
      <w:lvlJc w:val="right"/>
      <w:pPr>
        <w:ind w:left="3077" w:hanging="420"/>
      </w:pPr>
    </w:lvl>
    <w:lvl w:ilvl="6" w:tplc="0409000F" w:tentative="1">
      <w:start w:val="1"/>
      <w:numFmt w:val="decimal"/>
      <w:lvlText w:val="%7."/>
      <w:lvlJc w:val="left"/>
      <w:pPr>
        <w:ind w:left="3497" w:hanging="420"/>
      </w:pPr>
    </w:lvl>
    <w:lvl w:ilvl="7" w:tplc="04090019" w:tentative="1">
      <w:start w:val="1"/>
      <w:numFmt w:val="lowerLetter"/>
      <w:lvlText w:val="%8)"/>
      <w:lvlJc w:val="left"/>
      <w:pPr>
        <w:ind w:left="3917" w:hanging="420"/>
      </w:pPr>
    </w:lvl>
    <w:lvl w:ilvl="8" w:tplc="0409001B" w:tentative="1">
      <w:start w:val="1"/>
      <w:numFmt w:val="lowerRoman"/>
      <w:lvlText w:val="%9."/>
      <w:lvlJc w:val="right"/>
      <w:pPr>
        <w:ind w:left="4337"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F7B"/>
    <w:rsid w:val="00067FBD"/>
    <w:rsid w:val="000D5201"/>
    <w:rsid w:val="000F239B"/>
    <w:rsid w:val="001943A9"/>
    <w:rsid w:val="001C4A76"/>
    <w:rsid w:val="001D011C"/>
    <w:rsid w:val="001F55A1"/>
    <w:rsid w:val="00206354"/>
    <w:rsid w:val="002460F9"/>
    <w:rsid w:val="002867C0"/>
    <w:rsid w:val="002E1145"/>
    <w:rsid w:val="002E5690"/>
    <w:rsid w:val="00395A55"/>
    <w:rsid w:val="003A7C76"/>
    <w:rsid w:val="003A7E06"/>
    <w:rsid w:val="003B7834"/>
    <w:rsid w:val="00470044"/>
    <w:rsid w:val="00516EE3"/>
    <w:rsid w:val="00595877"/>
    <w:rsid w:val="005D48D3"/>
    <w:rsid w:val="00607B95"/>
    <w:rsid w:val="00612779"/>
    <w:rsid w:val="006A2FA2"/>
    <w:rsid w:val="006C34B7"/>
    <w:rsid w:val="0070030E"/>
    <w:rsid w:val="007025E3"/>
    <w:rsid w:val="00794D0E"/>
    <w:rsid w:val="007C558D"/>
    <w:rsid w:val="00835137"/>
    <w:rsid w:val="00850909"/>
    <w:rsid w:val="008662AC"/>
    <w:rsid w:val="008808D8"/>
    <w:rsid w:val="00881F3E"/>
    <w:rsid w:val="008B19FB"/>
    <w:rsid w:val="008B4082"/>
    <w:rsid w:val="008B5EDF"/>
    <w:rsid w:val="008D3597"/>
    <w:rsid w:val="008E2493"/>
    <w:rsid w:val="00911393"/>
    <w:rsid w:val="009B296B"/>
    <w:rsid w:val="009B6BE7"/>
    <w:rsid w:val="009D2926"/>
    <w:rsid w:val="00A02DDC"/>
    <w:rsid w:val="00A50BE7"/>
    <w:rsid w:val="00AC2CD9"/>
    <w:rsid w:val="00B941A8"/>
    <w:rsid w:val="00BB7272"/>
    <w:rsid w:val="00C0353C"/>
    <w:rsid w:val="00C1224F"/>
    <w:rsid w:val="00C23354"/>
    <w:rsid w:val="00C234BF"/>
    <w:rsid w:val="00C453D3"/>
    <w:rsid w:val="00C4623C"/>
    <w:rsid w:val="00C87922"/>
    <w:rsid w:val="00CB3744"/>
    <w:rsid w:val="00DB48C8"/>
    <w:rsid w:val="00DD14C9"/>
    <w:rsid w:val="00DE3C62"/>
    <w:rsid w:val="00E15CB7"/>
    <w:rsid w:val="00E44F63"/>
    <w:rsid w:val="00E62A78"/>
    <w:rsid w:val="00E74BB9"/>
    <w:rsid w:val="00EA65BD"/>
    <w:rsid w:val="00EB6E03"/>
    <w:rsid w:val="00F45F7B"/>
    <w:rsid w:val="00F57E9E"/>
    <w:rsid w:val="00FA7667"/>
    <w:rsid w:val="00FE59B8"/>
    <w:rsid w:val="00FF4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595A8"/>
  <w15:docId w15:val="{BC3F874E-CE82-48A0-8B8B-66C918F71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14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14C9"/>
    <w:rPr>
      <w:sz w:val="18"/>
      <w:szCs w:val="18"/>
    </w:rPr>
  </w:style>
  <w:style w:type="paragraph" w:styleId="a4">
    <w:name w:val="footer"/>
    <w:basedOn w:val="a"/>
    <w:link w:val="Char0"/>
    <w:uiPriority w:val="99"/>
    <w:unhideWhenUsed/>
    <w:rsid w:val="00DD14C9"/>
    <w:pPr>
      <w:tabs>
        <w:tab w:val="center" w:pos="4153"/>
        <w:tab w:val="right" w:pos="8306"/>
      </w:tabs>
      <w:snapToGrid w:val="0"/>
      <w:jc w:val="left"/>
    </w:pPr>
    <w:rPr>
      <w:sz w:val="18"/>
      <w:szCs w:val="18"/>
    </w:rPr>
  </w:style>
  <w:style w:type="character" w:customStyle="1" w:styleId="Char0">
    <w:name w:val="页脚 Char"/>
    <w:basedOn w:val="a0"/>
    <w:link w:val="a4"/>
    <w:uiPriority w:val="99"/>
    <w:rsid w:val="00DD14C9"/>
    <w:rPr>
      <w:sz w:val="18"/>
      <w:szCs w:val="18"/>
    </w:rPr>
  </w:style>
  <w:style w:type="paragraph" w:styleId="a5">
    <w:name w:val="List Paragraph"/>
    <w:basedOn w:val="a"/>
    <w:uiPriority w:val="34"/>
    <w:qFormat/>
    <w:rsid w:val="00EA65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7" Type="http://schemas.openxmlformats.org/officeDocument/2006/relationships/footer" Target="footer1.xml"/><Relationship Id="rId5" Type="http://schemas.openxmlformats.org/officeDocument/2006/relationships/footnotes" Target="footnotes.xml"/><Relationship Id="rId4" Type="http://schemas.openxmlformats.org/officeDocument/2006/relationships/webSettings" Target="webSettings.xml"/><Relationship Id="rId3" Type="http://schemas.openxmlformats.org/officeDocument/2006/relationships/settings" Target="settings.xml"/><Relationship Id="rId6" Type="http://schemas.openxmlformats.org/officeDocument/2006/relationships/endnotes" Target="endnotes.xml"/><Relationship Id="rId2" Type="http://schemas.openxmlformats.org/officeDocument/2006/relationships/styles" Target="styles.xml"/><Relationship Id="rId9" Type="http://schemas.openxmlformats.org/officeDocument/2006/relationships/theme" Target="theme/theme1.xml"/><Relationship Id="rId1" Type="http://schemas.openxmlformats.org/officeDocument/2006/relationships/numbering" Target="numbering.xml"/><Relationship Id="rId8"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197</Words>
  <Characters>1129</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xgdr15001384407@163.com</dc:creator>
  <cp:lastModifiedBy>Wu Jiejiang</cp:lastModifiedBy>
  <cp:revision>4</cp:revision>
  <dcterms:created xsi:type="dcterms:W3CDTF">2019-04-24T11:57:00Z</dcterms:created>
  <dcterms:modified xsi:type="dcterms:W3CDTF">2019-04-24T11:59:00Z</dcterms:modified>
</cp:coreProperties>
</file>