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B7E92" w14:textId="77777777" w:rsidR="002B1F2B" w:rsidRPr="00E67A80" w:rsidRDefault="002B1F2B" w:rsidP="008F41E8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67393FC" w14:textId="77777777" w:rsidR="002B1F2B" w:rsidRPr="00E67A80" w:rsidRDefault="002B1F2B" w:rsidP="008F41E8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7B01086E" w14:textId="77777777" w:rsidR="002B1F2B" w:rsidRPr="00E67A80" w:rsidRDefault="002B1F2B" w:rsidP="008F41E8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71AD54A6" w14:textId="77777777" w:rsidR="002B1F2B" w:rsidRPr="00E67A80" w:rsidRDefault="002B1F2B" w:rsidP="008F41E8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21956BB4" w14:textId="77777777" w:rsidR="002B1F2B" w:rsidRPr="00E67A80" w:rsidRDefault="002B1F2B" w:rsidP="008F41E8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7C51948E" w14:textId="77777777" w:rsidR="002B1F2B" w:rsidRPr="00E67A80" w:rsidRDefault="002B1F2B" w:rsidP="008F41E8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0BD0651" w14:textId="77777777" w:rsidR="002B1F2B" w:rsidRPr="00E67A80" w:rsidRDefault="002B1F2B" w:rsidP="008F41E8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4EA83FA5" w14:textId="77777777" w:rsidR="002B1F2B" w:rsidRPr="00E67A80" w:rsidRDefault="002B1F2B" w:rsidP="008F41E8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F5758AE" w14:textId="77777777" w:rsidR="0008320C" w:rsidRDefault="0008320C" w:rsidP="0008320C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64F1DCA8" w14:textId="77777777" w:rsidR="0008320C" w:rsidRDefault="0008320C" w:rsidP="0008320C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2DAB03E1" w14:textId="77777777" w:rsidR="0008320C" w:rsidRDefault="0008320C" w:rsidP="0008320C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4C0A954" w14:textId="77777777" w:rsidR="0008320C" w:rsidRDefault="0008320C" w:rsidP="0008320C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E2CC625" w14:textId="77777777" w:rsidR="0008320C" w:rsidRDefault="0008320C" w:rsidP="0008320C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BA4FFC" w14:textId="77777777" w:rsidR="0008320C" w:rsidRDefault="0008320C" w:rsidP="0008320C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49B4885" w14:textId="729EB69C" w:rsidR="0008320C" w:rsidRDefault="00DD4C4B" w:rsidP="0008320C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ПРОЕКТНАЯ </w:t>
      </w:r>
      <w:r w:rsidR="0008320C">
        <w:rPr>
          <w:rFonts w:eastAsia="Times New Roman" w:cs="Times New Roman"/>
          <w:b/>
          <w:szCs w:val="28"/>
          <w:lang w:eastAsia="ru-RU"/>
        </w:rPr>
        <w:t>РАБОТА</w:t>
      </w:r>
    </w:p>
    <w:p w14:paraId="4DD0829F" w14:textId="15B516AD" w:rsidR="007D59D9" w:rsidRDefault="007D59D9" w:rsidP="0008320C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D59D9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дисциплине</w:t>
      </w:r>
      <w:r>
        <w:rPr>
          <w:rFonts w:eastAsia="Times New Roman" w:cs="Times New Roman"/>
          <w:b/>
          <w:szCs w:val="28"/>
          <w:lang w:eastAsia="ru-RU"/>
        </w:rPr>
        <w:t xml:space="preserve"> «</w:t>
      </w:r>
      <w:r w:rsidR="003527C8">
        <w:t>Инструментальные средства разработки программного обеспечения</w:t>
      </w:r>
      <w:r>
        <w:t>»</w:t>
      </w:r>
    </w:p>
    <w:p w14:paraId="34A8D697" w14:textId="22EA3681" w:rsidR="002B1F2B" w:rsidRPr="00E67A80" w:rsidRDefault="00DD4C4B" w:rsidP="008F41E8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тему: </w:t>
      </w:r>
      <w:r>
        <w:t>«</w:t>
      </w:r>
      <w:r w:rsidR="003527C8">
        <w:t xml:space="preserve">Теоретические основы и практика применения информационных технологий для автоматизации </w:t>
      </w:r>
      <w:r w:rsidR="00614F28">
        <w:t>продаж</w:t>
      </w:r>
      <w:r w:rsidR="003527C8">
        <w:t xml:space="preserve"> музыкального оборудования</w:t>
      </w:r>
      <w:r>
        <w:t>»</w:t>
      </w:r>
    </w:p>
    <w:p w14:paraId="4C3D1EEB" w14:textId="77777777" w:rsidR="002B1F2B" w:rsidRPr="00E67A80" w:rsidRDefault="002B1F2B" w:rsidP="008F41E8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5FD802D3" w14:textId="77777777" w:rsidR="002B1F2B" w:rsidRPr="00E67A80" w:rsidRDefault="002B1F2B" w:rsidP="008F41E8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0629230" w14:textId="77777777" w:rsidR="002B1F2B" w:rsidRPr="00E67A80" w:rsidRDefault="002B1F2B" w:rsidP="008F41E8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44FED6B9" w14:textId="77777777" w:rsidR="00B45B4A" w:rsidRDefault="00B45B4A" w:rsidP="0091582B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77369C19" w14:textId="77777777" w:rsidR="00B45B4A" w:rsidRDefault="00B45B4A" w:rsidP="0091582B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3C9095E3" w14:textId="77777777" w:rsidR="00B45B4A" w:rsidRDefault="00B45B4A" w:rsidP="0091582B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2912FCCB" w14:textId="050F71E2" w:rsidR="0091582B" w:rsidRPr="00E67A80" w:rsidRDefault="0091582B" w:rsidP="00B45B4A">
      <w:pPr>
        <w:widowControl w:val="0"/>
        <w:autoSpaceDE w:val="0"/>
        <w:autoSpaceDN w:val="0"/>
        <w:adjustRightInd w:val="0"/>
        <w:spacing w:before="96" w:line="264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Автор:</w:t>
      </w:r>
    </w:p>
    <w:p w14:paraId="670CA930" w14:textId="77777777" w:rsidR="00B45B4A" w:rsidRDefault="0091582B" w:rsidP="00B45B4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обучающийся </w:t>
      </w:r>
    </w:p>
    <w:p w14:paraId="5878CE49" w14:textId="4B932559" w:rsidR="0091582B" w:rsidRPr="00E67A80" w:rsidRDefault="0091582B" w:rsidP="00B45B4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группы </w:t>
      </w:r>
      <w:r w:rsidRPr="00DD4C4B">
        <w:rPr>
          <w:rFonts w:eastAsia="Times New Roman" w:cs="Times New Roman"/>
          <w:szCs w:val="28"/>
          <w:lang w:eastAsia="ru-RU"/>
        </w:rPr>
        <w:t>3</w:t>
      </w:r>
      <w:r w:rsidR="00DD4C4B" w:rsidRPr="00DD4C4B">
        <w:rPr>
          <w:rFonts w:eastAsia="Times New Roman" w:cs="Times New Roman"/>
          <w:szCs w:val="28"/>
          <w:lang w:eastAsia="ru-RU"/>
        </w:rPr>
        <w:t>7</w:t>
      </w:r>
      <w:r w:rsidRPr="00DD4C4B">
        <w:rPr>
          <w:rFonts w:eastAsia="Times New Roman" w:cs="Times New Roman"/>
          <w:szCs w:val="28"/>
          <w:lang w:eastAsia="ru-RU"/>
        </w:rPr>
        <w:t>/</w:t>
      </w:r>
      <w:r w:rsidR="00DD4C4B" w:rsidRPr="00DD4C4B">
        <w:rPr>
          <w:rFonts w:eastAsia="Times New Roman" w:cs="Times New Roman"/>
          <w:szCs w:val="28"/>
          <w:lang w:eastAsia="ru-RU"/>
        </w:rPr>
        <w:t>11</w:t>
      </w:r>
      <w:r w:rsidRPr="00DD4C4B">
        <w:rPr>
          <w:rFonts w:eastAsia="Times New Roman" w:cs="Times New Roman"/>
          <w:szCs w:val="28"/>
          <w:lang w:eastAsia="ru-RU"/>
        </w:rPr>
        <w:t>К-</w:t>
      </w:r>
      <w:r w:rsidR="00DD4C4B">
        <w:rPr>
          <w:rFonts w:eastAsia="Times New Roman" w:cs="Times New Roman"/>
          <w:szCs w:val="28"/>
          <w:lang w:eastAsia="ru-RU"/>
        </w:rPr>
        <w:t>ИТО</w:t>
      </w:r>
      <w:r w:rsidRPr="00E67A80">
        <w:rPr>
          <w:rFonts w:eastAsia="Times New Roman" w:cs="Times New Roman"/>
          <w:szCs w:val="28"/>
          <w:lang w:eastAsia="ru-RU"/>
        </w:rPr>
        <w:t xml:space="preserve"> </w:t>
      </w:r>
    </w:p>
    <w:p w14:paraId="2D8EBEDB" w14:textId="2A3764A8" w:rsidR="0091582B" w:rsidRDefault="002A0258" w:rsidP="00B45B4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DD4C4B">
        <w:t>очной</w:t>
      </w:r>
      <w:r w:rsidR="0091582B" w:rsidRPr="00E67A80">
        <w:rPr>
          <w:rFonts w:eastAsia="Times New Roman" w:cs="Times New Roman"/>
          <w:szCs w:val="28"/>
          <w:lang w:eastAsia="ru-RU"/>
        </w:rPr>
        <w:t xml:space="preserve"> формы обучения</w:t>
      </w:r>
    </w:p>
    <w:p w14:paraId="2A1D4AD6" w14:textId="1C92A208" w:rsidR="00B45B4A" w:rsidRPr="00E67A80" w:rsidRDefault="00B45B4A" w:rsidP="00B45B4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B45B4A">
        <w:rPr>
          <w:rFonts w:eastAsia="Times New Roman" w:cs="Times New Roman"/>
          <w:szCs w:val="28"/>
          <w:lang w:eastAsia="ru-RU"/>
        </w:rPr>
        <w:t>Махницкий</w:t>
      </w:r>
      <w:proofErr w:type="spellEnd"/>
      <w:r w:rsidRPr="00B45B4A">
        <w:rPr>
          <w:rFonts w:eastAsia="Times New Roman" w:cs="Times New Roman"/>
          <w:szCs w:val="28"/>
          <w:lang w:eastAsia="ru-RU"/>
        </w:rPr>
        <w:t xml:space="preserve"> Д.С.</w:t>
      </w:r>
    </w:p>
    <w:p w14:paraId="0F1E14BB" w14:textId="77777777" w:rsidR="00B45B4A" w:rsidRDefault="00B45B4A" w:rsidP="00B45B4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</w:p>
    <w:p w14:paraId="1780A4FE" w14:textId="0703F130" w:rsidR="0091582B" w:rsidRPr="00E67A80" w:rsidRDefault="0091582B" w:rsidP="00B45B4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Руководител</w:t>
      </w:r>
      <w:r w:rsidR="00B45B4A">
        <w:rPr>
          <w:rFonts w:eastAsia="Times New Roman" w:cs="Times New Roman"/>
          <w:b/>
          <w:szCs w:val="28"/>
          <w:lang w:eastAsia="ru-RU"/>
        </w:rPr>
        <w:t>ь</w:t>
      </w:r>
      <w:r w:rsidRPr="00E67A80">
        <w:rPr>
          <w:rFonts w:eastAsia="Times New Roman" w:cs="Times New Roman"/>
          <w:b/>
          <w:szCs w:val="28"/>
          <w:lang w:eastAsia="ru-RU"/>
        </w:rPr>
        <w:t>:</w:t>
      </w:r>
    </w:p>
    <w:p w14:paraId="3AC15C3E" w14:textId="0E5AC70E" w:rsidR="0008320C" w:rsidRDefault="00B45B4A" w:rsidP="00B45B4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08320C">
        <w:rPr>
          <w:rFonts w:eastAsia="Times New Roman" w:cs="Times New Roman"/>
          <w:szCs w:val="28"/>
          <w:lang w:eastAsia="ru-RU"/>
        </w:rPr>
        <w:t>реподаватель</w:t>
      </w:r>
    </w:p>
    <w:p w14:paraId="3304B8FD" w14:textId="24794ED7" w:rsidR="00B45B4A" w:rsidRDefault="00B45B4A" w:rsidP="00B45B4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>Харламова О.Е.</w:t>
      </w:r>
    </w:p>
    <w:p w14:paraId="38068CE7" w14:textId="77777777" w:rsidR="0008320C" w:rsidRDefault="0008320C" w:rsidP="0008320C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584020" w14:textId="77777777" w:rsidR="0008320C" w:rsidRDefault="0008320C" w:rsidP="0008320C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AA0ED08" w14:textId="49FCFC15" w:rsidR="0008320C" w:rsidRDefault="0008320C" w:rsidP="0008320C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036433A" w14:textId="3C1BD007" w:rsidR="0008320C" w:rsidRDefault="0008320C" w:rsidP="0008320C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2087F87" w14:textId="6B110F7E" w:rsidR="007D59D9" w:rsidRDefault="007D59D9" w:rsidP="0008320C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088C507C" w14:textId="09F85455" w:rsidR="007D59D9" w:rsidRDefault="007D59D9" w:rsidP="0008320C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2F01ADE" w14:textId="5790F8D3" w:rsidR="007D59D9" w:rsidRDefault="007D59D9" w:rsidP="0008320C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C32F6B5" w14:textId="297203E8" w:rsidR="007D59D9" w:rsidRDefault="007D59D9" w:rsidP="0008320C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339A039" w14:textId="24C46BBF" w:rsidR="00B45B4A" w:rsidRDefault="0008320C" w:rsidP="00B45B4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Смоленск</w:t>
      </w:r>
      <w:r>
        <w:rPr>
          <w:rFonts w:eastAsia="Times New Roman" w:cs="Times New Roman"/>
          <w:szCs w:val="28"/>
          <w:lang w:eastAsia="ru-RU"/>
        </w:rPr>
        <w:tab/>
        <w:t>2024</w:t>
      </w:r>
      <w:r w:rsidR="00B45B4A">
        <w:rPr>
          <w:rFonts w:eastAsia="Times New Roman" w:cs="Times New Roman"/>
          <w:szCs w:val="28"/>
          <w:lang w:eastAsia="ru-RU"/>
        </w:rPr>
        <w:br w:type="page"/>
      </w:r>
    </w:p>
    <w:p w14:paraId="0CE0F906" w14:textId="2F8EC931" w:rsidR="000065A1" w:rsidRPr="00E67A80" w:rsidRDefault="000A7C29" w:rsidP="00B45B4A">
      <w:pPr>
        <w:widowControl w:val="0"/>
        <w:spacing w:line="240" w:lineRule="auto"/>
        <w:jc w:val="center"/>
        <w:rPr>
          <w:b/>
          <w:szCs w:val="28"/>
        </w:rPr>
      </w:pPr>
      <w:r w:rsidRPr="00E67A80">
        <w:rPr>
          <w:b/>
          <w:szCs w:val="28"/>
        </w:rPr>
        <w:lastRenderedPageBreak/>
        <w:t>СОДЕРЖАНИЕ</w:t>
      </w:r>
    </w:p>
    <w:p w14:paraId="5EBEE887" w14:textId="77777777" w:rsidR="008F41E8" w:rsidRPr="00E67A80" w:rsidRDefault="008F41E8" w:rsidP="00A30A66">
      <w:pPr>
        <w:widowControl w:val="0"/>
        <w:rPr>
          <w:szCs w:val="28"/>
        </w:rPr>
      </w:pPr>
    </w:p>
    <w:p w14:paraId="5A10EEB4" w14:textId="6918645E" w:rsidR="00A30A66" w:rsidRPr="00E67A80" w:rsidRDefault="008F41E8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r w:rsidRPr="00E67A80">
        <w:rPr>
          <w:szCs w:val="28"/>
        </w:rPr>
        <w:fldChar w:fldCharType="begin"/>
      </w:r>
      <w:r w:rsidRPr="00E67A80">
        <w:rPr>
          <w:szCs w:val="28"/>
        </w:rPr>
        <w:instrText xml:space="preserve"> TOC \o "1-3" \h \z \u </w:instrText>
      </w:r>
      <w:r w:rsidRPr="00E67A80">
        <w:rPr>
          <w:szCs w:val="28"/>
        </w:rPr>
        <w:fldChar w:fldCharType="separate"/>
      </w:r>
      <w:hyperlink w:anchor="_Toc148014588" w:history="1">
        <w:r w:rsidR="00A30A66" w:rsidRPr="00E67A80">
          <w:rPr>
            <w:rStyle w:val="a9"/>
            <w:noProof/>
            <w:szCs w:val="28"/>
          </w:rPr>
          <w:t>ВВЕДЕНИЕ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_Toc148014588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3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56A2609B" w14:textId="31CF83CF" w:rsidR="00A30A66" w:rsidRPr="00E67A80" w:rsidRDefault="008E0F1B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89" w:history="1">
        <w:r w:rsidR="00A30A66" w:rsidRPr="00E67A80">
          <w:rPr>
            <w:rStyle w:val="a9"/>
            <w:noProof/>
            <w:szCs w:val="28"/>
          </w:rPr>
          <w:t>1 РАБОТА С ТЕКСТОМ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_Toc148014589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4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2E6105C2" w14:textId="4D18AD7F" w:rsidR="00A30A66" w:rsidRPr="00E67A80" w:rsidRDefault="008E0F1B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0" w:history="1">
        <w:r w:rsidR="00A30A66" w:rsidRPr="00E67A80">
          <w:rPr>
            <w:rStyle w:val="a9"/>
            <w:noProof/>
            <w:sz w:val="28"/>
            <w:szCs w:val="28"/>
          </w:rPr>
          <w:t>1.1 Работа с текстом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_Toc148014590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4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5B26A915" w14:textId="05DFEA99" w:rsidR="00A30A66" w:rsidRPr="00E67A80" w:rsidRDefault="008E0F1B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1" w:history="1">
        <w:r w:rsidR="00A30A66" w:rsidRPr="00E67A80">
          <w:rPr>
            <w:rStyle w:val="a9"/>
            <w:noProof/>
            <w:sz w:val="28"/>
            <w:szCs w:val="28"/>
          </w:rPr>
          <w:t>1.2 Работа с изображением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_Toc148014591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4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75318103" w14:textId="0D593E2C" w:rsidR="00A30A66" w:rsidRPr="00E67A80" w:rsidRDefault="008E0F1B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2" w:history="1">
        <w:r w:rsidR="00A30A66" w:rsidRPr="00E67A80">
          <w:rPr>
            <w:rStyle w:val="a9"/>
            <w:noProof/>
            <w:szCs w:val="28"/>
          </w:rPr>
          <w:t>2 РАБОТА С ТЕКСТОМ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_Toc148014592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6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072F4FFF" w14:textId="31954BE8" w:rsidR="00A30A66" w:rsidRPr="00E67A80" w:rsidRDefault="008E0F1B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3" w:history="1">
        <w:r w:rsidR="00A30A66" w:rsidRPr="00E67A80">
          <w:rPr>
            <w:rStyle w:val="a9"/>
            <w:noProof/>
            <w:sz w:val="28"/>
            <w:szCs w:val="28"/>
          </w:rPr>
          <w:t>2.1 Работа с текстом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_Toc148014593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6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3D1C9F83" w14:textId="392AEBCD" w:rsidR="00A30A66" w:rsidRPr="00E67A80" w:rsidRDefault="008E0F1B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4" w:history="1">
        <w:r w:rsidR="00A30A66" w:rsidRPr="00E67A80">
          <w:rPr>
            <w:rStyle w:val="a9"/>
            <w:noProof/>
            <w:sz w:val="28"/>
            <w:szCs w:val="28"/>
          </w:rPr>
          <w:t>2.2 Работа с изображением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_Toc148014594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6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0E202F12" w14:textId="38DDBA18" w:rsidR="00A30A66" w:rsidRPr="00E67A80" w:rsidRDefault="008E0F1B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5" w:history="1">
        <w:r w:rsidR="00A30A66" w:rsidRPr="00E67A80">
          <w:rPr>
            <w:rStyle w:val="a9"/>
            <w:noProof/>
            <w:szCs w:val="28"/>
          </w:rPr>
          <w:t>ЗАКЛЮЧЕНИЕ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_Toc148014595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8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03BA8E26" w14:textId="768BF725" w:rsidR="00A30A66" w:rsidRPr="00E67A80" w:rsidRDefault="008E0F1B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6" w:history="1">
        <w:r w:rsidR="00A30A66" w:rsidRPr="00E67A80">
          <w:rPr>
            <w:rStyle w:val="a9"/>
            <w:noProof/>
            <w:szCs w:val="28"/>
          </w:rPr>
          <w:t>СПИСОК ИСПОЛЬЗОВАННЫХ ИСТОЧНИКОВ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_Toc148014596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9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26EBFBA8" w14:textId="0C66892F" w:rsidR="00A30A66" w:rsidRPr="00E67A80" w:rsidRDefault="008E0F1B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7" w:history="1">
        <w:r w:rsidR="00A30A66" w:rsidRPr="00E67A80">
          <w:rPr>
            <w:rStyle w:val="a9"/>
            <w:noProof/>
            <w:szCs w:val="28"/>
          </w:rPr>
          <w:t>ПРИЛОЖЕНИЕ А Сводная таблица выбора комплектующих и выбранных аппаратных средств в рамках малого бюджета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_Toc148014597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10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556510FC" w14:textId="1836B3E0" w:rsidR="00B45B4A" w:rsidRPr="00B45B4A" w:rsidRDefault="008F41E8" w:rsidP="00A30A66">
      <w:pPr>
        <w:widowControl w:val="0"/>
        <w:rPr>
          <w:color w:val="FF0000"/>
          <w:szCs w:val="28"/>
        </w:rPr>
      </w:pPr>
      <w:r w:rsidRPr="00E67A80">
        <w:rPr>
          <w:szCs w:val="28"/>
        </w:rPr>
        <w:fldChar w:fldCharType="end"/>
      </w:r>
      <w:r w:rsidR="00B45B4A" w:rsidRPr="00B45B4A">
        <w:rPr>
          <w:color w:val="FF0000"/>
          <w:szCs w:val="28"/>
          <w:highlight w:val="yellow"/>
        </w:rPr>
        <w:t>Обновить содержание</w:t>
      </w:r>
    </w:p>
    <w:p w14:paraId="69A9A447" w14:textId="1E664B57" w:rsidR="000A7C29" w:rsidRPr="00E67A80" w:rsidRDefault="000A7C29" w:rsidP="00A30A66">
      <w:pPr>
        <w:widowControl w:val="0"/>
        <w:rPr>
          <w:szCs w:val="28"/>
        </w:rPr>
      </w:pPr>
      <w:r w:rsidRPr="00E67A80">
        <w:rPr>
          <w:szCs w:val="28"/>
        </w:rPr>
        <w:br w:type="page"/>
      </w:r>
    </w:p>
    <w:p w14:paraId="03ABB58C" w14:textId="1DA9AB17" w:rsidR="000A7C29" w:rsidRPr="00E67A80" w:rsidRDefault="000A7C29" w:rsidP="008F41E8">
      <w:pPr>
        <w:pStyle w:val="1"/>
      </w:pPr>
      <w:bookmarkStart w:id="0" w:name="_Toc145810069"/>
      <w:bookmarkStart w:id="1" w:name="_Toc148014588"/>
      <w:r w:rsidRPr="00E67A80">
        <w:lastRenderedPageBreak/>
        <w:t>ВВЕДЕНИЕ</w:t>
      </w:r>
      <w:bookmarkEnd w:id="0"/>
      <w:bookmarkEnd w:id="1"/>
    </w:p>
    <w:p w14:paraId="1115479B" w14:textId="41DBECEC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279AF1A8" w14:textId="7E3579A4" w:rsidR="000A7C29" w:rsidRPr="00E67A80" w:rsidRDefault="000A7C29" w:rsidP="008F41E8">
      <w:pPr>
        <w:widowControl w:val="0"/>
        <w:jc w:val="left"/>
        <w:rPr>
          <w:lang w:eastAsia="ru-RU"/>
        </w:rPr>
      </w:pPr>
      <w:r w:rsidRPr="00E67A80">
        <w:rPr>
          <w:lang w:eastAsia="ru-RU"/>
        </w:rPr>
        <w:br w:type="page"/>
      </w:r>
    </w:p>
    <w:p w14:paraId="0C5A439B" w14:textId="059F482F" w:rsidR="008F41E8" w:rsidRDefault="008F41E8" w:rsidP="008F41E8">
      <w:pPr>
        <w:pStyle w:val="1"/>
      </w:pPr>
      <w:bookmarkStart w:id="2" w:name="_Toc148014589"/>
      <w:bookmarkStart w:id="3" w:name="_Toc145810073"/>
      <w:r w:rsidRPr="00E67A80">
        <w:lastRenderedPageBreak/>
        <w:t xml:space="preserve">1 </w:t>
      </w:r>
      <w:bookmarkEnd w:id="2"/>
      <w:r w:rsidR="00614F28">
        <w:t xml:space="preserve">Сущность процесса </w:t>
      </w:r>
      <w:r w:rsidR="00614F28" w:rsidRPr="00B45B4A">
        <w:rPr>
          <w:strike/>
          <w:color w:val="FF0000"/>
        </w:rPr>
        <w:t xml:space="preserve">автоматизации </w:t>
      </w:r>
      <w:r w:rsidR="00614F28">
        <w:t>продаж</w:t>
      </w:r>
      <w:r w:rsidR="00B45B4A">
        <w:t>И</w:t>
      </w:r>
      <w:r w:rsidR="00614F28">
        <w:t xml:space="preserve"> музыкального оборудования и особенности его автоматизации</w:t>
      </w:r>
    </w:p>
    <w:p w14:paraId="1D7659E5" w14:textId="77777777" w:rsidR="00614F28" w:rsidRPr="00614F28" w:rsidRDefault="00614F28" w:rsidP="00614F28">
      <w:pPr>
        <w:rPr>
          <w:lang w:eastAsia="ru-RU"/>
        </w:rPr>
      </w:pPr>
    </w:p>
    <w:p w14:paraId="10FFAA0A" w14:textId="7CC76549" w:rsidR="00B45B4A" w:rsidRDefault="00EC4501" w:rsidP="00B45B4A">
      <w:pPr>
        <w:widowControl w:val="0"/>
        <w:ind w:firstLine="709"/>
      </w:pPr>
      <w:r>
        <w:t xml:space="preserve">Бизнес-процесс продажи в широком </w:t>
      </w:r>
      <w:r w:rsidRPr="00B45B4A">
        <w:rPr>
          <w:color w:val="FF0000"/>
        </w:rPr>
        <w:t>смысле</w:t>
      </w:r>
      <w:r w:rsidR="00B45B4A" w:rsidRPr="00B45B4A">
        <w:rPr>
          <w:color w:val="FF0000"/>
        </w:rPr>
        <w:t xml:space="preserve"> (добавить по тексту ссылки на литературу, следующим образом: [1])</w:t>
      </w:r>
      <w:r>
        <w:t xml:space="preserve"> </w:t>
      </w:r>
      <w:r w:rsidR="00B45B4A">
        <w:t>-</w:t>
      </w:r>
      <w:r>
        <w:t xml:space="preserve"> </w:t>
      </w:r>
      <w:r w:rsidR="00B45B4A" w:rsidRPr="00B45B4A">
        <w:rPr>
          <w:color w:val="FF0000"/>
        </w:rPr>
        <w:t>(преобразовать в длинное тире: см. –)</w:t>
      </w:r>
      <w:r w:rsidR="00B45B4A">
        <w:t xml:space="preserve"> </w:t>
      </w:r>
      <w:r>
        <w:t>это все действия продавца, которые он совершает до заключения сделки. Более конкретно, бизнес-</w:t>
      </w:r>
      <w:r w:rsidR="00614F28">
        <w:t>процесс продажи музыкального оборудования</w:t>
      </w:r>
      <w:r w:rsidR="008E21F0">
        <w:t xml:space="preserve"> выглядит следующим образом: клиент приходит в магазин, выбирает определенный товар для покупки, например, музыкальный инструмент,</w:t>
      </w:r>
      <w:r w:rsidR="002B0747">
        <w:t xml:space="preserve"> брелок-сувенир и сборник песен Чайковского,</w:t>
      </w:r>
      <w:r w:rsidR="008E21F0">
        <w:t xml:space="preserve"> уведомляет продавца о намерении совершить покупку</w:t>
      </w:r>
      <w:r w:rsidR="004834F2">
        <w:t xml:space="preserve">, затем </w:t>
      </w:r>
      <w:r w:rsidR="008E21F0">
        <w:t>продавец оформляет новую продажу</w:t>
      </w:r>
      <w:r w:rsidR="004834F2">
        <w:t>, в которую вносит весь выбранный для покупки клиентом товар. За товар клиент платит необходимую сумму,</w:t>
      </w:r>
      <w:r w:rsidR="002B0747">
        <w:t xml:space="preserve"> которую просчитал заранее продавец. Так же клиент получает чек</w:t>
      </w:r>
      <w:r w:rsidR="004834F2">
        <w:t>, подтверждающий акт продажи.</w:t>
      </w:r>
      <w:r w:rsidR="002B0747">
        <w:t xml:space="preserve"> </w:t>
      </w:r>
      <w:r w:rsidR="00BD0150">
        <w:t xml:space="preserve">Чтобы продать товар продавец должен заранее найти его в каталоге товаров. </w:t>
      </w:r>
      <w:r>
        <w:t>Данный бизнес-процесс относится к основным бизнес-процессам, так как он прямо нацелен на извлечение прибыли.</w:t>
      </w:r>
    </w:p>
    <w:p w14:paraId="0885992F" w14:textId="5A0DFED3" w:rsidR="00B45B4A" w:rsidRPr="00BD0150" w:rsidRDefault="00B45B4A" w:rsidP="00B45B4A">
      <w:pPr>
        <w:widowControl w:val="0"/>
        <w:ind w:firstLine="709"/>
      </w:pPr>
      <w:r w:rsidRPr="00B45B4A">
        <w:rPr>
          <w:highlight w:val="yellow"/>
        </w:rPr>
        <w:t>Подробнее описать бизнес-процесс!</w:t>
      </w:r>
      <w:r>
        <w:rPr>
          <w:highlight w:val="yellow"/>
        </w:rPr>
        <w:t xml:space="preserve">!! Необходимо добавить какие-то понятия, например «музыкальный товар», «музыкальное оборудование»; добавить классификацию музыкального оборудования: например, продажа арфы и бубна разные вещи. Указать перечень особенностей продажи музыкальных инструментов: необходимо ли их проверять, есть ли возможность возврата, гарантию и т.д.   </w:t>
      </w:r>
    </w:p>
    <w:p w14:paraId="5B90C09E" w14:textId="04A84745" w:rsidR="008E21F0" w:rsidRDefault="0011505F" w:rsidP="00614F28">
      <w:pPr>
        <w:widowControl w:val="0"/>
        <w:ind w:firstLine="709"/>
      </w:pPr>
      <w:r>
        <w:t xml:space="preserve">Магазин продает товар, который относится к одной из </w:t>
      </w:r>
      <w:r w:rsidR="008E21F0">
        <w:t>следующий категорий:</w:t>
      </w:r>
      <w:r w:rsidR="00B45B4A">
        <w:t xml:space="preserve"> </w:t>
      </w:r>
      <w:r w:rsidR="00B45B4A" w:rsidRPr="00B45B4A">
        <w:rPr>
          <w:color w:val="FF0000"/>
        </w:rPr>
        <w:t>(</w:t>
      </w:r>
      <w:r w:rsidR="00B45B4A">
        <w:rPr>
          <w:color w:val="FF0000"/>
        </w:rPr>
        <w:t>список переделать в предложение, списки можно делать, только если пункты списка будут хотя бы две строчки</w:t>
      </w:r>
      <w:r w:rsidR="00B45B4A" w:rsidRPr="00B45B4A">
        <w:rPr>
          <w:color w:val="FF0000"/>
        </w:rPr>
        <w:t>)</w:t>
      </w:r>
    </w:p>
    <w:p w14:paraId="6AB12C22" w14:textId="06DB666D" w:rsidR="008E21F0" w:rsidRDefault="008E21F0" w:rsidP="00614F28">
      <w:pPr>
        <w:widowControl w:val="0"/>
        <w:ind w:firstLine="709"/>
      </w:pPr>
      <w:r>
        <w:t>- </w:t>
      </w:r>
      <w:r w:rsidR="0011505F">
        <w:t>музыкальный инструмент</w:t>
      </w:r>
      <w:r w:rsidR="00212942">
        <w:t>ы</w:t>
      </w:r>
      <w:r w:rsidR="0011505F">
        <w:t>,</w:t>
      </w:r>
    </w:p>
    <w:p w14:paraId="4B114945" w14:textId="77777777" w:rsidR="008E21F0" w:rsidRDefault="008E21F0" w:rsidP="00614F28">
      <w:pPr>
        <w:widowControl w:val="0"/>
        <w:ind w:firstLine="709"/>
      </w:pPr>
      <w:r>
        <w:t>- </w:t>
      </w:r>
      <w:r w:rsidR="0011505F">
        <w:t>аксессуар для музыкального инструмента,</w:t>
      </w:r>
    </w:p>
    <w:p w14:paraId="6560E44E" w14:textId="77777777" w:rsidR="008E21F0" w:rsidRDefault="008E21F0" w:rsidP="00614F28">
      <w:pPr>
        <w:widowControl w:val="0"/>
        <w:ind w:firstLine="709"/>
      </w:pPr>
      <w:r>
        <w:t>- </w:t>
      </w:r>
      <w:r w:rsidR="0011505F">
        <w:t>электронная аудиоаппаратура,</w:t>
      </w:r>
    </w:p>
    <w:p w14:paraId="427F4FAE" w14:textId="77777777" w:rsidR="008E21F0" w:rsidRDefault="008E21F0" w:rsidP="00614F28">
      <w:pPr>
        <w:widowControl w:val="0"/>
        <w:ind w:firstLine="709"/>
      </w:pPr>
      <w:r>
        <w:t>- </w:t>
      </w:r>
      <w:r w:rsidR="0011505F">
        <w:t>сувениры,</w:t>
      </w:r>
    </w:p>
    <w:p w14:paraId="378240E7" w14:textId="6CFE84F0" w:rsidR="008E21F0" w:rsidRDefault="008E21F0" w:rsidP="00614F28">
      <w:pPr>
        <w:widowControl w:val="0"/>
        <w:ind w:firstLine="709"/>
      </w:pPr>
      <w:r>
        <w:lastRenderedPageBreak/>
        <w:t>- книги, связанные с музыкальным искусством.</w:t>
      </w:r>
    </w:p>
    <w:p w14:paraId="276F22D8" w14:textId="7EA34656" w:rsidR="008E21F0" w:rsidRPr="00B45B4A" w:rsidRDefault="008E21F0" w:rsidP="00614F28">
      <w:pPr>
        <w:widowControl w:val="0"/>
        <w:ind w:firstLine="709"/>
        <w:rPr>
          <w:color w:val="FF0000"/>
        </w:rPr>
      </w:pPr>
      <w:r>
        <w:t>Музыкальные инструменты подразделяются на подгруппы:</w:t>
      </w:r>
      <w:r w:rsidR="00B45B4A">
        <w:rPr>
          <w:color w:val="FF0000"/>
        </w:rPr>
        <w:t xml:space="preserve"> (см. выше)</w:t>
      </w:r>
    </w:p>
    <w:p w14:paraId="2CEF5224" w14:textId="77777777" w:rsidR="008E21F0" w:rsidRDefault="008E21F0" w:rsidP="00614F28">
      <w:pPr>
        <w:widowControl w:val="0"/>
        <w:ind w:firstLine="709"/>
      </w:pPr>
      <w:r>
        <w:t>- гитары,</w:t>
      </w:r>
    </w:p>
    <w:p w14:paraId="3D84255B" w14:textId="77777777" w:rsidR="008E21F0" w:rsidRDefault="008E21F0" w:rsidP="00614F28">
      <w:pPr>
        <w:widowControl w:val="0"/>
        <w:ind w:firstLine="709"/>
      </w:pPr>
      <w:r>
        <w:t>- смычковые,</w:t>
      </w:r>
    </w:p>
    <w:p w14:paraId="45C9F610" w14:textId="77777777" w:rsidR="008E21F0" w:rsidRDefault="008E21F0" w:rsidP="00614F28">
      <w:pPr>
        <w:widowControl w:val="0"/>
        <w:ind w:firstLine="709"/>
      </w:pPr>
      <w:r>
        <w:t>- духовые,</w:t>
      </w:r>
    </w:p>
    <w:p w14:paraId="7243DD39" w14:textId="77777777" w:rsidR="008E21F0" w:rsidRDefault="008E21F0" w:rsidP="00614F28">
      <w:pPr>
        <w:widowControl w:val="0"/>
        <w:ind w:firstLine="709"/>
      </w:pPr>
      <w:r>
        <w:t>- этнические,</w:t>
      </w:r>
    </w:p>
    <w:p w14:paraId="21F8F720" w14:textId="77777777" w:rsidR="008E21F0" w:rsidRDefault="008E21F0" w:rsidP="00614F28">
      <w:pPr>
        <w:widowControl w:val="0"/>
        <w:ind w:firstLine="709"/>
      </w:pPr>
      <w:r>
        <w:t>- народные,</w:t>
      </w:r>
    </w:p>
    <w:p w14:paraId="45F391B4" w14:textId="19559D5A" w:rsidR="008E21F0" w:rsidRDefault="00B626F4" w:rsidP="00614F28">
      <w:pPr>
        <w:widowControl w:val="0"/>
        <w:ind w:firstLine="709"/>
      </w:pPr>
      <w:r>
        <w:t>- ударные.</w:t>
      </w:r>
    </w:p>
    <w:p w14:paraId="581094BA" w14:textId="5327DEAB" w:rsidR="00BD0150" w:rsidRDefault="00BD0150" w:rsidP="00604278">
      <w:pPr>
        <w:ind w:firstLine="709"/>
        <w:rPr>
          <w:lang w:eastAsia="ru-RU"/>
        </w:rPr>
      </w:pPr>
      <w:r>
        <w:rPr>
          <w:lang w:eastAsia="ru-RU"/>
        </w:rPr>
        <w:t>Для продажи музыкального оборудования необходимо также отслеживать его наличие на складе.</w:t>
      </w:r>
      <w:r w:rsidR="003B6E4A">
        <w:rPr>
          <w:lang w:eastAsia="ru-RU"/>
        </w:rPr>
        <w:t xml:space="preserve"> </w:t>
      </w:r>
      <w:r w:rsidR="003B6E4A" w:rsidRPr="003B6E4A">
        <w:rPr>
          <w:highlight w:val="yellow"/>
          <w:lang w:eastAsia="ru-RU"/>
        </w:rPr>
        <w:t>Есть ли особенности?</w:t>
      </w:r>
    </w:p>
    <w:p w14:paraId="106D9AEA" w14:textId="604BB35D" w:rsidR="00F96A02" w:rsidRPr="00BD0150" w:rsidRDefault="0011505F" w:rsidP="00BD0150">
      <w:pPr>
        <w:rPr>
          <w:lang w:eastAsia="ru-RU"/>
        </w:rPr>
      </w:pPr>
      <w:r>
        <w:rPr>
          <w:lang w:eastAsia="ru-RU"/>
        </w:rPr>
        <w:tab/>
        <w:t xml:space="preserve">Выбранная </w:t>
      </w:r>
      <w:r w:rsidRPr="003B6E4A">
        <w:rPr>
          <w:strike/>
          <w:color w:val="FF0000"/>
          <w:lang w:eastAsia="ru-RU"/>
        </w:rPr>
        <w:t>тема</w:t>
      </w:r>
      <w:r>
        <w:rPr>
          <w:lang w:eastAsia="ru-RU"/>
        </w:rPr>
        <w:t xml:space="preserve"> </w:t>
      </w:r>
      <w:r w:rsidR="003B6E4A" w:rsidRPr="003B6E4A">
        <w:rPr>
          <w:color w:val="FF0000"/>
          <w:lang w:eastAsia="ru-RU"/>
        </w:rPr>
        <w:t xml:space="preserve">организация </w:t>
      </w:r>
      <w:r>
        <w:rPr>
          <w:lang w:eastAsia="ru-RU"/>
        </w:rPr>
        <w:t>соответствует</w:t>
      </w:r>
      <w:r w:rsidR="00604278">
        <w:rPr>
          <w:lang w:eastAsia="ru-RU"/>
        </w:rPr>
        <w:t xml:space="preserve"> </w:t>
      </w:r>
      <w:r w:rsidR="003B6E4A" w:rsidRPr="003B6E4A">
        <w:rPr>
          <w:highlight w:val="yellow"/>
          <w:lang w:eastAsia="ru-RU"/>
        </w:rPr>
        <w:t>в соответствии с ОКВЭД</w:t>
      </w:r>
      <w:r w:rsidR="003B6E4A">
        <w:rPr>
          <w:highlight w:val="yellow"/>
          <w:lang w:eastAsia="ru-RU"/>
        </w:rPr>
        <w:t>-2</w:t>
      </w:r>
      <w:r w:rsidR="003B6E4A" w:rsidRPr="003B6E4A">
        <w:rPr>
          <w:highlight w:val="yellow"/>
          <w:lang w:eastAsia="ru-RU"/>
        </w:rPr>
        <w:t xml:space="preserve"> [1]</w:t>
      </w:r>
      <w:r w:rsidR="003B6E4A">
        <w:rPr>
          <w:lang w:eastAsia="ru-RU"/>
        </w:rPr>
        <w:t xml:space="preserve"> </w:t>
      </w:r>
      <w:r w:rsidR="00604278">
        <w:rPr>
          <w:lang w:eastAsia="ru-RU"/>
        </w:rPr>
        <w:t>коду</w:t>
      </w:r>
      <w:r w:rsidR="00604278" w:rsidRPr="00604278">
        <w:rPr>
          <w:lang w:eastAsia="ru-RU"/>
        </w:rPr>
        <w:t xml:space="preserve"> 47.59 Торговля розничная мебелью, осветительными приборами и прочими бытовыми изделиями в специализированных магазинах</w:t>
      </w:r>
      <w:r w:rsidR="00604278">
        <w:rPr>
          <w:lang w:eastAsia="ru-RU"/>
        </w:rPr>
        <w:t xml:space="preserve">, </w:t>
      </w:r>
      <w:r w:rsidR="00604278" w:rsidRPr="003B6E4A">
        <w:rPr>
          <w:strike/>
          <w:color w:val="FF0000"/>
          <w:lang w:eastAsia="ru-RU"/>
        </w:rPr>
        <w:t>а более конкретно</w:t>
      </w:r>
      <w:r w:rsidR="00604278" w:rsidRPr="003B6E4A">
        <w:rPr>
          <w:color w:val="FF0000"/>
          <w:lang w:eastAsia="ru-RU"/>
        </w:rPr>
        <w:t xml:space="preserve"> </w:t>
      </w:r>
      <w:r w:rsidR="00604278">
        <w:rPr>
          <w:lang w:eastAsia="ru-RU"/>
        </w:rPr>
        <w:t xml:space="preserve">входит в группу под номером </w:t>
      </w:r>
      <w:r w:rsidRPr="0011505F">
        <w:rPr>
          <w:lang w:eastAsia="ru-RU"/>
        </w:rPr>
        <w:t>5 - Торговля розничная музыкальными инструментами и нотными изданиями в специализированных магазинах</w:t>
      </w:r>
      <w:r>
        <w:rPr>
          <w:lang w:eastAsia="ru-RU"/>
        </w:rPr>
        <w:t>.</w:t>
      </w:r>
    </w:p>
    <w:p w14:paraId="2FAF49C7" w14:textId="77777777" w:rsidR="00AD248F" w:rsidRPr="003B6E4A" w:rsidRDefault="00AF71C1" w:rsidP="00F96A02">
      <w:pPr>
        <w:ind w:firstLine="709"/>
        <w:rPr>
          <w:strike/>
          <w:highlight w:val="yellow"/>
        </w:rPr>
      </w:pPr>
      <w:r w:rsidRPr="003B6E4A">
        <w:rPr>
          <w:strike/>
          <w:highlight w:val="yellow"/>
        </w:rPr>
        <w:t>Разрабатываемая информационная система</w:t>
      </w:r>
      <w:r w:rsidR="00FA2A9B" w:rsidRPr="003B6E4A">
        <w:rPr>
          <w:strike/>
          <w:highlight w:val="yellow"/>
        </w:rPr>
        <w:t xml:space="preserve"> (</w:t>
      </w:r>
      <w:r w:rsidRPr="003B6E4A">
        <w:rPr>
          <w:strike/>
          <w:highlight w:val="yellow"/>
        </w:rPr>
        <w:t>ИС</w:t>
      </w:r>
      <w:r w:rsidR="00FA2A9B" w:rsidRPr="003B6E4A">
        <w:rPr>
          <w:strike/>
          <w:highlight w:val="yellow"/>
        </w:rPr>
        <w:t>) должна автоматизировать процесс продажи музыкального оборудования продавцом на моменте оформления продажи:</w:t>
      </w:r>
    </w:p>
    <w:p w14:paraId="5ACAA34A" w14:textId="77777777" w:rsidR="00AD248F" w:rsidRPr="003B6E4A" w:rsidRDefault="00AD248F" w:rsidP="00F96A02">
      <w:pPr>
        <w:ind w:firstLine="709"/>
        <w:rPr>
          <w:strike/>
          <w:highlight w:val="yellow"/>
        </w:rPr>
      </w:pPr>
      <w:r w:rsidRPr="003B6E4A">
        <w:rPr>
          <w:strike/>
          <w:highlight w:val="yellow"/>
        </w:rPr>
        <w:t>- </w:t>
      </w:r>
      <w:r w:rsidR="00FA2A9B" w:rsidRPr="003B6E4A">
        <w:rPr>
          <w:strike/>
          <w:highlight w:val="yellow"/>
        </w:rPr>
        <w:t>быстр</w:t>
      </w:r>
      <w:r w:rsidRPr="003B6E4A">
        <w:rPr>
          <w:strike/>
          <w:highlight w:val="yellow"/>
        </w:rPr>
        <w:t>ое добавление товара в корзину,</w:t>
      </w:r>
    </w:p>
    <w:p w14:paraId="1340F8B4" w14:textId="77777777" w:rsidR="00AD248F" w:rsidRPr="003B6E4A" w:rsidRDefault="00AD248F" w:rsidP="00F96A02">
      <w:pPr>
        <w:ind w:firstLine="709"/>
        <w:rPr>
          <w:strike/>
          <w:highlight w:val="yellow"/>
        </w:rPr>
      </w:pPr>
      <w:r w:rsidRPr="003B6E4A">
        <w:rPr>
          <w:strike/>
          <w:highlight w:val="yellow"/>
        </w:rPr>
        <w:t>- </w:t>
      </w:r>
      <w:r w:rsidR="00FA2A9B" w:rsidRPr="003B6E4A">
        <w:rPr>
          <w:strike/>
          <w:highlight w:val="yellow"/>
        </w:rPr>
        <w:t>б</w:t>
      </w:r>
      <w:r w:rsidRPr="003B6E4A">
        <w:rPr>
          <w:strike/>
          <w:highlight w:val="yellow"/>
        </w:rPr>
        <w:t>ыстрый поиск необходимо товара,</w:t>
      </w:r>
    </w:p>
    <w:p w14:paraId="6B1AEBA6" w14:textId="77777777" w:rsidR="00AD248F" w:rsidRPr="003B6E4A" w:rsidRDefault="00AD248F" w:rsidP="00F96A02">
      <w:pPr>
        <w:ind w:firstLine="709"/>
        <w:rPr>
          <w:strike/>
          <w:highlight w:val="yellow"/>
        </w:rPr>
      </w:pPr>
      <w:r w:rsidRPr="003B6E4A">
        <w:rPr>
          <w:strike/>
          <w:highlight w:val="yellow"/>
        </w:rPr>
        <w:t>- </w:t>
      </w:r>
      <w:r w:rsidR="00FA2A9B" w:rsidRPr="003B6E4A">
        <w:rPr>
          <w:strike/>
          <w:highlight w:val="yellow"/>
        </w:rPr>
        <w:t xml:space="preserve">автоматический </w:t>
      </w:r>
      <w:r w:rsidR="00212942" w:rsidRPr="003B6E4A">
        <w:rPr>
          <w:strike/>
          <w:highlight w:val="yellow"/>
        </w:rPr>
        <w:t>расчет всей стоимости</w:t>
      </w:r>
      <w:r w:rsidRPr="003B6E4A">
        <w:rPr>
          <w:strike/>
          <w:highlight w:val="yellow"/>
        </w:rPr>
        <w:t>,</w:t>
      </w:r>
    </w:p>
    <w:p w14:paraId="1AEBEE05" w14:textId="77777777" w:rsidR="00AD248F" w:rsidRPr="003B6E4A" w:rsidRDefault="00AD248F" w:rsidP="00F96A02">
      <w:pPr>
        <w:ind w:firstLine="709"/>
        <w:rPr>
          <w:strike/>
          <w:highlight w:val="yellow"/>
        </w:rPr>
      </w:pPr>
      <w:r w:rsidRPr="003B6E4A">
        <w:rPr>
          <w:strike/>
          <w:highlight w:val="yellow"/>
        </w:rPr>
        <w:t>- </w:t>
      </w:r>
      <w:r w:rsidR="00BD0150" w:rsidRPr="003B6E4A">
        <w:rPr>
          <w:strike/>
          <w:highlight w:val="yellow"/>
        </w:rPr>
        <w:t>добавление но</w:t>
      </w:r>
      <w:r w:rsidRPr="003B6E4A">
        <w:rPr>
          <w:strike/>
          <w:highlight w:val="yellow"/>
        </w:rPr>
        <w:t>вой партии поступившего товара,</w:t>
      </w:r>
    </w:p>
    <w:p w14:paraId="7F474345" w14:textId="77777777" w:rsidR="00AD248F" w:rsidRPr="003B6E4A" w:rsidRDefault="00AD248F" w:rsidP="00F96A02">
      <w:pPr>
        <w:ind w:firstLine="709"/>
        <w:rPr>
          <w:strike/>
          <w:highlight w:val="yellow"/>
        </w:rPr>
      </w:pPr>
      <w:r w:rsidRPr="003B6E4A">
        <w:rPr>
          <w:strike/>
          <w:highlight w:val="yellow"/>
        </w:rPr>
        <w:t>- совершение продажи,</w:t>
      </w:r>
    </w:p>
    <w:p w14:paraId="19E09AC7" w14:textId="0F1577F0" w:rsidR="00AD248F" w:rsidRPr="003B6E4A" w:rsidRDefault="00AD248F" w:rsidP="00F96A02">
      <w:pPr>
        <w:ind w:firstLine="709"/>
        <w:rPr>
          <w:strike/>
        </w:rPr>
      </w:pPr>
      <w:r w:rsidRPr="003B6E4A">
        <w:rPr>
          <w:strike/>
          <w:highlight w:val="yellow"/>
        </w:rPr>
        <w:t>- </w:t>
      </w:r>
      <w:r w:rsidR="00BD0150" w:rsidRPr="003B6E4A">
        <w:rPr>
          <w:strike/>
          <w:highlight w:val="yellow"/>
        </w:rPr>
        <w:t>отображение отчетности</w:t>
      </w:r>
      <w:r w:rsidR="00212942" w:rsidRPr="003B6E4A">
        <w:rPr>
          <w:strike/>
          <w:highlight w:val="yellow"/>
        </w:rPr>
        <w:t>.</w:t>
      </w:r>
    </w:p>
    <w:p w14:paraId="1F5B59BC" w14:textId="77777777" w:rsidR="003B6E4A" w:rsidRPr="003B6E4A" w:rsidRDefault="00212942" w:rsidP="003B6E4A">
      <w:pPr>
        <w:ind w:firstLine="709"/>
        <w:rPr>
          <w:strike/>
          <w:color w:val="FF0000"/>
        </w:rPr>
      </w:pPr>
      <w:r w:rsidRPr="003B6E4A">
        <w:rPr>
          <w:strike/>
          <w:highlight w:val="yellow"/>
        </w:rPr>
        <w:t>Так же ИС должна быть хорошо масштабируемой чтобы в будущем иметь возможность для увеличения количества рабочих мест при увеличении потока покупателей, что в будущем сэкономит время и денежные средства компании.</w:t>
      </w:r>
      <w:r w:rsidR="003B6E4A" w:rsidRPr="003B6E4A">
        <w:rPr>
          <w:strike/>
          <w:color w:val="FF0000"/>
        </w:rPr>
        <w:t xml:space="preserve"> </w:t>
      </w:r>
    </w:p>
    <w:p w14:paraId="2B0B2508" w14:textId="381882B6" w:rsidR="003B6E4A" w:rsidRPr="003B6E4A" w:rsidRDefault="003B6E4A" w:rsidP="003B6E4A">
      <w:pPr>
        <w:ind w:firstLine="709"/>
        <w:rPr>
          <w:color w:val="FF0000"/>
        </w:rPr>
      </w:pPr>
      <w:r w:rsidRPr="003B6E4A">
        <w:rPr>
          <w:color w:val="FF0000"/>
        </w:rPr>
        <w:t>(Указанное приводится не в этом разделе)</w:t>
      </w:r>
    </w:p>
    <w:p w14:paraId="5EA77C49" w14:textId="596808C0" w:rsidR="00F96A02" w:rsidRPr="003B6E4A" w:rsidRDefault="003B6E4A" w:rsidP="00F96A02">
      <w:pPr>
        <w:ind w:firstLine="709"/>
        <w:rPr>
          <w:color w:val="FF0000"/>
        </w:rPr>
      </w:pPr>
      <w:r w:rsidRPr="003B6E4A">
        <w:rPr>
          <w:color w:val="FF0000"/>
          <w:highlight w:val="yellow"/>
        </w:rPr>
        <w:t>Нет классификации ИС для автоматизации продажи музыкального обеспечения</w:t>
      </w:r>
      <w:r>
        <w:rPr>
          <w:color w:val="FF0000"/>
        </w:rPr>
        <w:t xml:space="preserve"> </w:t>
      </w:r>
      <w:r w:rsidRPr="003B6E4A">
        <w:rPr>
          <w:color w:val="FF0000"/>
          <w:highlight w:val="yellow"/>
        </w:rPr>
        <w:t>(рассмотреть данные варианты)</w:t>
      </w:r>
    </w:p>
    <w:p w14:paraId="42EEC77D" w14:textId="6991D6A0" w:rsidR="00BD0150" w:rsidRDefault="003B6E4A" w:rsidP="00F96A02">
      <w:pPr>
        <w:ind w:firstLine="709"/>
      </w:pPr>
      <w:r w:rsidRPr="003B6E4A">
        <w:rPr>
          <w:highlight w:val="yellow"/>
        </w:rPr>
        <w:lastRenderedPageBreak/>
        <w:t>Таким образом, рассматриваемый</w:t>
      </w:r>
      <w:r w:rsidR="00EC4501" w:rsidRPr="003B6E4A">
        <w:rPr>
          <w:highlight w:val="yellow"/>
        </w:rPr>
        <w:t xml:space="preserve"> бизнес-процесс </w:t>
      </w:r>
      <w:r w:rsidRPr="003B6E4A">
        <w:rPr>
          <w:highlight w:val="yellow"/>
        </w:rPr>
        <w:t>продажи музыкального оборудования</w:t>
      </w:r>
      <w:r>
        <w:t xml:space="preserve"> </w:t>
      </w:r>
      <w:r w:rsidR="00EC4501">
        <w:t>является важным для авто</w:t>
      </w:r>
      <w:r w:rsidR="00E02D34">
        <w:t>матизации потому, что, во-первых, он является основным (нацелен на получение прибыли)</w:t>
      </w:r>
      <w:r>
        <w:t xml:space="preserve"> </w:t>
      </w:r>
      <w:r w:rsidRPr="003B6E4A">
        <w:rPr>
          <w:highlight w:val="yellow"/>
        </w:rPr>
        <w:t>(в тексте это не сказано, добавить в основную часть)</w:t>
      </w:r>
      <w:r w:rsidR="00E02D34">
        <w:t>, а значит эффективное управление данным бизнес-процессом является важнейшим в управлении бизнесом</w:t>
      </w:r>
      <w:r>
        <w:t xml:space="preserve"> в организациях </w:t>
      </w:r>
      <w:r w:rsidRPr="003B6E4A">
        <w:rPr>
          <w:highlight w:val="yellow"/>
        </w:rPr>
        <w:t>с ОКВЭД: …</w:t>
      </w:r>
      <w:r w:rsidR="00E02D34" w:rsidRPr="003B6E4A">
        <w:rPr>
          <w:highlight w:val="yellow"/>
        </w:rPr>
        <w:t>.</w:t>
      </w:r>
      <w:r w:rsidR="00CC0F14">
        <w:t xml:space="preserve"> </w:t>
      </w:r>
      <w:r w:rsidR="00CC0F14" w:rsidRPr="003B6E4A">
        <w:rPr>
          <w:strike/>
          <w:color w:val="FF0000"/>
        </w:rPr>
        <w:t>Крайне важно, чтобы продавец полностью знал весь набор необходимых действий для осуществления продажи.</w:t>
      </w:r>
    </w:p>
    <w:p w14:paraId="3EE2B18D" w14:textId="37256414" w:rsidR="003B6E4A" w:rsidRPr="003B6E4A" w:rsidRDefault="003B6E4A" w:rsidP="00F96A02">
      <w:pPr>
        <w:ind w:firstLine="709"/>
        <w:rPr>
          <w:color w:val="FF0000"/>
        </w:rPr>
      </w:pPr>
      <w:r w:rsidRPr="003B6E4A">
        <w:rPr>
          <w:color w:val="FF0000"/>
          <w:highlight w:val="yellow"/>
        </w:rPr>
        <w:t>Не менее 5 страниц!!!! На каждый раздел не менее 2 элементов иллюстративного сопровождения (рисунки или таблицы)</w:t>
      </w:r>
    </w:p>
    <w:p w14:paraId="6DAE5D1E" w14:textId="77777777" w:rsidR="00BD0150" w:rsidRDefault="00BD0150">
      <w:pPr>
        <w:spacing w:after="160" w:line="259" w:lineRule="auto"/>
        <w:jc w:val="left"/>
      </w:pPr>
      <w:r>
        <w:br w:type="page"/>
      </w:r>
    </w:p>
    <w:p w14:paraId="4413A2EA" w14:textId="749FE8A1" w:rsidR="00C41887" w:rsidRDefault="002C356A" w:rsidP="00C41887">
      <w:pPr>
        <w:pStyle w:val="1"/>
      </w:pPr>
      <w:r>
        <w:lastRenderedPageBreak/>
        <w:t>2</w:t>
      </w:r>
      <w:r w:rsidR="00C41887" w:rsidRPr="00E67A80">
        <w:t xml:space="preserve"> </w:t>
      </w:r>
      <w:r w:rsidR="00C41887" w:rsidRPr="00C41887">
        <w:t xml:space="preserve">Существующие подходы к автоматизации процесса </w:t>
      </w:r>
      <w:r w:rsidR="00C41887">
        <w:t>автоматизации продаж музыкального оборудования</w:t>
      </w:r>
    </w:p>
    <w:p w14:paraId="6CDFC17A" w14:textId="77777777" w:rsidR="00C41887" w:rsidRDefault="00C41887" w:rsidP="00C41887">
      <w:pPr>
        <w:pStyle w:val="a3"/>
        <w:spacing w:line="240" w:lineRule="auto"/>
      </w:pPr>
    </w:p>
    <w:p w14:paraId="2334ACF7" w14:textId="4D08B2C5" w:rsidR="00B52AD5" w:rsidRDefault="0029072F" w:rsidP="00B52AD5">
      <w:pPr>
        <w:pStyle w:val="a3"/>
        <w:ind w:left="0" w:firstLine="709"/>
      </w:pPr>
      <w:r w:rsidRPr="0029072F">
        <w:rPr>
          <w:highlight w:val="yellow"/>
        </w:rPr>
        <w:t>Ссылки по тексту!!! Рисунки!!!</w:t>
      </w:r>
    </w:p>
    <w:p w14:paraId="0EE233B0" w14:textId="06D92327" w:rsidR="00C41887" w:rsidRDefault="00C41887" w:rsidP="001C46B6">
      <w:pPr>
        <w:pStyle w:val="a3"/>
        <w:ind w:left="0" w:firstLine="709"/>
      </w:pPr>
      <w:r>
        <w:t xml:space="preserve">На данный момент разработка ИС в предметной области продажи музыкального оборудования осуществляется с помощью </w:t>
      </w:r>
      <w:r>
        <w:rPr>
          <w:lang w:val="en-US"/>
        </w:rPr>
        <w:t>CASE</w:t>
      </w:r>
      <w:r w:rsidRPr="00B52AD5">
        <w:t>-</w:t>
      </w:r>
      <w:r>
        <w:t xml:space="preserve">средств. </w:t>
      </w:r>
      <w:r>
        <w:rPr>
          <w:lang w:val="en-US"/>
        </w:rPr>
        <w:t>CASE</w:t>
      </w:r>
      <w:r w:rsidRPr="00B52AD5">
        <w:t>-</w:t>
      </w:r>
      <w:r>
        <w:t>средства – универсальный инструмент,</w:t>
      </w:r>
      <w:r w:rsidR="00B52AD5">
        <w:t xml:space="preserve"> которые</w:t>
      </w:r>
      <w:r>
        <w:t xml:space="preserve"> </w:t>
      </w:r>
      <w:r w:rsidR="00B52AD5">
        <w:t xml:space="preserve">можно подобрать для разработки любой ИС. В частности, для разработки подобных ИС широко распространено использование программы </w:t>
      </w:r>
      <w:r w:rsidR="00B52AD5">
        <w:rPr>
          <w:lang w:val="en-US"/>
        </w:rPr>
        <w:t>BPWin</w:t>
      </w:r>
      <w:r w:rsidR="00B52AD5">
        <w:t xml:space="preserve"> – это программа для изображения внутренних потоков бизнес-процесса. Она позволит отразить бизнес-логику приложения в понятной форме с помощью диаграмм.</w:t>
      </w:r>
    </w:p>
    <w:p w14:paraId="1F0277E2" w14:textId="3894ACE0" w:rsidR="00C41887" w:rsidRDefault="00B52AD5" w:rsidP="001C46B6">
      <w:pPr>
        <w:pStyle w:val="a3"/>
        <w:ind w:left="0" w:firstLine="709"/>
      </w:pPr>
      <w:r>
        <w:t xml:space="preserve">Для хранения данных в подобных ИС используют реляционные базы данных, так как они лучше всего справляются с подобной задачей: хранение товара и информации о нем – это тривиальные данные, которые можно строго структурировать и разбить на таблицы, которые ссылаются друг на друга. </w:t>
      </w:r>
      <w:r w:rsidR="0094196B">
        <w:t xml:space="preserve">В качестве </w:t>
      </w:r>
      <w:r w:rsidR="00503899">
        <w:t>системы управления баз данных (</w:t>
      </w:r>
      <w:r w:rsidR="0094196B">
        <w:t>СУБД</w:t>
      </w:r>
      <w:r w:rsidR="00503899">
        <w:t>)</w:t>
      </w:r>
      <w:r w:rsidR="0094196B">
        <w:t xml:space="preserve"> для реляционных </w:t>
      </w:r>
      <w:r w:rsidR="00503899">
        <w:t>баз данных (</w:t>
      </w:r>
      <w:r w:rsidR="0094196B">
        <w:t>БД</w:t>
      </w:r>
      <w:r w:rsidR="00503899">
        <w:t>)</w:t>
      </w:r>
      <w:r w:rsidR="0094196B">
        <w:t xml:space="preserve"> наиболее часто используются: </w:t>
      </w:r>
      <w:r w:rsidR="0094196B">
        <w:rPr>
          <w:lang w:val="en-US"/>
        </w:rPr>
        <w:t>MySQL</w:t>
      </w:r>
      <w:r w:rsidR="0094196B" w:rsidRPr="0094196B">
        <w:t xml:space="preserve">, </w:t>
      </w:r>
      <w:r w:rsidR="0094196B">
        <w:rPr>
          <w:lang w:val="en-US"/>
        </w:rPr>
        <w:t>Microsoft</w:t>
      </w:r>
      <w:r w:rsidR="0094196B" w:rsidRPr="0094196B">
        <w:t xml:space="preserve"> </w:t>
      </w:r>
      <w:r w:rsidR="0094196B">
        <w:rPr>
          <w:lang w:val="en-US"/>
        </w:rPr>
        <w:t>SQL</w:t>
      </w:r>
      <w:r w:rsidR="0094196B" w:rsidRPr="0094196B">
        <w:t xml:space="preserve"> </w:t>
      </w:r>
      <w:r w:rsidR="0094196B">
        <w:rPr>
          <w:lang w:val="en-US"/>
        </w:rPr>
        <w:t>Server</w:t>
      </w:r>
      <w:r w:rsidR="0094196B" w:rsidRPr="0094196B">
        <w:t xml:space="preserve">, </w:t>
      </w:r>
      <w:r w:rsidR="00E85252">
        <w:rPr>
          <w:lang w:val="en-US"/>
        </w:rPr>
        <w:t>SQLite</w:t>
      </w:r>
      <w:r w:rsidR="00E85252">
        <w:t xml:space="preserve"> и др. При разработке ИС для автоматизации продажи музыкального оборудования используется СУБД </w:t>
      </w:r>
      <w:r w:rsidR="00E85252">
        <w:rPr>
          <w:lang w:val="en-US"/>
        </w:rPr>
        <w:t>MySQL</w:t>
      </w:r>
      <w:r w:rsidR="00E85252">
        <w:t>, так как она более производительна для хранения данных в небольших масштабах (</w:t>
      </w:r>
      <w:r w:rsidR="00E85252">
        <w:rPr>
          <w:lang w:val="en-US"/>
        </w:rPr>
        <w:t>SQL</w:t>
      </w:r>
      <w:r w:rsidR="00E85252" w:rsidRPr="00E85252">
        <w:t xml:space="preserve"> </w:t>
      </w:r>
      <w:r w:rsidR="00E85252">
        <w:rPr>
          <w:lang w:val="en-US"/>
        </w:rPr>
        <w:t>Server</w:t>
      </w:r>
      <w:r w:rsidR="00C40D48">
        <w:t xml:space="preserve"> по сравнению с </w:t>
      </w:r>
      <w:r w:rsidR="00C40D48">
        <w:rPr>
          <w:lang w:val="en-US"/>
        </w:rPr>
        <w:t>MySQL</w:t>
      </w:r>
      <w:r w:rsidR="00C40D48" w:rsidRPr="00C40D48">
        <w:t xml:space="preserve"> </w:t>
      </w:r>
      <w:r w:rsidR="00C40D48">
        <w:t>нацелен на более сложные базы данных</w:t>
      </w:r>
      <w:r w:rsidR="00C40D48" w:rsidRPr="00C40D48">
        <w:t>)</w:t>
      </w:r>
      <w:r w:rsidR="005A482D">
        <w:t xml:space="preserve">. </w:t>
      </w:r>
      <w:r w:rsidR="005A482D">
        <w:rPr>
          <w:lang w:val="en-US"/>
        </w:rPr>
        <w:t>MySQL</w:t>
      </w:r>
      <w:r w:rsidR="005A482D" w:rsidRPr="005A482D">
        <w:t xml:space="preserve"> </w:t>
      </w:r>
      <w:r w:rsidR="005A482D">
        <w:rPr>
          <w:lang w:val="en-US"/>
        </w:rPr>
        <w:t>Workbench</w:t>
      </w:r>
      <w:r w:rsidR="005A482D" w:rsidRPr="005A482D">
        <w:t xml:space="preserve"> – </w:t>
      </w:r>
      <w:r w:rsidR="005A482D">
        <w:t xml:space="preserve">это графическая программа для доступа к базе данных для разработчиков. С помощью </w:t>
      </w:r>
      <w:r w:rsidR="005A482D">
        <w:rPr>
          <w:lang w:val="en-US"/>
        </w:rPr>
        <w:t>MySQL</w:t>
      </w:r>
      <w:r w:rsidR="005A482D" w:rsidRPr="00E27236">
        <w:t xml:space="preserve"> </w:t>
      </w:r>
      <w:r w:rsidR="005A482D">
        <w:rPr>
          <w:lang w:val="en-US"/>
        </w:rPr>
        <w:t>Workbench</w:t>
      </w:r>
      <w:r w:rsidR="005A482D" w:rsidRPr="00E27236">
        <w:t xml:space="preserve"> </w:t>
      </w:r>
      <w:r w:rsidR="005A482D">
        <w:t>можно разработать структуру БД</w:t>
      </w:r>
      <w:r w:rsidR="00E27236">
        <w:t xml:space="preserve"> для дальнейшего ее использования в приложении.</w:t>
      </w:r>
    </w:p>
    <w:p w14:paraId="5A5402BF" w14:textId="43E9E915" w:rsidR="00E27236" w:rsidRPr="00E27236" w:rsidRDefault="00E27236" w:rsidP="001C46B6">
      <w:pPr>
        <w:pStyle w:val="a3"/>
        <w:ind w:left="0" w:firstLine="709"/>
      </w:pPr>
      <w:r>
        <w:t xml:space="preserve">Для построения </w:t>
      </w:r>
      <w:r>
        <w:rPr>
          <w:lang w:val="en-US"/>
        </w:rPr>
        <w:t>UML</w:t>
      </w:r>
      <w:r w:rsidRPr="00E27236">
        <w:t>-</w:t>
      </w:r>
      <w:r>
        <w:t xml:space="preserve">диаграмм работы приложения существуют следующие программы: </w:t>
      </w:r>
      <w:proofErr w:type="spellStart"/>
      <w:r>
        <w:rPr>
          <w:lang w:val="en-US"/>
        </w:rPr>
        <w:t>Astah</w:t>
      </w:r>
      <w:proofErr w:type="spellEnd"/>
      <w:r w:rsidRPr="00E27236">
        <w:t xml:space="preserve">, </w:t>
      </w:r>
      <w:proofErr w:type="spellStart"/>
      <w:r w:rsidRPr="00E27236">
        <w:t>Lucidchart</w:t>
      </w:r>
      <w:proofErr w:type="spellEnd"/>
      <w:r w:rsidRPr="00E27236">
        <w:t xml:space="preserve">, </w:t>
      </w:r>
      <w:proofErr w:type="spellStart"/>
      <w:r>
        <w:rPr>
          <w:lang w:val="en-US"/>
        </w:rPr>
        <w:t>EdrawMax</w:t>
      </w:r>
      <w:proofErr w:type="spellEnd"/>
      <w:r w:rsidRPr="00E27236">
        <w:t xml:space="preserve">, </w:t>
      </w:r>
      <w:proofErr w:type="spellStart"/>
      <w:r>
        <w:rPr>
          <w:lang w:val="en-US"/>
        </w:rPr>
        <w:t>Visme</w:t>
      </w:r>
      <w:proofErr w:type="spellEnd"/>
      <w:r w:rsidRPr="00E27236">
        <w:t xml:space="preserve">, </w:t>
      </w:r>
      <w:r>
        <w:rPr>
          <w:lang w:val="en-US"/>
        </w:rPr>
        <w:t>Visio</w:t>
      </w:r>
      <w:r w:rsidRPr="00E27236">
        <w:t xml:space="preserve">. </w:t>
      </w:r>
      <w:r>
        <w:t xml:space="preserve">Каждый из них имеет свои преимущества и недостатки. Для разработки ИС в рассматриваемой предметной области отлично подходит </w:t>
      </w:r>
      <w:r>
        <w:rPr>
          <w:lang w:val="en-US"/>
        </w:rPr>
        <w:t>Visio</w:t>
      </w:r>
      <w:r w:rsidRPr="00E27236">
        <w:t xml:space="preserve">, </w:t>
      </w:r>
      <w:r>
        <w:t xml:space="preserve">т.к. в этом приложении доступны удобные </w:t>
      </w:r>
      <w:proofErr w:type="spellStart"/>
      <w:r>
        <w:t>пресеты</w:t>
      </w:r>
      <w:proofErr w:type="spellEnd"/>
      <w:r>
        <w:t xml:space="preserve"> (</w:t>
      </w:r>
      <w:r w:rsidR="00FD1D78">
        <w:t>заранее составленные наборы</w:t>
      </w:r>
      <w:r w:rsidR="00FD1D78" w:rsidRPr="00FD1D78">
        <w:t xml:space="preserve"> </w:t>
      </w:r>
      <w:r w:rsidR="00FD1D78">
        <w:rPr>
          <w:lang w:val="en-US"/>
        </w:rPr>
        <w:t>UML</w:t>
      </w:r>
      <w:r w:rsidR="00FD1D78" w:rsidRPr="00FD1D78">
        <w:t>-</w:t>
      </w:r>
      <w:r w:rsidR="00FD1D78">
        <w:lastRenderedPageBreak/>
        <w:t>элементов</w:t>
      </w:r>
      <w:r>
        <w:t xml:space="preserve">) для составления самых разных диаграмм, приложение </w:t>
      </w:r>
      <w:r w:rsidR="006864D2">
        <w:t>можно настроить под пожелания любого пользователя.</w:t>
      </w:r>
    </w:p>
    <w:p w14:paraId="73058292" w14:textId="5441FBC0" w:rsidR="00A045CD" w:rsidRDefault="00A045CD" w:rsidP="001C46B6">
      <w:pPr>
        <w:pStyle w:val="a3"/>
        <w:ind w:left="0" w:firstLine="709"/>
      </w:pPr>
      <w:r>
        <w:t xml:space="preserve">Разработка программного обеспечения – процесс создания новых алгоритмов на языке, понятном компьютеру, обычно с графическим пользовательским интерфейсом. Производится разработка </w:t>
      </w:r>
      <w:r w:rsidR="003B57F9">
        <w:t>программного обеспечения (</w:t>
      </w:r>
      <w:r>
        <w:t>ПО</w:t>
      </w:r>
      <w:r w:rsidR="003B57F9">
        <w:t>)</w:t>
      </w:r>
      <w:r>
        <w:t xml:space="preserve"> с помощью </w:t>
      </w:r>
      <w:r w:rsidR="00DB599C">
        <w:t>интегрированной среды разработки</w:t>
      </w:r>
      <w:r w:rsidR="00DB599C" w:rsidRPr="00DB599C">
        <w:t xml:space="preserve"> </w:t>
      </w:r>
      <w:r w:rsidR="00DB599C">
        <w:t>(</w:t>
      </w:r>
      <w:r w:rsidR="00DB599C">
        <w:rPr>
          <w:lang w:val="en-US"/>
        </w:rPr>
        <w:t>IDE</w:t>
      </w:r>
      <w:r w:rsidRPr="00A045CD">
        <w:t xml:space="preserve"> – </w:t>
      </w:r>
      <w:r>
        <w:rPr>
          <w:lang w:val="en-US"/>
        </w:rPr>
        <w:t>Integrated</w:t>
      </w:r>
      <w:r w:rsidRPr="00A045CD">
        <w:t xml:space="preserve"> </w:t>
      </w:r>
      <w:r>
        <w:rPr>
          <w:lang w:val="en-US"/>
        </w:rPr>
        <w:t>Development</w:t>
      </w:r>
      <w:r w:rsidRPr="00A045CD">
        <w:t xml:space="preserve"> </w:t>
      </w:r>
      <w:r>
        <w:rPr>
          <w:lang w:val="en-US"/>
        </w:rPr>
        <w:t>Environment</w:t>
      </w:r>
      <w:r>
        <w:t xml:space="preserve">). </w:t>
      </w:r>
      <w:r>
        <w:rPr>
          <w:lang w:val="en-US"/>
        </w:rPr>
        <w:t>IDE</w:t>
      </w:r>
      <w:r w:rsidRPr="00A045CD">
        <w:t xml:space="preserve"> </w:t>
      </w:r>
      <w:r>
        <w:t>– это набор программных средств, необходимых для удобной разработки новых приложений. Повар не куёт себе столовые приборы для готовки</w:t>
      </w:r>
      <w:r w:rsidR="00DB599C">
        <w:t xml:space="preserve"> на наковальне</w:t>
      </w:r>
      <w:r>
        <w:t xml:space="preserve">, а покупает их в магазине – так же и с </w:t>
      </w:r>
      <w:r>
        <w:rPr>
          <w:lang w:val="en-US"/>
        </w:rPr>
        <w:t>IDE</w:t>
      </w:r>
      <w:r>
        <w:t xml:space="preserve"> –</w:t>
      </w:r>
      <w:r w:rsidR="00DB599C">
        <w:t xml:space="preserve"> разработчики </w:t>
      </w:r>
      <w:r>
        <w:t>устанавливают специальную программу для разработки программ.</w:t>
      </w:r>
    </w:p>
    <w:p w14:paraId="7D6D68FA" w14:textId="02C9DFE6" w:rsidR="00A045CD" w:rsidRPr="003A2FA7" w:rsidRDefault="00A045CD" w:rsidP="001C46B6">
      <w:pPr>
        <w:pStyle w:val="a3"/>
        <w:ind w:left="0" w:firstLine="709"/>
      </w:pPr>
      <w:r>
        <w:t>Проектирование</w:t>
      </w:r>
      <w:r w:rsidR="006932A5">
        <w:t xml:space="preserve"> ИС</w:t>
      </w:r>
      <w:r>
        <w:t xml:space="preserve"> – этап создания </w:t>
      </w:r>
      <w:r w:rsidR="006932A5">
        <w:t>ИС</w:t>
      </w:r>
      <w:r>
        <w:t>, на котором происходит разработка «плана» программы и того, что она должна делать. Перед проектированием необходимо точно и однозначно понимать проблему, которую необходимо автоматизировать. Ошибка в проектировании дорого обходится для всего проекта</w:t>
      </w:r>
      <w:r w:rsidR="002D1CCC">
        <w:t>, поэтому к этому процессу нужно отнестись серьезно.</w:t>
      </w:r>
      <w:r w:rsidR="003A2FA7">
        <w:t xml:space="preserve"> Для проектирования архитектуры и функций ИС широко используются </w:t>
      </w:r>
      <w:r w:rsidR="003A2FA7">
        <w:rPr>
          <w:lang w:val="en-US"/>
        </w:rPr>
        <w:t>UML</w:t>
      </w:r>
      <w:r w:rsidR="003A2FA7" w:rsidRPr="003A2FA7">
        <w:t>-</w:t>
      </w:r>
      <w:r w:rsidR="003A2FA7">
        <w:t xml:space="preserve">диаграммы. Также можно спроектировать пользовательский интерфейс, например, с помощью веб-инструмента </w:t>
      </w:r>
      <w:r w:rsidR="003A2FA7">
        <w:rPr>
          <w:lang w:val="en-US"/>
        </w:rPr>
        <w:t>Figma</w:t>
      </w:r>
      <w:r w:rsidR="003A2FA7">
        <w:t>.</w:t>
      </w:r>
      <w:r w:rsidR="00D13681">
        <w:t xml:space="preserve"> Проектирование и разработка ИС – этапы жизненного цикла ПО.</w:t>
      </w:r>
    </w:p>
    <w:p w14:paraId="38583D3D" w14:textId="77777777" w:rsidR="00F9267E" w:rsidRDefault="00EF44D0" w:rsidP="001C46B6">
      <w:pPr>
        <w:pStyle w:val="a3"/>
        <w:ind w:left="0" w:firstLine="709"/>
      </w:pPr>
      <w:r>
        <w:t xml:space="preserve">В качестве стандарта, используемого при разработке </w:t>
      </w:r>
      <w:r w:rsidR="000B2A24">
        <w:t>ПО, можно рассмотреть стандарт «</w:t>
      </w:r>
      <w:r w:rsidR="000B2A24">
        <w:rPr>
          <w:lang w:val="en-US"/>
        </w:rPr>
        <w:t>ISO</w:t>
      </w:r>
      <w:r w:rsidRPr="00EF44D0">
        <w:t xml:space="preserve"> 9001 Системы качества. Модель обеспечения качества при проектировании, разработке, производстве, монтаже и обслуживании</w:t>
      </w:r>
      <w:r w:rsidR="000B2A24">
        <w:t>»</w:t>
      </w:r>
      <w:r w:rsidRPr="00EF44D0">
        <w:t>.</w:t>
      </w:r>
      <w:r w:rsidR="005561C6">
        <w:t xml:space="preserve"> Данный стандарт нацелен на получение максимально продуктивной работы предприятия.</w:t>
      </w:r>
      <w:r w:rsidR="00D917F7">
        <w:t xml:space="preserve"> Суть данного стандарта заключается в процессном подходе к управлению организацией, цель которого сводится к удовлетворению предприятия производимой продукцией. Процессный подход подразумевает реализацию всех процессов предприятия в соответствии с требованиями </w:t>
      </w:r>
      <w:r w:rsidR="00D917F7">
        <w:rPr>
          <w:lang w:val="en-US"/>
        </w:rPr>
        <w:t>ISO</w:t>
      </w:r>
      <w:r w:rsidR="00D917F7" w:rsidRPr="00D917F7">
        <w:t xml:space="preserve"> </w:t>
      </w:r>
      <w:r w:rsidR="00D917F7">
        <w:t>9001.</w:t>
      </w:r>
    </w:p>
    <w:p w14:paraId="693AE9B8" w14:textId="2B708936" w:rsidR="00A045CD" w:rsidRPr="00D917F7" w:rsidRDefault="00F9267E" w:rsidP="001C46B6">
      <w:pPr>
        <w:pStyle w:val="a3"/>
        <w:ind w:left="0" w:firstLine="709"/>
      </w:pPr>
      <w:r>
        <w:lastRenderedPageBreak/>
        <w:t xml:space="preserve">На модели </w:t>
      </w:r>
      <w:r>
        <w:rPr>
          <w:lang w:val="en-US"/>
        </w:rPr>
        <w:t>ISO</w:t>
      </w:r>
      <w:r w:rsidRPr="00F9267E">
        <w:t xml:space="preserve"> 9001 </w:t>
      </w:r>
      <w:r>
        <w:t xml:space="preserve">базируется другой стандарт под названием </w:t>
      </w:r>
      <w:proofErr w:type="spellStart"/>
      <w:r w:rsidR="003E3366">
        <w:t>TickIT</w:t>
      </w:r>
      <w:proofErr w:type="spellEnd"/>
      <w:r w:rsidR="003E3366">
        <w:t xml:space="preserve">. Его предложила группа </w:t>
      </w:r>
      <w:r w:rsidR="0034127F">
        <w:t xml:space="preserve">лидирующих </w:t>
      </w:r>
      <w:r w:rsidR="003E3366">
        <w:t>фирм Великобритании, которые работают в области</w:t>
      </w:r>
      <w:r>
        <w:t xml:space="preserve"> </w:t>
      </w:r>
      <w:r w:rsidR="00AF71C1">
        <w:t>информационных технологий (</w:t>
      </w:r>
      <w:r>
        <w:t>ИТ</w:t>
      </w:r>
      <w:r w:rsidR="00AF71C1">
        <w:t>)</w:t>
      </w:r>
      <w:r w:rsidR="003E3366">
        <w:t>. Данный стандарт</w:t>
      </w:r>
      <w:r>
        <w:t xml:space="preserve">, как и </w:t>
      </w:r>
      <w:r>
        <w:rPr>
          <w:lang w:val="en-US"/>
        </w:rPr>
        <w:t>ISO</w:t>
      </w:r>
      <w:r w:rsidRPr="00F9267E">
        <w:t xml:space="preserve"> 9001,</w:t>
      </w:r>
      <w:r w:rsidR="003E3366">
        <w:t xml:space="preserve"> определяет требования к системе качества для организаций, которые занимаются разработкой</w:t>
      </w:r>
      <w:r>
        <w:t xml:space="preserve"> ПО</w:t>
      </w:r>
      <w:r w:rsidR="003E3366">
        <w:t xml:space="preserve">. Для получения сертификата </w:t>
      </w:r>
      <w:proofErr w:type="spellStart"/>
      <w:r w:rsidR="003E3366">
        <w:t>TickIT</w:t>
      </w:r>
      <w:proofErr w:type="spellEnd"/>
      <w:r w:rsidR="003E3366">
        <w:t xml:space="preserve"> организация должна внедрить систему менеджмента качес</w:t>
      </w:r>
      <w:r w:rsidR="00780676">
        <w:t xml:space="preserve">тва, соответствующую </w:t>
      </w:r>
      <w:r w:rsidR="0034127F">
        <w:t xml:space="preserve">этому </w:t>
      </w:r>
      <w:r w:rsidR="00780676">
        <w:t>стандарту.</w:t>
      </w:r>
    </w:p>
    <w:p w14:paraId="0D781B0C" w14:textId="18FFF778" w:rsidR="00C41887" w:rsidRDefault="00C372A9" w:rsidP="001C46B6">
      <w:pPr>
        <w:pStyle w:val="a3"/>
        <w:ind w:left="0" w:firstLine="709"/>
      </w:pPr>
      <w:r>
        <w:t xml:space="preserve">В качестве модели жизненного цикла </w:t>
      </w:r>
      <w:r w:rsidR="003B57F9">
        <w:t>(ЖЦ)</w:t>
      </w:r>
      <w:r w:rsidR="004F3518" w:rsidRPr="004F3518">
        <w:t xml:space="preserve"> </w:t>
      </w:r>
      <w:r w:rsidR="004F3518">
        <w:t>разработки</w:t>
      </w:r>
      <w:r w:rsidR="003B57F9">
        <w:t xml:space="preserve"> ПО</w:t>
      </w:r>
      <w:r w:rsidR="004F3518">
        <w:t xml:space="preserve"> можно рассмотреть инкрементальную, итеративную, гибкую, </w:t>
      </w:r>
      <w:r w:rsidR="004F3518">
        <w:rPr>
          <w:lang w:val="en-US"/>
        </w:rPr>
        <w:t>V</w:t>
      </w:r>
      <w:r w:rsidR="004F3518" w:rsidRPr="004F3518">
        <w:t>-</w:t>
      </w:r>
      <w:r w:rsidR="004F3518">
        <w:t>модель,</w:t>
      </w:r>
      <w:r w:rsidR="004F3518" w:rsidRPr="004F3518">
        <w:t xml:space="preserve"> </w:t>
      </w:r>
      <w:r w:rsidR="004F3518">
        <w:rPr>
          <w:lang w:val="en-US"/>
        </w:rPr>
        <w:t>Scrum</w:t>
      </w:r>
      <w:r w:rsidR="004F3518" w:rsidRPr="004F3518">
        <w:t xml:space="preserve">. </w:t>
      </w:r>
      <w:r w:rsidR="004F3518">
        <w:t>Выбор модели ЖЦ разработки ПО зависит от команды,</w:t>
      </w:r>
      <w:r w:rsidR="001A6EF0">
        <w:t xml:space="preserve"> работающей над проектом и от ее</w:t>
      </w:r>
      <w:r w:rsidR="004F3518">
        <w:t xml:space="preserve"> предпочтений. Стоит заметить, что для разработки подобных ИС не следует использовать водопадную модель, так как она больше подходит для областей, где </w:t>
      </w:r>
      <w:r w:rsidR="001A6EF0">
        <w:t>в процессе разработки ожидается полной отсутствие изменения требований со стороны заказчика.</w:t>
      </w:r>
    </w:p>
    <w:p w14:paraId="54DC2271" w14:textId="45724690" w:rsidR="007C145D" w:rsidRDefault="00C97944" w:rsidP="007C145D">
      <w:pPr>
        <w:pStyle w:val="a3"/>
        <w:ind w:left="0" w:firstLine="709"/>
      </w:pPr>
      <w:r>
        <w:t>В качестве современных</w:t>
      </w:r>
      <w:r w:rsidR="004A4E93">
        <w:t xml:space="preserve"> ИС обеспечивающей автоматизацию бизнес-процесса продажи музыкального оборудования можно рассмотреть продукт от компании </w:t>
      </w:r>
      <w:proofErr w:type="spellStart"/>
      <w:r w:rsidR="004A4E93">
        <w:rPr>
          <w:lang w:val="en-US"/>
        </w:rPr>
        <w:t>Skynum</w:t>
      </w:r>
      <w:proofErr w:type="spellEnd"/>
      <w:r w:rsidR="004A4E93" w:rsidRPr="004A4E93">
        <w:t xml:space="preserve"> </w:t>
      </w:r>
      <w:r w:rsidR="004A4E93">
        <w:t>с одноименным названием</w:t>
      </w:r>
      <w:r>
        <w:t xml:space="preserve"> и продукт от компании </w:t>
      </w:r>
      <w:r>
        <w:rPr>
          <w:lang w:val="en-US"/>
        </w:rPr>
        <w:t>ALTSC</w:t>
      </w:r>
      <w:r w:rsidRPr="00C97944">
        <w:t xml:space="preserve">. </w:t>
      </w:r>
      <w:r>
        <w:t>В результате анализа</w:t>
      </w:r>
      <w:r w:rsidR="00C138F2">
        <w:t xml:space="preserve"> выявленная</w:t>
      </w:r>
      <w:r>
        <w:t xml:space="preserve"> сравнительная характеристика</w:t>
      </w:r>
      <w:r w:rsidR="006046CC">
        <w:t xml:space="preserve"> двух ИС отображена в таблице 2.1</w:t>
      </w:r>
      <w:r w:rsidR="001C46B6">
        <w:t>.</w:t>
      </w:r>
    </w:p>
    <w:p w14:paraId="1525AA70" w14:textId="77777777" w:rsidR="007C145D" w:rsidRDefault="007C145D" w:rsidP="007C145D">
      <w:pPr>
        <w:pStyle w:val="a3"/>
        <w:ind w:left="0" w:firstLine="709"/>
      </w:pPr>
    </w:p>
    <w:p w14:paraId="286702D8" w14:textId="5C1D251E" w:rsidR="00AF66CE" w:rsidRPr="00C97944" w:rsidRDefault="00C97944" w:rsidP="007C145D">
      <w:pPr>
        <w:pStyle w:val="a3"/>
        <w:spacing w:line="240" w:lineRule="auto"/>
        <w:ind w:left="0"/>
      </w:pPr>
      <w:r>
        <w:t>Таблица 2.1 – Сравнительная характеристика примеров современных ИС, обеспечивающих автоматизацию бизнес-процесса продажи музыкального оборудования</w:t>
      </w:r>
      <w:r w:rsidR="0029072F">
        <w:t xml:space="preserve"> </w:t>
      </w:r>
      <w:r w:rsidR="0029072F" w:rsidRPr="0029072F">
        <w:rPr>
          <w:color w:val="FF0000"/>
          <w:highlight w:val="yellow"/>
        </w:rPr>
        <w:t>(подробное описание должно быть по каждому пункту, таблица не должна сводиться к понятиям «Есть»/«Нет»)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AF66CE" w14:paraId="172A4DB9" w14:textId="77777777" w:rsidTr="001C46B6">
        <w:tc>
          <w:tcPr>
            <w:tcW w:w="2547" w:type="dxa"/>
          </w:tcPr>
          <w:p w14:paraId="2F53E5BD" w14:textId="42ED124F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>Характеристика</w:t>
            </w:r>
          </w:p>
        </w:tc>
        <w:tc>
          <w:tcPr>
            <w:tcW w:w="3544" w:type="dxa"/>
          </w:tcPr>
          <w:p w14:paraId="40A146A5" w14:textId="4A24B21B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 xml:space="preserve">ИС от компании </w:t>
            </w:r>
            <w:r>
              <w:rPr>
                <w:lang w:val="en-US"/>
              </w:rPr>
              <w:t>ALTSC</w:t>
            </w:r>
          </w:p>
        </w:tc>
        <w:tc>
          <w:tcPr>
            <w:tcW w:w="3537" w:type="dxa"/>
          </w:tcPr>
          <w:p w14:paraId="0620109F" w14:textId="0A9ADA12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 xml:space="preserve">ИС от организации </w:t>
            </w:r>
            <w:proofErr w:type="spellStart"/>
            <w:r>
              <w:rPr>
                <w:lang w:val="en-US"/>
              </w:rPr>
              <w:t>Skynum</w:t>
            </w:r>
            <w:proofErr w:type="spellEnd"/>
          </w:p>
        </w:tc>
      </w:tr>
      <w:tr w:rsidR="00AF66CE" w14:paraId="07543AA4" w14:textId="77777777" w:rsidTr="001C46B6">
        <w:tc>
          <w:tcPr>
            <w:tcW w:w="2547" w:type="dxa"/>
          </w:tcPr>
          <w:p w14:paraId="4CF48142" w14:textId="50E0B126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>Ведение складского учета</w:t>
            </w:r>
            <w:r w:rsidR="00ED2B5D">
              <w:t>.</w:t>
            </w:r>
          </w:p>
        </w:tc>
        <w:tc>
          <w:tcPr>
            <w:tcW w:w="3544" w:type="dxa"/>
          </w:tcPr>
          <w:p w14:paraId="5B0F8CA7" w14:textId="6CC6ED94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7E93CE09" w14:textId="2579F5CD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AF66CE" w:rsidRPr="00ED2B5D" w14:paraId="5A661976" w14:textId="77777777" w:rsidTr="001C46B6">
        <w:tc>
          <w:tcPr>
            <w:tcW w:w="2547" w:type="dxa"/>
          </w:tcPr>
          <w:p w14:paraId="455A535C" w14:textId="50FA5D96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Интеграция ИС</w:t>
            </w:r>
            <w:r w:rsidRPr="00324B87">
              <w:t xml:space="preserve"> </w:t>
            </w:r>
            <w:r>
              <w:t>со своим интернет-магазином.</w:t>
            </w:r>
          </w:p>
        </w:tc>
        <w:tc>
          <w:tcPr>
            <w:tcW w:w="3544" w:type="dxa"/>
          </w:tcPr>
          <w:p w14:paraId="353CC996" w14:textId="5CC5467F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Нет</w:t>
            </w:r>
          </w:p>
        </w:tc>
        <w:tc>
          <w:tcPr>
            <w:tcW w:w="3537" w:type="dxa"/>
          </w:tcPr>
          <w:p w14:paraId="780E5F2C" w14:textId="60B482DF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AF66CE" w:rsidRPr="00ED2B5D" w14:paraId="682D7766" w14:textId="77777777" w:rsidTr="001C46B6">
        <w:tc>
          <w:tcPr>
            <w:tcW w:w="2547" w:type="dxa"/>
          </w:tcPr>
          <w:p w14:paraId="19EBB516" w14:textId="4564D11B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Продажа товара с помощью терминала кассира с использованием штрих-кодов.</w:t>
            </w:r>
          </w:p>
        </w:tc>
        <w:tc>
          <w:tcPr>
            <w:tcW w:w="3544" w:type="dxa"/>
          </w:tcPr>
          <w:p w14:paraId="56D8ED99" w14:textId="77777777" w:rsidR="00AF66CE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  <w:p w14:paraId="028ED215" w14:textId="1BE62535" w:rsidR="00D83ADA" w:rsidRPr="00D83ADA" w:rsidRDefault="002B0A64" w:rsidP="00D83ADA">
            <w:pPr>
              <w:pStyle w:val="a3"/>
              <w:spacing w:line="240" w:lineRule="auto"/>
              <w:ind w:left="0"/>
              <w:rPr>
                <w:strike/>
              </w:rPr>
            </w:pPr>
            <w:r>
              <w:rPr>
                <w:strike/>
                <w:color w:val="00B0F0"/>
              </w:rPr>
              <w:t>вторую часть табли</w:t>
            </w:r>
            <w:bookmarkStart w:id="4" w:name="_GoBack"/>
            <w:bookmarkEnd w:id="4"/>
            <w:r>
              <w:rPr>
                <w:strike/>
                <w:color w:val="00B0F0"/>
              </w:rPr>
              <w:t>цы на следующ</w:t>
            </w:r>
            <w:r w:rsidR="00D83ADA" w:rsidRPr="00D83ADA">
              <w:rPr>
                <w:strike/>
                <w:color w:val="00B0F0"/>
              </w:rPr>
              <w:t>ей странице подпишу потом, потому что текст сверху будет меняться</w:t>
            </w:r>
            <w:r w:rsidR="00D83ADA">
              <w:rPr>
                <w:strike/>
                <w:color w:val="00B0F0"/>
              </w:rPr>
              <w:t xml:space="preserve"> и оно съедет</w:t>
            </w:r>
          </w:p>
        </w:tc>
        <w:tc>
          <w:tcPr>
            <w:tcW w:w="3537" w:type="dxa"/>
          </w:tcPr>
          <w:p w14:paraId="3C1E0EE0" w14:textId="4313572C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ED2B5D" w:rsidRPr="00ED2B5D" w14:paraId="4E5D6502" w14:textId="77777777" w:rsidTr="001C46B6">
        <w:tc>
          <w:tcPr>
            <w:tcW w:w="2547" w:type="dxa"/>
          </w:tcPr>
          <w:p w14:paraId="5FE6C417" w14:textId="65CAA5C3" w:rsidR="00ED2B5D" w:rsidRDefault="00ED2B5D" w:rsidP="00ED2B5D">
            <w:pPr>
              <w:pStyle w:val="a3"/>
              <w:spacing w:line="240" w:lineRule="auto"/>
              <w:ind w:left="0"/>
            </w:pPr>
            <w:r>
              <w:lastRenderedPageBreak/>
              <w:t>Ведение базы клиентов, проведение различных акций, скидок, подключение бонусных карт.</w:t>
            </w:r>
          </w:p>
        </w:tc>
        <w:tc>
          <w:tcPr>
            <w:tcW w:w="3544" w:type="dxa"/>
          </w:tcPr>
          <w:p w14:paraId="32FDA07D" w14:textId="6546CE23" w:rsidR="00ED2B5D" w:rsidRDefault="002A1576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4702B819" w14:textId="34FF44F3" w:rsid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ED2B5D" w:rsidRPr="00ED2B5D" w14:paraId="2F805AC8" w14:textId="77777777" w:rsidTr="001C46B6">
        <w:tc>
          <w:tcPr>
            <w:tcW w:w="2547" w:type="dxa"/>
          </w:tcPr>
          <w:p w14:paraId="72FFCB9B" w14:textId="4A45DAA9" w:rsidR="00ED2B5D" w:rsidRDefault="00ED2B5D" w:rsidP="00ED2B5D">
            <w:pPr>
              <w:pStyle w:val="a3"/>
              <w:spacing w:line="240" w:lineRule="auto"/>
              <w:ind w:left="0"/>
            </w:pPr>
            <w:r>
              <w:t>Печать документов</w:t>
            </w:r>
          </w:p>
        </w:tc>
        <w:tc>
          <w:tcPr>
            <w:tcW w:w="3544" w:type="dxa"/>
          </w:tcPr>
          <w:p w14:paraId="5A32E9A0" w14:textId="11C547BA" w:rsid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6E3983C0" w14:textId="0B75602C" w:rsidR="00ED2B5D" w:rsidRDefault="00ED2B5D" w:rsidP="00ED2B5D">
            <w:pPr>
              <w:pStyle w:val="a3"/>
              <w:spacing w:line="240" w:lineRule="auto"/>
              <w:ind w:left="0"/>
            </w:pPr>
            <w:r>
              <w:t>Нет</w:t>
            </w:r>
          </w:p>
        </w:tc>
      </w:tr>
      <w:tr w:rsidR="00ED2B5D" w:rsidRPr="00ED2B5D" w14:paraId="175D04B0" w14:textId="77777777" w:rsidTr="001C46B6">
        <w:tc>
          <w:tcPr>
            <w:tcW w:w="2547" w:type="dxa"/>
          </w:tcPr>
          <w:p w14:paraId="55D1BA72" w14:textId="27225B54" w:rsidR="00ED2B5D" w:rsidRDefault="00ED2B5D" w:rsidP="00ED2B5D">
            <w:pPr>
              <w:pStyle w:val="a3"/>
              <w:spacing w:line="240" w:lineRule="auto"/>
              <w:ind w:left="0"/>
            </w:pPr>
            <w:r>
              <w:t>Оповещение по СМС</w:t>
            </w:r>
          </w:p>
        </w:tc>
        <w:tc>
          <w:tcPr>
            <w:tcW w:w="3544" w:type="dxa"/>
          </w:tcPr>
          <w:p w14:paraId="69EA93E8" w14:textId="572D7CFB" w:rsid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67392C15" w14:textId="2E2BA154" w:rsidR="00ED2B5D" w:rsidRDefault="00ED2B5D" w:rsidP="00ED2B5D">
            <w:pPr>
              <w:pStyle w:val="a3"/>
              <w:spacing w:line="240" w:lineRule="auto"/>
              <w:ind w:left="0"/>
            </w:pPr>
            <w:r>
              <w:t>Нет</w:t>
            </w:r>
          </w:p>
        </w:tc>
      </w:tr>
      <w:tr w:rsidR="00ED2B5D" w:rsidRPr="00ED2B5D" w14:paraId="426308D5" w14:textId="77777777" w:rsidTr="001C46B6">
        <w:tc>
          <w:tcPr>
            <w:tcW w:w="2547" w:type="dxa"/>
          </w:tcPr>
          <w:p w14:paraId="6C852717" w14:textId="7C2D2C63" w:rsidR="00ED2B5D" w:rsidRDefault="00ED2B5D" w:rsidP="00ED2B5D">
            <w:pPr>
              <w:pStyle w:val="a3"/>
              <w:spacing w:line="240" w:lineRule="auto"/>
              <w:ind w:left="0"/>
            </w:pPr>
            <w:r>
              <w:t>Учет финансов</w:t>
            </w:r>
          </w:p>
        </w:tc>
        <w:tc>
          <w:tcPr>
            <w:tcW w:w="3544" w:type="dxa"/>
          </w:tcPr>
          <w:p w14:paraId="4B399577" w14:textId="1B42F681" w:rsid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7B27D6A9" w14:textId="01512812" w:rsidR="00ED2B5D" w:rsidRDefault="00ED2B5D" w:rsidP="00ED2B5D">
            <w:pPr>
              <w:pStyle w:val="a3"/>
              <w:spacing w:line="240" w:lineRule="auto"/>
              <w:ind w:left="0"/>
            </w:pPr>
            <w:r>
              <w:t>Нет</w:t>
            </w:r>
          </w:p>
        </w:tc>
      </w:tr>
      <w:tr w:rsidR="00B959B8" w:rsidRPr="00ED2B5D" w14:paraId="4BD593D1" w14:textId="77777777" w:rsidTr="001C46B6">
        <w:tc>
          <w:tcPr>
            <w:tcW w:w="2547" w:type="dxa"/>
          </w:tcPr>
          <w:p w14:paraId="13F6DE70" w14:textId="192D21B4" w:rsidR="00B959B8" w:rsidRDefault="00B959B8" w:rsidP="00ED2B5D">
            <w:pPr>
              <w:pStyle w:val="a3"/>
              <w:spacing w:line="240" w:lineRule="auto"/>
              <w:ind w:left="0"/>
            </w:pPr>
            <w:r>
              <w:t>Получение отчетов по продажам, остатка, выручке</w:t>
            </w:r>
          </w:p>
        </w:tc>
        <w:tc>
          <w:tcPr>
            <w:tcW w:w="3544" w:type="dxa"/>
          </w:tcPr>
          <w:p w14:paraId="00C0381F" w14:textId="1DEA1865" w:rsidR="00B959B8" w:rsidRDefault="00B959B8" w:rsidP="00ED2B5D">
            <w:pPr>
              <w:pStyle w:val="a3"/>
              <w:spacing w:line="240" w:lineRule="auto"/>
              <w:ind w:left="0"/>
            </w:pPr>
            <w:r>
              <w:t>Нет</w:t>
            </w:r>
          </w:p>
        </w:tc>
        <w:tc>
          <w:tcPr>
            <w:tcW w:w="3537" w:type="dxa"/>
          </w:tcPr>
          <w:p w14:paraId="6935B109" w14:textId="09C3DB79" w:rsidR="00B959B8" w:rsidRDefault="00B959B8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B959B8" w:rsidRPr="00ED2B5D" w14:paraId="170D8003" w14:textId="77777777" w:rsidTr="001C46B6">
        <w:tc>
          <w:tcPr>
            <w:tcW w:w="2547" w:type="dxa"/>
          </w:tcPr>
          <w:p w14:paraId="733D3347" w14:textId="3239B0D3" w:rsidR="00B959B8" w:rsidRDefault="00B959B8" w:rsidP="00ED2B5D">
            <w:pPr>
              <w:pStyle w:val="a3"/>
              <w:spacing w:line="240" w:lineRule="auto"/>
              <w:ind w:left="0"/>
            </w:pPr>
            <w:r>
              <w:t>Помощь пользователям</w:t>
            </w:r>
          </w:p>
        </w:tc>
        <w:tc>
          <w:tcPr>
            <w:tcW w:w="3544" w:type="dxa"/>
          </w:tcPr>
          <w:p w14:paraId="0DE510EC" w14:textId="77A1C48C" w:rsidR="00B959B8" w:rsidRDefault="00B959B8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27C6F764" w14:textId="670E84DF" w:rsidR="00B959B8" w:rsidRDefault="00B959B8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B959B8" w:rsidRPr="00ED2B5D" w14:paraId="2A255828" w14:textId="77777777" w:rsidTr="001C46B6">
        <w:tc>
          <w:tcPr>
            <w:tcW w:w="2547" w:type="dxa"/>
          </w:tcPr>
          <w:p w14:paraId="7E596731" w14:textId="0354A7E1" w:rsidR="00B959B8" w:rsidRDefault="00B959B8" w:rsidP="00ED2B5D">
            <w:pPr>
              <w:pStyle w:val="a3"/>
              <w:spacing w:line="240" w:lineRule="auto"/>
              <w:ind w:left="0"/>
            </w:pPr>
            <w:r>
              <w:t>Добавление новых функций</w:t>
            </w:r>
          </w:p>
        </w:tc>
        <w:tc>
          <w:tcPr>
            <w:tcW w:w="3544" w:type="dxa"/>
          </w:tcPr>
          <w:p w14:paraId="46D8C134" w14:textId="0012B9BC" w:rsidR="00B959B8" w:rsidRDefault="00B959B8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0478D238" w14:textId="3CEA4371" w:rsidR="00B959B8" w:rsidRDefault="00B959B8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B959B8" w:rsidRPr="00ED2B5D" w14:paraId="0C6B89BB" w14:textId="77777777" w:rsidTr="001C46B6">
        <w:tc>
          <w:tcPr>
            <w:tcW w:w="2547" w:type="dxa"/>
          </w:tcPr>
          <w:p w14:paraId="70492E8C" w14:textId="61CB69A9" w:rsidR="00B959B8" w:rsidRDefault="00B959B8" w:rsidP="00ED2B5D">
            <w:pPr>
              <w:pStyle w:val="a3"/>
              <w:spacing w:line="240" w:lineRule="auto"/>
              <w:ind w:left="0"/>
            </w:pPr>
            <w:r>
              <w:t>Оффлайн-режим</w:t>
            </w:r>
          </w:p>
        </w:tc>
        <w:tc>
          <w:tcPr>
            <w:tcW w:w="3544" w:type="dxa"/>
          </w:tcPr>
          <w:p w14:paraId="428BB57C" w14:textId="37767C3B" w:rsidR="00B959B8" w:rsidRDefault="00B959B8" w:rsidP="00ED2B5D">
            <w:pPr>
              <w:pStyle w:val="a3"/>
              <w:spacing w:line="240" w:lineRule="auto"/>
              <w:ind w:left="0"/>
            </w:pPr>
            <w:r>
              <w:t>Нет</w:t>
            </w:r>
          </w:p>
        </w:tc>
        <w:tc>
          <w:tcPr>
            <w:tcW w:w="3537" w:type="dxa"/>
          </w:tcPr>
          <w:p w14:paraId="04BE1D02" w14:textId="49D30022" w:rsidR="00B959B8" w:rsidRDefault="00B959B8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</w:tbl>
    <w:p w14:paraId="25127F83" w14:textId="6525D846" w:rsidR="00AF66CE" w:rsidRDefault="00AF66CE" w:rsidP="00B52AD5">
      <w:pPr>
        <w:pStyle w:val="a3"/>
        <w:ind w:left="0" w:firstLine="709"/>
      </w:pPr>
    </w:p>
    <w:p w14:paraId="77E6D03D" w14:textId="5B4764A5" w:rsidR="0029072F" w:rsidRPr="0029072F" w:rsidRDefault="0029072F" w:rsidP="00B52AD5">
      <w:pPr>
        <w:pStyle w:val="a3"/>
        <w:ind w:left="0" w:firstLine="709"/>
        <w:rPr>
          <w:highlight w:val="yellow"/>
        </w:rPr>
      </w:pPr>
      <w:r w:rsidRPr="0029072F">
        <w:rPr>
          <w:highlight w:val="yellow"/>
        </w:rPr>
        <w:t>Вывод: почему не они, в чем они уступают?</w:t>
      </w:r>
    </w:p>
    <w:p w14:paraId="51AEA9BA" w14:textId="77777777" w:rsidR="004A4E93" w:rsidRPr="0029072F" w:rsidRDefault="004A4E93" w:rsidP="00B52AD5">
      <w:pPr>
        <w:pStyle w:val="a3"/>
        <w:ind w:left="0" w:firstLine="709"/>
        <w:rPr>
          <w:highlight w:val="yellow"/>
        </w:rPr>
      </w:pPr>
    </w:p>
    <w:p w14:paraId="71033C44" w14:textId="77F51F7B" w:rsidR="00C41887" w:rsidRPr="0029072F" w:rsidRDefault="00C41887" w:rsidP="00B52AD5">
      <w:pPr>
        <w:pStyle w:val="a3"/>
        <w:numPr>
          <w:ilvl w:val="0"/>
          <w:numId w:val="3"/>
        </w:numPr>
        <w:ind w:left="0" w:firstLine="709"/>
        <w:rPr>
          <w:highlight w:val="yellow"/>
        </w:rPr>
      </w:pPr>
      <w:r w:rsidRPr="0029072F">
        <w:rPr>
          <w:highlight w:val="yellow"/>
        </w:rPr>
        <w:t>Вывод: почему надо разрабатывать новое ПО</w:t>
      </w:r>
    </w:p>
    <w:p w14:paraId="11C5A3BA" w14:textId="3C216DE4" w:rsidR="00C41887" w:rsidRDefault="00C41887" w:rsidP="00C41887"/>
    <w:p w14:paraId="69818517" w14:textId="77777777" w:rsidR="00C41887" w:rsidRDefault="00C41887" w:rsidP="00C41887"/>
    <w:p w14:paraId="5C8C301B" w14:textId="77777777" w:rsidR="00EC4501" w:rsidRDefault="00EC4501" w:rsidP="00F96A02">
      <w:pPr>
        <w:ind w:firstLine="709"/>
      </w:pPr>
    </w:p>
    <w:p w14:paraId="6323AA6C" w14:textId="25FC340A" w:rsidR="00212942" w:rsidRDefault="00212942" w:rsidP="00F96A02">
      <w:pPr>
        <w:ind w:firstLine="709"/>
      </w:pPr>
    </w:p>
    <w:p w14:paraId="576522B9" w14:textId="257C0B0A" w:rsidR="00212942" w:rsidRDefault="00212942" w:rsidP="00F96A02">
      <w:pPr>
        <w:ind w:firstLine="709"/>
      </w:pPr>
    </w:p>
    <w:p w14:paraId="22C03D46" w14:textId="5F8A885A" w:rsidR="00212942" w:rsidRDefault="00212942" w:rsidP="00F96A02">
      <w:pPr>
        <w:ind w:firstLine="709"/>
      </w:pPr>
    </w:p>
    <w:p w14:paraId="609DD7C9" w14:textId="1203FE2B" w:rsidR="00212942" w:rsidRDefault="00212942" w:rsidP="00F96A02">
      <w:pPr>
        <w:ind w:firstLine="709"/>
      </w:pPr>
    </w:p>
    <w:p w14:paraId="3E3A6DB8" w14:textId="4CDD56F0" w:rsidR="00212942" w:rsidRDefault="00212942" w:rsidP="00F96A02">
      <w:pPr>
        <w:ind w:firstLine="709"/>
      </w:pPr>
    </w:p>
    <w:p w14:paraId="625D1E03" w14:textId="18129BE5" w:rsidR="00212942" w:rsidRDefault="00212942" w:rsidP="00F96A02">
      <w:pPr>
        <w:ind w:firstLine="709"/>
      </w:pPr>
    </w:p>
    <w:p w14:paraId="1CF35757" w14:textId="1D244C0B" w:rsidR="00212942" w:rsidRDefault="00212942" w:rsidP="00F96A02">
      <w:pPr>
        <w:ind w:firstLine="709"/>
      </w:pPr>
    </w:p>
    <w:p w14:paraId="14860343" w14:textId="2BD23595" w:rsidR="00212942" w:rsidRDefault="00212942" w:rsidP="00F96A02">
      <w:pPr>
        <w:ind w:firstLine="709"/>
      </w:pPr>
    </w:p>
    <w:p w14:paraId="3A5E678D" w14:textId="6C909564" w:rsidR="00212942" w:rsidRDefault="00212942" w:rsidP="00F96A02">
      <w:pPr>
        <w:ind w:firstLine="709"/>
      </w:pPr>
    </w:p>
    <w:p w14:paraId="01C019A3" w14:textId="132525C8" w:rsidR="00212942" w:rsidRDefault="00212942" w:rsidP="00F96A02">
      <w:pPr>
        <w:ind w:firstLine="709"/>
      </w:pPr>
    </w:p>
    <w:p w14:paraId="3D1A5FA9" w14:textId="3B24B05C" w:rsidR="00212942" w:rsidRPr="00F96A02" w:rsidRDefault="00212942" w:rsidP="00F96A02">
      <w:pPr>
        <w:ind w:firstLine="709"/>
        <w:rPr>
          <w:lang w:eastAsia="ru-RU"/>
        </w:rPr>
      </w:pPr>
    </w:p>
    <w:p w14:paraId="599F955B" w14:textId="77777777" w:rsidR="008F41E8" w:rsidRPr="00E67A80" w:rsidRDefault="008F41E8" w:rsidP="008F41E8">
      <w:pPr>
        <w:widowControl w:val="0"/>
        <w:ind w:firstLine="709"/>
      </w:pPr>
    </w:p>
    <w:p w14:paraId="5A31B3ED" w14:textId="77777777" w:rsidR="008F41E8" w:rsidRPr="00E67A80" w:rsidRDefault="008F41E8" w:rsidP="008F41E8">
      <w:pPr>
        <w:widowControl w:val="0"/>
        <w:ind w:firstLine="709"/>
      </w:pPr>
      <w:r w:rsidRPr="00E67A80"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Результат представлен на рисунке 1.2.</w:t>
      </w:r>
    </w:p>
    <w:p w14:paraId="3FD06C34" w14:textId="77777777" w:rsidR="008F41E8" w:rsidRPr="00E67A80" w:rsidRDefault="008F41E8" w:rsidP="008F41E8">
      <w:pPr>
        <w:widowControl w:val="0"/>
        <w:ind w:firstLine="709"/>
      </w:pPr>
    </w:p>
    <w:p w14:paraId="39D3F051" w14:textId="77777777" w:rsidR="008F41E8" w:rsidRPr="00E67A80" w:rsidRDefault="008F41E8" w:rsidP="008F41E8">
      <w:pPr>
        <w:widowControl w:val="0"/>
        <w:jc w:val="center"/>
      </w:pPr>
      <w:r w:rsidRPr="00E67A80">
        <w:rPr>
          <w:noProof/>
          <w:lang w:eastAsia="ru-RU"/>
        </w:rPr>
        <w:drawing>
          <wp:inline distT="0" distB="0" distL="0" distR="0" wp14:anchorId="7D9BB517" wp14:editId="597F3C2C">
            <wp:extent cx="1160060" cy="1285608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154" cy="13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1CB5" w14:textId="77777777" w:rsidR="008F41E8" w:rsidRPr="00E67A80" w:rsidRDefault="008F41E8" w:rsidP="00DD2CDE">
      <w:pPr>
        <w:widowControl w:val="0"/>
        <w:spacing w:line="240" w:lineRule="auto"/>
        <w:jc w:val="center"/>
      </w:pPr>
      <w:r w:rsidRPr="00E67A80">
        <w:t>Рисунок 1.2 – Название рисунка</w:t>
      </w:r>
    </w:p>
    <w:p w14:paraId="15D517F5" w14:textId="77777777" w:rsidR="008F41E8" w:rsidRPr="00E67A80" w:rsidRDefault="008F41E8" w:rsidP="008F41E8">
      <w:pPr>
        <w:widowControl w:val="0"/>
        <w:ind w:firstLine="709"/>
      </w:pPr>
    </w:p>
    <w:p w14:paraId="2B04E16E" w14:textId="77777777" w:rsidR="008F41E8" w:rsidRPr="00E67A80" w:rsidRDefault="008F41E8" w:rsidP="008F41E8">
      <w:pPr>
        <w:widowControl w:val="0"/>
        <w:ind w:firstLine="709"/>
      </w:pPr>
      <w:r w:rsidRPr="00E67A80"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7549011D" w14:textId="77777777" w:rsidR="008F41E8" w:rsidRPr="00E67A80" w:rsidRDefault="008F41E8" w:rsidP="008F41E8">
      <w:pPr>
        <w:widowControl w:val="0"/>
        <w:ind w:firstLine="709"/>
      </w:pPr>
    </w:p>
    <w:p w14:paraId="0CBCB2AB" w14:textId="77777777" w:rsidR="008F41E8" w:rsidRPr="00E67A80" w:rsidRDefault="008F41E8" w:rsidP="008F41E8">
      <w:pPr>
        <w:widowControl w:val="0"/>
      </w:pPr>
      <w:r w:rsidRPr="00E67A80">
        <w:br w:type="page"/>
      </w:r>
    </w:p>
    <w:p w14:paraId="3E1F0AC9" w14:textId="77777777" w:rsidR="008F41E8" w:rsidRPr="00E67A80" w:rsidRDefault="008F41E8" w:rsidP="008F41E8">
      <w:pPr>
        <w:pStyle w:val="1"/>
      </w:pPr>
      <w:bookmarkStart w:id="5" w:name="_Toc148014592"/>
      <w:r w:rsidRPr="00E67A80">
        <w:lastRenderedPageBreak/>
        <w:t>2 РАБОТА С ТЕКСТОМ</w:t>
      </w:r>
      <w:bookmarkEnd w:id="5"/>
    </w:p>
    <w:p w14:paraId="47ED917E" w14:textId="77777777" w:rsidR="008F41E8" w:rsidRPr="00E67A80" w:rsidRDefault="008F41E8" w:rsidP="00A30A66">
      <w:pPr>
        <w:widowControl w:val="0"/>
        <w:jc w:val="center"/>
      </w:pPr>
    </w:p>
    <w:p w14:paraId="7FF36BC2" w14:textId="77777777" w:rsidR="008F41E8" w:rsidRPr="00E67A80" w:rsidRDefault="008F41E8" w:rsidP="008F41E8">
      <w:pPr>
        <w:pStyle w:val="2"/>
      </w:pPr>
      <w:bookmarkStart w:id="6" w:name="_Toc148014593"/>
      <w:r w:rsidRPr="00E67A80">
        <w:t>2.1 Работа с текстом</w:t>
      </w:r>
      <w:bookmarkEnd w:id="6"/>
    </w:p>
    <w:p w14:paraId="3879DB47" w14:textId="77777777" w:rsidR="008F41E8" w:rsidRPr="00E67A80" w:rsidRDefault="008F41E8" w:rsidP="008F41E8">
      <w:pPr>
        <w:widowControl w:val="0"/>
        <w:ind w:firstLine="709"/>
      </w:pPr>
    </w:p>
    <w:p w14:paraId="35DDF88D" w14:textId="77777777" w:rsidR="008F41E8" w:rsidRPr="00E67A80" w:rsidRDefault="008F41E8" w:rsidP="008F41E8">
      <w:pPr>
        <w:widowControl w:val="0"/>
        <w:ind w:firstLine="709"/>
      </w:pPr>
      <w:r w:rsidRPr="00E67A80"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Результат представлен в таблице 2.1.</w:t>
      </w:r>
    </w:p>
    <w:p w14:paraId="1F95172F" w14:textId="77777777" w:rsidR="008F41E8" w:rsidRPr="00E67A80" w:rsidRDefault="008F41E8" w:rsidP="008F41E8">
      <w:pPr>
        <w:widowControl w:val="0"/>
        <w:ind w:firstLine="709"/>
      </w:pPr>
    </w:p>
    <w:p w14:paraId="35A7375F" w14:textId="77777777" w:rsidR="008F41E8" w:rsidRPr="00E67A80" w:rsidRDefault="008F41E8" w:rsidP="00DD2CDE">
      <w:pPr>
        <w:widowControl w:val="0"/>
        <w:spacing w:line="240" w:lineRule="auto"/>
      </w:pPr>
      <w:r w:rsidRPr="00E67A80">
        <w:t>Таблица 2.1 – Название таблицы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0"/>
        <w:gridCol w:w="4700"/>
        <w:gridCol w:w="4388"/>
      </w:tblGrid>
      <w:tr w:rsidR="008F41E8" w:rsidRPr="00E67A80" w14:paraId="27399A8B" w14:textId="77777777" w:rsidTr="008F41E8">
        <w:tc>
          <w:tcPr>
            <w:tcW w:w="540" w:type="dxa"/>
            <w:vAlign w:val="center"/>
          </w:tcPr>
          <w:p w14:paraId="6B04146C" w14:textId="77777777" w:rsidR="008F41E8" w:rsidRPr="00E67A80" w:rsidRDefault="008F41E8" w:rsidP="00DD2CDE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E67A80">
              <w:rPr>
                <w:sz w:val="24"/>
              </w:rPr>
              <w:t>№ п/п</w:t>
            </w:r>
          </w:p>
        </w:tc>
        <w:tc>
          <w:tcPr>
            <w:tcW w:w="4700" w:type="dxa"/>
            <w:vAlign w:val="center"/>
          </w:tcPr>
          <w:p w14:paraId="16905611" w14:textId="77777777" w:rsidR="008F41E8" w:rsidRPr="00E67A80" w:rsidRDefault="008F41E8" w:rsidP="00DD2CDE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E67A80">
              <w:rPr>
                <w:sz w:val="24"/>
              </w:rPr>
              <w:t>Название столбца</w:t>
            </w:r>
          </w:p>
        </w:tc>
        <w:tc>
          <w:tcPr>
            <w:tcW w:w="4388" w:type="dxa"/>
            <w:vAlign w:val="center"/>
          </w:tcPr>
          <w:p w14:paraId="3A429421" w14:textId="77777777" w:rsidR="008F41E8" w:rsidRPr="00E67A80" w:rsidRDefault="008F41E8" w:rsidP="00DD2CDE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E67A80">
              <w:rPr>
                <w:sz w:val="24"/>
              </w:rPr>
              <w:t>Название столбца</w:t>
            </w:r>
          </w:p>
        </w:tc>
      </w:tr>
      <w:tr w:rsidR="008F41E8" w:rsidRPr="00E67A80" w14:paraId="4789548B" w14:textId="77777777" w:rsidTr="008F41E8">
        <w:tc>
          <w:tcPr>
            <w:tcW w:w="540" w:type="dxa"/>
          </w:tcPr>
          <w:p w14:paraId="67EA9731" w14:textId="77777777" w:rsidR="008F41E8" w:rsidRPr="00E67A80" w:rsidRDefault="008F41E8" w:rsidP="00DD2CDE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E67A80">
              <w:rPr>
                <w:sz w:val="24"/>
              </w:rPr>
              <w:t>1</w:t>
            </w:r>
          </w:p>
        </w:tc>
        <w:tc>
          <w:tcPr>
            <w:tcW w:w="4700" w:type="dxa"/>
          </w:tcPr>
          <w:p w14:paraId="2DB724B1" w14:textId="77777777" w:rsidR="008F41E8" w:rsidRPr="00E67A80" w:rsidRDefault="008F41E8" w:rsidP="00DD2CDE">
            <w:pPr>
              <w:widowControl w:val="0"/>
              <w:spacing w:line="240" w:lineRule="auto"/>
              <w:rPr>
                <w:sz w:val="24"/>
              </w:rPr>
            </w:pPr>
            <w:r w:rsidRPr="00E67A80">
              <w:rPr>
                <w:sz w:val="24"/>
              </w:rPr>
              <w:t>Текст. Текст. Текст. Текст. Текст. Текст. Текст. Текст. Текст. Текст. Текст. Текст.</w:t>
            </w:r>
          </w:p>
        </w:tc>
        <w:tc>
          <w:tcPr>
            <w:tcW w:w="4388" w:type="dxa"/>
          </w:tcPr>
          <w:p w14:paraId="660777BC" w14:textId="77777777" w:rsidR="008F41E8" w:rsidRPr="00E67A80" w:rsidRDefault="008F41E8" w:rsidP="00DD2CDE">
            <w:pPr>
              <w:widowControl w:val="0"/>
              <w:spacing w:line="240" w:lineRule="auto"/>
              <w:rPr>
                <w:sz w:val="24"/>
              </w:rPr>
            </w:pPr>
            <w:r w:rsidRPr="00E67A80">
              <w:rPr>
                <w:sz w:val="24"/>
              </w:rPr>
              <w:t>Текст. Текст. Текст. Текст. Текст. Текст. Текст. Текст. Текст. Текст. Текст. Текст.</w:t>
            </w:r>
          </w:p>
        </w:tc>
      </w:tr>
      <w:tr w:rsidR="008F41E8" w:rsidRPr="00E67A80" w14:paraId="733175D7" w14:textId="77777777" w:rsidTr="008F41E8">
        <w:tc>
          <w:tcPr>
            <w:tcW w:w="540" w:type="dxa"/>
          </w:tcPr>
          <w:p w14:paraId="7A7D2BE3" w14:textId="77777777" w:rsidR="008F41E8" w:rsidRPr="00E67A80" w:rsidRDefault="008F41E8" w:rsidP="00DD2CDE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E67A80">
              <w:rPr>
                <w:sz w:val="24"/>
              </w:rPr>
              <w:t>2</w:t>
            </w:r>
          </w:p>
        </w:tc>
        <w:tc>
          <w:tcPr>
            <w:tcW w:w="4700" w:type="dxa"/>
          </w:tcPr>
          <w:p w14:paraId="2F09AA0A" w14:textId="77777777" w:rsidR="008F41E8" w:rsidRPr="00E67A80" w:rsidRDefault="008F41E8" w:rsidP="00DD2CDE">
            <w:pPr>
              <w:widowControl w:val="0"/>
              <w:spacing w:line="240" w:lineRule="auto"/>
              <w:rPr>
                <w:sz w:val="24"/>
              </w:rPr>
            </w:pPr>
            <w:r w:rsidRPr="00E67A80">
              <w:rPr>
                <w:sz w:val="24"/>
              </w:rPr>
              <w:t>Текст. Текст. Текст. Текст. Текст. Текст. Текст. Текст. Текст. Текст. Текст. Текст.</w:t>
            </w:r>
          </w:p>
        </w:tc>
        <w:tc>
          <w:tcPr>
            <w:tcW w:w="4388" w:type="dxa"/>
          </w:tcPr>
          <w:p w14:paraId="20CCFDCD" w14:textId="77777777" w:rsidR="008F41E8" w:rsidRPr="00E67A80" w:rsidRDefault="008F41E8" w:rsidP="00DD2CDE">
            <w:pPr>
              <w:widowControl w:val="0"/>
              <w:spacing w:line="240" w:lineRule="auto"/>
              <w:rPr>
                <w:sz w:val="24"/>
              </w:rPr>
            </w:pPr>
            <w:r w:rsidRPr="00E67A80">
              <w:rPr>
                <w:sz w:val="24"/>
              </w:rPr>
              <w:t>Текст. Текст. Текст. Текст. Текст. Текст. Текст. Текст. Текст. Текст. Текст. Текст.</w:t>
            </w:r>
          </w:p>
        </w:tc>
      </w:tr>
    </w:tbl>
    <w:p w14:paraId="4B82A72D" w14:textId="77777777" w:rsidR="008F41E8" w:rsidRPr="00E67A80" w:rsidRDefault="008F41E8" w:rsidP="008F41E8">
      <w:pPr>
        <w:widowControl w:val="0"/>
        <w:ind w:firstLine="709"/>
      </w:pPr>
    </w:p>
    <w:p w14:paraId="6E543CBE" w14:textId="77777777" w:rsidR="008F41E8" w:rsidRPr="00E67A80" w:rsidRDefault="008F41E8" w:rsidP="008F41E8">
      <w:pPr>
        <w:widowControl w:val="0"/>
        <w:ind w:firstLine="709"/>
      </w:pPr>
      <w:r w:rsidRPr="00E67A80"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30AB253C" w14:textId="77777777" w:rsidR="008F41E8" w:rsidRPr="00E67A80" w:rsidRDefault="008F41E8" w:rsidP="008F41E8">
      <w:pPr>
        <w:widowControl w:val="0"/>
        <w:ind w:firstLine="709"/>
      </w:pPr>
    </w:p>
    <w:p w14:paraId="30C02AF7" w14:textId="77777777" w:rsidR="008F41E8" w:rsidRPr="00E67A80" w:rsidRDefault="008F41E8" w:rsidP="008F41E8">
      <w:pPr>
        <w:widowControl w:val="0"/>
        <w:ind w:firstLine="709"/>
      </w:pPr>
    </w:p>
    <w:p w14:paraId="573D1A19" w14:textId="77777777" w:rsidR="008F41E8" w:rsidRPr="00E67A80" w:rsidRDefault="008F41E8" w:rsidP="008F41E8">
      <w:pPr>
        <w:pStyle w:val="2"/>
      </w:pPr>
      <w:bookmarkStart w:id="7" w:name="_Toc148014594"/>
      <w:r w:rsidRPr="00E67A80">
        <w:t>2.2 Работа с изображением</w:t>
      </w:r>
      <w:bookmarkEnd w:id="7"/>
    </w:p>
    <w:p w14:paraId="5E1F1F26" w14:textId="77777777" w:rsidR="008F41E8" w:rsidRPr="00E67A80" w:rsidRDefault="008F41E8" w:rsidP="008F41E8">
      <w:pPr>
        <w:widowControl w:val="0"/>
        <w:ind w:firstLine="709"/>
      </w:pPr>
    </w:p>
    <w:p w14:paraId="6AFAEE7C" w14:textId="77777777" w:rsidR="008F41E8" w:rsidRPr="00E67A80" w:rsidRDefault="008F41E8" w:rsidP="008F41E8">
      <w:pPr>
        <w:widowControl w:val="0"/>
        <w:ind w:firstLine="709"/>
      </w:pPr>
      <w:r w:rsidRPr="00E67A80">
        <w:t xml:space="preserve"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</w:t>
      </w:r>
      <w:r w:rsidRPr="00E67A80">
        <w:lastRenderedPageBreak/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Результат представлен на рисунке 2.1.</w:t>
      </w:r>
    </w:p>
    <w:p w14:paraId="379C0AA7" w14:textId="77777777" w:rsidR="008F41E8" w:rsidRPr="00E67A80" w:rsidRDefault="008F41E8" w:rsidP="008F41E8">
      <w:pPr>
        <w:widowControl w:val="0"/>
        <w:ind w:firstLine="709"/>
      </w:pPr>
    </w:p>
    <w:p w14:paraId="78516907" w14:textId="77777777" w:rsidR="008F41E8" w:rsidRPr="00E67A80" w:rsidRDefault="008F41E8" w:rsidP="008F41E8">
      <w:pPr>
        <w:widowControl w:val="0"/>
        <w:jc w:val="center"/>
      </w:pPr>
      <w:r w:rsidRPr="00E67A80">
        <w:rPr>
          <w:noProof/>
          <w:lang w:eastAsia="ru-RU"/>
        </w:rPr>
        <w:drawing>
          <wp:inline distT="0" distB="0" distL="0" distR="0" wp14:anchorId="013457E7" wp14:editId="501CEC51">
            <wp:extent cx="1160060" cy="1285608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154" cy="13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32DE" w14:textId="77777777" w:rsidR="008F41E8" w:rsidRPr="00E67A80" w:rsidRDefault="008F41E8" w:rsidP="00DD2CDE">
      <w:pPr>
        <w:widowControl w:val="0"/>
        <w:spacing w:line="240" w:lineRule="auto"/>
        <w:jc w:val="center"/>
      </w:pPr>
      <w:r w:rsidRPr="00E67A80">
        <w:t>Рисунок 2.1 – Название рисунка</w:t>
      </w:r>
    </w:p>
    <w:p w14:paraId="6EA75C44" w14:textId="77777777" w:rsidR="008F41E8" w:rsidRPr="00E67A80" w:rsidRDefault="008F41E8" w:rsidP="008F41E8">
      <w:pPr>
        <w:widowControl w:val="0"/>
        <w:ind w:firstLine="709"/>
      </w:pPr>
    </w:p>
    <w:p w14:paraId="258B92F1" w14:textId="01447FAE" w:rsidR="008F41E8" w:rsidRPr="00E67A80" w:rsidRDefault="008F41E8" w:rsidP="008F41E8">
      <w:pPr>
        <w:widowControl w:val="0"/>
        <w:ind w:firstLine="709"/>
      </w:pPr>
      <w:r w:rsidRPr="00E67A80"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3BE2E75D" w14:textId="2BE561DE" w:rsidR="008F41E8" w:rsidRPr="00E67A80" w:rsidRDefault="008F41E8" w:rsidP="008F41E8">
      <w:pPr>
        <w:widowControl w:val="0"/>
        <w:jc w:val="left"/>
      </w:pPr>
      <w:r w:rsidRPr="00E67A80">
        <w:br w:type="page"/>
      </w:r>
    </w:p>
    <w:p w14:paraId="7FC2A301" w14:textId="21DBE7D9" w:rsidR="000A7C29" w:rsidRPr="00E67A80" w:rsidRDefault="008E158E" w:rsidP="008F41E8">
      <w:pPr>
        <w:pStyle w:val="1"/>
      </w:pPr>
      <w:bookmarkStart w:id="8" w:name="_Toc148014595"/>
      <w:r w:rsidRPr="00E67A80">
        <w:lastRenderedPageBreak/>
        <w:t>ЗАКЛЮЧЕНИЕ</w:t>
      </w:r>
      <w:bookmarkEnd w:id="3"/>
      <w:bookmarkEnd w:id="8"/>
    </w:p>
    <w:p w14:paraId="68F44F07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4B3F770F" w14:textId="77777777" w:rsidR="00DD2CDE" w:rsidRPr="00E67A80" w:rsidRDefault="00DD2CDE" w:rsidP="00DD2CDE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5CC759C2" w14:textId="77777777" w:rsidR="00DD2CDE" w:rsidRPr="00E67A80" w:rsidRDefault="00DD2CDE" w:rsidP="00DD2CDE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3DE2A011" w14:textId="4C29193B" w:rsidR="000A7C29" w:rsidRPr="00E67A80" w:rsidRDefault="000A7C29" w:rsidP="008F41E8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 xml:space="preserve">Таким образом, все поставленные в </w:t>
      </w:r>
      <w:r w:rsidR="002D574D">
        <w:rPr>
          <w:lang w:eastAsia="ru-RU"/>
        </w:rPr>
        <w:t>дипломном проекте (работе)</w:t>
      </w:r>
      <w:r w:rsidRPr="00E67A80">
        <w:rPr>
          <w:lang w:eastAsia="ru-RU"/>
        </w:rPr>
        <w:t xml:space="preserve"> выполнены, а, соответственно, цель достигнута.</w:t>
      </w:r>
    </w:p>
    <w:p w14:paraId="083EB058" w14:textId="0BB5DFFF" w:rsidR="000A7C29" w:rsidRPr="00E67A80" w:rsidRDefault="000A7C29" w:rsidP="008F41E8">
      <w:pPr>
        <w:pStyle w:val="1"/>
      </w:pPr>
      <w:r w:rsidRPr="00E67A80">
        <w:br w:type="page"/>
      </w:r>
      <w:bookmarkStart w:id="9" w:name="_Toc145810074"/>
      <w:bookmarkStart w:id="10" w:name="_Toc148014596"/>
      <w:r w:rsidR="008E158E" w:rsidRPr="00E67A80">
        <w:lastRenderedPageBreak/>
        <w:t>СПИСОК ИСПОЛЬЗОВАННЫХ ИСТОЧНИКОВ</w:t>
      </w:r>
      <w:bookmarkEnd w:id="9"/>
      <w:bookmarkEnd w:id="10"/>
    </w:p>
    <w:p w14:paraId="67FFD0BF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63982586" w14:textId="2159DBDB" w:rsidR="000A7C29" w:rsidRPr="00E67A80" w:rsidRDefault="000A7C29" w:rsidP="008F41E8">
      <w:pPr>
        <w:pStyle w:val="a3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 w:rsidRPr="00E67A80">
        <w:rPr>
          <w:lang w:eastAsia="ru-RU"/>
        </w:rPr>
        <w:t>Источник 1</w:t>
      </w:r>
    </w:p>
    <w:p w14:paraId="0F542366" w14:textId="2D9A53CA" w:rsidR="000A7C29" w:rsidRPr="00E67A80" w:rsidRDefault="000A7C29" w:rsidP="008F41E8">
      <w:pPr>
        <w:pStyle w:val="a3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 w:rsidRPr="00E67A80">
        <w:rPr>
          <w:lang w:eastAsia="ru-RU"/>
        </w:rPr>
        <w:t>Источник 2</w:t>
      </w:r>
    </w:p>
    <w:p w14:paraId="2214897E" w14:textId="09FFE305" w:rsidR="000A7C29" w:rsidRPr="00E67A80" w:rsidRDefault="000A7C29" w:rsidP="008F41E8">
      <w:pPr>
        <w:pStyle w:val="1"/>
      </w:pPr>
      <w:r w:rsidRPr="00E67A80">
        <w:br w:type="page"/>
      </w:r>
      <w:bookmarkStart w:id="11" w:name="_Toc145810075"/>
      <w:bookmarkStart w:id="12" w:name="_Toc148014597"/>
      <w:r w:rsidRPr="00E67A80">
        <w:lastRenderedPageBreak/>
        <w:t>ПРИЛОЖЕНИЕ А</w:t>
      </w:r>
      <w:r w:rsidR="00DD2CDE" w:rsidRPr="00E67A80">
        <w:br/>
      </w:r>
      <w:r w:rsidR="002B1F2B" w:rsidRPr="00E67A80">
        <w:t>Сводная таблица выбора комплектующих и выбранных аппаратных средств в рамках малого бюджета</w:t>
      </w:r>
      <w:bookmarkEnd w:id="11"/>
      <w:bookmarkEnd w:id="12"/>
    </w:p>
    <w:p w14:paraId="491C5FF6" w14:textId="77777777" w:rsidR="002B1F2B" w:rsidRPr="00E67A80" w:rsidRDefault="002B1F2B" w:rsidP="008F41E8">
      <w:pPr>
        <w:widowControl w:val="0"/>
      </w:pPr>
    </w:p>
    <w:p w14:paraId="609A4D29" w14:textId="36094E3D" w:rsidR="002B1F2B" w:rsidRPr="00E67A80" w:rsidRDefault="002B1F2B" w:rsidP="008F41E8">
      <w:pPr>
        <w:widowControl w:val="0"/>
        <w:spacing w:line="240" w:lineRule="auto"/>
      </w:pPr>
      <w:r w:rsidRPr="00E67A80">
        <w:t>Таблица А.1 – Сводная таблица выбора комплектующих и выбранных аппаратных средств в рамках малого бюджета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726"/>
        <w:gridCol w:w="2861"/>
        <w:gridCol w:w="2095"/>
        <w:gridCol w:w="2226"/>
        <w:gridCol w:w="1720"/>
      </w:tblGrid>
      <w:tr w:rsidR="00DD2CDE" w:rsidRPr="00E67A80" w14:paraId="0395C413" w14:textId="77777777" w:rsidTr="00A30A66">
        <w:tc>
          <w:tcPr>
            <w:tcW w:w="377" w:type="pct"/>
            <w:vAlign w:val="center"/>
          </w:tcPr>
          <w:p w14:paraId="1A8F1435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67A80">
              <w:rPr>
                <w:rFonts w:cs="Times New Roman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486" w:type="pct"/>
            <w:vAlign w:val="center"/>
          </w:tcPr>
          <w:p w14:paraId="7E0707D2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Наименование класса устройства</w:t>
            </w:r>
          </w:p>
        </w:tc>
        <w:tc>
          <w:tcPr>
            <w:tcW w:w="1088" w:type="pct"/>
            <w:vAlign w:val="center"/>
          </w:tcPr>
          <w:p w14:paraId="6EC409EF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Класс</w:t>
            </w:r>
          </w:p>
        </w:tc>
        <w:tc>
          <w:tcPr>
            <w:tcW w:w="1156" w:type="pct"/>
            <w:vAlign w:val="center"/>
          </w:tcPr>
          <w:p w14:paraId="71BDFF65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Модель</w:t>
            </w:r>
          </w:p>
        </w:tc>
        <w:tc>
          <w:tcPr>
            <w:tcW w:w="894" w:type="pct"/>
            <w:vAlign w:val="center"/>
          </w:tcPr>
          <w:p w14:paraId="1620CE44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Цена, руб.</w:t>
            </w:r>
          </w:p>
        </w:tc>
      </w:tr>
      <w:tr w:rsidR="00DD2CDE" w:rsidRPr="00E67A80" w14:paraId="603028AA" w14:textId="77777777" w:rsidTr="00A30A66">
        <w:tc>
          <w:tcPr>
            <w:tcW w:w="377" w:type="pct"/>
            <w:vAlign w:val="center"/>
          </w:tcPr>
          <w:p w14:paraId="238FB750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1</w:t>
            </w:r>
          </w:p>
        </w:tc>
        <w:tc>
          <w:tcPr>
            <w:tcW w:w="1486" w:type="pct"/>
          </w:tcPr>
          <w:p w14:paraId="5B784A8F" w14:textId="632A06A2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088" w:type="pct"/>
          </w:tcPr>
          <w:p w14:paraId="30D12944" w14:textId="05FD581D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156" w:type="pct"/>
          </w:tcPr>
          <w:p w14:paraId="6328DCF5" w14:textId="1666EF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02C1CF08" w14:textId="34FF72FC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</w:tr>
      <w:tr w:rsidR="00DD2CDE" w:rsidRPr="00E67A80" w14:paraId="3D4999B7" w14:textId="77777777" w:rsidTr="00A30A66">
        <w:tc>
          <w:tcPr>
            <w:tcW w:w="377" w:type="pct"/>
            <w:vAlign w:val="center"/>
          </w:tcPr>
          <w:p w14:paraId="3294FBE5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2</w:t>
            </w:r>
          </w:p>
        </w:tc>
        <w:tc>
          <w:tcPr>
            <w:tcW w:w="1486" w:type="pct"/>
          </w:tcPr>
          <w:p w14:paraId="18904D85" w14:textId="5E4D543C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088" w:type="pct"/>
          </w:tcPr>
          <w:p w14:paraId="72FAAC2C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156" w:type="pct"/>
          </w:tcPr>
          <w:p w14:paraId="15AC116B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78645CD0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</w:tr>
      <w:tr w:rsidR="00DD2CDE" w:rsidRPr="00E67A80" w14:paraId="55039A5B" w14:textId="77777777" w:rsidTr="00A30A66">
        <w:tc>
          <w:tcPr>
            <w:tcW w:w="377" w:type="pct"/>
            <w:vAlign w:val="center"/>
          </w:tcPr>
          <w:p w14:paraId="4B9AC896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3</w:t>
            </w:r>
          </w:p>
        </w:tc>
        <w:tc>
          <w:tcPr>
            <w:tcW w:w="1486" w:type="pct"/>
          </w:tcPr>
          <w:p w14:paraId="0C0E0ACC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088" w:type="pct"/>
          </w:tcPr>
          <w:p w14:paraId="11C0E198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156" w:type="pct"/>
          </w:tcPr>
          <w:p w14:paraId="2F9B4183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777B6CA3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</w:tr>
      <w:tr w:rsidR="00DD2CDE" w:rsidRPr="00E67A80" w14:paraId="4CAC8533" w14:textId="77777777" w:rsidTr="00A30A66">
        <w:tc>
          <w:tcPr>
            <w:tcW w:w="377" w:type="pct"/>
            <w:vAlign w:val="center"/>
          </w:tcPr>
          <w:p w14:paraId="064579B1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4</w:t>
            </w:r>
          </w:p>
        </w:tc>
        <w:tc>
          <w:tcPr>
            <w:tcW w:w="1486" w:type="pct"/>
          </w:tcPr>
          <w:p w14:paraId="325A2C9B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088" w:type="pct"/>
          </w:tcPr>
          <w:p w14:paraId="486DFDB7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156" w:type="pct"/>
          </w:tcPr>
          <w:p w14:paraId="3EAB334B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53DFD2F3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</w:tr>
    </w:tbl>
    <w:p w14:paraId="5CA9B604" w14:textId="77777777" w:rsidR="002B1F2B" w:rsidRPr="00E67A80" w:rsidRDefault="002B1F2B" w:rsidP="008F41E8">
      <w:pPr>
        <w:widowControl w:val="0"/>
      </w:pPr>
    </w:p>
    <w:p w14:paraId="1360B669" w14:textId="77777777" w:rsidR="0008320C" w:rsidRDefault="0008320C" w:rsidP="00DD2CDE">
      <w:pPr>
        <w:widowControl w:val="0"/>
        <w:rPr>
          <w:lang w:eastAsia="ru-RU"/>
        </w:rPr>
        <w:sectPr w:rsidR="0008320C" w:rsidSect="008F41E8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5DDDD559" w14:textId="77777777" w:rsidR="0008320C" w:rsidRDefault="0008320C" w:rsidP="0008320C">
      <w:pPr>
        <w:jc w:val="center"/>
      </w:pPr>
      <w:r>
        <w:lastRenderedPageBreak/>
        <w:t>ЗАДАНИЕ НА КУРСОВУЮ РАБОТУ</w:t>
      </w:r>
    </w:p>
    <w:p w14:paraId="224EAC13" w14:textId="77777777" w:rsidR="0008320C" w:rsidRDefault="0008320C" w:rsidP="0008320C">
      <w:pPr>
        <w:jc w:val="center"/>
      </w:pPr>
    </w:p>
    <w:p w14:paraId="3F2C083B" w14:textId="77777777" w:rsidR="0008320C" w:rsidRDefault="0008320C" w:rsidP="0008320C">
      <w:bookmarkStart w:id="13" w:name="_Hlk125853740"/>
      <w:r>
        <w:t>Тема: _____________________________________________________________</w:t>
      </w:r>
    </w:p>
    <w:p w14:paraId="1744832C" w14:textId="77777777" w:rsidR="0008320C" w:rsidRDefault="0008320C" w:rsidP="0008320C">
      <w:r>
        <w:t>__________________________________________________________________</w:t>
      </w:r>
    </w:p>
    <w:p w14:paraId="3A68EA41" w14:textId="77777777" w:rsidR="0008320C" w:rsidRDefault="0008320C" w:rsidP="0008320C"/>
    <w:bookmarkEnd w:id="13"/>
    <w:p w14:paraId="65EF8D16" w14:textId="77777777" w:rsidR="0008320C" w:rsidRDefault="0008320C" w:rsidP="0008320C">
      <w:r>
        <w:t>Содержание:</w:t>
      </w:r>
    </w:p>
    <w:p w14:paraId="32047E27" w14:textId="77777777" w:rsidR="0008320C" w:rsidRDefault="0008320C" w:rsidP="0008320C">
      <w:r>
        <w:t>1. ________________________________________________________________</w:t>
      </w:r>
    </w:p>
    <w:p w14:paraId="71686CFD" w14:textId="77777777" w:rsidR="0008320C" w:rsidRDefault="0008320C" w:rsidP="0008320C">
      <w:r>
        <w:t>2. ________________________________________________________________</w:t>
      </w:r>
    </w:p>
    <w:p w14:paraId="4E2A2969" w14:textId="77777777" w:rsidR="0008320C" w:rsidRDefault="0008320C" w:rsidP="0008320C">
      <w:r>
        <w:t>…</w:t>
      </w:r>
    </w:p>
    <w:p w14:paraId="42837297" w14:textId="77777777" w:rsidR="0008320C" w:rsidRDefault="0008320C" w:rsidP="0008320C"/>
    <w:p w14:paraId="47CFF5B4" w14:textId="77777777" w:rsidR="0008320C" w:rsidRDefault="0008320C" w:rsidP="0008320C">
      <w:r>
        <w:t>Требования к программным модулям:</w:t>
      </w:r>
    </w:p>
    <w:p w14:paraId="1011D4FB" w14:textId="77777777" w:rsidR="0008320C" w:rsidRDefault="0008320C" w:rsidP="0008320C">
      <w:r>
        <w:t>1. ________________________________________________________________</w:t>
      </w:r>
    </w:p>
    <w:p w14:paraId="17246BD1" w14:textId="77777777" w:rsidR="0008320C" w:rsidRDefault="0008320C" w:rsidP="0008320C">
      <w:r>
        <w:t>2. ________________________________________________________________</w:t>
      </w:r>
    </w:p>
    <w:p w14:paraId="6B48E11A" w14:textId="77777777" w:rsidR="0008320C" w:rsidRDefault="0008320C" w:rsidP="0008320C">
      <w:r>
        <w:t>…</w:t>
      </w:r>
    </w:p>
    <w:p w14:paraId="65F09AC7" w14:textId="77777777" w:rsidR="0008320C" w:rsidRDefault="0008320C" w:rsidP="0008320C"/>
    <w:p w14:paraId="5A6EB9B4" w14:textId="77777777" w:rsidR="0008320C" w:rsidRDefault="0008320C" w:rsidP="0008320C">
      <w:r>
        <w:t>Студент                                                                                                  Фамилия И.О.</w:t>
      </w:r>
    </w:p>
    <w:p w14:paraId="64D7206E" w14:textId="77777777" w:rsidR="0008320C" w:rsidRDefault="0008320C" w:rsidP="0008320C">
      <w:pPr>
        <w:rPr>
          <w:szCs w:val="28"/>
        </w:rPr>
      </w:pPr>
    </w:p>
    <w:p w14:paraId="2C040756" w14:textId="6A925C61" w:rsidR="0008320C" w:rsidRDefault="0008320C" w:rsidP="0008320C">
      <w:pPr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Тютюнник А.А.</w:t>
      </w:r>
    </w:p>
    <w:p w14:paraId="601FEF88" w14:textId="64BF8F15" w:rsidR="0008320C" w:rsidRDefault="0008320C" w:rsidP="0008320C">
      <w:pPr>
        <w:widowControl w:val="0"/>
        <w:jc w:val="right"/>
        <w:rPr>
          <w:szCs w:val="28"/>
        </w:rPr>
      </w:pPr>
      <w:r>
        <w:rPr>
          <w:szCs w:val="28"/>
        </w:rPr>
        <w:t>«___» ______________ 2024 года</w:t>
      </w:r>
    </w:p>
    <w:p w14:paraId="23E1146A" w14:textId="77777777" w:rsidR="0008320C" w:rsidRDefault="0008320C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8FE06D4" w14:textId="77777777" w:rsidR="0008320C" w:rsidRDefault="0008320C" w:rsidP="0008320C">
      <w:pPr>
        <w:spacing w:line="240" w:lineRule="auto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lastRenderedPageBreak/>
        <w:t xml:space="preserve">Оценочный лист курсовой работы </w:t>
      </w:r>
    </w:p>
    <w:p w14:paraId="5458D266" w14:textId="77777777" w:rsidR="0008320C" w:rsidRDefault="0008320C" w:rsidP="0008320C">
      <w:pPr>
        <w:spacing w:line="240" w:lineRule="auto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по дисциплине «Разработка программных модулей»</w:t>
      </w:r>
    </w:p>
    <w:p w14:paraId="6E8C75A8" w14:textId="77777777" w:rsidR="0008320C" w:rsidRDefault="0008320C" w:rsidP="0008320C">
      <w:pPr>
        <w:spacing w:line="240" w:lineRule="auto"/>
        <w:jc w:val="center"/>
        <w:rPr>
          <w:sz w:val="24"/>
          <w:szCs w:val="20"/>
        </w:rPr>
      </w:pPr>
    </w:p>
    <w:p w14:paraId="1D8AAFBC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студента ____________________________________________________ группы ___________</w:t>
      </w:r>
    </w:p>
    <w:p w14:paraId="6C8482F4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на тему: ______________________________________________________________________ _____________________________________________________________________________</w:t>
      </w:r>
    </w:p>
    <w:p w14:paraId="32A0CBAB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tbl>
      <w:tblPr>
        <w:tblW w:w="102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10"/>
        <w:gridCol w:w="1702"/>
        <w:gridCol w:w="1985"/>
        <w:gridCol w:w="1984"/>
        <w:gridCol w:w="1985"/>
        <w:gridCol w:w="824"/>
      </w:tblGrid>
      <w:tr w:rsidR="0008320C" w14:paraId="31A4EDAF" w14:textId="77777777" w:rsidTr="0008320C"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230DE" w14:textId="77777777" w:rsidR="0008320C" w:rsidRDefault="000832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Критерии оценки (компетенции)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99502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освоения компетенций (оценка в баллах)</w:t>
            </w: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7D5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DB8B281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Баллы</w:t>
            </w:r>
          </w:p>
        </w:tc>
      </w:tr>
      <w:tr w:rsidR="0008320C" w14:paraId="0D8F62CC" w14:textId="77777777" w:rsidTr="0008320C"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F1EEE" w14:textId="77777777" w:rsidR="0008320C" w:rsidRDefault="0008320C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24775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эталонный (5)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C39C8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продвинутый (4)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52D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пороговый (3)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EC8D2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ниже порогового (2)</w:t>
            </w: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ADFFA" w14:textId="77777777" w:rsidR="0008320C" w:rsidRDefault="0008320C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</w:tr>
      <w:tr w:rsidR="0008320C" w14:paraId="7525912E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DF1F1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Актуальность темы. Достижение цели и выполнение задач курсовой работы.</w:t>
            </w:r>
          </w:p>
          <w:p w14:paraId="07C78F7C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Объект и предмет исследования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82EDD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Актуальность темы работы аргументирована.</w:t>
            </w:r>
          </w:p>
          <w:p w14:paraId="398A8B3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Цель достигнута. Задачи выполнены.</w:t>
            </w:r>
          </w:p>
          <w:p w14:paraId="130B4F9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корректно.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22F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Актуальность темы работы сравнительно аргументирована. </w:t>
            </w:r>
          </w:p>
          <w:p w14:paraId="5161A3BC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Цель достигнута. Задачи выполнены.</w:t>
            </w:r>
          </w:p>
          <w:p w14:paraId="29D34CD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корректно.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DE3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Актуальность темы работы недостаточно аргументирована. </w:t>
            </w:r>
          </w:p>
          <w:p w14:paraId="62B24164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Цель достигнута частично. Некоторые задачи не выполнены.</w:t>
            </w:r>
          </w:p>
          <w:p w14:paraId="6B838FDD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корректно.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2F8C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Актуальность темы работы не аргументирована.</w:t>
            </w:r>
          </w:p>
          <w:p w14:paraId="0B7E24D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Поставленная цель не достигнута. Задачи не выполнены.</w:t>
            </w:r>
          </w:p>
          <w:p w14:paraId="0157F0F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не корректно.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420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3C6EFBF3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F9579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Содержание теоретического раздела (раскрытие темы)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619A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полностью раскрыто.</w:t>
            </w:r>
          </w:p>
          <w:p w14:paraId="4122D53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Глоссарий полностью соответствует содержанию раздела и содержит достаточное количество терминов и категорий.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A65A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в основном раскрыто.</w:t>
            </w:r>
          </w:p>
          <w:p w14:paraId="56FA031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Глоссарий соответствует содержанию раздела, содержит достаточное количество терминов и категорий, однако некоторые термины не относятся к содержанию раздела.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48FE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раскрыто поверхностно. В глоссарии либо недостаточно терминов, либо некоторые термины не соответствуют содержанию раздела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338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не раскрыто.</w:t>
            </w:r>
          </w:p>
          <w:p w14:paraId="2FC2E57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Глоссарий не соответствует содержанию раздела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BFC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080AFCE2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47E22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Содержание практического раздела (раскрытие темы, соответствие программных модулей требованиям)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A48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Проведен полный и всесторонний анализ практического материала; аргументированы выводы, обоснованы предложения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0E35C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практического материала недостаточно полный; выводы недостаточно аргументированы, предложения в основном обоснованы.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EF8F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практического материала не полный; выводы сформулированы в общей форме и не конкретны; неполное обоснование предложений.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3076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Достаточно поверхностный анализ практического материала; выводы и предложения не сформулированы.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FB0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216A6D8D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42C91" w14:textId="77777777" w:rsidR="0008320C" w:rsidRDefault="0008320C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Оформление работы, используемые источники, оригинальность текста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E6E92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Оформление работы строго в соответствии с требованиями. </w:t>
            </w:r>
          </w:p>
          <w:p w14:paraId="2864C43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Источников достаточно по количеству и видам. Источники полностью соответствуют теме курсовой работы.</w:t>
            </w:r>
          </w:p>
          <w:p w14:paraId="3CC8180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 xml:space="preserve">Оригинальность текста выше 70%.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425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оформлении работы допущено несколько незначительных неточностей.</w:t>
            </w:r>
          </w:p>
          <w:p w14:paraId="72B04C4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Источников достаточно по количеству, но недостаточно по видам (нет одного вида источника). Есть один-два источника, которые не вполне соответствуют теме курсовой работы.</w:t>
            </w:r>
          </w:p>
          <w:p w14:paraId="706C4A9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Оригинальность текста от 61% до 69%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5F3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Оформление работы с допустимыми погрешностями.</w:t>
            </w:r>
          </w:p>
          <w:p w14:paraId="2930A604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Источников достаточно по количеству, но недостаточно по видам (нет двух и более видов источников). Более двух источников, которые не вполне соответствуют теме курсовой работы.</w:t>
            </w:r>
          </w:p>
          <w:p w14:paraId="4A5DAEC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Оригинальность текста от 55% до 60%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2BDD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Значительные нарушения требований в оформлении работы.</w:t>
            </w:r>
          </w:p>
          <w:p w14:paraId="392A84C4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Недостаточно источников по количеству и видам. Много источников не соответствующие теме курсовой работы.</w:t>
            </w:r>
          </w:p>
          <w:p w14:paraId="2F3437FC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Оригинальность текста от 55% до 60%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7DCA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706AA453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9726C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Срок выполнения и предоставления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7610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План теоретического раздела согласован в установленные сроки.</w:t>
            </w:r>
          </w:p>
          <w:p w14:paraId="164320A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сделанной работы к контрольной неделе соответствует </w:t>
            </w:r>
            <w:r>
              <w:rPr>
                <w:sz w:val="18"/>
                <w:szCs w:val="18"/>
              </w:rPr>
              <w:lastRenderedPageBreak/>
              <w:t>установленным требованиям</w:t>
            </w:r>
          </w:p>
          <w:p w14:paraId="2849731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Полностью завершенная работа сдана в установленные сроки.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0FA3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План теоретического раздела согласован с незначительным нарушением установленных сроков.</w:t>
            </w:r>
          </w:p>
          <w:p w14:paraId="001B91F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сделанной работы к контрольной неделе соответствует </w:t>
            </w:r>
            <w:r>
              <w:rPr>
                <w:sz w:val="18"/>
                <w:szCs w:val="18"/>
              </w:rPr>
              <w:lastRenderedPageBreak/>
              <w:t>установленным требованиям</w:t>
            </w:r>
          </w:p>
          <w:p w14:paraId="3CBB969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Полностью завершенная работа сдана в установленные сроки.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2FF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Существенно нарушены сроки согласования плана теоретического раздела.</w:t>
            </w:r>
          </w:p>
          <w:p w14:paraId="5A75954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сделанной работы к контрольной неделе в основном соответствует </w:t>
            </w:r>
            <w:r>
              <w:rPr>
                <w:sz w:val="18"/>
                <w:szCs w:val="18"/>
              </w:rPr>
              <w:lastRenderedPageBreak/>
              <w:t>установленным требованиям</w:t>
            </w:r>
          </w:p>
          <w:p w14:paraId="6BEDC03A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Полностью завершенная работа сдана в установленные сроки.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6AA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Все сроки нарушены.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678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08EFB147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EFA04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Апробация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3AA8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Имеется апробация по теме работы (согласованная с преподавателем)</w:t>
            </w:r>
          </w:p>
        </w:tc>
        <w:tc>
          <w:tcPr>
            <w:tcW w:w="5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8F24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При отсутствии апробации проставляется оценка «–»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974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1919C7B8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097AE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Доклад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D276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Доклад содержателен, логичен; отражает результаты работы, лимит времени не превышен. Студент не читает доклад с листа, показывает высокое владение профессиональным языком.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1FA92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Доклад относительно содержателен, логичен, в основном отражает результаты работы, лимит времени превышен незначительно. Студент не читает доклад с листа, хорошо владеет профессиональным языком.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76B2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Доклад логически не проработан, плохо отражает результаты работы, лимит времени превышен значительно. Студент в основном читает доклад с листа, удовлетворительно владеет профессиональным языком.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48BB1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Доклад не содержателен, логически не выстроен, не отражает результаты работы, лимит времени превышен значительно. Студент читает доклад с листа, слабо владеет профессиональным языком.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D70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18A9085C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FA81A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Презентация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0A12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Не повторяет текст доклада, содержит графики, схемы, иллюстрирующие результаты работы.  Информация отлично читаема с экрана; цветовое оформление не мешает восприятию информации, текст не содержит ошибок.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EF0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Незначительно повторяет текст доклада, содержит графики, схемы, в основном иллюстрирующие результаты работы. Информация хорошо читаема с экрана; цветовое оформление не способствует хорошему восприятию информации, текст не содержит ошибок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85FD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Значительно повторяет текст доклада, содержит графики, схемы, недостаточно полно иллюстрирующие результаты работы. Информация удовлетворительно читаема с экрана; цветовое оформление неудачное, текст содержит небольшое количество ошибок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B0D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Значительно повторяет текст доклада; содержит в основном текстовые слайды слабо иллюстрирующие результаты работы. Информация плохо читаема с экрана; цветовое оформление мешает восприятию информации, текст содержит большое количество ошибок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297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5A9310B2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27F93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Ответы на вопросы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4EF3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Ответы правильные, полные, логичные, убедительные; </w:t>
            </w:r>
            <w:r>
              <w:rPr>
                <w:color w:val="000000"/>
                <w:sz w:val="18"/>
                <w:szCs w:val="18"/>
              </w:rPr>
              <w:t xml:space="preserve">высокое владение профессиональным языком, </w:t>
            </w:r>
            <w:r>
              <w:rPr>
                <w:sz w:val="18"/>
                <w:szCs w:val="18"/>
              </w:rPr>
              <w:t>аргументированная защита своей точки зрения.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8D48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Ответы в основном правильные, полные, логичные; </w:t>
            </w:r>
            <w:r>
              <w:rPr>
                <w:color w:val="000000"/>
                <w:sz w:val="18"/>
                <w:szCs w:val="18"/>
              </w:rPr>
              <w:t xml:space="preserve">хорошее владение профессиональным языком, </w:t>
            </w:r>
            <w:r>
              <w:rPr>
                <w:sz w:val="18"/>
                <w:szCs w:val="18"/>
              </w:rPr>
              <w:t>средняя аргументация и защита своей точки зрения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6C4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>Не на все вопросы даны полные, логичные ответы;</w:t>
            </w:r>
            <w:r>
              <w:rPr>
                <w:color w:val="000000"/>
                <w:sz w:val="18"/>
                <w:szCs w:val="18"/>
              </w:rPr>
              <w:t xml:space="preserve"> удовлетворительное владение профессиональным языком, низкая </w:t>
            </w:r>
            <w:r>
              <w:rPr>
                <w:sz w:val="18"/>
                <w:szCs w:val="18"/>
              </w:rPr>
              <w:t>способность защиты своей точки зрения</w:t>
            </w:r>
            <w:r>
              <w:rPr>
                <w:sz w:val="18"/>
                <w:szCs w:val="18"/>
                <w:highlight w:val="cy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CB7D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Отсутствие правильных ответов на вопросы; </w:t>
            </w:r>
            <w:r>
              <w:rPr>
                <w:color w:val="000000"/>
                <w:sz w:val="18"/>
                <w:szCs w:val="18"/>
              </w:rPr>
              <w:t xml:space="preserve">плохое владение профессиональным языком, неспособность </w:t>
            </w:r>
            <w:r>
              <w:rPr>
                <w:sz w:val="18"/>
                <w:szCs w:val="18"/>
              </w:rPr>
              <w:t>защиты своей точки зрения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50A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b/>
                <w:i/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35B0ACF7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45F32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 баллов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D58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07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0BB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4BB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817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b/>
                <w:i/>
                <w:color w:val="000000"/>
                <w:spacing w:val="-1"/>
                <w:sz w:val="18"/>
                <w:szCs w:val="18"/>
              </w:rPr>
            </w:pPr>
          </w:p>
        </w:tc>
      </w:tr>
    </w:tbl>
    <w:p w14:paraId="55E84770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4B096702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Работа защищена с оценкой ________________</w:t>
      </w:r>
    </w:p>
    <w:p w14:paraId="42C190F7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16E33A63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Члены комиссии:</w:t>
      </w:r>
    </w:p>
    <w:p w14:paraId="26439599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______________ / Тютюнник А.А.</w:t>
      </w:r>
    </w:p>
    <w:p w14:paraId="09CED9D0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5F86C220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______________ / Харламов П.С.</w:t>
      </w:r>
    </w:p>
    <w:p w14:paraId="4FD21CFE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4AAF0E2B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«___»__________ 20__ г.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______________ / Аленицкий Д.А.</w:t>
      </w:r>
    </w:p>
    <w:p w14:paraId="660EE6F7" w14:textId="77777777" w:rsidR="000A7C29" w:rsidRPr="00E67A80" w:rsidRDefault="000A7C29" w:rsidP="0008320C">
      <w:pPr>
        <w:widowControl w:val="0"/>
        <w:jc w:val="right"/>
        <w:rPr>
          <w:lang w:eastAsia="ru-RU"/>
        </w:rPr>
      </w:pPr>
    </w:p>
    <w:sectPr w:rsidR="000A7C29" w:rsidRPr="00E67A80" w:rsidSect="008F41E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7D055" w14:textId="77777777" w:rsidR="008E0F1B" w:rsidRDefault="008E0F1B" w:rsidP="008E158E">
      <w:pPr>
        <w:spacing w:line="240" w:lineRule="auto"/>
      </w:pPr>
      <w:r>
        <w:separator/>
      </w:r>
    </w:p>
  </w:endnote>
  <w:endnote w:type="continuationSeparator" w:id="0">
    <w:p w14:paraId="184FA78B" w14:textId="77777777" w:rsidR="008E0F1B" w:rsidRDefault="008E0F1B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971340"/>
      <w:docPartObj>
        <w:docPartGallery w:val="Page Numbers (Bottom of Page)"/>
        <w:docPartUnique/>
      </w:docPartObj>
    </w:sdtPr>
    <w:sdtEndPr/>
    <w:sdtContent>
      <w:p w14:paraId="52129278" w14:textId="10B7541C" w:rsidR="008F41E8" w:rsidRDefault="008F41E8" w:rsidP="002B1F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A64">
          <w:rPr>
            <w:noProof/>
          </w:rPr>
          <w:t>16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9FC0A" w14:textId="10976C22" w:rsidR="0008320C" w:rsidRDefault="0008320C" w:rsidP="002B1F2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41CD4" w14:textId="77777777" w:rsidR="008E0F1B" w:rsidRDefault="008E0F1B" w:rsidP="008E158E">
      <w:pPr>
        <w:spacing w:line="240" w:lineRule="auto"/>
      </w:pPr>
      <w:r>
        <w:separator/>
      </w:r>
    </w:p>
  </w:footnote>
  <w:footnote w:type="continuationSeparator" w:id="0">
    <w:p w14:paraId="10A2D587" w14:textId="77777777" w:rsidR="008E0F1B" w:rsidRDefault="008E0F1B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CC"/>
    <w:rsid w:val="00005E05"/>
    <w:rsid w:val="000065A1"/>
    <w:rsid w:val="0008320C"/>
    <w:rsid w:val="000A7C29"/>
    <w:rsid w:val="000B2A24"/>
    <w:rsid w:val="00104EB1"/>
    <w:rsid w:val="0011505F"/>
    <w:rsid w:val="00170A0B"/>
    <w:rsid w:val="001902EA"/>
    <w:rsid w:val="001A6EF0"/>
    <w:rsid w:val="001B0C37"/>
    <w:rsid w:val="001C46B6"/>
    <w:rsid w:val="00212942"/>
    <w:rsid w:val="00223D6D"/>
    <w:rsid w:val="002359CF"/>
    <w:rsid w:val="0029072F"/>
    <w:rsid w:val="002A0258"/>
    <w:rsid w:val="002A1576"/>
    <w:rsid w:val="002B0747"/>
    <w:rsid w:val="002B0A64"/>
    <w:rsid w:val="002B1F2B"/>
    <w:rsid w:val="002C356A"/>
    <w:rsid w:val="002D1CCC"/>
    <w:rsid w:val="002D574D"/>
    <w:rsid w:val="002E202F"/>
    <w:rsid w:val="002E6794"/>
    <w:rsid w:val="00324B87"/>
    <w:rsid w:val="0034127F"/>
    <w:rsid w:val="003527C8"/>
    <w:rsid w:val="00396FCC"/>
    <w:rsid w:val="003A2FA7"/>
    <w:rsid w:val="003B57F9"/>
    <w:rsid w:val="003B6E4A"/>
    <w:rsid w:val="003D356C"/>
    <w:rsid w:val="003E3366"/>
    <w:rsid w:val="00461073"/>
    <w:rsid w:val="004834F2"/>
    <w:rsid w:val="00485E75"/>
    <w:rsid w:val="004A4E93"/>
    <w:rsid w:val="004B7147"/>
    <w:rsid w:val="004F3518"/>
    <w:rsid w:val="00503899"/>
    <w:rsid w:val="005561C6"/>
    <w:rsid w:val="005A482D"/>
    <w:rsid w:val="00604278"/>
    <w:rsid w:val="006046CC"/>
    <w:rsid w:val="00614F28"/>
    <w:rsid w:val="00645276"/>
    <w:rsid w:val="006864D2"/>
    <w:rsid w:val="006932A5"/>
    <w:rsid w:val="006C52DE"/>
    <w:rsid w:val="006E642D"/>
    <w:rsid w:val="00725B70"/>
    <w:rsid w:val="007652C2"/>
    <w:rsid w:val="00780676"/>
    <w:rsid w:val="00790C20"/>
    <w:rsid w:val="007C145D"/>
    <w:rsid w:val="007D1EEF"/>
    <w:rsid w:val="007D59D9"/>
    <w:rsid w:val="008E0F1B"/>
    <w:rsid w:val="008E158E"/>
    <w:rsid w:val="008E21F0"/>
    <w:rsid w:val="008E61A3"/>
    <w:rsid w:val="008F41E8"/>
    <w:rsid w:val="0091582B"/>
    <w:rsid w:val="009230B9"/>
    <w:rsid w:val="00940087"/>
    <w:rsid w:val="0094196B"/>
    <w:rsid w:val="009A71E2"/>
    <w:rsid w:val="009B6E61"/>
    <w:rsid w:val="009C4A15"/>
    <w:rsid w:val="009E4732"/>
    <w:rsid w:val="009F14D7"/>
    <w:rsid w:val="00A045CD"/>
    <w:rsid w:val="00A30A66"/>
    <w:rsid w:val="00AD248F"/>
    <w:rsid w:val="00AE0ECA"/>
    <w:rsid w:val="00AF66CE"/>
    <w:rsid w:val="00AF71C1"/>
    <w:rsid w:val="00B45B4A"/>
    <w:rsid w:val="00B47235"/>
    <w:rsid w:val="00B52AD5"/>
    <w:rsid w:val="00B626F4"/>
    <w:rsid w:val="00B929C8"/>
    <w:rsid w:val="00B959B8"/>
    <w:rsid w:val="00BD0150"/>
    <w:rsid w:val="00BD612B"/>
    <w:rsid w:val="00BD70D3"/>
    <w:rsid w:val="00C138F2"/>
    <w:rsid w:val="00C372A9"/>
    <w:rsid w:val="00C40D48"/>
    <w:rsid w:val="00C41887"/>
    <w:rsid w:val="00C47885"/>
    <w:rsid w:val="00C93660"/>
    <w:rsid w:val="00C97944"/>
    <w:rsid w:val="00CC0F14"/>
    <w:rsid w:val="00D13681"/>
    <w:rsid w:val="00D83ADA"/>
    <w:rsid w:val="00D917F7"/>
    <w:rsid w:val="00DB599C"/>
    <w:rsid w:val="00DD2CDE"/>
    <w:rsid w:val="00DD4C4B"/>
    <w:rsid w:val="00E02D34"/>
    <w:rsid w:val="00E27236"/>
    <w:rsid w:val="00E67A80"/>
    <w:rsid w:val="00E7091A"/>
    <w:rsid w:val="00E85252"/>
    <w:rsid w:val="00E87883"/>
    <w:rsid w:val="00EC4501"/>
    <w:rsid w:val="00ED2B5D"/>
    <w:rsid w:val="00EF44D0"/>
    <w:rsid w:val="00F563B1"/>
    <w:rsid w:val="00F9267E"/>
    <w:rsid w:val="00F96A02"/>
    <w:rsid w:val="00FA2A9B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23888-76AC-40C0-8F6D-4ED2E5CB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19</Pages>
  <Words>3498</Words>
  <Characters>19944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Студент</cp:lastModifiedBy>
  <cp:revision>66</cp:revision>
  <dcterms:created xsi:type="dcterms:W3CDTF">2024-09-03T09:53:00Z</dcterms:created>
  <dcterms:modified xsi:type="dcterms:W3CDTF">2024-09-24T09:58:00Z</dcterms:modified>
</cp:coreProperties>
</file>