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2366E" w14:textId="69E831F3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АННОТИРОВАННЫЙ СПИСОК ИЗУЧЕННОЙ ЛИТЕРАТУРЫ</w:t>
      </w:r>
    </w:p>
    <w:p w14:paraId="0BD122BA" w14:textId="6D94711E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(УЧЕБНАЯ ПРАКТИКА ПО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ПМ.</w:t>
      </w:r>
      <w:r w:rsidR="00BE209C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>1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</w:t>
      </w:r>
    </w:p>
    <w:p w14:paraId="18BED95A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6CA51ECB" w14:textId="441F7EA3" w:rsidR="001F111C" w:rsidRDefault="001F111C" w:rsidP="009C1B19">
      <w:pPr>
        <w:pStyle w:val="a4"/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Студент: </w:t>
      </w:r>
      <w:r w:rsidR="009C1B19">
        <w:rPr>
          <w:rFonts w:ascii="Times New Roman" w:hAnsi="Times New Roman"/>
          <w:bCs/>
          <w:sz w:val="28"/>
          <w:szCs w:val="28"/>
        </w:rPr>
        <w:t>Махницкий Дмитрий Сергеевич</w:t>
      </w:r>
    </w:p>
    <w:p w14:paraId="159B4E6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021C8F08" w14:textId="71ADFA39" w:rsidR="001F111C" w:rsidRPr="009C1B19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Дата составления: </w:t>
      </w:r>
      <w:r w:rsidR="009C1B19" w:rsidRPr="009C1B19">
        <w:rPr>
          <w:rFonts w:ascii="Times New Roman" w:hAnsi="Times New Roman"/>
          <w:bCs/>
          <w:sz w:val="28"/>
          <w:szCs w:val="28"/>
        </w:rPr>
        <w:t>15.05.2024</w:t>
      </w:r>
    </w:p>
    <w:p w14:paraId="1CA7DACF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6E81F3D1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3610"/>
        <w:gridCol w:w="5239"/>
      </w:tblGrid>
      <w:tr w:rsidR="001F111C" w:rsidRPr="00020212" w14:paraId="0D61BC19" w14:textId="77777777" w:rsidTr="00105BC4">
        <w:tc>
          <w:tcPr>
            <w:tcW w:w="496" w:type="dxa"/>
          </w:tcPr>
          <w:p w14:paraId="0A7387C0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3610" w:type="dxa"/>
          </w:tcPr>
          <w:p w14:paraId="0D2B76BE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Библиографическая запись</w:t>
            </w:r>
          </w:p>
        </w:tc>
        <w:tc>
          <w:tcPr>
            <w:tcW w:w="5239" w:type="dxa"/>
          </w:tcPr>
          <w:p w14:paraId="57770E05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Краткая аннотация</w:t>
            </w:r>
          </w:p>
        </w:tc>
      </w:tr>
      <w:tr w:rsidR="001F111C" w:rsidRPr="00020212" w14:paraId="300FD5FB" w14:textId="77777777" w:rsidTr="00105BC4">
        <w:tc>
          <w:tcPr>
            <w:tcW w:w="496" w:type="dxa"/>
          </w:tcPr>
          <w:p w14:paraId="7979BC3B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610" w:type="dxa"/>
          </w:tcPr>
          <w:p w14:paraId="4E3729A1" w14:textId="21F8AD58" w:rsidR="001F111C" w:rsidRPr="001E5373" w:rsidRDefault="00EC5602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 xml:space="preserve">Об информации, информационных технологиях и о защите </w:t>
            </w:r>
            <w:proofErr w:type="gramStart"/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>информации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ф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>едер</w:t>
            </w:r>
            <w:proofErr w:type="spellEnd"/>
            <w:r w:rsidR="001E537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 xml:space="preserve"> закон </w:t>
            </w:r>
            <w:r w:rsidR="001E5373">
              <w:rPr>
                <w:rFonts w:ascii="Times New Roman" w:hAnsi="Times New Roman"/>
                <w:bCs/>
                <w:sz w:val="24"/>
                <w:szCs w:val="24"/>
              </w:rPr>
              <w:t xml:space="preserve">Рос. Федерации 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>от 27</w:t>
            </w:r>
            <w:r w:rsidR="001E5373">
              <w:rPr>
                <w:rFonts w:ascii="Times New Roman" w:hAnsi="Times New Roman"/>
                <w:bCs/>
                <w:sz w:val="24"/>
                <w:szCs w:val="24"/>
              </w:rPr>
              <w:t xml:space="preserve"> июля 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  <w:r w:rsidR="00D54371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E5373">
              <w:rPr>
                <w:rFonts w:ascii="Times New Roman" w:hAnsi="Times New Roman"/>
                <w:bCs/>
                <w:sz w:val="24"/>
                <w:szCs w:val="24"/>
              </w:rPr>
              <w:t>г. №</w:t>
            </w:r>
            <w:r w:rsidRPr="00EC5602">
              <w:rPr>
                <w:rFonts w:ascii="Times New Roman" w:hAnsi="Times New Roman"/>
                <w:bCs/>
                <w:sz w:val="24"/>
                <w:szCs w:val="24"/>
              </w:rPr>
              <w:t xml:space="preserve">149-ФЗ </w:t>
            </w:r>
            <w:r w:rsidR="001E5373">
              <w:rPr>
                <w:rFonts w:ascii="Times New Roman" w:hAnsi="Times New Roman"/>
                <w:bCs/>
                <w:sz w:val="24"/>
                <w:szCs w:val="24"/>
              </w:rPr>
              <w:t>принят Гос. Думой 8 июля 20</w:t>
            </w:r>
            <w:r w:rsidR="00D54371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  <w:r w:rsidR="001E53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1E5373">
              <w:rPr>
                <w:rFonts w:ascii="Times New Roman" w:hAnsi="Times New Roman"/>
                <w:bCs/>
                <w:sz w:val="24"/>
                <w:szCs w:val="24"/>
              </w:rPr>
              <w:t>г. :</w:t>
            </w:r>
            <w:proofErr w:type="gramEnd"/>
            <w:r w:rsidR="001E537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E5373">
              <w:rPr>
                <w:rFonts w:ascii="Times New Roman" w:hAnsi="Times New Roman"/>
                <w:bCs/>
                <w:sz w:val="24"/>
                <w:szCs w:val="24"/>
              </w:rPr>
              <w:t>одобр</w:t>
            </w:r>
            <w:proofErr w:type="spellEnd"/>
            <w:r w:rsidR="001E5373">
              <w:rPr>
                <w:rFonts w:ascii="Times New Roman" w:hAnsi="Times New Roman"/>
                <w:bCs/>
                <w:sz w:val="24"/>
                <w:szCs w:val="24"/>
              </w:rPr>
              <w:t>. Советом Федерации 14 июля 20</w:t>
            </w:r>
            <w:r w:rsidR="00D54371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  <w:r w:rsidR="001E5373">
              <w:rPr>
                <w:rFonts w:ascii="Times New Roman" w:hAnsi="Times New Roman"/>
                <w:bCs/>
                <w:sz w:val="24"/>
                <w:szCs w:val="24"/>
              </w:rPr>
              <w:t xml:space="preserve"> г. // Парламентская газета. 20</w:t>
            </w:r>
            <w:r w:rsidR="00D54371"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  <w:r w:rsidR="001E5373">
              <w:rPr>
                <w:rFonts w:ascii="Times New Roman" w:hAnsi="Times New Roman"/>
                <w:bCs/>
                <w:sz w:val="24"/>
                <w:szCs w:val="24"/>
              </w:rPr>
              <w:t>. №126-127. С. 12-13.</w:t>
            </w:r>
          </w:p>
        </w:tc>
        <w:tc>
          <w:tcPr>
            <w:tcW w:w="5239" w:type="dxa"/>
          </w:tcPr>
          <w:p w14:paraId="3544EB9E" w14:textId="147CB41A" w:rsidR="001F111C" w:rsidRPr="00020212" w:rsidRDefault="00B34782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Pr="00B34782">
              <w:rPr>
                <w:rFonts w:ascii="Times New Roman" w:hAnsi="Times New Roman"/>
                <w:bCs/>
                <w:sz w:val="24"/>
                <w:szCs w:val="24"/>
              </w:rPr>
              <w:t>ормативный документ Российской Федерации, юридически описывающий понятия и определения в области технологии правового регулирования в сфере информации, информационных технологий, а также регулирующий отношения при осуществлении права на поиск, получение, передачу, производство и распространение информации при применении информационных технологий.</w:t>
            </w:r>
          </w:p>
        </w:tc>
      </w:tr>
      <w:tr w:rsidR="001F111C" w:rsidRPr="00020212" w14:paraId="42BB426D" w14:textId="77777777" w:rsidTr="00105BC4">
        <w:tc>
          <w:tcPr>
            <w:tcW w:w="496" w:type="dxa"/>
          </w:tcPr>
          <w:p w14:paraId="6A90BFE5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3610" w:type="dxa"/>
          </w:tcPr>
          <w:p w14:paraId="4E1E997E" w14:textId="49321C72" w:rsidR="001F111C" w:rsidRPr="00020212" w:rsidRDefault="003060F6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060F6">
              <w:rPr>
                <w:rFonts w:ascii="Times New Roman" w:hAnsi="Times New Roman"/>
                <w:bCs/>
                <w:sz w:val="24"/>
                <w:szCs w:val="24"/>
              </w:rPr>
              <w:t>О внесении изменений в областной закон "О порядке утверждения перечней информации о деятельности государственных органов Смоленской области, размещаемой в информационно-телекоммуникационной сети "Интернет</w:t>
            </w:r>
            <w:proofErr w:type="gramStart"/>
            <w:r w:rsidRPr="003060F6">
              <w:rPr>
                <w:rFonts w:ascii="Times New Roman" w:hAnsi="Times New Roman"/>
                <w:bCs/>
                <w:sz w:val="24"/>
                <w:szCs w:val="24"/>
              </w:rPr>
              <w:t>"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обл. закон Рос. Федерации от 24 ноября 2022 № 144-ФЗ принят Смоленской обл. Думой 24 ноября 2022 г. </w:t>
            </w:r>
          </w:p>
        </w:tc>
        <w:tc>
          <w:tcPr>
            <w:tcW w:w="5239" w:type="dxa"/>
          </w:tcPr>
          <w:p w14:paraId="06F366CC" w14:textId="0B94225C" w:rsidR="001F111C" w:rsidRPr="00020212" w:rsidRDefault="00A56EE0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</w:t>
            </w:r>
            <w:r w:rsidRPr="00A56EE0">
              <w:rPr>
                <w:rFonts w:ascii="Times New Roman" w:hAnsi="Times New Roman"/>
                <w:bCs/>
                <w:sz w:val="24"/>
                <w:szCs w:val="24"/>
              </w:rPr>
              <w:t>анный областной закон регламентирует порядок утверждения информации, размещаемой в сети Интернет государственными органами Смоленской области.</w:t>
            </w:r>
          </w:p>
        </w:tc>
      </w:tr>
      <w:tr w:rsidR="001F111C" w:rsidRPr="00020212" w14:paraId="59C43EA8" w14:textId="77777777" w:rsidTr="00105BC4">
        <w:tc>
          <w:tcPr>
            <w:tcW w:w="496" w:type="dxa"/>
          </w:tcPr>
          <w:p w14:paraId="24F030C8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3610" w:type="dxa"/>
          </w:tcPr>
          <w:p w14:paraId="2D8C32B0" w14:textId="102CB5BC" w:rsidR="001F111C" w:rsidRPr="00020212" w:rsidRDefault="00A56EE0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56EE0">
              <w:rPr>
                <w:rFonts w:ascii="Times New Roman" w:hAnsi="Times New Roman"/>
                <w:bCs/>
                <w:sz w:val="24"/>
                <w:szCs w:val="24"/>
              </w:rPr>
              <w:t>ГОСТ Р ИСО/МЭК 27033-2015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A56EE0">
              <w:rPr>
                <w:rFonts w:ascii="Times New Roman" w:hAnsi="Times New Roman"/>
                <w:bCs/>
                <w:sz w:val="24"/>
                <w:szCs w:val="24"/>
              </w:rPr>
              <w:t xml:space="preserve"> Информационная технология. Системы безопасности. Руководство по управлению информационной безопасностью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Введ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20</w:t>
            </w:r>
            <w:r w:rsidR="00D54371">
              <w:rPr>
                <w:rFonts w:ascii="Times New Roman" w:hAnsi="Times New Roman"/>
                <w:bCs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.11.01</w:t>
            </w:r>
            <w:r w:rsidR="007E7319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proofErr w:type="gramStart"/>
            <w:r w:rsidR="007E7319">
              <w:rPr>
                <w:rFonts w:ascii="Times New Roman" w:hAnsi="Times New Roman"/>
                <w:bCs/>
                <w:sz w:val="24"/>
                <w:szCs w:val="24"/>
              </w:rPr>
              <w:t>М. :</w:t>
            </w:r>
            <w:proofErr w:type="gramEnd"/>
            <w:r w:rsidR="007E7319">
              <w:rPr>
                <w:rFonts w:ascii="Times New Roman" w:hAnsi="Times New Roman"/>
                <w:bCs/>
                <w:sz w:val="24"/>
                <w:szCs w:val="24"/>
              </w:rPr>
              <w:t xml:space="preserve"> Изд-во стандартов, 20</w:t>
            </w:r>
            <w:r w:rsidR="00D54371">
              <w:rPr>
                <w:rFonts w:ascii="Times New Roman" w:hAnsi="Times New Roman"/>
                <w:bCs/>
                <w:sz w:val="24"/>
                <w:szCs w:val="24"/>
              </w:rPr>
              <w:t>22</w:t>
            </w:r>
            <w:r w:rsidR="007E7319">
              <w:rPr>
                <w:rFonts w:ascii="Times New Roman" w:hAnsi="Times New Roman"/>
                <w:bCs/>
                <w:sz w:val="24"/>
                <w:szCs w:val="24"/>
              </w:rPr>
              <w:t>. 20 с.</w:t>
            </w:r>
          </w:p>
        </w:tc>
        <w:tc>
          <w:tcPr>
            <w:tcW w:w="5239" w:type="dxa"/>
          </w:tcPr>
          <w:p w14:paraId="76814F18" w14:textId="07BEAF57" w:rsidR="001F111C" w:rsidRPr="00020212" w:rsidRDefault="003E2FC3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E2FC3">
              <w:rPr>
                <w:rFonts w:ascii="Times New Roman" w:hAnsi="Times New Roman"/>
                <w:bCs/>
                <w:sz w:val="24"/>
                <w:szCs w:val="24"/>
              </w:rPr>
              <w:t>ГОСТ описывает методы и средства обеспечения безопасности в информационных технологиях, в частности, в области сетевой безопасности. Он включает в себя различные аспекты, такие как выбор протокола передачи данных, типы виртуальных частных сетей, рекомендации по выбору продуктов и оборудования для виртуальных частных сетей.</w:t>
            </w:r>
          </w:p>
        </w:tc>
      </w:tr>
      <w:tr w:rsidR="001F111C" w:rsidRPr="00020212" w14:paraId="6905F676" w14:textId="77777777" w:rsidTr="00105BC4">
        <w:tc>
          <w:tcPr>
            <w:tcW w:w="496" w:type="dxa"/>
          </w:tcPr>
          <w:p w14:paraId="58A4A572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3610" w:type="dxa"/>
          </w:tcPr>
          <w:p w14:paraId="3F6BEE44" w14:textId="2F8CD8FA" w:rsidR="001F111C" w:rsidRPr="00020212" w:rsidRDefault="007E7319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>ГОСТ Р ИСО/МЭК 27001-2021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56EE0" w:rsidRPr="00A56EE0">
              <w:rPr>
                <w:rFonts w:ascii="Times New Roman" w:hAnsi="Times New Roman"/>
                <w:bCs/>
                <w:sz w:val="24"/>
                <w:szCs w:val="24"/>
              </w:rPr>
              <w:t>Информационная технология. Методы обеспечения безопасности. Системы управления информационной безопасностью. Требования.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Введ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2022.01.01.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М. :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Изд-во стандартов,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021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23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с.</w:t>
            </w:r>
          </w:p>
        </w:tc>
        <w:tc>
          <w:tcPr>
            <w:tcW w:w="5239" w:type="dxa"/>
          </w:tcPr>
          <w:p w14:paraId="2AA0771A" w14:textId="7C8A9FE9" w:rsidR="001F111C" w:rsidRPr="00020212" w:rsidRDefault="003E2FC3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E2FC3">
              <w:rPr>
                <w:rFonts w:ascii="Times New Roman" w:hAnsi="Times New Roman"/>
                <w:bCs/>
                <w:sz w:val="24"/>
                <w:szCs w:val="24"/>
              </w:rPr>
              <w:t>Стандарт устанавливает требования к системам менеджмента информационной безопасности, включая процессы управления рисками и интеграцию системы в общую структуру управления организации.</w:t>
            </w:r>
          </w:p>
        </w:tc>
      </w:tr>
      <w:tr w:rsidR="001F111C" w:rsidRPr="00020212" w14:paraId="397E1B7A" w14:textId="77777777" w:rsidTr="00105BC4">
        <w:tc>
          <w:tcPr>
            <w:tcW w:w="496" w:type="dxa"/>
          </w:tcPr>
          <w:p w14:paraId="24CCFACA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3610" w:type="dxa"/>
          </w:tcPr>
          <w:p w14:paraId="66BDDCC4" w14:textId="08DC8615" w:rsidR="001F111C" w:rsidRPr="003E2FC3" w:rsidRDefault="003E2FC3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3E2FC3">
              <w:rPr>
                <w:rFonts w:ascii="Times New Roman" w:hAnsi="Times New Roman"/>
                <w:bCs/>
                <w:sz w:val="24"/>
                <w:szCs w:val="24"/>
              </w:rPr>
              <w:t>Байрамгелдиев</w:t>
            </w:r>
            <w:proofErr w:type="spellEnd"/>
            <w:r w:rsidRPr="003E2FC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3E2FC3">
              <w:rPr>
                <w:rFonts w:ascii="Times New Roman" w:hAnsi="Times New Roman"/>
                <w:bCs/>
                <w:sz w:val="24"/>
                <w:szCs w:val="24"/>
              </w:rPr>
              <w:t>Б.Б</w:t>
            </w:r>
            <w:proofErr w:type="spellEnd"/>
            <w:r w:rsidRPr="003E2FC3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3E2FC3">
              <w:rPr>
                <w:rFonts w:ascii="Times New Roman" w:hAnsi="Times New Roman"/>
                <w:bCs/>
                <w:sz w:val="24"/>
                <w:szCs w:val="24"/>
              </w:rPr>
              <w:t>нформационные технологии управления автотранспортным предприятием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3E2FC3">
              <w:rPr>
                <w:rFonts w:ascii="Times New Roman" w:hAnsi="Times New Roman"/>
                <w:bCs/>
                <w:sz w:val="24"/>
                <w:szCs w:val="24"/>
              </w:rPr>
              <w:t xml:space="preserve">//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Научный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записки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ОрелГИЭТ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2021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Вып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 3 С. 82-89</w:t>
            </w:r>
          </w:p>
        </w:tc>
        <w:tc>
          <w:tcPr>
            <w:tcW w:w="5239" w:type="dxa"/>
          </w:tcPr>
          <w:p w14:paraId="1CCB2CB0" w14:textId="749304AB" w:rsidR="001F111C" w:rsidRPr="00020212" w:rsidRDefault="00515100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15100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Автотранспортные предприятия </w:t>
            </w:r>
            <w:proofErr w:type="gramStart"/>
            <w:r w:rsidRPr="00515100">
              <w:rPr>
                <w:rFonts w:ascii="Times New Roman" w:hAnsi="Times New Roman"/>
                <w:bCs/>
                <w:sz w:val="24"/>
                <w:szCs w:val="24"/>
              </w:rPr>
              <w:t>- это связующее звено</w:t>
            </w:r>
            <w:proofErr w:type="gramEnd"/>
            <w:r w:rsidRPr="00515100">
              <w:rPr>
                <w:rFonts w:ascii="Times New Roman" w:hAnsi="Times New Roman"/>
                <w:bCs/>
                <w:sz w:val="24"/>
                <w:szCs w:val="24"/>
              </w:rPr>
              <w:t xml:space="preserve">, обеспечивающее развитие и совершенствование экономики. Повышение эффективности деятельности таких предприятий напрямую отражается на трудовом ритме </w:t>
            </w:r>
            <w:r w:rsidRPr="00515100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промышленности, строительства и сельского хозяйства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1F111C" w:rsidRPr="00020212" w14:paraId="05D9FCB9" w14:textId="77777777" w:rsidTr="00105BC4">
        <w:tc>
          <w:tcPr>
            <w:tcW w:w="496" w:type="dxa"/>
          </w:tcPr>
          <w:p w14:paraId="35F0F25C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3610" w:type="dxa"/>
          </w:tcPr>
          <w:p w14:paraId="778E817E" w14:textId="1251F3D3" w:rsidR="001F111C" w:rsidRPr="00020212" w:rsidRDefault="007E7319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>Нестеров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>С.А</w:t>
            </w:r>
            <w:proofErr w:type="spellEnd"/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>. Основы информационной безопасности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>3-е изд.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>Санкт-Петербург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 w:rsidR="0005084A">
              <w:rPr>
                <w:rFonts w:ascii="Times New Roman" w:hAnsi="Times New Roman"/>
                <w:bCs/>
                <w:sz w:val="24"/>
                <w:szCs w:val="24"/>
              </w:rPr>
              <w:t xml:space="preserve"> учеб. пособие</w:t>
            </w:r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 xml:space="preserve"> Лань, 2024. 324 с.</w:t>
            </w:r>
          </w:p>
        </w:tc>
        <w:tc>
          <w:tcPr>
            <w:tcW w:w="5239" w:type="dxa"/>
          </w:tcPr>
          <w:p w14:paraId="310AC951" w14:textId="7FD6E8DD" w:rsidR="001F111C" w:rsidRPr="00020212" w:rsidRDefault="007E7319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 xml:space="preserve">В учебнике системно излагаются теоретические основы информационной безопасности и описываются практические аспекты, связанные с их реализацией. Рассматриваются теоретические основы защиты информации, основы криптографии, защита информации в </w:t>
            </w:r>
            <w:proofErr w:type="spellStart"/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>IP</w:t>
            </w:r>
            <w:proofErr w:type="spellEnd"/>
            <w:r w:rsidRPr="007E7319">
              <w:rPr>
                <w:rFonts w:ascii="Times New Roman" w:hAnsi="Times New Roman"/>
                <w:bCs/>
                <w:sz w:val="24"/>
                <w:szCs w:val="24"/>
              </w:rPr>
              <w:t xml:space="preserve"> сетях, анализ и управление рисками в сфере информационной безопасности.</w:t>
            </w:r>
          </w:p>
        </w:tc>
      </w:tr>
      <w:tr w:rsidR="001F111C" w:rsidRPr="00020212" w14:paraId="7E3B42E7" w14:textId="77777777" w:rsidTr="00105BC4">
        <w:tc>
          <w:tcPr>
            <w:tcW w:w="496" w:type="dxa"/>
          </w:tcPr>
          <w:p w14:paraId="16C105F3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3610" w:type="dxa"/>
          </w:tcPr>
          <w:p w14:paraId="060DEC5C" w14:textId="42CD9657" w:rsidR="001F111C" w:rsidRPr="00020212" w:rsidRDefault="00872938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Антонушкина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С.В</w:t>
            </w:r>
            <w:proofErr w:type="spellEnd"/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., Гуров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В.С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Егошкин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Н.А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, Еремеев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В.В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 xml:space="preserve">Современные технологии обработки данных дистанционного зондирования </w:t>
            </w:r>
            <w:proofErr w:type="gramStart"/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Земли :</w:t>
            </w:r>
            <w:proofErr w:type="gramEnd"/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 xml:space="preserve"> монография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ФИЗМАТЛИТ</w:t>
            </w:r>
            <w:proofErr w:type="spellEnd"/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, 201</w:t>
            </w:r>
            <w:r w:rsidR="00D54371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72938">
              <w:rPr>
                <w:rFonts w:ascii="Times New Roman" w:hAnsi="Times New Roman"/>
                <w:bCs/>
                <w:sz w:val="24"/>
                <w:szCs w:val="24"/>
              </w:rPr>
              <w:t>460 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5239" w:type="dxa"/>
          </w:tcPr>
          <w:p w14:paraId="5F3137EC" w14:textId="5CCC9954" w:rsidR="001F111C" w:rsidRPr="00020212" w:rsidRDefault="00574D92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>В монографии представлены результаты научных исследований и опытно-конструкторских разработок, которые получены за последние 10 лет коллективом НИИ обработки аэрокосмических изображений Рязанского государственного радиотехнического университета.</w:t>
            </w:r>
          </w:p>
        </w:tc>
      </w:tr>
      <w:tr w:rsidR="001F111C" w:rsidRPr="00020212" w14:paraId="08D92427" w14:textId="77777777" w:rsidTr="00105BC4">
        <w:tc>
          <w:tcPr>
            <w:tcW w:w="496" w:type="dxa"/>
          </w:tcPr>
          <w:p w14:paraId="4282A6E2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3610" w:type="dxa"/>
          </w:tcPr>
          <w:p w14:paraId="2948F575" w14:textId="50072450" w:rsidR="001F111C" w:rsidRPr="00020212" w:rsidRDefault="00574D92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>Шульгина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А.А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., </w:t>
            </w:r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>Каган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>О.Ф</w:t>
            </w:r>
            <w:proofErr w:type="spellEnd"/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 xml:space="preserve"> Информационные технологии в </w:t>
            </w:r>
            <w:proofErr w:type="gramStart"/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>бизнесе :</w:t>
            </w:r>
            <w:proofErr w:type="gramEnd"/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 xml:space="preserve"> учебное пособие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>Минск :</w:t>
            </w:r>
            <w:proofErr w:type="gramEnd"/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>БГУФК</w:t>
            </w:r>
            <w:proofErr w:type="spellEnd"/>
            <w:r w:rsidRPr="00574D92">
              <w:rPr>
                <w:rFonts w:ascii="Times New Roman" w:hAnsi="Times New Roman"/>
                <w:bCs/>
                <w:sz w:val="24"/>
                <w:szCs w:val="24"/>
              </w:rPr>
              <w:t>, 2023. 155 с.</w:t>
            </w:r>
          </w:p>
        </w:tc>
        <w:tc>
          <w:tcPr>
            <w:tcW w:w="5239" w:type="dxa"/>
          </w:tcPr>
          <w:p w14:paraId="5E1CAB34" w14:textId="2B9294E9" w:rsidR="001F111C" w:rsidRDefault="0005084A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>Издание рекомендовано для студентов 4-го курса дневной формы получения образования профильных специальностей, а также для студентов магистратуры специализации «Менеджмент».</w:t>
            </w:r>
          </w:p>
          <w:p w14:paraId="6EFD5CAC" w14:textId="0CE0E527" w:rsidR="0005084A" w:rsidRPr="0005084A" w:rsidRDefault="0005084A" w:rsidP="0005084A">
            <w:pPr>
              <w:tabs>
                <w:tab w:val="left" w:pos="1365"/>
              </w:tabs>
            </w:pPr>
            <w:r>
              <w:tab/>
            </w:r>
          </w:p>
        </w:tc>
      </w:tr>
      <w:tr w:rsidR="001F111C" w:rsidRPr="00020212" w14:paraId="68749B00" w14:textId="77777777" w:rsidTr="00105BC4">
        <w:tc>
          <w:tcPr>
            <w:tcW w:w="496" w:type="dxa"/>
          </w:tcPr>
          <w:p w14:paraId="0D4CB4C7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3610" w:type="dxa"/>
          </w:tcPr>
          <w:p w14:paraId="52BFEA24" w14:textId="5518FE4F" w:rsidR="001F111C" w:rsidRPr="00020212" w:rsidRDefault="0005084A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>Крахин</w:t>
            </w:r>
            <w:proofErr w:type="spellEnd"/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>А.В</w:t>
            </w:r>
            <w:proofErr w:type="spellEnd"/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 xml:space="preserve">. Информационные технологии юридического сопровождения </w:t>
            </w:r>
            <w:proofErr w:type="gramStart"/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>бизнеса :</w:t>
            </w:r>
            <w:proofErr w:type="gramEnd"/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 xml:space="preserve"> учебное пособие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gramStart"/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 xml:space="preserve"> :</w:t>
            </w:r>
            <w:proofErr w:type="gramEnd"/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 xml:space="preserve"> ФЛИНТА, 2023. 302 с.</w:t>
            </w:r>
          </w:p>
        </w:tc>
        <w:tc>
          <w:tcPr>
            <w:tcW w:w="5239" w:type="dxa"/>
          </w:tcPr>
          <w:p w14:paraId="27865B98" w14:textId="36CE3629" w:rsidR="001F111C" w:rsidRPr="00020212" w:rsidRDefault="0005084A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>Пособие структурировано по главам в соответствии с информационно-технологическим срезом деятельности юриста в гражданско-правовой сфере. Каждая глава содержит теоретический (лекционный) материал, задания и методические указания для выполнения практических занятий и лабораторных работ.</w:t>
            </w:r>
          </w:p>
        </w:tc>
      </w:tr>
      <w:tr w:rsidR="001F111C" w:rsidRPr="00020212" w14:paraId="0541AD43" w14:textId="77777777" w:rsidTr="00105BC4">
        <w:tc>
          <w:tcPr>
            <w:tcW w:w="496" w:type="dxa"/>
          </w:tcPr>
          <w:p w14:paraId="5C6B4576" w14:textId="77777777" w:rsidR="001F111C" w:rsidRPr="00020212" w:rsidRDefault="001F111C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20212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3610" w:type="dxa"/>
          </w:tcPr>
          <w:p w14:paraId="1A54A061" w14:textId="6BC4E33F" w:rsidR="001F111C" w:rsidRPr="003446AD" w:rsidRDefault="0005084A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 xml:space="preserve">Бадмаева </w:t>
            </w:r>
            <w:proofErr w:type="spellStart"/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>М.Х</w:t>
            </w:r>
            <w:proofErr w:type="spellEnd"/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Э</w:t>
            </w:r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 xml:space="preserve">тика искусственного интеллекта: принцип ответственности </w:t>
            </w:r>
            <w:r w:rsidR="003446AD">
              <w:rPr>
                <w:rFonts w:ascii="Times New Roman" w:hAnsi="Times New Roman"/>
                <w:bCs/>
                <w:sz w:val="24"/>
                <w:szCs w:val="24"/>
              </w:rPr>
              <w:t>Г</w:t>
            </w:r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 xml:space="preserve">анса </w:t>
            </w:r>
            <w:r w:rsidR="003446AD">
              <w:rPr>
                <w:rFonts w:ascii="Times New Roman" w:hAnsi="Times New Roman"/>
                <w:bCs/>
                <w:sz w:val="24"/>
                <w:szCs w:val="24"/>
              </w:rPr>
              <w:t>Й</w:t>
            </w:r>
            <w:r w:rsidRPr="0005084A">
              <w:rPr>
                <w:rFonts w:ascii="Times New Roman" w:hAnsi="Times New Roman"/>
                <w:bCs/>
                <w:sz w:val="24"/>
                <w:szCs w:val="24"/>
              </w:rPr>
              <w:t>онаса</w:t>
            </w:r>
            <w:r w:rsidR="003446A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446AD" w:rsidRPr="003446AD">
              <w:rPr>
                <w:rFonts w:ascii="Times New Roman" w:hAnsi="Times New Roman"/>
                <w:bCs/>
                <w:sz w:val="24"/>
                <w:szCs w:val="24"/>
              </w:rPr>
              <w:t xml:space="preserve">// </w:t>
            </w:r>
            <w:r w:rsidR="003446AD" w:rsidRPr="003446AD">
              <w:rPr>
                <w:rFonts w:ascii="Times New Roman" w:hAnsi="Times New Roman"/>
                <w:bCs/>
                <w:sz w:val="24"/>
                <w:szCs w:val="24"/>
              </w:rPr>
              <w:t>Вестник Бурятского государственного университета 2022. №1</w:t>
            </w:r>
            <w:r w:rsidR="003446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="003446AD">
              <w:rPr>
                <w:rFonts w:ascii="Times New Roman" w:hAnsi="Times New Roman"/>
                <w:bCs/>
                <w:sz w:val="24"/>
                <w:szCs w:val="24"/>
              </w:rPr>
              <w:t>С. 32-34.</w:t>
            </w:r>
          </w:p>
        </w:tc>
        <w:tc>
          <w:tcPr>
            <w:tcW w:w="5239" w:type="dxa"/>
          </w:tcPr>
          <w:p w14:paraId="3B995AEB" w14:textId="6B8B0461" w:rsidR="001F111C" w:rsidRPr="00020212" w:rsidRDefault="00EC26BE" w:rsidP="00105BC4">
            <w:pPr>
              <w:pStyle w:val="a4"/>
              <w:tabs>
                <w:tab w:val="left" w:pos="4080"/>
              </w:tabs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EC26BE">
              <w:rPr>
                <w:rFonts w:ascii="Times New Roman" w:hAnsi="Times New Roman"/>
                <w:bCs/>
                <w:sz w:val="24"/>
                <w:szCs w:val="24"/>
              </w:rPr>
              <w:t>В статье автор исследует этику ответственности Ганса Йонаса в качестве новой регулирующей составляющей процесса применения технологий искусственного интеллекта. Этика ответственности способна уменьшить экзистенциальные риски, сохраняя возможность дальнейшего внедрения ИИ в жизнь человека.</w:t>
            </w:r>
          </w:p>
        </w:tc>
      </w:tr>
    </w:tbl>
    <w:p w14:paraId="43A0862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5C38E8AB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0E42D0CD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Отметка о выполнении задания: зачтено / не зачтено.</w:t>
      </w:r>
    </w:p>
    <w:p w14:paraId="3450F26F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</w:p>
    <w:p w14:paraId="20715B60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Преподаватель СПО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  Харламов </w:t>
      </w:r>
      <w:proofErr w:type="spellStart"/>
      <w:r>
        <w:rPr>
          <w:rFonts w:ascii="Times New Roman" w:hAnsi="Times New Roman"/>
          <w:bCs/>
          <w:sz w:val="28"/>
          <w:szCs w:val="28"/>
        </w:rPr>
        <w:t>П.С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14:paraId="37CB3D8E" w14:textId="77777777" w:rsidR="001F111C" w:rsidRDefault="001F111C" w:rsidP="001F111C">
      <w:pPr>
        <w:pStyle w:val="a4"/>
        <w:tabs>
          <w:tab w:val="left" w:pos="4080"/>
        </w:tabs>
        <w:spacing w:after="0" w:line="240" w:lineRule="auto"/>
        <w:ind w:right="-2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«___» ____________ 20__ г.</w:t>
      </w:r>
    </w:p>
    <w:p w14:paraId="3C02F888" w14:textId="17F33FED" w:rsidR="00E7091A" w:rsidRPr="001F111C" w:rsidRDefault="00E7091A" w:rsidP="001F111C">
      <w:pPr>
        <w:spacing w:after="160" w:line="259" w:lineRule="auto"/>
        <w:jc w:val="left"/>
        <w:rPr>
          <w:sz w:val="24"/>
          <w:szCs w:val="20"/>
        </w:rPr>
      </w:pPr>
    </w:p>
    <w:sectPr w:rsidR="00E7091A" w:rsidRPr="001F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E772E"/>
    <w:multiLevelType w:val="multilevel"/>
    <w:tmpl w:val="E258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083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E7"/>
    <w:rsid w:val="00043AE7"/>
    <w:rsid w:val="0005084A"/>
    <w:rsid w:val="001E5373"/>
    <w:rsid w:val="001F111C"/>
    <w:rsid w:val="003060F6"/>
    <w:rsid w:val="00310B38"/>
    <w:rsid w:val="003446AD"/>
    <w:rsid w:val="003E2FC3"/>
    <w:rsid w:val="00515100"/>
    <w:rsid w:val="00574D92"/>
    <w:rsid w:val="007765B9"/>
    <w:rsid w:val="007D1EEF"/>
    <w:rsid w:val="007E7319"/>
    <w:rsid w:val="00872938"/>
    <w:rsid w:val="009C1B19"/>
    <w:rsid w:val="00A56EE0"/>
    <w:rsid w:val="00B34782"/>
    <w:rsid w:val="00BE209C"/>
    <w:rsid w:val="00D54371"/>
    <w:rsid w:val="00E7091A"/>
    <w:rsid w:val="00EC26BE"/>
    <w:rsid w:val="00E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BF5D"/>
  <w15:chartTrackingRefBased/>
  <w15:docId w15:val="{F3B63F4F-0B72-40F0-AEC0-684AF29A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11C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qFormat/>
    <w:rsid w:val="007D1EEF"/>
    <w:pPr>
      <w:keepNext/>
      <w:jc w:val="center"/>
      <w:outlineLvl w:val="0"/>
    </w:pPr>
    <w:rPr>
      <w:rFonts w:eastAsia="Times New Roman" w:cs="Arial"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7D1EEF"/>
    <w:pPr>
      <w:keepNext/>
      <w:spacing w:before="240" w:after="60" w:line="240" w:lineRule="auto"/>
      <w:outlineLvl w:val="1"/>
    </w:pPr>
    <w:rPr>
      <w:rFonts w:eastAsia="Times New Roman" w:cs="Arial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EEF"/>
    <w:rPr>
      <w:rFonts w:ascii="Times New Roman" w:eastAsia="Times New Roman" w:hAnsi="Times New Roman" w:cs="Arial"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D1EEF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table" w:styleId="a3">
    <w:name w:val="Table Grid"/>
    <w:basedOn w:val="a1"/>
    <w:uiPriority w:val="59"/>
    <w:rsid w:val="001F11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1F111C"/>
    <w:pPr>
      <w:spacing w:after="120" w:line="276" w:lineRule="auto"/>
      <w:jc w:val="left"/>
    </w:pPr>
    <w:rPr>
      <w:rFonts w:ascii="Calibri" w:eastAsia="Calibri" w:hAnsi="Calibri" w:cs="Times New Roman"/>
      <w:sz w:val="22"/>
    </w:rPr>
  </w:style>
  <w:style w:type="character" w:customStyle="1" w:styleId="a5">
    <w:name w:val="Основной текст Знак"/>
    <w:basedOn w:val="a0"/>
    <w:link w:val="a4"/>
    <w:uiPriority w:val="99"/>
    <w:rsid w:val="001F111C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Харламов Павел Сергеевич</dc:creator>
  <cp:keywords/>
  <dc:description/>
  <cp:lastModifiedBy>АЛЕКС НАВАЛЬНЫЙ</cp:lastModifiedBy>
  <cp:revision>15</cp:revision>
  <dcterms:created xsi:type="dcterms:W3CDTF">2024-05-15T12:10:00Z</dcterms:created>
  <dcterms:modified xsi:type="dcterms:W3CDTF">2024-05-15T13:14:00Z</dcterms:modified>
</cp:coreProperties>
</file>